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026" w:rsidRPr="000B4DC2" w:rsidRDefault="00EE3026" w:rsidP="00B15F4D">
      <w:pPr>
        <w:spacing w:line="360" w:lineRule="auto"/>
        <w:rPr>
          <w:rFonts w:ascii="Simplified Arabic" w:hAnsi="Simplified Arabic" w:cs="Simplified Arabic"/>
          <w:rtl/>
        </w:rPr>
      </w:pPr>
      <w:r w:rsidRPr="000B4DC2">
        <w:rPr>
          <w:rFonts w:ascii="Simplified Arabic" w:hAnsi="Simplified Arabic" w:cs="Simplified Arabic" w:hint="cs"/>
          <w:rtl/>
        </w:rPr>
        <w:t xml:space="preserve">التكليف النصفي </w:t>
      </w:r>
      <w:r w:rsidR="00E83F2B" w:rsidRPr="000B4DC2">
        <w:rPr>
          <w:rFonts w:ascii="Simplified Arabic" w:hAnsi="Simplified Arabic" w:cs="Simplified Arabic" w:hint="cs"/>
          <w:rtl/>
        </w:rPr>
        <w:t xml:space="preserve">: مادة السياسات العامة </w:t>
      </w:r>
    </w:p>
    <w:p w:rsidR="00E83F2B" w:rsidRPr="000B4DC2" w:rsidRDefault="00E83F2B" w:rsidP="00B15F4D">
      <w:pPr>
        <w:spacing w:line="360" w:lineRule="auto"/>
        <w:rPr>
          <w:rFonts w:ascii="Simplified Arabic" w:hAnsi="Simplified Arabic" w:cs="Simplified Arabic"/>
          <w:rtl/>
        </w:rPr>
      </w:pPr>
      <w:r w:rsidRPr="000B4DC2">
        <w:rPr>
          <w:rFonts w:ascii="Simplified Arabic" w:hAnsi="Simplified Arabic" w:cs="Simplified Arabic" w:hint="cs"/>
          <w:rtl/>
        </w:rPr>
        <w:t xml:space="preserve">الدبلوم التنفيذي في الادارة الحكومية </w:t>
      </w:r>
    </w:p>
    <w:p w:rsidR="00E83F2B" w:rsidRPr="000B4DC2" w:rsidRDefault="00E83F2B" w:rsidP="00B15F4D">
      <w:pPr>
        <w:spacing w:line="360" w:lineRule="auto"/>
        <w:rPr>
          <w:rFonts w:ascii="Simplified Arabic" w:hAnsi="Simplified Arabic" w:cs="Simplified Arabic"/>
          <w:rtl/>
        </w:rPr>
      </w:pPr>
      <w:r w:rsidRPr="000B4DC2">
        <w:rPr>
          <w:rFonts w:ascii="Simplified Arabic" w:hAnsi="Simplified Arabic" w:cs="Simplified Arabic" w:hint="cs"/>
          <w:rtl/>
        </w:rPr>
        <w:t xml:space="preserve">الطالب </w:t>
      </w:r>
      <w:r w:rsidR="00FE3192" w:rsidRPr="000B4DC2">
        <w:rPr>
          <w:rFonts w:ascii="Simplified Arabic" w:hAnsi="Simplified Arabic" w:cs="Simplified Arabic" w:hint="cs"/>
          <w:rtl/>
        </w:rPr>
        <w:t xml:space="preserve">: سيف خالد برع  </w:t>
      </w:r>
    </w:p>
    <w:p w:rsidR="00FE3192" w:rsidRPr="000B4DC2" w:rsidRDefault="00FE3192" w:rsidP="00B15F4D">
      <w:pPr>
        <w:spacing w:line="360" w:lineRule="auto"/>
        <w:rPr>
          <w:rFonts w:ascii="Simplified Arabic" w:hAnsi="Simplified Arabic" w:cs="Simplified Arabic"/>
          <w:rtl/>
        </w:rPr>
      </w:pPr>
      <w:r w:rsidRPr="000B4DC2">
        <w:rPr>
          <w:rFonts w:ascii="Simplified Arabic" w:hAnsi="Simplified Arabic" w:cs="Simplified Arabic" w:hint="cs"/>
          <w:rtl/>
        </w:rPr>
        <w:t>٢١/5/٢٠</w:t>
      </w:r>
      <w:r w:rsidR="000D5F5D" w:rsidRPr="000B4DC2">
        <w:rPr>
          <w:rFonts w:ascii="Simplified Arabic" w:hAnsi="Simplified Arabic" w:cs="Simplified Arabic" w:hint="cs"/>
          <w:rtl/>
        </w:rPr>
        <w:t>٢٢</w:t>
      </w:r>
    </w:p>
    <w:p w:rsidR="00F61765" w:rsidRPr="000B4DC2" w:rsidRDefault="00071A13" w:rsidP="00B15F4D">
      <w:pPr>
        <w:spacing w:line="360" w:lineRule="auto"/>
        <w:rPr>
          <w:rFonts w:ascii="Simplified Arabic" w:hAnsi="Simplified Arabic" w:cs="Simplified Arabic"/>
          <w:rtl/>
        </w:rPr>
      </w:pPr>
      <w:r w:rsidRPr="000B4DC2">
        <w:rPr>
          <w:rFonts w:ascii="Simplified Arabic" w:hAnsi="Simplified Arabic" w:cs="Simplified Arabic" w:hint="cs"/>
          <w:rtl/>
        </w:rPr>
        <w:t xml:space="preserve">المشاكل الاساسية والرئيسية </w:t>
      </w:r>
      <w:r w:rsidR="00A02AF3" w:rsidRPr="000B4DC2">
        <w:rPr>
          <w:rFonts w:ascii="Simplified Arabic" w:hAnsi="Simplified Arabic" w:cs="Simplified Arabic" w:hint="cs"/>
          <w:rtl/>
        </w:rPr>
        <w:t xml:space="preserve">التي يعاني منها العالم العربي كما حددها تقرير مركز </w:t>
      </w:r>
      <w:proofErr w:type="spellStart"/>
      <w:r w:rsidR="0026248A" w:rsidRPr="000B4DC2">
        <w:rPr>
          <w:rFonts w:ascii="Simplified Arabic" w:hAnsi="Simplified Arabic" w:cs="Simplified Arabic" w:hint="cs"/>
          <w:rtl/>
        </w:rPr>
        <w:t>كارنيجي</w:t>
      </w:r>
      <w:proofErr w:type="spellEnd"/>
      <w:r w:rsidR="0026248A" w:rsidRPr="000B4DC2">
        <w:rPr>
          <w:rFonts w:ascii="Simplified Arabic" w:hAnsi="Simplified Arabic" w:cs="Simplified Arabic" w:hint="cs"/>
          <w:rtl/>
        </w:rPr>
        <w:t xml:space="preserve"> </w:t>
      </w:r>
      <w:r w:rsidR="00A02AF3" w:rsidRPr="000B4DC2">
        <w:rPr>
          <w:rFonts w:ascii="Simplified Arabic" w:hAnsi="Simplified Arabic" w:cs="Simplified Arabic" w:hint="cs"/>
          <w:rtl/>
        </w:rPr>
        <w:t xml:space="preserve"> ويمكن تلخيصها بالاتي </w:t>
      </w:r>
    </w:p>
    <w:p w:rsidR="001E6F70" w:rsidRPr="000B4DC2" w:rsidRDefault="001E6F70" w:rsidP="00EE6118">
      <w:pPr>
        <w:pStyle w:val="3"/>
        <w:bidi w:val="0"/>
        <w:spacing w:before="1125" w:after="450" w:line="360" w:lineRule="auto"/>
        <w:ind w:left="360"/>
        <w:divId w:val="1912619003"/>
        <w:rPr>
          <w:rFonts w:ascii="Simplified Arabic" w:eastAsia="Times New Roman" w:hAnsi="Simplified Arabic" w:cs="Simplified Arabic"/>
          <w:color w:val="000000"/>
          <w:sz w:val="27"/>
          <w:szCs w:val="27"/>
        </w:rPr>
      </w:pPr>
      <w:r w:rsidRPr="000B4DC2">
        <w:rPr>
          <w:rFonts w:ascii="Simplified Arabic" w:eastAsia="Times New Roman" w:hAnsi="Simplified Arabic" w:cs="Simplified Arabic" w:hint="cs"/>
          <w:b/>
          <w:bCs/>
          <w:color w:val="000000"/>
          <w:rtl/>
        </w:rPr>
        <w:t>التمثيل، المشاركة، والحرية: البحث عن بدائل</w:t>
      </w:r>
    </w:p>
    <w:p w:rsidR="001E6F70" w:rsidRPr="000B4DC2" w:rsidRDefault="001E6F70" w:rsidP="00EE6118">
      <w:pPr>
        <w:pStyle w:val="selectionshareable"/>
        <w:spacing w:before="0" w:beforeAutospacing="0" w:after="0" w:afterAutospacing="0" w:line="360" w:lineRule="auto"/>
        <w:ind w:left="360"/>
        <w:divId w:val="1912619003"/>
        <w:rPr>
          <w:rFonts w:ascii="Simplified Arabic" w:hAnsi="Simplified Arabic" w:cs="Simplified Arabic"/>
          <w:color w:val="333333"/>
          <w:sz w:val="33"/>
          <w:szCs w:val="33"/>
        </w:rPr>
      </w:pPr>
      <w:r w:rsidRPr="000B4DC2">
        <w:rPr>
          <w:rFonts w:ascii="Simplified Arabic" w:hAnsi="Simplified Arabic" w:cs="Simplified Arabic" w:hint="cs"/>
          <w:color w:val="333333"/>
          <w:sz w:val="33"/>
          <w:szCs w:val="33"/>
          <w:rtl/>
        </w:rPr>
        <w:t xml:space="preserve">تتقلّص في أرجاء المنطقة الحريات المدنية - وهي حريات التعبير، والتجمع، والتنظيم والصحافة. ووفقاً لبيانات منظمة " </w:t>
      </w:r>
      <w:proofErr w:type="spellStart"/>
      <w:r w:rsidRPr="000B4DC2">
        <w:rPr>
          <w:rFonts w:ascii="Simplified Arabic" w:hAnsi="Simplified Arabic" w:cs="Simplified Arabic" w:hint="cs"/>
          <w:color w:val="333333"/>
          <w:sz w:val="33"/>
          <w:szCs w:val="33"/>
          <w:rtl/>
        </w:rPr>
        <w:t>فريدم</w:t>
      </w:r>
      <w:proofErr w:type="spellEnd"/>
      <w:r w:rsidRPr="000B4DC2">
        <w:rPr>
          <w:rFonts w:ascii="Simplified Arabic" w:hAnsi="Simplified Arabic" w:cs="Simplified Arabic" w:hint="cs"/>
          <w:color w:val="333333"/>
          <w:sz w:val="33"/>
          <w:szCs w:val="33"/>
          <w:rtl/>
        </w:rPr>
        <w:t xml:space="preserve"> هاوس"، فإن جميع البلدان العربية، باستثناء خمسة منها (أي 71 في المئة) "ليست حرة"، ولا تعتبر أية دولة عربية "حرة" في تصنيفات حرية الصحافة والإنترنت.</w:t>
      </w:r>
      <w:r w:rsidRPr="000B4DC2">
        <w:rPr>
          <w:rFonts w:ascii="Simplified Arabic" w:hAnsi="Simplified Arabic" w:cs="Simplified Arabic" w:hint="cs"/>
          <w:color w:val="333333"/>
          <w:sz w:val="27"/>
          <w:szCs w:val="27"/>
          <w:bdr w:val="none" w:sz="0" w:space="0" w:color="auto" w:frame="1"/>
          <w:vertAlign w:val="superscript"/>
        </w:rPr>
        <w:t>2</w:t>
      </w:r>
      <w:r w:rsidRPr="000B4DC2">
        <w:rPr>
          <w:rFonts w:ascii="Simplified Arabic" w:hAnsi="Simplified Arabic" w:cs="Simplified Arabic" w:hint="cs"/>
          <w:color w:val="333333"/>
          <w:sz w:val="33"/>
          <w:szCs w:val="33"/>
        </w:rPr>
        <w:t> </w:t>
      </w:r>
      <w:r w:rsidRPr="000B4DC2">
        <w:rPr>
          <w:rFonts w:ascii="Simplified Arabic" w:hAnsi="Simplified Arabic" w:cs="Simplified Arabic" w:hint="cs"/>
          <w:color w:val="333333"/>
          <w:sz w:val="33"/>
          <w:szCs w:val="33"/>
          <w:rtl/>
        </w:rPr>
        <w:t>وتعتبر المنظمة الأردن، والكويت، ولبنان، والمغرب دولاً "حرة جزئياً"،</w:t>
      </w:r>
    </w:p>
    <w:p w:rsidR="00BA520C" w:rsidRPr="00EE6118" w:rsidRDefault="00154CE9" w:rsidP="00EE6118">
      <w:pPr>
        <w:spacing w:line="360" w:lineRule="auto"/>
        <w:ind w:left="360"/>
        <w:rPr>
          <w:rFonts w:ascii="Simplified Arabic" w:eastAsia="Times New Roman" w:hAnsi="Simplified Arabic" w:cs="Simplified Arabic"/>
          <w:color w:val="333333"/>
          <w:sz w:val="33"/>
          <w:szCs w:val="33"/>
          <w:rtl/>
        </w:rPr>
      </w:pPr>
      <w:r w:rsidRPr="00EE6118">
        <w:rPr>
          <w:rFonts w:ascii="Simplified Arabic" w:eastAsia="Times New Roman" w:hAnsi="Simplified Arabic" w:cs="Simplified Arabic" w:hint="cs"/>
          <w:color w:val="333333"/>
          <w:sz w:val="33"/>
          <w:szCs w:val="33"/>
          <w:rtl/>
        </w:rPr>
        <w:t xml:space="preserve">ازداد </w:t>
      </w:r>
      <w:r w:rsidR="00465F3D" w:rsidRPr="00EE6118">
        <w:rPr>
          <w:rFonts w:ascii="Simplified Arabic" w:eastAsia="Times New Roman" w:hAnsi="Simplified Arabic" w:cs="Simplified Arabic" w:hint="cs"/>
          <w:color w:val="333333"/>
          <w:sz w:val="33"/>
          <w:szCs w:val="33"/>
          <w:rtl/>
        </w:rPr>
        <w:t xml:space="preserve"> شعور المواطنين بأن آليات المشاركة التقليدية، مثل الاقتراع والترشّح للمناصب الرسمية، تفتقر إلى المصداقية، الأمر الذي يؤدي بدوره إلى إضعاف العلاقة بين المواطنين والدولة </w:t>
      </w:r>
      <w:r w:rsidR="00C44A0C" w:rsidRPr="00EE6118">
        <w:rPr>
          <w:rFonts w:ascii="Simplified Arabic" w:eastAsia="Times New Roman" w:hAnsi="Simplified Arabic" w:cs="Simplified Arabic" w:hint="cs"/>
          <w:color w:val="333333"/>
          <w:sz w:val="33"/>
          <w:szCs w:val="33"/>
          <w:rtl/>
        </w:rPr>
        <w:t xml:space="preserve"> </w:t>
      </w:r>
      <w:r w:rsidR="00465F3D" w:rsidRPr="00EE6118">
        <w:rPr>
          <w:rFonts w:ascii="Simplified Arabic" w:eastAsia="Times New Roman" w:hAnsi="Simplified Arabic" w:cs="Simplified Arabic" w:hint="cs"/>
          <w:color w:val="333333"/>
          <w:sz w:val="33"/>
          <w:szCs w:val="33"/>
          <w:rtl/>
        </w:rPr>
        <w:t>وفقا لمسح الباروميتر العربي، فإن ثقة الموطنين العرب بالمؤسسات العامة متدينة إلى أدنى المستويات.</w:t>
      </w:r>
    </w:p>
    <w:p w:rsidR="00C44A0C" w:rsidRPr="00EE6118" w:rsidRDefault="002413EC" w:rsidP="00EE6118">
      <w:pPr>
        <w:spacing w:line="360" w:lineRule="auto"/>
        <w:ind w:left="360"/>
        <w:rPr>
          <w:rFonts w:ascii="Simplified Arabic" w:eastAsia="Times New Roman" w:hAnsi="Simplified Arabic" w:cs="Simplified Arabic"/>
          <w:color w:val="333333"/>
          <w:sz w:val="33"/>
          <w:szCs w:val="33"/>
          <w:rtl/>
        </w:rPr>
      </w:pPr>
      <w:proofErr w:type="spellStart"/>
      <w:r w:rsidRPr="00EE6118">
        <w:rPr>
          <w:rFonts w:ascii="Simplified Arabic" w:eastAsia="Times New Roman" w:hAnsi="Simplified Arabic" w:cs="Simplified Arabic" w:hint="cs"/>
          <w:color w:val="333333"/>
          <w:sz w:val="33"/>
          <w:szCs w:val="33"/>
          <w:rtl/>
        </w:rPr>
        <w:t>ولاعجب</w:t>
      </w:r>
      <w:proofErr w:type="spellEnd"/>
      <w:r w:rsidRPr="00EE6118">
        <w:rPr>
          <w:rFonts w:ascii="Simplified Arabic" w:eastAsia="Times New Roman" w:hAnsi="Simplified Arabic" w:cs="Simplified Arabic" w:hint="cs"/>
          <w:color w:val="333333"/>
          <w:sz w:val="33"/>
          <w:szCs w:val="33"/>
          <w:rtl/>
        </w:rPr>
        <w:t xml:space="preserve"> إذاً، في ظل غياب الثقة، أن ينضم المواطنون في أغلب البلدان العربية إلى المنظمات والجماعات غير الحكومية بمعدلات أعلى من معدلات انضمامهم للأحزاب السياسية.</w:t>
      </w:r>
      <w:r w:rsidR="007B10C1" w:rsidRPr="00EE6118">
        <w:rPr>
          <w:rFonts w:ascii="Simplified Arabic" w:eastAsia="Times New Roman" w:hAnsi="Simplified Arabic" w:cs="Simplified Arabic" w:hint="cs"/>
          <w:color w:val="333333"/>
          <w:sz w:val="33"/>
          <w:szCs w:val="33"/>
          <w:rtl/>
        </w:rPr>
        <w:t xml:space="preserve"> </w:t>
      </w:r>
    </w:p>
    <w:p w:rsidR="007B10C1" w:rsidRPr="00EE6118" w:rsidRDefault="00B81791" w:rsidP="00EE6118">
      <w:pPr>
        <w:spacing w:line="360" w:lineRule="auto"/>
        <w:ind w:left="360"/>
        <w:rPr>
          <w:rFonts w:ascii="Simplified Arabic" w:hAnsi="Simplified Arabic" w:cs="Simplified Arabic"/>
          <w:rtl/>
        </w:rPr>
      </w:pPr>
      <w:r w:rsidRPr="00EE6118">
        <w:rPr>
          <w:rFonts w:ascii="Simplified Arabic" w:eastAsia="Times New Roman" w:hAnsi="Simplified Arabic" w:cs="Simplified Arabic" w:hint="cs"/>
          <w:color w:val="333333"/>
          <w:sz w:val="33"/>
          <w:szCs w:val="33"/>
          <w:rtl/>
        </w:rPr>
        <w:t xml:space="preserve">ومع ذلك، فإن الكثيرين لازالوا يتشبثون بالأمل، ويحسّون بأنه لازال لديهم بعض الخيارات للتشارك مع الحكومة، على الرغم من أن هذه الخيارات قد تكون غير تقليدية. ومن هنا، فإن الناس يبحثون عن وسائل بديلة للمشاركة في </w:t>
      </w:r>
      <w:proofErr w:type="spellStart"/>
      <w:r w:rsidRPr="00EE6118">
        <w:rPr>
          <w:rFonts w:ascii="Simplified Arabic" w:eastAsia="Times New Roman" w:hAnsi="Simplified Arabic" w:cs="Simplified Arabic" w:hint="cs"/>
          <w:color w:val="333333"/>
          <w:sz w:val="33"/>
          <w:szCs w:val="33"/>
          <w:rtl/>
        </w:rPr>
        <w:t>سيرورات</w:t>
      </w:r>
      <w:proofErr w:type="spellEnd"/>
      <w:r w:rsidRPr="00EE6118">
        <w:rPr>
          <w:rFonts w:ascii="Simplified Arabic" w:eastAsia="Times New Roman" w:hAnsi="Simplified Arabic" w:cs="Simplified Arabic" w:hint="cs"/>
          <w:color w:val="333333"/>
          <w:sz w:val="33"/>
          <w:szCs w:val="33"/>
          <w:rtl/>
        </w:rPr>
        <w:t xml:space="preserve"> صنع القرار ولتأكيد وممارسة حرياتهم في بلادهم.</w:t>
      </w:r>
    </w:p>
    <w:p w:rsidR="00A97E3A" w:rsidRPr="000B4DC2" w:rsidRDefault="00A97E3A" w:rsidP="00EE6118">
      <w:pPr>
        <w:pStyle w:val="4"/>
        <w:bidi w:val="0"/>
        <w:spacing w:before="0" w:after="113" w:line="360" w:lineRule="auto"/>
        <w:ind w:left="360"/>
        <w:divId w:val="1162502519"/>
        <w:rPr>
          <w:rFonts w:ascii="Simplified Arabic" w:eastAsia="Times New Roman" w:hAnsi="Simplified Arabic" w:cs="Simplified Arabic"/>
          <w:caps/>
          <w:color w:val="6E6E71"/>
          <w:sz w:val="24"/>
          <w:szCs w:val="24"/>
        </w:rPr>
      </w:pPr>
      <w:r w:rsidRPr="000B4DC2">
        <w:rPr>
          <w:rFonts w:ascii="Simplified Arabic" w:hAnsi="Simplified Arabic" w:cs="Simplified Arabic" w:hint="cs"/>
          <w:rtl/>
        </w:rPr>
        <w:t xml:space="preserve">٢- </w:t>
      </w:r>
      <w:r w:rsidRPr="000B4DC2">
        <w:rPr>
          <w:rFonts w:ascii="Simplified Arabic" w:eastAsia="Times New Roman" w:hAnsi="Simplified Arabic" w:cs="Simplified Arabic" w:hint="cs"/>
          <w:b/>
          <w:bCs/>
          <w:caps/>
          <w:color w:val="6E6E71"/>
          <w:rtl/>
        </w:rPr>
        <w:t>حريات منقوصة</w:t>
      </w:r>
    </w:p>
    <w:p w:rsidR="000F0B11" w:rsidRPr="00E13276" w:rsidRDefault="00A97E3A" w:rsidP="00E13276">
      <w:pPr>
        <w:pStyle w:val="selectionshareable"/>
        <w:spacing w:before="0" w:beforeAutospacing="0" w:after="225" w:afterAutospacing="0" w:line="360" w:lineRule="auto"/>
        <w:ind w:left="360"/>
        <w:divId w:val="1162502519"/>
        <w:rPr>
          <w:rFonts w:ascii="Simplified Arabic" w:hAnsi="Simplified Arabic" w:cs="Simplified Arabic"/>
          <w:color w:val="333333"/>
          <w:sz w:val="33"/>
          <w:szCs w:val="33"/>
          <w:rtl/>
        </w:rPr>
      </w:pPr>
      <w:r w:rsidRPr="000B4DC2">
        <w:rPr>
          <w:rFonts w:ascii="Simplified Arabic" w:hAnsi="Simplified Arabic" w:cs="Simplified Arabic" w:hint="cs"/>
          <w:color w:val="333333"/>
          <w:sz w:val="33"/>
          <w:szCs w:val="33"/>
          <w:rtl/>
        </w:rPr>
        <w:t xml:space="preserve">سلكت بعض الحكومات سياسة </w:t>
      </w:r>
      <w:proofErr w:type="spellStart"/>
      <w:r w:rsidRPr="000B4DC2">
        <w:rPr>
          <w:rFonts w:ascii="Simplified Arabic" w:hAnsi="Simplified Arabic" w:cs="Simplified Arabic" w:hint="cs"/>
          <w:color w:val="333333"/>
          <w:sz w:val="33"/>
          <w:szCs w:val="33"/>
          <w:rtl/>
        </w:rPr>
        <w:t>اللاتسامح</w:t>
      </w:r>
      <w:proofErr w:type="spellEnd"/>
      <w:r w:rsidRPr="000B4DC2">
        <w:rPr>
          <w:rFonts w:ascii="Simplified Arabic" w:hAnsi="Simplified Arabic" w:cs="Simplified Arabic" w:hint="cs"/>
          <w:color w:val="333333"/>
          <w:sz w:val="33"/>
          <w:szCs w:val="33"/>
          <w:rtl/>
        </w:rPr>
        <w:t xml:space="preserve"> تجاه حق </w:t>
      </w:r>
      <w:r w:rsidR="008146EF" w:rsidRPr="000B4DC2">
        <w:rPr>
          <w:rFonts w:ascii="Simplified Arabic" w:hAnsi="Simplified Arabic" w:cs="Simplified Arabic" w:hint="cs"/>
          <w:color w:val="333333"/>
          <w:sz w:val="33"/>
          <w:szCs w:val="33"/>
          <w:rtl/>
        </w:rPr>
        <w:t xml:space="preserve">التجمع و تقييد بعض الحريات العامة </w:t>
      </w:r>
      <w:r w:rsidR="00E51E11" w:rsidRPr="000B4DC2">
        <w:rPr>
          <w:rFonts w:ascii="Simplified Arabic" w:hAnsi="Simplified Arabic" w:cs="Simplified Arabic" w:hint="cs"/>
          <w:color w:val="333333"/>
          <w:sz w:val="33"/>
          <w:szCs w:val="33"/>
          <w:rtl/>
        </w:rPr>
        <w:t>التي يمارسها المواطنون وتعبر احد الحقوق التي تكفلها الدساتير</w:t>
      </w:r>
      <w:r w:rsidR="00A31C9B" w:rsidRPr="000B4DC2">
        <w:rPr>
          <w:rFonts w:ascii="Simplified Arabic" w:hAnsi="Simplified Arabic" w:cs="Simplified Arabic" w:hint="cs"/>
          <w:color w:val="333333"/>
          <w:sz w:val="33"/>
          <w:szCs w:val="33"/>
          <w:rtl/>
        </w:rPr>
        <w:t xml:space="preserve"> وفي </w:t>
      </w:r>
      <w:r w:rsidR="00E51E11" w:rsidRPr="000B4DC2">
        <w:rPr>
          <w:rFonts w:ascii="Simplified Arabic" w:hAnsi="Simplified Arabic" w:cs="Simplified Arabic" w:hint="cs"/>
          <w:color w:val="333333"/>
          <w:sz w:val="33"/>
          <w:szCs w:val="33"/>
          <w:rtl/>
        </w:rPr>
        <w:t xml:space="preserve"> </w:t>
      </w:r>
      <w:r w:rsidR="00A31C9B" w:rsidRPr="000B4DC2">
        <w:rPr>
          <w:rFonts w:ascii="Simplified Arabic" w:eastAsia="Times New Roman" w:hAnsi="Simplified Arabic" w:cs="Simplified Arabic" w:hint="cs"/>
          <w:color w:val="333333"/>
          <w:sz w:val="33"/>
          <w:szCs w:val="33"/>
          <w:rtl/>
        </w:rPr>
        <w:t>أغلب البلدان العربية، تتعرّض الصحافة إلى الهجوم على نحو مطرد. وحتى عندما تتمتّع الصحافة بالحرية جزئياّ، ، ، ، فإن الصحافيين يواجهون </w:t>
      </w:r>
      <w:r w:rsidR="00E51E11" w:rsidRPr="000B4DC2">
        <w:rPr>
          <w:rFonts w:ascii="Simplified Arabic" w:hAnsi="Simplified Arabic" w:cs="Simplified Arabic" w:hint="cs"/>
          <w:color w:val="333333"/>
          <w:sz w:val="33"/>
          <w:szCs w:val="33"/>
          <w:rtl/>
        </w:rPr>
        <w:t xml:space="preserve"> </w:t>
      </w:r>
      <w:r w:rsidR="003B6BA6" w:rsidRPr="000B4DC2">
        <w:rPr>
          <w:rFonts w:ascii="Simplified Arabic" w:hAnsi="Simplified Arabic" w:cs="Simplified Arabic" w:hint="cs"/>
          <w:color w:val="333333"/>
          <w:sz w:val="33"/>
          <w:szCs w:val="33"/>
          <w:rtl/>
        </w:rPr>
        <w:t xml:space="preserve">التقييدات </w:t>
      </w:r>
      <w:r w:rsidR="008146EF" w:rsidRPr="000B4DC2">
        <w:rPr>
          <w:rFonts w:ascii="Simplified Arabic" w:hAnsi="Simplified Arabic" w:cs="Simplified Arabic" w:hint="cs"/>
          <w:color w:val="333333"/>
          <w:sz w:val="33"/>
          <w:szCs w:val="33"/>
          <w:rtl/>
        </w:rPr>
        <w:t>و</w:t>
      </w:r>
      <w:r w:rsidR="00D970FF" w:rsidRPr="000B4DC2">
        <w:rPr>
          <w:rFonts w:ascii="Simplified Arabic" w:hAnsi="Simplified Arabic" w:cs="Simplified Arabic" w:hint="cs"/>
          <w:color w:val="333333"/>
          <w:sz w:val="33"/>
          <w:szCs w:val="33"/>
          <w:rtl/>
        </w:rPr>
        <w:t xml:space="preserve"> </w:t>
      </w:r>
      <w:proofErr w:type="spellStart"/>
      <w:r w:rsidR="00D970FF" w:rsidRPr="000B4DC2">
        <w:rPr>
          <w:rFonts w:ascii="Simplified Arabic" w:hAnsi="Simplified Arabic" w:cs="Simplified Arabic" w:hint="cs"/>
          <w:color w:val="333333"/>
          <w:sz w:val="33"/>
          <w:szCs w:val="33"/>
          <w:rtl/>
        </w:rPr>
        <w:t>المضاييقات</w:t>
      </w:r>
      <w:proofErr w:type="spellEnd"/>
      <w:r w:rsidR="00D970FF" w:rsidRPr="000B4DC2">
        <w:rPr>
          <w:rFonts w:ascii="Simplified Arabic" w:hAnsi="Simplified Arabic" w:cs="Simplified Arabic" w:hint="cs"/>
          <w:color w:val="333333"/>
          <w:sz w:val="33"/>
          <w:szCs w:val="33"/>
          <w:rtl/>
        </w:rPr>
        <w:t xml:space="preserve"> </w:t>
      </w:r>
      <w:r w:rsidR="008C0C45" w:rsidRPr="000B4DC2">
        <w:rPr>
          <w:rFonts w:ascii="Simplified Arabic" w:hAnsi="Simplified Arabic" w:cs="Simplified Arabic" w:hint="cs"/>
          <w:color w:val="333333"/>
          <w:sz w:val="33"/>
          <w:szCs w:val="33"/>
          <w:rtl/>
        </w:rPr>
        <w:t>والقي</w:t>
      </w:r>
      <w:r w:rsidR="00721BCE">
        <w:rPr>
          <w:rFonts w:ascii="Simplified Arabic" w:hAnsi="Simplified Arabic" w:cs="Simplified Arabic" w:hint="cs"/>
          <w:color w:val="333333"/>
          <w:sz w:val="33"/>
          <w:szCs w:val="33"/>
          <w:rtl/>
        </w:rPr>
        <w:t>ود</w:t>
      </w:r>
      <w:r w:rsidR="008C0C45" w:rsidRPr="000B4DC2">
        <w:rPr>
          <w:rFonts w:ascii="Simplified Arabic" w:hAnsi="Simplified Arabic" w:cs="Simplified Arabic" w:hint="cs"/>
          <w:color w:val="333333"/>
          <w:sz w:val="33"/>
          <w:szCs w:val="33"/>
          <w:rtl/>
        </w:rPr>
        <w:t xml:space="preserve"> المفروضة على </w:t>
      </w:r>
      <w:r w:rsidR="003D7813" w:rsidRPr="000B4DC2">
        <w:rPr>
          <w:rFonts w:ascii="Simplified Arabic" w:hAnsi="Simplified Arabic" w:cs="Simplified Arabic" w:hint="cs"/>
          <w:color w:val="333333"/>
          <w:sz w:val="33"/>
          <w:szCs w:val="33"/>
          <w:rtl/>
        </w:rPr>
        <w:t xml:space="preserve"> حرية التعبير الكترونيا</w:t>
      </w:r>
      <w:r w:rsidR="00E13276">
        <w:rPr>
          <w:rFonts w:ascii="Simplified Arabic" w:eastAsia="Times New Roman" w:hAnsi="Simplified Arabic" w:cs="Simplified Arabic" w:hint="cs"/>
          <w:color w:val="333333"/>
          <w:sz w:val="32"/>
          <w:szCs w:val="32"/>
          <w:vertAlign w:val="superscript"/>
          <w:rtl/>
        </w:rPr>
        <w:t xml:space="preserve"> </w:t>
      </w:r>
      <w:r w:rsidR="001B39C4">
        <w:rPr>
          <w:rFonts w:ascii="Georgia" w:eastAsia="Times New Roman" w:hAnsi="Georgia"/>
          <w:color w:val="333333"/>
          <w:sz w:val="33"/>
          <w:szCs w:val="33"/>
          <w:rtl/>
        </w:rPr>
        <w:t xml:space="preserve">ولا يتفرّد العالم العربي وحده بهذه الظواهر. وفي هذه البيئة التقييدية، برع المواطنون في العثور على مواقع إعلامية ومصادر بديلة للمعلومات – مثل تطبيقات الاتصالات </w:t>
      </w:r>
      <w:proofErr w:type="spellStart"/>
      <w:r w:rsidR="001B39C4">
        <w:rPr>
          <w:rFonts w:ascii="Georgia" w:eastAsia="Times New Roman" w:hAnsi="Georgia"/>
          <w:color w:val="333333"/>
          <w:sz w:val="33"/>
          <w:szCs w:val="33"/>
          <w:rtl/>
        </w:rPr>
        <w:t>والتدوينات</w:t>
      </w:r>
      <w:proofErr w:type="spellEnd"/>
      <w:r w:rsidR="001B39C4">
        <w:rPr>
          <w:rFonts w:ascii="Georgia" w:eastAsia="Times New Roman" w:hAnsi="Georgia"/>
          <w:color w:val="333333"/>
          <w:sz w:val="33"/>
          <w:szCs w:val="33"/>
          <w:rtl/>
        </w:rPr>
        <w:t xml:space="preserve"> – للحصول على المعلومات وبثها</w:t>
      </w:r>
      <w:r w:rsidR="00672EB4">
        <w:rPr>
          <w:rFonts w:ascii="Georgia" w:eastAsia="Times New Roman" w:hAnsi="Georgia" w:hint="cs"/>
          <w:color w:val="333333"/>
          <w:sz w:val="33"/>
          <w:szCs w:val="33"/>
          <w:rtl/>
        </w:rPr>
        <w:t xml:space="preserve"> </w:t>
      </w:r>
      <w:r w:rsidR="00B468B1">
        <w:rPr>
          <w:rFonts w:ascii="Georgia" w:eastAsia="Times New Roman" w:hAnsi="Georgia"/>
          <w:color w:val="333333"/>
          <w:sz w:val="33"/>
          <w:szCs w:val="33"/>
          <w:rtl/>
        </w:rPr>
        <w:t>ومع أن وسائل التواصل الاجتماعي ليست بديلاً عن حرية الصحافة، إلا أنها غدت أداة مطلبية مهمة.</w:t>
      </w:r>
      <w:r w:rsidR="001B39C4">
        <w:rPr>
          <w:rFonts w:ascii="Simplified Arabic" w:eastAsia="Times New Roman" w:hAnsi="Simplified Arabic" w:cs="Simplified Arabic" w:hint="cs"/>
          <w:color w:val="333333"/>
          <w:sz w:val="32"/>
          <w:szCs w:val="32"/>
          <w:vertAlign w:val="superscript"/>
          <w:rtl/>
        </w:rPr>
        <w:t xml:space="preserve"> </w:t>
      </w:r>
      <w:r w:rsidR="000F0B11" w:rsidRPr="005D15E0">
        <w:rPr>
          <w:rFonts w:ascii="Simplified Arabic" w:eastAsia="Times New Roman" w:hAnsi="Simplified Arabic" w:cs="Simplified Arabic" w:hint="cs"/>
          <w:color w:val="333333"/>
          <w:sz w:val="32"/>
          <w:szCs w:val="32"/>
          <w:vertAlign w:val="superscript"/>
          <w:rtl/>
        </w:rPr>
        <w:t>.</w:t>
      </w:r>
    </w:p>
    <w:p w:rsidR="00E271FF" w:rsidRPr="008B1807" w:rsidRDefault="001524A4" w:rsidP="00017DDB">
      <w:pPr>
        <w:pStyle w:val="4"/>
        <w:bidi w:val="0"/>
        <w:spacing w:before="0" w:after="113" w:line="360" w:lineRule="auto"/>
        <w:ind w:left="1980"/>
        <w:jc w:val="highKashida"/>
        <w:divId w:val="102843199"/>
        <w:rPr>
          <w:rFonts w:ascii="Simplified Arabic" w:eastAsia="Times New Roman" w:hAnsi="Simplified Arabic" w:cs="Simplified Arabic" w:hint="cs"/>
          <w:caps/>
          <w:color w:val="6E6E71"/>
          <w:sz w:val="32"/>
          <w:szCs w:val="32"/>
          <w:vertAlign w:val="superscript"/>
        </w:rPr>
      </w:pPr>
      <w:r w:rsidRPr="008B1807">
        <w:rPr>
          <w:rFonts w:ascii="Simplified Arabic" w:hAnsi="Simplified Arabic" w:cs="Simplified Arabic" w:hint="cs"/>
          <w:sz w:val="32"/>
          <w:szCs w:val="32"/>
          <w:vertAlign w:val="superscript"/>
          <w:rtl/>
        </w:rPr>
        <w:t xml:space="preserve">٣- </w:t>
      </w:r>
      <w:r w:rsidR="00E271FF" w:rsidRPr="008B1807">
        <w:rPr>
          <w:rFonts w:ascii="Simplified Arabic" w:eastAsia="Times New Roman" w:hAnsi="Simplified Arabic" w:cs="Simplified Arabic" w:hint="cs"/>
          <w:b/>
          <w:bCs/>
          <w:caps/>
          <w:color w:val="6E6E71"/>
          <w:sz w:val="32"/>
          <w:szCs w:val="32"/>
          <w:vertAlign w:val="superscript"/>
          <w:rtl/>
        </w:rPr>
        <w:t>النشاط السياسي والمشاركة السياسية</w:t>
      </w:r>
    </w:p>
    <w:p w:rsidR="00E271FF" w:rsidRPr="000B4DC2" w:rsidRDefault="00E271FF" w:rsidP="00017DDB">
      <w:pPr>
        <w:pStyle w:val="selectionshareable"/>
        <w:spacing w:before="0" w:beforeAutospacing="0" w:after="0" w:afterAutospacing="0" w:line="360" w:lineRule="auto"/>
        <w:ind w:left="1980"/>
        <w:jc w:val="highKashida"/>
        <w:divId w:val="102843199"/>
        <w:rPr>
          <w:rFonts w:ascii="Simplified Arabic" w:hAnsi="Simplified Arabic" w:cs="Simplified Arabic"/>
          <w:color w:val="333333"/>
          <w:sz w:val="33"/>
          <w:szCs w:val="33"/>
          <w:rtl/>
        </w:rPr>
      </w:pPr>
      <w:r w:rsidRPr="008B1807">
        <w:rPr>
          <w:rFonts w:ascii="Simplified Arabic" w:hAnsi="Simplified Arabic" w:cs="Simplified Arabic" w:hint="cs"/>
          <w:color w:val="333333"/>
          <w:sz w:val="32"/>
          <w:szCs w:val="32"/>
          <w:vertAlign w:val="superscript"/>
          <w:rtl/>
        </w:rPr>
        <w:t>أدّى احتقار المواطنين للسياسيين وللأحزاب السياسية وانعدام الثقة بالحكومات إلى انخفاض نسبة المقترعين، ولاسيما الشباب في .</w:t>
      </w:r>
      <w:r w:rsidR="005D15E0" w:rsidRPr="008B1807">
        <w:rPr>
          <w:rFonts w:ascii="Simplified Arabic" w:hAnsi="Simplified Arabic" w:cs="Simplified Arabic" w:hint="cs"/>
          <w:color w:val="333333"/>
          <w:sz w:val="32"/>
          <w:szCs w:val="32"/>
          <w:bdr w:val="none" w:sz="0" w:space="0" w:color="auto" w:frame="1"/>
          <w:vertAlign w:val="superscript"/>
        </w:rPr>
        <w:t>7</w:t>
      </w:r>
      <w:r w:rsidR="005D15E0" w:rsidRPr="008B1807">
        <w:rPr>
          <w:rFonts w:ascii="Simplified Arabic" w:hAnsi="Simplified Arabic" w:cs="Simplified Arabic" w:hint="cs"/>
          <w:color w:val="333333"/>
          <w:sz w:val="32"/>
          <w:szCs w:val="32"/>
          <w:vertAlign w:val="superscript"/>
        </w:rPr>
        <w:t> </w:t>
      </w:r>
      <w:r w:rsidR="00B9435E" w:rsidRPr="008B1807">
        <w:rPr>
          <w:rFonts w:ascii="Simplified Arabic" w:hAnsi="Simplified Arabic" w:cs="Simplified Arabic" w:hint="cs"/>
          <w:color w:val="333333"/>
          <w:sz w:val="32"/>
          <w:szCs w:val="32"/>
          <w:vertAlign w:val="superscript"/>
          <w:rtl/>
        </w:rPr>
        <w:t xml:space="preserve"> </w:t>
      </w:r>
      <w:r w:rsidR="00046D51" w:rsidRPr="008B1807">
        <w:rPr>
          <w:rFonts w:ascii="Simplified Arabic" w:hAnsi="Simplified Arabic" w:cs="Simplified Arabic" w:hint="cs"/>
          <w:color w:val="333333"/>
          <w:sz w:val="32"/>
          <w:szCs w:val="32"/>
          <w:vertAlign w:val="superscript"/>
          <w:rtl/>
        </w:rPr>
        <w:t xml:space="preserve">الانتخابات </w:t>
      </w:r>
      <w:r w:rsidRPr="008B1807">
        <w:rPr>
          <w:rFonts w:ascii="Simplified Arabic" w:hAnsi="Simplified Arabic" w:cs="Simplified Arabic" w:hint="cs"/>
          <w:color w:val="333333"/>
          <w:sz w:val="32"/>
          <w:szCs w:val="32"/>
          <w:vertAlign w:val="superscript"/>
          <w:rtl/>
        </w:rPr>
        <w:t>ويعود جانب من عدم الثقة ذاك إلى خيبة الأمل التي يحس بها الكثيرون، وبخاصة النساء والشباب، الذين يشكّلون شرائح صغيرة من أعضاء الأحزاب السياسية في المنطقة. ويظل هذا الشعور قائماً على الرغم من بعض التغيّر</w:t>
      </w:r>
      <w:r w:rsidRPr="008B1807">
        <w:rPr>
          <w:rFonts w:ascii="Simplified Arabic" w:hAnsi="Simplified Arabic" w:cs="Simplified Arabic" w:hint="cs"/>
          <w:color w:val="333333"/>
          <w:sz w:val="32"/>
          <w:szCs w:val="32"/>
          <w:rtl/>
        </w:rPr>
        <w:t>ات في الآونة الأخيرة، ومنها المطالبة في الانتخابات المحلية في تونس العام 2018 بالمناصفة بين الجنسين أفقياً لا عمودياً فقط، في قوائم المرشحين في الأحزاب.</w:t>
      </w:r>
      <w:r w:rsidR="00F77402" w:rsidRPr="008B1807">
        <w:rPr>
          <w:rFonts w:ascii="Simplified Arabic" w:eastAsia="Times New Roman" w:hAnsi="Simplified Arabic" w:cs="Simplified Arabic" w:hint="cs"/>
          <w:color w:val="333333"/>
          <w:sz w:val="32"/>
          <w:szCs w:val="32"/>
          <w:rtl/>
        </w:rPr>
        <w:t xml:space="preserve"> إن غياب القوى السياسية البديلة يزيد من الوهن الذي أصاب المؤسسات ويضاعف من عدم الثقة بها. ويبذل المواطنون في المنطقة قصارى الجهد لإيجاد بديل للنخب الحاكمة يمكن أن يعالج قضايا قصور </w:t>
      </w:r>
      <w:proofErr w:type="spellStart"/>
      <w:r w:rsidR="00F77402" w:rsidRPr="008B1807">
        <w:rPr>
          <w:rFonts w:ascii="Simplified Arabic" w:eastAsia="Times New Roman" w:hAnsi="Simplified Arabic" w:cs="Simplified Arabic" w:hint="cs"/>
          <w:color w:val="333333"/>
          <w:sz w:val="32"/>
          <w:szCs w:val="32"/>
          <w:rtl/>
        </w:rPr>
        <w:t>الحوكمة</w:t>
      </w:r>
      <w:proofErr w:type="spellEnd"/>
      <w:r w:rsidR="00F77402" w:rsidRPr="008B1807">
        <w:rPr>
          <w:rFonts w:ascii="Simplified Arabic" w:eastAsia="Times New Roman" w:hAnsi="Simplified Arabic" w:cs="Simplified Arabic" w:hint="cs"/>
          <w:color w:val="333333"/>
          <w:sz w:val="32"/>
          <w:szCs w:val="32"/>
          <w:rtl/>
        </w:rPr>
        <w:t xml:space="preserve"> والفساد. ك</w:t>
      </w:r>
      <w:r w:rsidR="00F77402" w:rsidRPr="00D95EE1">
        <w:rPr>
          <w:rFonts w:ascii="Simplified Arabic" w:eastAsia="Times New Roman" w:hAnsi="Simplified Arabic" w:cs="Simplified Arabic" w:hint="cs"/>
          <w:color w:val="333333"/>
          <w:sz w:val="32"/>
          <w:szCs w:val="32"/>
          <w:rtl/>
        </w:rPr>
        <w:t xml:space="preserve">ما بدأ تضافر عجز الأحزاب السياسية وعدم القدرة على التنبؤ بالتقلبات في موقف الدولة من حرية التعبير، تدريجياً بتغيير طبيعة المشاركة. وأخذ المواطنون بالتحوّل، بصورة متزايدة، إلى الآليات غير الرسمية مثل الاحتجاج والمقاطعة، ويركّزون أكثر من ذي قبل على قضايا محددة تتعلق </w:t>
      </w:r>
      <w:proofErr w:type="spellStart"/>
      <w:r w:rsidR="00F77402" w:rsidRPr="00D95EE1">
        <w:rPr>
          <w:rFonts w:ascii="Simplified Arabic" w:eastAsia="Times New Roman" w:hAnsi="Simplified Arabic" w:cs="Simplified Arabic" w:hint="cs"/>
          <w:color w:val="333333"/>
          <w:sz w:val="32"/>
          <w:szCs w:val="32"/>
          <w:rtl/>
        </w:rPr>
        <w:t>بالحوكمة</w:t>
      </w:r>
      <w:proofErr w:type="spellEnd"/>
      <w:r w:rsidR="00F77402" w:rsidRPr="00D95EE1">
        <w:rPr>
          <w:rFonts w:ascii="Simplified Arabic" w:eastAsia="Times New Roman" w:hAnsi="Simplified Arabic" w:cs="Simplified Arabic" w:hint="cs"/>
          <w:color w:val="333333"/>
          <w:sz w:val="32"/>
          <w:szCs w:val="32"/>
          <w:rtl/>
        </w:rPr>
        <w:t>، مثل تقديم الخدمة، وبخاصة على المستوى المحلي. علاوةً على ذلك، ومع تعرّض الديمقراطية إلى الخطر في جميع أنحاء المعمورة، استُعيض عن الدعوة إلى الإص</w:t>
      </w:r>
      <w:r w:rsidR="00F77402" w:rsidRPr="000B4DC2">
        <w:rPr>
          <w:rFonts w:ascii="Simplified Arabic" w:eastAsia="Times New Roman" w:hAnsi="Simplified Arabic" w:cs="Simplified Arabic" w:hint="cs"/>
          <w:color w:val="333333"/>
          <w:sz w:val="33"/>
          <w:szCs w:val="33"/>
          <w:rtl/>
        </w:rPr>
        <w:t>لاح الديمقراطي واسع النطاق بمطالب أبسط.</w:t>
      </w:r>
      <w:r w:rsidR="00C8560C" w:rsidRPr="000B4DC2">
        <w:rPr>
          <w:rFonts w:ascii="Simplified Arabic" w:eastAsia="Times New Roman" w:hAnsi="Simplified Arabic" w:cs="Simplified Arabic" w:hint="cs"/>
          <w:color w:val="333333"/>
          <w:sz w:val="33"/>
          <w:szCs w:val="33"/>
          <w:rtl/>
        </w:rPr>
        <w:t xml:space="preserve"> </w:t>
      </w:r>
      <w:r w:rsidR="000E0AF1" w:rsidRPr="000B4DC2">
        <w:rPr>
          <w:rFonts w:ascii="Simplified Arabic" w:eastAsia="Times New Roman" w:hAnsi="Simplified Arabic" w:cs="Simplified Arabic" w:hint="cs"/>
          <w:color w:val="333333"/>
          <w:sz w:val="33"/>
          <w:szCs w:val="33"/>
          <w:rtl/>
        </w:rPr>
        <w:t>و</w:t>
      </w:r>
      <w:r w:rsidR="00C8560C" w:rsidRPr="000B4DC2">
        <w:rPr>
          <w:rFonts w:ascii="Simplified Arabic" w:eastAsia="Times New Roman" w:hAnsi="Simplified Arabic" w:cs="Simplified Arabic" w:hint="cs"/>
          <w:color w:val="333333"/>
          <w:sz w:val="33"/>
          <w:szCs w:val="33"/>
          <w:rtl/>
        </w:rPr>
        <w:t xml:space="preserve">أصبحت الاحتجاجات التي تتمحور حول موضوعات </w:t>
      </w:r>
      <w:proofErr w:type="spellStart"/>
      <w:r w:rsidR="00C8560C" w:rsidRPr="000B4DC2">
        <w:rPr>
          <w:rFonts w:ascii="Simplified Arabic" w:eastAsia="Times New Roman" w:hAnsi="Simplified Arabic" w:cs="Simplified Arabic" w:hint="cs"/>
          <w:color w:val="333333"/>
          <w:sz w:val="33"/>
          <w:szCs w:val="33"/>
          <w:rtl/>
        </w:rPr>
        <w:t>حوكمية</w:t>
      </w:r>
      <w:proofErr w:type="spellEnd"/>
      <w:r w:rsidR="00C8560C" w:rsidRPr="000B4DC2">
        <w:rPr>
          <w:rFonts w:ascii="Simplified Arabic" w:eastAsia="Times New Roman" w:hAnsi="Simplified Arabic" w:cs="Simplified Arabic" w:hint="cs"/>
          <w:color w:val="333333"/>
          <w:sz w:val="33"/>
          <w:szCs w:val="33"/>
          <w:rtl/>
        </w:rPr>
        <w:t xml:space="preserve"> محددة</w:t>
      </w:r>
    </w:p>
    <w:p w:rsidR="00BC680A" w:rsidRPr="000B4DC2" w:rsidRDefault="00BC680A" w:rsidP="00EE6118">
      <w:pPr>
        <w:pStyle w:val="3"/>
        <w:bidi w:val="0"/>
        <w:spacing w:before="1125" w:after="450" w:line="360" w:lineRule="auto"/>
        <w:ind w:left="360"/>
        <w:divId w:val="607003106"/>
        <w:rPr>
          <w:rFonts w:ascii="Simplified Arabic" w:eastAsia="Times New Roman" w:hAnsi="Simplified Arabic" w:cs="Simplified Arabic"/>
          <w:color w:val="000000"/>
          <w:sz w:val="27"/>
          <w:szCs w:val="27"/>
        </w:rPr>
      </w:pPr>
      <w:r w:rsidRPr="000B4DC2">
        <w:rPr>
          <w:rFonts w:ascii="Simplified Arabic" w:eastAsia="Times New Roman" w:hAnsi="Simplified Arabic" w:cs="Simplified Arabic" w:hint="cs"/>
          <w:b/>
          <w:bCs/>
          <w:color w:val="000000"/>
          <w:rtl/>
        </w:rPr>
        <w:t>الرقابة على الفساد</w:t>
      </w:r>
      <w:r w:rsidR="00E72833">
        <w:rPr>
          <w:rFonts w:ascii="Simplified Arabic" w:eastAsia="Times New Roman" w:hAnsi="Simplified Arabic" w:cs="Simplified Arabic" w:hint="cs"/>
          <w:color w:val="000000"/>
          <w:sz w:val="27"/>
          <w:szCs w:val="27"/>
        </w:rPr>
        <w:t xml:space="preserve"> </w:t>
      </w:r>
      <w:r w:rsidR="00856D96">
        <w:rPr>
          <w:rFonts w:ascii="Simplified Arabic" w:eastAsia="Times New Roman" w:hAnsi="Simplified Arabic" w:cs="Simplified Arabic" w:hint="cs"/>
          <w:color w:val="000000"/>
          <w:sz w:val="27"/>
          <w:szCs w:val="27"/>
          <w:rtl/>
        </w:rPr>
        <w:t xml:space="preserve">٤- </w:t>
      </w:r>
    </w:p>
    <w:p w:rsidR="00BC680A" w:rsidRPr="000B4DC2" w:rsidRDefault="00BC680A" w:rsidP="00EE6118">
      <w:pPr>
        <w:pStyle w:val="selectionshareable"/>
        <w:spacing w:before="0" w:beforeAutospacing="0" w:after="0" w:afterAutospacing="0" w:line="360" w:lineRule="auto"/>
        <w:ind w:left="360"/>
        <w:divId w:val="607003106"/>
        <w:rPr>
          <w:rFonts w:ascii="Simplified Arabic" w:hAnsi="Simplified Arabic" w:cs="Simplified Arabic"/>
          <w:color w:val="333333"/>
          <w:sz w:val="33"/>
          <w:szCs w:val="33"/>
        </w:rPr>
      </w:pPr>
      <w:r w:rsidRPr="000B4DC2">
        <w:rPr>
          <w:rFonts w:ascii="Simplified Arabic" w:hAnsi="Simplified Arabic" w:cs="Simplified Arabic" w:hint="cs"/>
          <w:color w:val="333333"/>
          <w:sz w:val="33"/>
          <w:szCs w:val="33"/>
          <w:rtl/>
        </w:rPr>
        <w:t>إن الفساد، الذي يعرفه البنك الدولي بأنه "إساءة استخدام المنصب في القطاع العام لتحقيق مكاسب خاصة"، يصيب الحكومات بالشلل ويغضب المواطنين.</w:t>
      </w:r>
      <w:r w:rsidRPr="000B4DC2">
        <w:rPr>
          <w:rFonts w:ascii="Simplified Arabic" w:hAnsi="Simplified Arabic" w:cs="Simplified Arabic" w:hint="cs"/>
          <w:color w:val="333333"/>
          <w:sz w:val="27"/>
          <w:szCs w:val="27"/>
          <w:bdr w:val="none" w:sz="0" w:space="0" w:color="auto" w:frame="1"/>
          <w:vertAlign w:val="superscript"/>
        </w:rPr>
        <w:t>22</w:t>
      </w:r>
      <w:r w:rsidRPr="000B4DC2">
        <w:rPr>
          <w:rFonts w:ascii="Simplified Arabic" w:hAnsi="Simplified Arabic" w:cs="Simplified Arabic" w:hint="cs"/>
          <w:color w:val="333333"/>
          <w:sz w:val="33"/>
          <w:szCs w:val="33"/>
        </w:rPr>
        <w:t> </w:t>
      </w:r>
      <w:r w:rsidRPr="000B4DC2">
        <w:rPr>
          <w:rFonts w:ascii="Simplified Arabic" w:hAnsi="Simplified Arabic" w:cs="Simplified Arabic" w:hint="cs"/>
          <w:color w:val="333333"/>
          <w:sz w:val="33"/>
          <w:szCs w:val="33"/>
          <w:rtl/>
        </w:rPr>
        <w:t xml:space="preserve">في جميع أرجاء العالم العربي وفي المسح الذي أجرته مؤسسة </w:t>
      </w:r>
      <w:proofErr w:type="spellStart"/>
      <w:r w:rsidRPr="000B4DC2">
        <w:rPr>
          <w:rFonts w:ascii="Simplified Arabic" w:hAnsi="Simplified Arabic" w:cs="Simplified Arabic" w:hint="cs"/>
          <w:color w:val="333333"/>
          <w:sz w:val="33"/>
          <w:szCs w:val="33"/>
          <w:rtl/>
        </w:rPr>
        <w:t>كارنيغي</w:t>
      </w:r>
      <w:proofErr w:type="spellEnd"/>
      <w:r w:rsidRPr="000B4DC2">
        <w:rPr>
          <w:rFonts w:ascii="Simplified Arabic" w:hAnsi="Simplified Arabic" w:cs="Simplified Arabic" w:hint="cs"/>
          <w:color w:val="333333"/>
          <w:sz w:val="33"/>
          <w:szCs w:val="33"/>
          <w:rtl/>
        </w:rPr>
        <w:t xml:space="preserve"> العام 2016 حول </w:t>
      </w:r>
      <w:proofErr w:type="spellStart"/>
      <w:r w:rsidRPr="000B4DC2">
        <w:rPr>
          <w:rFonts w:ascii="Simplified Arabic" w:hAnsi="Simplified Arabic" w:cs="Simplified Arabic" w:hint="cs"/>
          <w:color w:val="333333"/>
          <w:sz w:val="33"/>
          <w:szCs w:val="33"/>
          <w:rtl/>
        </w:rPr>
        <w:t>الحوكمة</w:t>
      </w:r>
      <w:proofErr w:type="spellEnd"/>
      <w:r w:rsidRPr="000B4DC2">
        <w:rPr>
          <w:rFonts w:ascii="Simplified Arabic" w:hAnsi="Simplified Arabic" w:cs="Simplified Arabic" w:hint="cs"/>
          <w:color w:val="333333"/>
          <w:sz w:val="33"/>
          <w:szCs w:val="33"/>
          <w:rtl/>
        </w:rPr>
        <w:t xml:space="preserve"> على قادة الرأي العرب، رأى ما يقارب نصف المستجيبين، وعددهم 103، أن الفساد يمثل واحدة من القضايا الثلاث الأكثر إلحاحاً في المنطقة.</w:t>
      </w:r>
      <w:r w:rsidRPr="000B4DC2">
        <w:rPr>
          <w:rFonts w:ascii="Simplified Arabic" w:hAnsi="Simplified Arabic" w:cs="Simplified Arabic" w:hint="cs"/>
          <w:color w:val="333333"/>
          <w:sz w:val="27"/>
          <w:szCs w:val="27"/>
          <w:bdr w:val="none" w:sz="0" w:space="0" w:color="auto" w:frame="1"/>
          <w:vertAlign w:val="superscript"/>
        </w:rPr>
        <w:t>2</w:t>
      </w:r>
    </w:p>
    <w:p w:rsidR="00BC680A" w:rsidRPr="000B4DC2" w:rsidRDefault="00BC680A" w:rsidP="00EE6118">
      <w:pPr>
        <w:pStyle w:val="selectionshareable"/>
        <w:spacing w:before="0" w:beforeAutospacing="0" w:after="0" w:afterAutospacing="0" w:line="360" w:lineRule="auto"/>
        <w:divId w:val="102843199"/>
        <w:rPr>
          <w:rFonts w:ascii="Simplified Arabic" w:hAnsi="Simplified Arabic" w:cs="Simplified Arabic"/>
          <w:color w:val="333333"/>
          <w:sz w:val="33"/>
          <w:szCs w:val="33"/>
        </w:rPr>
      </w:pPr>
    </w:p>
    <w:p w:rsidR="00A17EA7" w:rsidRPr="000B4DC2" w:rsidRDefault="001F217A" w:rsidP="00EE6118">
      <w:pPr>
        <w:pStyle w:val="selectionshareable"/>
        <w:spacing w:before="0" w:beforeAutospacing="0" w:after="225" w:afterAutospacing="0" w:line="360" w:lineRule="auto"/>
        <w:ind w:left="360"/>
        <w:rPr>
          <w:rFonts w:ascii="Simplified Arabic" w:hAnsi="Simplified Arabic" w:cs="Simplified Arabic"/>
          <w:rtl/>
        </w:rPr>
      </w:pPr>
      <w:r w:rsidRPr="000B4DC2">
        <w:rPr>
          <w:rFonts w:ascii="Simplified Arabic" w:hAnsi="Simplified Arabic" w:cs="Simplified Arabic" w:hint="cs"/>
          <w:rtl/>
        </w:rPr>
        <w:t xml:space="preserve">و يحاول التقرير تقديم حلول  ومقترحات </w:t>
      </w:r>
      <w:r w:rsidR="000B36F1" w:rsidRPr="000B4DC2">
        <w:rPr>
          <w:rFonts w:ascii="Simplified Arabic" w:hAnsi="Simplified Arabic" w:cs="Simplified Arabic" w:hint="cs"/>
          <w:rtl/>
        </w:rPr>
        <w:t xml:space="preserve">للمشاكل التي يعاني منها العالم العربي وكيفية التعامل معها </w:t>
      </w:r>
      <w:r w:rsidR="000E1737" w:rsidRPr="000B4DC2">
        <w:rPr>
          <w:rFonts w:ascii="Simplified Arabic" w:hAnsi="Simplified Arabic" w:cs="Simplified Arabic" w:hint="cs"/>
          <w:rtl/>
        </w:rPr>
        <w:t xml:space="preserve">ويمكن تلخيصها بالاتي . </w:t>
      </w:r>
    </w:p>
    <w:p w:rsidR="00E16B03" w:rsidRPr="000B4DC2" w:rsidRDefault="001F6EAB" w:rsidP="00E03AA4">
      <w:pPr>
        <w:pStyle w:val="selectionshareable"/>
        <w:spacing w:before="0" w:beforeAutospacing="0" w:after="225" w:afterAutospacing="0" w:line="360" w:lineRule="auto"/>
        <w:ind w:left="360"/>
        <w:rPr>
          <w:rFonts w:ascii="Simplified Arabic" w:hAnsi="Simplified Arabic" w:cs="Simplified Arabic"/>
        </w:rPr>
      </w:pPr>
      <w:r w:rsidRPr="000B4DC2">
        <w:rPr>
          <w:rFonts w:ascii="Simplified Arabic" w:eastAsia="Times New Roman" w:hAnsi="Simplified Arabic" w:cs="Simplified Arabic" w:hint="cs"/>
          <w:color w:val="333333"/>
          <w:sz w:val="33"/>
          <w:szCs w:val="33"/>
          <w:rtl/>
        </w:rPr>
        <w:t xml:space="preserve">فيما يستمر افتقار البرلمانات العربية إلى سلطة الحكم الحقيقية، فإن المسؤولين المحليين المنتخبين يتمتعون في بعض الحالات بقدر أكبر من حرية التصرف. ويصدق ذلك بصورة خاصة على البلدان التي تمارس الحكومات فيها الآن قدراً من اللامركزية. وفيما تنخفض المستويات الكلية للثقة والرضى بأداء السياسيين والإجراءات في أنحاء البلاد، فإن اللاعبين السياسيين، من أحزاب وأفراد، قد يرتقون بأدائهم على الصعيد المحلي ببذل جهود أكبر لتحسين تسليم الخدمات. وسيتيح ذلك للأحزاب السياسة تطوير قواعدها الشعبية والتركيز على قضايا </w:t>
      </w:r>
      <w:proofErr w:type="spellStart"/>
      <w:r w:rsidRPr="000B4DC2">
        <w:rPr>
          <w:rFonts w:ascii="Simplified Arabic" w:eastAsia="Times New Roman" w:hAnsi="Simplified Arabic" w:cs="Simplified Arabic" w:hint="cs"/>
          <w:color w:val="333333"/>
          <w:sz w:val="33"/>
          <w:szCs w:val="33"/>
          <w:rtl/>
        </w:rPr>
        <w:t>حوكمية</w:t>
      </w:r>
      <w:proofErr w:type="spellEnd"/>
      <w:r w:rsidRPr="000B4DC2">
        <w:rPr>
          <w:rFonts w:ascii="Simplified Arabic" w:eastAsia="Times New Roman" w:hAnsi="Simplified Arabic" w:cs="Simplified Arabic" w:hint="cs"/>
          <w:color w:val="333333"/>
          <w:sz w:val="33"/>
          <w:szCs w:val="33"/>
          <w:rtl/>
        </w:rPr>
        <w:t xml:space="preserve"> محلية محددة</w:t>
      </w:r>
    </w:p>
    <w:p w:rsidR="00242EA8" w:rsidRPr="000B4DC2" w:rsidRDefault="00242EA8" w:rsidP="00E03AA4">
      <w:pPr>
        <w:pStyle w:val="selectionsharer"/>
        <w:spacing w:before="0" w:beforeAutospacing="0" w:after="225" w:afterAutospacing="0" w:line="360" w:lineRule="auto"/>
        <w:ind w:left="360" w:right="225"/>
        <w:divId w:val="1872066198"/>
        <w:rPr>
          <w:rFonts w:ascii="Simplified Arabic" w:eastAsia="Times New Roman" w:hAnsi="Simplified Arabic" w:cs="Simplified Arabic"/>
          <w:color w:val="333333"/>
          <w:sz w:val="33"/>
          <w:szCs w:val="33"/>
        </w:rPr>
      </w:pPr>
      <w:r w:rsidRPr="000B4DC2">
        <w:rPr>
          <w:rFonts w:ascii="Simplified Arabic" w:eastAsia="Times New Roman" w:hAnsi="Simplified Arabic" w:cs="Simplified Arabic" w:hint="cs"/>
          <w:color w:val="333333"/>
          <w:sz w:val="33"/>
          <w:szCs w:val="33"/>
          <w:rtl/>
        </w:rPr>
        <w:t xml:space="preserve">لتنمية وسائل الوصول إلى الجمهور، تستطيع الأحزاب كذلك أن تعمل مع لاعبين فاعلين في المجتمع المدني. وعلى الرغم من الضغوط التي تفرضها الدولة، فإن بعض هؤلاء يمثلون لاعبين مستقلين قادرين على التصرف عندما تفشل الدولة. وبدلاً من أن يكون أحدهما بديلاً للآخر، فإن في وسع الأحزاب السياسية والمجتمع المدني أن يعملا سوياً لتعزيز مدى الانتشار بالنسبة إليهما ولتطوير </w:t>
      </w:r>
      <w:proofErr w:type="spellStart"/>
      <w:r w:rsidRPr="000B4DC2">
        <w:rPr>
          <w:rFonts w:ascii="Simplified Arabic" w:eastAsia="Times New Roman" w:hAnsi="Simplified Arabic" w:cs="Simplified Arabic" w:hint="cs"/>
          <w:color w:val="333333"/>
          <w:sz w:val="33"/>
          <w:szCs w:val="33"/>
          <w:rtl/>
        </w:rPr>
        <w:t>الحوكمة</w:t>
      </w:r>
      <w:proofErr w:type="spellEnd"/>
      <w:r w:rsidRPr="000B4DC2">
        <w:rPr>
          <w:rFonts w:ascii="Simplified Arabic" w:eastAsia="Times New Roman" w:hAnsi="Simplified Arabic" w:cs="Simplified Arabic" w:hint="cs"/>
          <w:color w:val="333333"/>
          <w:sz w:val="33"/>
          <w:szCs w:val="33"/>
          <w:rtl/>
        </w:rPr>
        <w:t xml:space="preserve"> على الصعيد المحلي.</w:t>
      </w:r>
    </w:p>
    <w:p w:rsidR="0048291C" w:rsidRPr="000B4DC2" w:rsidRDefault="0048291C" w:rsidP="00E03AA4">
      <w:pPr>
        <w:pStyle w:val="selectionsharer"/>
        <w:spacing w:before="0" w:beforeAutospacing="0" w:after="225" w:afterAutospacing="0" w:line="360" w:lineRule="auto"/>
        <w:ind w:left="360" w:right="225"/>
        <w:divId w:val="765536472"/>
        <w:rPr>
          <w:rFonts w:ascii="Simplified Arabic" w:eastAsia="Times New Roman" w:hAnsi="Simplified Arabic" w:cs="Simplified Arabic"/>
          <w:color w:val="333333"/>
          <w:sz w:val="33"/>
          <w:szCs w:val="33"/>
        </w:rPr>
      </w:pPr>
      <w:r w:rsidRPr="000B4DC2">
        <w:rPr>
          <w:rFonts w:ascii="Simplified Arabic" w:eastAsia="Times New Roman" w:hAnsi="Simplified Arabic" w:cs="Simplified Arabic" w:hint="cs"/>
          <w:color w:val="333333"/>
          <w:sz w:val="33"/>
          <w:szCs w:val="33"/>
          <w:rtl/>
        </w:rPr>
        <w:t xml:space="preserve">إن للدول الخيار لاستخدام الآليات التشاورية، مثل الحوارات الوطنية حول القضايا الوطنية وكذلك الحوارات المحلية والمجالس البلدية. وقد لجأت بعض الدول العربية، ومنها المغرب وتونس، إلى </w:t>
      </w:r>
      <w:proofErr w:type="spellStart"/>
      <w:r w:rsidRPr="000B4DC2">
        <w:rPr>
          <w:rFonts w:ascii="Simplified Arabic" w:eastAsia="Times New Roman" w:hAnsi="Simplified Arabic" w:cs="Simplified Arabic" w:hint="cs"/>
          <w:color w:val="333333"/>
          <w:sz w:val="33"/>
          <w:szCs w:val="33"/>
          <w:rtl/>
        </w:rPr>
        <w:t>سيرورات</w:t>
      </w:r>
      <w:proofErr w:type="spellEnd"/>
      <w:r w:rsidRPr="000B4DC2">
        <w:rPr>
          <w:rFonts w:ascii="Simplified Arabic" w:eastAsia="Times New Roman" w:hAnsi="Simplified Arabic" w:cs="Simplified Arabic" w:hint="cs"/>
          <w:color w:val="333333"/>
          <w:sz w:val="33"/>
          <w:szCs w:val="33"/>
          <w:rtl/>
        </w:rPr>
        <w:t xml:space="preserve"> الحوار الوطني حول قضايا مثل مشاركة الشباب. وفي تونس، تمثّل </w:t>
      </w:r>
      <w:proofErr w:type="spellStart"/>
      <w:r w:rsidRPr="000B4DC2">
        <w:rPr>
          <w:rFonts w:ascii="Simplified Arabic" w:eastAsia="Times New Roman" w:hAnsi="Simplified Arabic" w:cs="Simplified Arabic" w:hint="cs"/>
          <w:color w:val="333333"/>
          <w:sz w:val="33"/>
          <w:szCs w:val="33"/>
          <w:rtl/>
        </w:rPr>
        <w:t>الحوكمة</w:t>
      </w:r>
      <w:proofErr w:type="spellEnd"/>
      <w:r w:rsidRPr="000B4DC2">
        <w:rPr>
          <w:rFonts w:ascii="Simplified Arabic" w:eastAsia="Times New Roman" w:hAnsi="Simplified Arabic" w:cs="Simplified Arabic" w:hint="cs"/>
          <w:color w:val="333333"/>
          <w:sz w:val="33"/>
          <w:szCs w:val="33"/>
          <w:rtl/>
        </w:rPr>
        <w:t xml:space="preserve"> التشاركية عنصرا أصيلاً في الدستور، وتطرح تشريعات أساسية دورياً أمام المواطنين أو الجماعات في جميع أرجاء البلاد لإبداء آرائهم فيها. وهذه </w:t>
      </w:r>
      <w:proofErr w:type="spellStart"/>
      <w:r w:rsidRPr="000B4DC2">
        <w:rPr>
          <w:rFonts w:ascii="Simplified Arabic" w:eastAsia="Times New Roman" w:hAnsi="Simplified Arabic" w:cs="Simplified Arabic" w:hint="cs"/>
          <w:color w:val="333333"/>
          <w:sz w:val="33"/>
          <w:szCs w:val="33"/>
          <w:rtl/>
        </w:rPr>
        <w:t>السيرورات</w:t>
      </w:r>
      <w:proofErr w:type="spellEnd"/>
      <w:r w:rsidRPr="000B4DC2">
        <w:rPr>
          <w:rFonts w:ascii="Simplified Arabic" w:eastAsia="Times New Roman" w:hAnsi="Simplified Arabic" w:cs="Simplified Arabic" w:hint="cs"/>
          <w:color w:val="333333"/>
          <w:sz w:val="33"/>
          <w:szCs w:val="33"/>
          <w:rtl/>
        </w:rPr>
        <w:t xml:space="preserve"> تعطي المواطنين الفرصة لإبداء وجهات نظرهم وهمومهم أو الإعراب عن </w:t>
      </w:r>
      <w:proofErr w:type="spellStart"/>
      <w:r w:rsidRPr="000B4DC2">
        <w:rPr>
          <w:rFonts w:ascii="Simplified Arabic" w:eastAsia="Times New Roman" w:hAnsi="Simplified Arabic" w:cs="Simplified Arabic" w:hint="cs"/>
          <w:color w:val="333333"/>
          <w:sz w:val="33"/>
          <w:szCs w:val="33"/>
          <w:rtl/>
        </w:rPr>
        <w:t>مظالمهم</w:t>
      </w:r>
      <w:proofErr w:type="spellEnd"/>
      <w:r w:rsidRPr="000B4DC2">
        <w:rPr>
          <w:rFonts w:ascii="Simplified Arabic" w:eastAsia="Times New Roman" w:hAnsi="Simplified Arabic" w:cs="Simplified Arabic" w:hint="cs"/>
          <w:color w:val="333333"/>
          <w:sz w:val="33"/>
          <w:szCs w:val="33"/>
          <w:rtl/>
        </w:rPr>
        <w:t xml:space="preserve">، وللشعور بأنهم هم الذين يملكون عملية صنع القرار السياسي. غير أن المشاورات الشعبية العامة قد تؤدي إلى آثار عكسية إذا أهمل </w:t>
      </w:r>
      <w:proofErr w:type="spellStart"/>
      <w:r w:rsidRPr="000B4DC2">
        <w:rPr>
          <w:rFonts w:ascii="Simplified Arabic" w:eastAsia="Times New Roman" w:hAnsi="Simplified Arabic" w:cs="Simplified Arabic" w:hint="cs"/>
          <w:color w:val="333333"/>
          <w:sz w:val="33"/>
          <w:szCs w:val="33"/>
          <w:rtl/>
        </w:rPr>
        <w:t>راسمو</w:t>
      </w:r>
      <w:proofErr w:type="spellEnd"/>
      <w:r w:rsidRPr="000B4DC2">
        <w:rPr>
          <w:rFonts w:ascii="Simplified Arabic" w:eastAsia="Times New Roman" w:hAnsi="Simplified Arabic" w:cs="Simplified Arabic" w:hint="cs"/>
          <w:color w:val="333333"/>
          <w:sz w:val="33"/>
          <w:szCs w:val="33"/>
          <w:rtl/>
        </w:rPr>
        <w:t xml:space="preserve"> السياسات  آراء المواطنين. وفي وسع المجتمع المدني واللاعبين السياسيين، هنا أيضاً، أن يعملا معاً لتشجيع المواطنين وضمان الاستماع إلى أصواتهم. ويستطيع المجتمع المدني كذلك أن يساعد في إدارة توقعات الجمهور حول نتائج الآليات التشاورية.</w:t>
      </w:r>
    </w:p>
    <w:p w:rsidR="00642102" w:rsidRPr="000B4DC2" w:rsidRDefault="00642102" w:rsidP="00E03AA4">
      <w:pPr>
        <w:pStyle w:val="selectionsharer"/>
        <w:spacing w:before="0" w:beforeAutospacing="0" w:after="225" w:afterAutospacing="0" w:line="360" w:lineRule="auto"/>
        <w:ind w:left="360" w:right="225"/>
        <w:divId w:val="1006787286"/>
        <w:rPr>
          <w:rFonts w:ascii="Simplified Arabic" w:eastAsia="Times New Roman" w:hAnsi="Simplified Arabic" w:cs="Simplified Arabic"/>
          <w:color w:val="333333"/>
          <w:sz w:val="33"/>
          <w:szCs w:val="33"/>
        </w:rPr>
      </w:pPr>
      <w:proofErr w:type="spellStart"/>
      <w:r w:rsidRPr="000B4DC2">
        <w:rPr>
          <w:rFonts w:ascii="Simplified Arabic" w:eastAsia="Times New Roman" w:hAnsi="Simplified Arabic" w:cs="Simplified Arabic" w:hint="cs"/>
          <w:color w:val="333333"/>
          <w:sz w:val="33"/>
          <w:szCs w:val="33"/>
          <w:rtl/>
        </w:rPr>
        <w:t>لايستطيع</w:t>
      </w:r>
      <w:proofErr w:type="spellEnd"/>
      <w:r w:rsidRPr="000B4DC2">
        <w:rPr>
          <w:rFonts w:ascii="Simplified Arabic" w:eastAsia="Times New Roman" w:hAnsi="Simplified Arabic" w:cs="Simplified Arabic" w:hint="cs"/>
          <w:color w:val="333333"/>
          <w:sz w:val="33"/>
          <w:szCs w:val="33"/>
          <w:rtl/>
        </w:rPr>
        <w:t xml:space="preserve"> المواطنون أن يفعلوا إلا أقل القليل لمكافحة مستويات القمع العالية في المنطقة مع الإحساس ببعض الأمان. ولذلك، فإن المجتمع الدولي يلعب دوراً حاسماً في توجيه أصابع الاتهام، علناً، وبصورة خاصة، إلى الدول العربية على ما تقوم به من انتهاكات. وبوسع المجتمع الدولي كذلك أن يدعم وسائل الإعلام المحلية والعالمية والمجتمع المدني الذي يركّز على حصول وسائل الإعلام على المعلومات، وعلى حرية الصحافة. إن مساعدة هذه الجماعات على بناء قدراتها وتزويدها بالدعم اللازم قد يتيحان لها أداء دورها، وبخاصة في مجال توثيق المخالفات والمفاسد حيثما أمكن ذلك.</w:t>
      </w:r>
      <w:r w:rsidR="00032271" w:rsidRPr="000B4DC2">
        <w:rPr>
          <w:rFonts w:ascii="Simplified Arabic" w:eastAsia="Times New Roman" w:hAnsi="Simplified Arabic" w:cs="Simplified Arabic" w:hint="cs"/>
          <w:color w:val="333333"/>
          <w:sz w:val="33"/>
          <w:szCs w:val="33"/>
        </w:rPr>
        <w:t xml:space="preserve"> </w:t>
      </w:r>
    </w:p>
    <w:p w:rsidR="003470D8" w:rsidRPr="000B4DC2" w:rsidRDefault="000A38F0" w:rsidP="00E03AA4">
      <w:pPr>
        <w:pStyle w:val="selectionshareable"/>
        <w:spacing w:before="0" w:beforeAutospacing="0" w:after="225" w:afterAutospacing="0" w:line="360" w:lineRule="auto"/>
        <w:ind w:left="1080"/>
        <w:rPr>
          <w:rFonts w:ascii="Simplified Arabic" w:hAnsi="Simplified Arabic" w:cs="Simplified Arabic"/>
        </w:rPr>
      </w:pPr>
      <w:r w:rsidRPr="000B4DC2">
        <w:rPr>
          <w:rFonts w:ascii="Simplified Arabic" w:eastAsia="Times New Roman" w:hAnsi="Simplified Arabic" w:cs="Simplified Arabic" w:hint="cs"/>
          <w:color w:val="333333"/>
          <w:sz w:val="33"/>
          <w:szCs w:val="33"/>
          <w:rtl/>
        </w:rPr>
        <w:t>.</w:t>
      </w:r>
      <w:r w:rsidR="007E590C" w:rsidRPr="000B4DC2">
        <w:rPr>
          <w:rFonts w:ascii="Simplified Arabic" w:eastAsia="Times New Roman" w:hAnsi="Simplified Arabic" w:cs="Simplified Arabic" w:hint="cs"/>
          <w:color w:val="333333"/>
          <w:sz w:val="33"/>
          <w:szCs w:val="33"/>
          <w:rtl/>
        </w:rPr>
        <w:t xml:space="preserve">غالباً </w:t>
      </w:r>
      <w:r w:rsidR="00AC68C3" w:rsidRPr="000B4DC2">
        <w:rPr>
          <w:rFonts w:ascii="Simplified Arabic" w:eastAsia="Times New Roman" w:hAnsi="Simplified Arabic" w:cs="Simplified Arabic" w:hint="cs"/>
          <w:color w:val="333333"/>
          <w:sz w:val="33"/>
          <w:szCs w:val="33"/>
          <w:rtl/>
        </w:rPr>
        <w:t xml:space="preserve">ً ما تبحث الحكومات، عند مواجهتها لتحديات تزويد الخدمة، عن حلول </w:t>
      </w:r>
      <w:proofErr w:type="spellStart"/>
      <w:r w:rsidR="00AC68C3" w:rsidRPr="000B4DC2">
        <w:rPr>
          <w:rFonts w:ascii="Simplified Arabic" w:eastAsia="Times New Roman" w:hAnsi="Simplified Arabic" w:cs="Simplified Arabic" w:hint="cs"/>
          <w:color w:val="333333"/>
          <w:sz w:val="33"/>
          <w:szCs w:val="33"/>
          <w:rtl/>
        </w:rPr>
        <w:t>لاتعالج</w:t>
      </w:r>
      <w:proofErr w:type="spellEnd"/>
      <w:r w:rsidR="00AC68C3" w:rsidRPr="000B4DC2">
        <w:rPr>
          <w:rFonts w:ascii="Simplified Arabic" w:eastAsia="Times New Roman" w:hAnsi="Simplified Arabic" w:cs="Simplified Arabic" w:hint="cs"/>
          <w:color w:val="333333"/>
          <w:sz w:val="33"/>
          <w:szCs w:val="33"/>
          <w:rtl/>
        </w:rPr>
        <w:t xml:space="preserve"> قضية المساءلة الجوهرية.</w:t>
      </w:r>
      <w:r w:rsidRPr="000B4DC2">
        <w:rPr>
          <w:rFonts w:ascii="Simplified Arabic" w:eastAsia="Times New Roman" w:hAnsi="Simplified Arabic" w:cs="Simplified Arabic" w:hint="cs"/>
          <w:color w:val="333333"/>
          <w:sz w:val="33"/>
          <w:szCs w:val="33"/>
        </w:rPr>
        <w:br/>
      </w:r>
      <w:r w:rsidRPr="000B4DC2">
        <w:rPr>
          <w:rFonts w:ascii="Simplified Arabic" w:eastAsia="Times New Roman" w:hAnsi="Simplified Arabic" w:cs="Simplified Arabic" w:hint="cs"/>
          <w:color w:val="333333"/>
          <w:sz w:val="33"/>
          <w:szCs w:val="33"/>
          <w:rtl/>
        </w:rPr>
        <w:t>لقد بدأت الإمارات العربية المتحدة، وهي من أغنى بلدان المنطقة وحكومتها من الأفضل في مجال تزويد الخدمات، بتطبيق نظام طوعي لتحديد المراتب لتطوير أداء القطاع العام في 2011.</w:t>
      </w:r>
      <w:r w:rsidRPr="000B4DC2">
        <w:rPr>
          <w:rFonts w:ascii="Simplified Arabic" w:eastAsia="Times New Roman" w:hAnsi="Simplified Arabic" w:cs="Simplified Arabic" w:hint="cs"/>
          <w:color w:val="333333"/>
          <w:sz w:val="27"/>
          <w:szCs w:val="27"/>
          <w:bdr w:val="none" w:sz="0" w:space="0" w:color="auto" w:frame="1"/>
          <w:vertAlign w:val="superscript"/>
        </w:rPr>
        <w:t>12</w:t>
      </w:r>
      <w:r w:rsidRPr="000B4DC2">
        <w:rPr>
          <w:rFonts w:ascii="Simplified Arabic" w:eastAsia="Times New Roman" w:hAnsi="Simplified Arabic" w:cs="Simplified Arabic" w:hint="cs"/>
          <w:color w:val="333333"/>
          <w:sz w:val="33"/>
          <w:szCs w:val="33"/>
        </w:rPr>
        <w:t> </w:t>
      </w:r>
      <w:r w:rsidRPr="000B4DC2">
        <w:rPr>
          <w:rFonts w:ascii="Simplified Arabic" w:eastAsia="Times New Roman" w:hAnsi="Simplified Arabic" w:cs="Simplified Arabic" w:hint="cs"/>
          <w:color w:val="333333"/>
          <w:sz w:val="33"/>
          <w:szCs w:val="33"/>
          <w:rtl/>
        </w:rPr>
        <w:t>وقدّم التدريب لجميع المؤسسات التي حددت مراتبها وفقا لقدرتها على تزويد المعلومات، والارتقاء بالقدرات وتقديم خدمات مرضية تماما.</w:t>
      </w:r>
      <w:r w:rsidR="002F4D29" w:rsidRPr="000B4DC2">
        <w:rPr>
          <w:rFonts w:ascii="Simplified Arabic" w:eastAsia="Times New Roman" w:hAnsi="Simplified Arabic" w:cs="Simplified Arabic" w:hint="cs"/>
          <w:color w:val="333333"/>
          <w:sz w:val="27"/>
          <w:szCs w:val="27"/>
          <w:bdr w:val="none" w:sz="0" w:space="0" w:color="auto" w:frame="1"/>
          <w:vertAlign w:val="superscript"/>
        </w:rPr>
        <w:t xml:space="preserve">  </w:t>
      </w:r>
    </w:p>
    <w:p w:rsidR="002E2228" w:rsidRPr="000B4DC2" w:rsidRDefault="002E2228" w:rsidP="00E03AA4">
      <w:pPr>
        <w:pStyle w:val="4"/>
        <w:bidi w:val="0"/>
        <w:spacing w:before="0" w:after="113" w:line="360" w:lineRule="auto"/>
        <w:ind w:left="1080"/>
        <w:divId w:val="1237982630"/>
        <w:rPr>
          <w:rFonts w:ascii="Simplified Arabic" w:eastAsia="Times New Roman" w:hAnsi="Simplified Arabic" w:cs="Simplified Arabic"/>
          <w:caps/>
          <w:color w:val="6E6E71"/>
          <w:sz w:val="24"/>
          <w:szCs w:val="24"/>
        </w:rPr>
      </w:pPr>
      <w:r w:rsidRPr="000B4DC2">
        <w:rPr>
          <w:rFonts w:ascii="Simplified Arabic" w:eastAsia="Times New Roman" w:hAnsi="Simplified Arabic" w:cs="Simplified Arabic" w:hint="cs"/>
          <w:b/>
          <w:bCs/>
          <w:caps/>
          <w:color w:val="6E6E71"/>
          <w:rtl/>
        </w:rPr>
        <w:t>تزويد الخدمات</w:t>
      </w:r>
    </w:p>
    <w:p w:rsidR="002E2228" w:rsidRPr="000B4DC2" w:rsidRDefault="002E2228" w:rsidP="00E03AA4">
      <w:pPr>
        <w:pStyle w:val="selectionshareable"/>
        <w:spacing w:before="0" w:beforeAutospacing="0" w:after="225" w:afterAutospacing="0" w:line="360" w:lineRule="auto"/>
        <w:ind w:left="360"/>
        <w:divId w:val="1237982630"/>
        <w:rPr>
          <w:rFonts w:ascii="Simplified Arabic" w:hAnsi="Simplified Arabic" w:cs="Simplified Arabic"/>
          <w:color w:val="333333"/>
          <w:sz w:val="33"/>
          <w:szCs w:val="33"/>
        </w:rPr>
      </w:pPr>
      <w:r w:rsidRPr="000B4DC2">
        <w:rPr>
          <w:rFonts w:ascii="Simplified Arabic" w:hAnsi="Simplified Arabic" w:cs="Simplified Arabic" w:hint="cs"/>
          <w:color w:val="333333"/>
          <w:sz w:val="33"/>
          <w:szCs w:val="33"/>
          <w:rtl/>
        </w:rPr>
        <w:t>خلال السنوات القليلة الماضية، حققت بعض الحكومات العربية إنجازات مهمة في مجالي الصحة والتعليم، فاستأصلت عدداً من الأمراض السارية، وخفضت من المعدلات المرتفعة لوفيات الرضع والأمومة من خلال رفع مستوى الوعي، وتيسّر الحصول على الدواء، والاستثمار في بناء أو تطوير أوضاع المؤسسات الطبية، وتعزيز استكمال الدراسة الابتدائية</w:t>
      </w:r>
    </w:p>
    <w:p w:rsidR="004A20B8" w:rsidRPr="000B4DC2" w:rsidRDefault="004A20B8" w:rsidP="00E03AA4">
      <w:pPr>
        <w:pStyle w:val="4"/>
        <w:bidi w:val="0"/>
        <w:spacing w:before="0" w:after="113" w:line="360" w:lineRule="auto"/>
        <w:ind w:left="360"/>
        <w:divId w:val="1840272992"/>
        <w:rPr>
          <w:rFonts w:ascii="Simplified Arabic" w:eastAsia="Times New Roman" w:hAnsi="Simplified Arabic" w:cs="Simplified Arabic"/>
          <w:caps/>
          <w:color w:val="6E6E71"/>
          <w:sz w:val="24"/>
          <w:szCs w:val="24"/>
        </w:rPr>
      </w:pPr>
      <w:r w:rsidRPr="000B4DC2">
        <w:rPr>
          <w:rFonts w:ascii="Simplified Arabic" w:eastAsia="Times New Roman" w:hAnsi="Simplified Arabic" w:cs="Simplified Arabic" w:hint="cs"/>
          <w:b/>
          <w:bCs/>
          <w:caps/>
          <w:color w:val="6E6E71"/>
          <w:rtl/>
        </w:rPr>
        <w:t xml:space="preserve">استجابة </w:t>
      </w:r>
      <w:r w:rsidR="00AA7697" w:rsidRPr="000B4DC2">
        <w:rPr>
          <w:rFonts w:ascii="Simplified Arabic" w:eastAsia="Times New Roman" w:hAnsi="Simplified Arabic" w:cs="Simplified Arabic" w:hint="cs"/>
          <w:b/>
          <w:bCs/>
          <w:caps/>
          <w:color w:val="6E6E71"/>
          <w:rtl/>
        </w:rPr>
        <w:t>الحكومات ٦-</w:t>
      </w:r>
    </w:p>
    <w:p w:rsidR="0025534B" w:rsidRPr="00C85D7C" w:rsidRDefault="004A20B8" w:rsidP="00E03AA4">
      <w:pPr>
        <w:pStyle w:val="selectionshareable"/>
        <w:spacing w:before="0" w:beforeAutospacing="0" w:after="225" w:afterAutospacing="0" w:line="360" w:lineRule="auto"/>
        <w:ind w:left="360"/>
        <w:rPr>
          <w:rFonts w:ascii="Simplified Arabic" w:eastAsia="Times New Roman" w:hAnsi="Simplified Arabic" w:cs="Simplified Arabic"/>
          <w:color w:val="333333"/>
          <w:sz w:val="33"/>
          <w:szCs w:val="33"/>
          <w:rtl/>
        </w:rPr>
      </w:pPr>
      <w:r w:rsidRPr="000B4DC2">
        <w:rPr>
          <w:rFonts w:ascii="Simplified Arabic" w:hAnsi="Simplified Arabic" w:cs="Simplified Arabic" w:hint="cs"/>
          <w:color w:val="333333"/>
          <w:sz w:val="33"/>
          <w:szCs w:val="33"/>
          <w:rtl/>
        </w:rPr>
        <w:t xml:space="preserve">ترفع حكومات عربية عديدة، على نحو متزايد، شعار اللامركزية بوصفه الطريق إلى الارتقاء بمستوى </w:t>
      </w:r>
      <w:proofErr w:type="spellStart"/>
      <w:r w:rsidRPr="000B4DC2">
        <w:rPr>
          <w:rFonts w:ascii="Simplified Arabic" w:hAnsi="Simplified Arabic" w:cs="Simplified Arabic" w:hint="cs"/>
          <w:color w:val="333333"/>
          <w:sz w:val="33"/>
          <w:szCs w:val="33"/>
          <w:rtl/>
        </w:rPr>
        <w:t>الحوكمة</w:t>
      </w:r>
      <w:proofErr w:type="spellEnd"/>
      <w:r w:rsidRPr="000B4DC2">
        <w:rPr>
          <w:rFonts w:ascii="Simplified Arabic" w:hAnsi="Simplified Arabic" w:cs="Simplified Arabic" w:hint="cs"/>
          <w:color w:val="333333"/>
          <w:sz w:val="33"/>
          <w:szCs w:val="33"/>
          <w:rtl/>
        </w:rPr>
        <w:t xml:space="preserve"> وتعزيز التنمية</w:t>
      </w:r>
      <w:r w:rsidR="00CE1D84" w:rsidRPr="000B4DC2">
        <w:rPr>
          <w:rFonts w:ascii="Simplified Arabic" w:hAnsi="Simplified Arabic" w:cs="Simplified Arabic" w:hint="cs"/>
          <w:color w:val="333333"/>
          <w:sz w:val="33"/>
          <w:szCs w:val="33"/>
          <w:rtl/>
        </w:rPr>
        <w:t xml:space="preserve"> </w:t>
      </w:r>
      <w:r w:rsidR="00F12BFB" w:rsidRPr="000B4DC2">
        <w:rPr>
          <w:rFonts w:ascii="Simplified Arabic" w:eastAsia="Times New Roman" w:hAnsi="Simplified Arabic" w:cs="Simplified Arabic" w:hint="cs"/>
          <w:color w:val="333333"/>
          <w:sz w:val="33"/>
          <w:szCs w:val="33"/>
          <w:rtl/>
        </w:rPr>
        <w:t>ومن التحديات التي تواجه اللامركزية غياب الإرادة السياسية لتفويض حقيقي للصلاحيات إلى الهيئات الإدارية الأدنى مرتبة، أو توزيع الموارد المالية الضرورية على المحافظات الطرفية</w:t>
      </w:r>
      <w:r w:rsidR="007E4101" w:rsidRPr="000B4DC2">
        <w:rPr>
          <w:rFonts w:ascii="Simplified Arabic" w:eastAsia="Times New Roman" w:hAnsi="Simplified Arabic" w:cs="Simplified Arabic" w:hint="cs"/>
          <w:color w:val="333333"/>
          <w:sz w:val="33"/>
          <w:szCs w:val="33"/>
          <w:rtl/>
        </w:rPr>
        <w:t xml:space="preserve"> و</w:t>
      </w:r>
      <w:r w:rsidR="00F30123" w:rsidRPr="000B4DC2">
        <w:rPr>
          <w:rFonts w:ascii="Simplified Arabic" w:eastAsia="Times New Roman" w:hAnsi="Simplified Arabic" w:cs="Simplified Arabic" w:hint="cs"/>
          <w:color w:val="333333"/>
          <w:sz w:val="33"/>
          <w:szCs w:val="33"/>
          <w:rtl/>
        </w:rPr>
        <w:t xml:space="preserve">من المحتمل أن تكون التحديات الأساسية التي تُبْتلى بها الحكومة المركزية قائمة كذلك في المستويات المحلية أو </w:t>
      </w:r>
      <w:proofErr w:type="spellStart"/>
      <w:r w:rsidR="00F30123" w:rsidRPr="000B4DC2">
        <w:rPr>
          <w:rFonts w:ascii="Simplified Arabic" w:eastAsia="Times New Roman" w:hAnsi="Simplified Arabic" w:cs="Simplified Arabic" w:hint="cs"/>
          <w:color w:val="333333"/>
          <w:sz w:val="33"/>
          <w:szCs w:val="33"/>
          <w:rtl/>
        </w:rPr>
        <w:t>المناطقية</w:t>
      </w:r>
      <w:proofErr w:type="spellEnd"/>
      <w:r w:rsidR="00F30123" w:rsidRPr="000B4DC2">
        <w:rPr>
          <w:rFonts w:ascii="Simplified Arabic" w:eastAsia="Times New Roman" w:hAnsi="Simplified Arabic" w:cs="Simplified Arabic" w:hint="cs"/>
          <w:color w:val="333333"/>
          <w:sz w:val="33"/>
          <w:szCs w:val="33"/>
          <w:rtl/>
        </w:rPr>
        <w:t xml:space="preserve"> لأن الثقافة، والأجندات، والأولويات السياسية ليست مختلفة على الأرجح بين هذه</w:t>
      </w:r>
      <w:r w:rsidR="003C0813" w:rsidRPr="000B4DC2">
        <w:rPr>
          <w:rFonts w:ascii="Simplified Arabic" w:eastAsia="Times New Roman" w:hAnsi="Simplified Arabic" w:cs="Simplified Arabic" w:hint="cs"/>
          <w:color w:val="333333"/>
          <w:sz w:val="33"/>
          <w:szCs w:val="33"/>
          <w:rtl/>
        </w:rPr>
        <w:t xml:space="preserve"> وتلك </w:t>
      </w:r>
      <w:r w:rsidR="00F30123" w:rsidRPr="000B4DC2">
        <w:rPr>
          <w:rFonts w:ascii="Simplified Arabic" w:eastAsia="Times New Roman" w:hAnsi="Simplified Arabic" w:cs="Simplified Arabic" w:hint="cs"/>
          <w:color w:val="333333"/>
          <w:sz w:val="33"/>
          <w:szCs w:val="33"/>
          <w:rtl/>
        </w:rPr>
        <w:t xml:space="preserve"> .</w:t>
      </w:r>
      <w:r w:rsidR="00F30123" w:rsidRPr="000B4DC2">
        <w:rPr>
          <w:rFonts w:ascii="Simplified Arabic" w:hAnsi="Simplified Arabic" w:cs="Simplified Arabic" w:hint="cs"/>
          <w:rtl/>
        </w:rPr>
        <w:t xml:space="preserve"> </w:t>
      </w:r>
      <w:r w:rsidR="00AF4EFE" w:rsidRPr="000B4DC2">
        <w:rPr>
          <w:rFonts w:ascii="Simplified Arabic" w:hAnsi="Simplified Arabic" w:cs="Simplified Arabic" w:hint="cs"/>
          <w:rtl/>
        </w:rPr>
        <w:t xml:space="preserve"> </w:t>
      </w:r>
      <w:r w:rsidR="007E4101" w:rsidRPr="000B4DC2">
        <w:rPr>
          <w:rFonts w:ascii="Simplified Arabic" w:eastAsia="Times New Roman" w:hAnsi="Simplified Arabic" w:cs="Simplified Arabic" w:hint="cs"/>
          <w:color w:val="333333"/>
          <w:sz w:val="33"/>
          <w:szCs w:val="33"/>
        </w:rPr>
        <w:t> </w:t>
      </w:r>
      <w:r w:rsidR="00BA0E2A" w:rsidRPr="00971287">
        <w:rPr>
          <w:rFonts w:ascii="Simplified Arabic" w:eastAsia="Times New Roman" w:hAnsi="Simplified Arabic" w:cs="Simplified Arabic" w:hint="cs"/>
          <w:color w:val="333333"/>
          <w:sz w:val="33"/>
          <w:szCs w:val="33"/>
          <w:rtl/>
        </w:rPr>
        <w:t xml:space="preserve">والحل </w:t>
      </w:r>
      <w:r w:rsidR="007E4101" w:rsidRPr="00971287">
        <w:rPr>
          <w:rFonts w:ascii="Simplified Arabic" w:eastAsia="Times New Roman" w:hAnsi="Simplified Arabic" w:cs="Simplified Arabic" w:hint="cs"/>
          <w:color w:val="333333"/>
          <w:sz w:val="33"/>
          <w:szCs w:val="33"/>
          <w:rtl/>
        </w:rPr>
        <w:t>الآخر الذي يجري</w:t>
      </w:r>
      <w:r w:rsidR="00BA0E2A" w:rsidRPr="00971287">
        <w:rPr>
          <w:rFonts w:ascii="Simplified Arabic" w:eastAsia="Times New Roman" w:hAnsi="Simplified Arabic" w:cs="Simplified Arabic" w:hint="cs"/>
          <w:color w:val="333333"/>
          <w:sz w:val="33"/>
          <w:szCs w:val="33"/>
          <w:rtl/>
        </w:rPr>
        <w:t xml:space="preserve"> </w:t>
      </w:r>
      <w:r w:rsidR="007E4101" w:rsidRPr="00971287">
        <w:rPr>
          <w:rFonts w:ascii="Simplified Arabic" w:eastAsia="Times New Roman" w:hAnsi="Simplified Arabic" w:cs="Simplified Arabic" w:hint="cs"/>
          <w:color w:val="333333"/>
          <w:sz w:val="33"/>
          <w:szCs w:val="33"/>
          <w:rtl/>
        </w:rPr>
        <w:t xml:space="preserve"> الترويج له هو الحكومة الإلكترونية، أو </w:t>
      </w:r>
      <w:proofErr w:type="spellStart"/>
      <w:r w:rsidR="007E4101" w:rsidRPr="00971287">
        <w:rPr>
          <w:rFonts w:ascii="Simplified Arabic" w:eastAsia="Times New Roman" w:hAnsi="Simplified Arabic" w:cs="Simplified Arabic" w:hint="cs"/>
          <w:color w:val="333333"/>
          <w:sz w:val="33"/>
          <w:szCs w:val="33"/>
          <w:rtl/>
        </w:rPr>
        <w:t>رَقْمنة</w:t>
      </w:r>
      <w:proofErr w:type="spellEnd"/>
      <w:r w:rsidR="007E4101" w:rsidRPr="00971287">
        <w:rPr>
          <w:rFonts w:ascii="Simplified Arabic" w:eastAsia="Times New Roman" w:hAnsi="Simplified Arabic" w:cs="Simplified Arabic" w:hint="cs"/>
          <w:color w:val="333333"/>
          <w:sz w:val="33"/>
          <w:szCs w:val="33"/>
          <w:rtl/>
        </w:rPr>
        <w:t xml:space="preserve"> العملية البيروقراطية عن طريق إعداد منصات إلكترونية لتيسير وصول المواطنين وعامة الناس إلى المعلومات الحكومية. وتقوم حكومات عديدة بالترويج لمبادرات </w:t>
      </w:r>
      <w:r w:rsidR="007E4101" w:rsidRPr="00C85D7C">
        <w:rPr>
          <w:rFonts w:ascii="Simplified Arabic" w:eastAsia="Times New Roman" w:hAnsi="Simplified Arabic" w:cs="Simplified Arabic" w:hint="cs"/>
          <w:color w:val="333333"/>
          <w:sz w:val="33"/>
          <w:szCs w:val="33"/>
          <w:rtl/>
        </w:rPr>
        <w:t xml:space="preserve">الحكومة الإلكترونية لتنسيق وتوضيح العمليات البيروقراطية، والحد من الفساد، وتطوير الفعالية. </w:t>
      </w:r>
    </w:p>
    <w:p w:rsidR="005158A7" w:rsidRPr="00C85D7C" w:rsidRDefault="005158A7" w:rsidP="00E03AA4">
      <w:pPr>
        <w:bidi w:val="0"/>
        <w:spacing w:after="225" w:line="360" w:lineRule="auto"/>
        <w:ind w:left="360" w:right="225"/>
        <w:divId w:val="783036553"/>
        <w:rPr>
          <w:rFonts w:ascii="Simplified Arabic" w:eastAsia="Times New Roman" w:hAnsi="Simplified Arabic" w:cs="Simplified Arabic"/>
          <w:color w:val="333333"/>
          <w:sz w:val="33"/>
          <w:szCs w:val="33"/>
        </w:rPr>
      </w:pPr>
      <w:r w:rsidRPr="00C85D7C">
        <w:rPr>
          <w:rFonts w:ascii="Simplified Arabic" w:eastAsia="Times New Roman" w:hAnsi="Simplified Arabic" w:cs="Simplified Arabic" w:hint="cs"/>
          <w:color w:val="333333"/>
          <w:sz w:val="33"/>
          <w:szCs w:val="33"/>
          <w:rtl/>
        </w:rPr>
        <w:t>يمكن لعملية اللامركزية أن تكون هي السبيل الميسر لحكومة أفضل على المستوى المحلي، شرط توفّر الموارد المناسبة والإرادة السياسية. كما أن بناء القدرات لدى المجالس المحلية وتوفير برامج المخصّصات المالية التنافسية التي تعلي من شأن المبادرات والمبتكرات في أوساط الفاعلين المحليين، ستسمح بقدر أكبر من تملك التنمية المحلية وتبنيها، وستجعل من السهل معالجة الإجحاف الذي يحس به السكان المعرّضين إلى الإغفال والتجاهل.</w:t>
      </w:r>
    </w:p>
    <w:p w:rsidR="0058013E" w:rsidRPr="00C85D7C" w:rsidRDefault="005158A7" w:rsidP="00E03AA4">
      <w:pPr>
        <w:pStyle w:val="selectionsharer"/>
        <w:spacing w:before="0" w:beforeAutospacing="0" w:after="225" w:afterAutospacing="0" w:line="360" w:lineRule="auto"/>
        <w:ind w:left="360" w:right="225"/>
        <w:divId w:val="646327198"/>
        <w:rPr>
          <w:rFonts w:ascii="Simplified Arabic" w:eastAsia="Times New Roman" w:hAnsi="Simplified Arabic" w:cs="Simplified Arabic"/>
          <w:color w:val="333333"/>
          <w:sz w:val="33"/>
          <w:szCs w:val="33"/>
        </w:rPr>
      </w:pPr>
      <w:r w:rsidRPr="00C85D7C">
        <w:rPr>
          <w:rFonts w:ascii="Simplified Arabic" w:hAnsi="Simplified Arabic" w:cs="Simplified Arabic" w:hint="cs"/>
          <w:rtl/>
        </w:rPr>
        <w:t xml:space="preserve">٨ - </w:t>
      </w:r>
      <w:r w:rsidR="0058013E" w:rsidRPr="00C85D7C">
        <w:rPr>
          <w:rFonts w:ascii="Simplified Arabic" w:eastAsia="Times New Roman" w:hAnsi="Simplified Arabic" w:cs="Simplified Arabic" w:hint="cs"/>
          <w:color w:val="333333"/>
          <w:sz w:val="33"/>
          <w:szCs w:val="33"/>
          <w:rtl/>
        </w:rPr>
        <w:t xml:space="preserve">قد يكون التركيز على </w:t>
      </w:r>
      <w:proofErr w:type="spellStart"/>
      <w:r w:rsidR="0058013E" w:rsidRPr="00C85D7C">
        <w:rPr>
          <w:rFonts w:ascii="Simplified Arabic" w:eastAsia="Times New Roman" w:hAnsi="Simplified Arabic" w:cs="Simplified Arabic" w:hint="cs"/>
          <w:color w:val="333333"/>
          <w:sz w:val="33"/>
          <w:szCs w:val="33"/>
          <w:rtl/>
        </w:rPr>
        <w:t>الحوكمة</w:t>
      </w:r>
      <w:proofErr w:type="spellEnd"/>
      <w:r w:rsidR="0058013E" w:rsidRPr="00C85D7C">
        <w:rPr>
          <w:rFonts w:ascii="Simplified Arabic" w:eastAsia="Times New Roman" w:hAnsi="Simplified Arabic" w:cs="Simplified Arabic" w:hint="cs"/>
          <w:color w:val="333333"/>
          <w:sz w:val="33"/>
          <w:szCs w:val="33"/>
          <w:rtl/>
        </w:rPr>
        <w:t xml:space="preserve"> في الجهات الإدارية الفرعية، والحضرية والمستويات المحلية، وحول قضايا محددة، مثل الرعاية الصحية والتعليم، منطلقاً أولياً ممكناً للاعبين الذين يريدون الارتقاء بفعالية الحكومة ومواجهة غياب الخدمات الأساسية. وقد يساعد ذلك في إبراز المكانة السياسية، ويوفّر أو ربما يستعيد بعض الثقة بالمسؤولين المنتخبين.</w:t>
      </w:r>
      <w:r w:rsidR="002405DC" w:rsidRPr="00C85D7C">
        <w:rPr>
          <w:rFonts w:ascii="Simplified Arabic" w:eastAsia="Times New Roman" w:hAnsi="Simplified Arabic" w:cs="Simplified Arabic" w:hint="cs"/>
          <w:color w:val="333333"/>
          <w:sz w:val="33"/>
          <w:szCs w:val="33"/>
        </w:rPr>
        <w:t xml:space="preserve"> </w:t>
      </w:r>
    </w:p>
    <w:p w:rsidR="009D6AD1" w:rsidRPr="00C85D7C" w:rsidRDefault="002405DC" w:rsidP="00E03AA4">
      <w:pPr>
        <w:pStyle w:val="selectionsharer"/>
        <w:spacing w:before="0" w:beforeAutospacing="0" w:after="225" w:afterAutospacing="0" w:line="360" w:lineRule="auto"/>
        <w:ind w:left="360" w:right="225"/>
        <w:divId w:val="533925575"/>
        <w:rPr>
          <w:rFonts w:ascii="Simplified Arabic" w:eastAsia="Times New Roman" w:hAnsi="Simplified Arabic" w:cs="Simplified Arabic"/>
          <w:color w:val="333333"/>
          <w:sz w:val="33"/>
          <w:szCs w:val="33"/>
        </w:rPr>
      </w:pPr>
      <w:r w:rsidRPr="00C85D7C">
        <w:rPr>
          <w:rFonts w:ascii="Simplified Arabic" w:hAnsi="Simplified Arabic" w:cs="Simplified Arabic" w:hint="cs"/>
          <w:rtl/>
        </w:rPr>
        <w:t>٩</w:t>
      </w:r>
      <w:r w:rsidR="009D6AD1" w:rsidRPr="00C85D7C">
        <w:rPr>
          <w:rFonts w:ascii="Simplified Arabic" w:hAnsi="Simplified Arabic" w:cs="Simplified Arabic" w:hint="cs"/>
          <w:rtl/>
        </w:rPr>
        <w:t xml:space="preserve"> </w:t>
      </w:r>
      <w:r w:rsidR="00945CCC" w:rsidRPr="00C85D7C">
        <w:rPr>
          <w:rFonts w:ascii="Simplified Arabic" w:hAnsi="Simplified Arabic" w:cs="Simplified Arabic" w:hint="cs"/>
          <w:rtl/>
        </w:rPr>
        <w:t xml:space="preserve">- </w:t>
      </w:r>
      <w:r w:rsidR="009D6AD1" w:rsidRPr="00C85D7C">
        <w:rPr>
          <w:rFonts w:ascii="Simplified Arabic" w:eastAsia="Times New Roman" w:hAnsi="Simplified Arabic" w:cs="Simplified Arabic" w:hint="cs"/>
          <w:color w:val="333333"/>
          <w:sz w:val="33"/>
          <w:szCs w:val="33"/>
          <w:rtl/>
        </w:rPr>
        <w:t xml:space="preserve">قد يكون التركيز على </w:t>
      </w:r>
      <w:proofErr w:type="spellStart"/>
      <w:r w:rsidR="009D6AD1" w:rsidRPr="00C85D7C">
        <w:rPr>
          <w:rFonts w:ascii="Simplified Arabic" w:eastAsia="Times New Roman" w:hAnsi="Simplified Arabic" w:cs="Simplified Arabic" w:hint="cs"/>
          <w:color w:val="333333"/>
          <w:sz w:val="33"/>
          <w:szCs w:val="33"/>
          <w:rtl/>
        </w:rPr>
        <w:t>الحوكمة</w:t>
      </w:r>
      <w:proofErr w:type="spellEnd"/>
      <w:r w:rsidR="009D6AD1" w:rsidRPr="00C85D7C">
        <w:rPr>
          <w:rFonts w:ascii="Simplified Arabic" w:eastAsia="Times New Roman" w:hAnsi="Simplified Arabic" w:cs="Simplified Arabic" w:hint="cs"/>
          <w:color w:val="333333"/>
          <w:sz w:val="33"/>
          <w:szCs w:val="33"/>
          <w:rtl/>
        </w:rPr>
        <w:t xml:space="preserve"> في الجهات الإدارية الفرعية، والحضرية والمستويات المحلية، وحول قضايا محددة، مثل الرعاية الصحية والتعليم، منطلقاً أولياً ممكناً للاعبين الذين يريدون الارتقاء بفعالية الحكومة ومواجهة غياب الخدمات الأساسية. وقد يساعد ذلك في إبراز المكانة السياسية، ويوفّر أو ربما يستعيد بعض الثقة بالمسؤولين المنتخبين.</w:t>
      </w:r>
    </w:p>
    <w:p w:rsidR="00945CCC" w:rsidRPr="00C85D7C" w:rsidRDefault="009D6AD1" w:rsidP="00E03AA4">
      <w:pPr>
        <w:pStyle w:val="selectionsharer"/>
        <w:spacing w:before="0" w:beforeAutospacing="0" w:after="225" w:afterAutospacing="0" w:line="360" w:lineRule="auto"/>
        <w:ind w:left="1080" w:right="225"/>
        <w:rPr>
          <w:rFonts w:ascii="Simplified Arabic" w:hAnsi="Simplified Arabic" w:cs="Simplified Arabic"/>
          <w:rtl/>
        </w:rPr>
      </w:pPr>
      <w:r w:rsidRPr="00C85D7C">
        <w:rPr>
          <w:rFonts w:ascii="Simplified Arabic" w:hAnsi="Simplified Arabic" w:cs="Simplified Arabic" w:hint="cs"/>
          <w:rtl/>
        </w:rPr>
        <w:t xml:space="preserve">١٠ </w:t>
      </w:r>
      <w:r w:rsidR="002A4320" w:rsidRPr="00C85D7C">
        <w:rPr>
          <w:rFonts w:ascii="Simplified Arabic" w:eastAsia="Times New Roman" w:hAnsi="Simplified Arabic" w:cs="Simplified Arabic" w:hint="cs"/>
          <w:color w:val="333333"/>
          <w:sz w:val="33"/>
          <w:szCs w:val="33"/>
          <w:rtl/>
        </w:rPr>
        <w:t>ما أن في وسع أدوات أخرى، مثل البرنامج الذي يجري تنفيذه في تونس، للتمييز الإيجابي، أن تساعد على توليد النوايا الحسنة بين السكان.</w:t>
      </w:r>
      <w:r w:rsidR="002A4320" w:rsidRPr="00C85D7C">
        <w:rPr>
          <w:rFonts w:ascii="Simplified Arabic" w:eastAsia="Times New Roman" w:hAnsi="Simplified Arabic" w:cs="Simplified Arabic" w:hint="cs"/>
          <w:color w:val="333333"/>
          <w:sz w:val="27"/>
          <w:szCs w:val="27"/>
          <w:bdr w:val="none" w:sz="0" w:space="0" w:color="auto" w:frame="1"/>
          <w:vertAlign w:val="superscript"/>
        </w:rPr>
        <w:t>21</w:t>
      </w:r>
      <w:r w:rsidR="002A4320" w:rsidRPr="00C85D7C">
        <w:rPr>
          <w:rFonts w:ascii="Simplified Arabic" w:eastAsia="Times New Roman" w:hAnsi="Simplified Arabic" w:cs="Simplified Arabic" w:hint="cs"/>
          <w:color w:val="333333"/>
          <w:sz w:val="33"/>
          <w:szCs w:val="33"/>
        </w:rPr>
        <w:t> </w:t>
      </w:r>
      <w:r w:rsidR="002A4320" w:rsidRPr="00C85D7C">
        <w:rPr>
          <w:rFonts w:ascii="Simplified Arabic" w:eastAsia="Times New Roman" w:hAnsi="Simplified Arabic" w:cs="Simplified Arabic" w:hint="cs"/>
          <w:color w:val="333333"/>
          <w:sz w:val="33"/>
          <w:szCs w:val="33"/>
          <w:rtl/>
        </w:rPr>
        <w:t xml:space="preserve">وتحاول هذه العملية وأمثالها مواجهة التهميش الجهوي الطويل الأمد عبر إعطاء الأولوية في توزيع الموارد للمناطق التي تعرّضت، تقليدياً، إلى الإغفال والتجاهل، وعبر تقديم مكافأة مالية للجهات التي تلتزم بمعايير سياسية واقتصادية-اجتماعية محددة، </w:t>
      </w:r>
      <w:proofErr w:type="spellStart"/>
      <w:r w:rsidR="002A4320" w:rsidRPr="00C85D7C">
        <w:rPr>
          <w:rFonts w:ascii="Simplified Arabic" w:eastAsia="Times New Roman" w:hAnsi="Simplified Arabic" w:cs="Simplified Arabic" w:hint="cs"/>
          <w:color w:val="333333"/>
          <w:sz w:val="33"/>
          <w:szCs w:val="33"/>
          <w:rtl/>
        </w:rPr>
        <w:t>مايخلق</w:t>
      </w:r>
      <w:proofErr w:type="spellEnd"/>
      <w:r w:rsidR="002A4320" w:rsidRPr="00C85D7C">
        <w:rPr>
          <w:rFonts w:ascii="Simplified Arabic" w:eastAsia="Times New Roman" w:hAnsi="Simplified Arabic" w:cs="Simplified Arabic" w:hint="cs"/>
          <w:color w:val="333333"/>
          <w:sz w:val="33"/>
          <w:szCs w:val="33"/>
          <w:rtl/>
        </w:rPr>
        <w:t xml:space="preserve"> دورة إيجابية للتنمية الجهوية.</w:t>
      </w:r>
    </w:p>
    <w:p w:rsidR="008A60BB" w:rsidRPr="00C85D7C" w:rsidRDefault="008A60BB" w:rsidP="00E03AA4">
      <w:pPr>
        <w:pStyle w:val="selectionsharer"/>
        <w:spacing w:before="0" w:beforeAutospacing="0" w:after="225" w:afterAutospacing="0" w:line="360" w:lineRule="auto"/>
        <w:ind w:left="1080" w:right="225"/>
        <w:rPr>
          <w:rFonts w:ascii="Simplified Arabic" w:eastAsia="Times New Roman" w:hAnsi="Simplified Arabic" w:cs="Simplified Arabic"/>
          <w:color w:val="333333"/>
          <w:sz w:val="33"/>
          <w:szCs w:val="33"/>
          <w:rtl/>
        </w:rPr>
      </w:pPr>
      <w:r w:rsidRPr="00C85D7C">
        <w:rPr>
          <w:rFonts w:ascii="Simplified Arabic" w:hAnsi="Simplified Arabic" w:cs="Simplified Arabic" w:hint="cs"/>
          <w:rtl/>
        </w:rPr>
        <w:t xml:space="preserve">ويقدم التقرير حلولا ومقترحات الى احد واهم المشكلات التي يعاني منها والواقع العربي </w:t>
      </w:r>
      <w:r w:rsidR="00684FB9" w:rsidRPr="00C85D7C">
        <w:rPr>
          <w:rFonts w:ascii="Simplified Arabic" w:hAnsi="Simplified Arabic" w:cs="Simplified Arabic" w:hint="cs"/>
          <w:rtl/>
        </w:rPr>
        <w:t xml:space="preserve"> وهو الفساد بكافة صوره وأشكاله  وتتلخص بالاتي </w:t>
      </w:r>
    </w:p>
    <w:p w:rsidR="00704BB9" w:rsidRPr="00C85D7C" w:rsidRDefault="00A42C13" w:rsidP="00E03AA4">
      <w:pPr>
        <w:pStyle w:val="selectionsharer"/>
        <w:spacing w:before="0" w:beforeAutospacing="0" w:after="225" w:afterAutospacing="0" w:line="360" w:lineRule="auto"/>
        <w:ind w:left="1800" w:right="225"/>
        <w:rPr>
          <w:rFonts w:ascii="Simplified Arabic" w:eastAsia="Times New Roman" w:hAnsi="Simplified Arabic" w:cs="Simplified Arabic"/>
          <w:color w:val="333333"/>
          <w:sz w:val="33"/>
          <w:szCs w:val="33"/>
          <w:rtl/>
        </w:rPr>
      </w:pPr>
      <w:r w:rsidRPr="00C85D7C">
        <w:rPr>
          <w:rFonts w:ascii="Simplified Arabic" w:eastAsia="Times New Roman" w:hAnsi="Simplified Arabic" w:cs="Simplified Arabic" w:hint="cs"/>
          <w:color w:val="333333"/>
          <w:sz w:val="33"/>
          <w:szCs w:val="33"/>
          <w:rtl/>
        </w:rPr>
        <w:t>تتطلّب مكافحة الفساد إطاراً قانونياً محكماً، بما فيه التشريعات الخاصة بالنفاذ إلى المعلومات والإفصاح عن الذمة المالية، والهيئات القضائية والتخصصية القوية القادرة على محاكمة الجرائم المتصلة بالفساد. وفي غياب المساءلة والمحاسبة، وتحكيم المواطنين والإرادة السياسية اللازمة لتطبيقها، فإن النفاذ إلى قوانين المعلومات وإجراءات الشفافية القانونية، ستكون خالية من أي معنى</w:t>
      </w:r>
      <w:r w:rsidR="00F41305" w:rsidRPr="00C85D7C">
        <w:rPr>
          <w:rFonts w:ascii="Simplified Arabic" w:eastAsia="Times New Roman" w:hAnsi="Simplified Arabic" w:cs="Simplified Arabic" w:hint="cs"/>
          <w:color w:val="333333"/>
          <w:sz w:val="33"/>
          <w:szCs w:val="33"/>
        </w:rPr>
        <w:t xml:space="preserve"> </w:t>
      </w:r>
    </w:p>
    <w:p w:rsidR="00FF5AB8" w:rsidRPr="00C85D7C" w:rsidRDefault="00FF5AB8" w:rsidP="00E03AA4">
      <w:pPr>
        <w:pStyle w:val="selectionsharer"/>
        <w:spacing w:before="0" w:beforeAutospacing="0" w:after="0" w:afterAutospacing="0" w:line="360" w:lineRule="auto"/>
        <w:ind w:left="360" w:right="225"/>
        <w:divId w:val="901713471"/>
        <w:rPr>
          <w:rFonts w:ascii="Simplified Arabic" w:eastAsia="Times New Roman" w:hAnsi="Simplified Arabic" w:cs="Simplified Arabic"/>
          <w:color w:val="333333"/>
          <w:sz w:val="33"/>
          <w:szCs w:val="33"/>
        </w:rPr>
      </w:pPr>
      <w:r w:rsidRPr="00C85D7C">
        <w:rPr>
          <w:rFonts w:ascii="Simplified Arabic" w:eastAsia="Times New Roman" w:hAnsi="Simplified Arabic" w:cs="Simplified Arabic" w:hint="cs"/>
          <w:color w:val="333333"/>
          <w:sz w:val="33"/>
          <w:szCs w:val="33"/>
          <w:rtl/>
        </w:rPr>
        <w:t xml:space="preserve">ومن الأدوات المُمكنة في </w:t>
      </w:r>
      <w:r w:rsidR="00F60BD0" w:rsidRPr="00C85D7C">
        <w:rPr>
          <w:rFonts w:ascii="Simplified Arabic" w:eastAsia="Times New Roman" w:hAnsi="Simplified Arabic" w:cs="Simplified Arabic" w:hint="cs"/>
          <w:color w:val="333333"/>
          <w:sz w:val="33"/>
          <w:szCs w:val="33"/>
          <w:rtl/>
        </w:rPr>
        <w:t xml:space="preserve">هذا </w:t>
      </w:r>
      <w:r w:rsidRPr="00C85D7C">
        <w:rPr>
          <w:rFonts w:ascii="Simplified Arabic" w:eastAsia="Times New Roman" w:hAnsi="Simplified Arabic" w:cs="Simplified Arabic" w:hint="cs"/>
          <w:color w:val="333333"/>
          <w:sz w:val="33"/>
          <w:szCs w:val="33"/>
          <w:rtl/>
        </w:rPr>
        <w:t>السياق إقامة هيئة وطنية مستقلة لمكافحة الفساد، كما في تونس، حيث تموّل الحكومة الهيئة الوطنية لمكافحة الفساد التي تؤدي مهماتها بوصفها كياناً مستقلاً للتحقيق في قضايا الفساد.</w:t>
      </w:r>
      <w:r w:rsidRPr="00C85D7C">
        <w:rPr>
          <w:rFonts w:ascii="Simplified Arabic" w:eastAsia="Times New Roman" w:hAnsi="Simplified Arabic" w:cs="Simplified Arabic" w:hint="cs"/>
          <w:color w:val="333333"/>
          <w:sz w:val="27"/>
          <w:szCs w:val="27"/>
          <w:bdr w:val="none" w:sz="0" w:space="0" w:color="auto" w:frame="1"/>
          <w:vertAlign w:val="superscript"/>
        </w:rPr>
        <w:t>36</w:t>
      </w:r>
      <w:r w:rsidRPr="00C85D7C">
        <w:rPr>
          <w:rFonts w:ascii="Simplified Arabic" w:eastAsia="Times New Roman" w:hAnsi="Simplified Arabic" w:cs="Simplified Arabic" w:hint="cs"/>
          <w:color w:val="333333"/>
          <w:sz w:val="33"/>
          <w:szCs w:val="33"/>
        </w:rPr>
        <w:t> </w:t>
      </w:r>
      <w:r w:rsidRPr="00C85D7C">
        <w:rPr>
          <w:rFonts w:ascii="Simplified Arabic" w:eastAsia="Times New Roman" w:hAnsi="Simplified Arabic" w:cs="Simplified Arabic" w:hint="cs"/>
          <w:color w:val="333333"/>
          <w:sz w:val="33"/>
          <w:szCs w:val="33"/>
          <w:rtl/>
        </w:rPr>
        <w:t>لكن نجاح هذه الهيئات مرهون باستقلالها السياسي، وبدعمها بالكوادر والموارد المناسبة للتعامل مع ما يشكل في الغالب أعداداً ضخمة من الحالات المتأخرة.</w:t>
      </w:r>
    </w:p>
    <w:p w:rsidR="00F41305" w:rsidRPr="00C85D7C" w:rsidRDefault="00A02350" w:rsidP="00E03AA4">
      <w:pPr>
        <w:pStyle w:val="selectionsharer"/>
        <w:spacing w:before="0" w:beforeAutospacing="0" w:after="225" w:afterAutospacing="0" w:line="360" w:lineRule="auto"/>
        <w:ind w:left="1080" w:right="225"/>
        <w:rPr>
          <w:rFonts w:ascii="Simplified Arabic" w:eastAsia="Times New Roman" w:hAnsi="Simplified Arabic" w:cs="Simplified Arabic"/>
          <w:color w:val="333333"/>
          <w:sz w:val="33"/>
          <w:szCs w:val="33"/>
        </w:rPr>
      </w:pPr>
      <w:r w:rsidRPr="00C85D7C">
        <w:rPr>
          <w:rFonts w:ascii="Simplified Arabic" w:eastAsia="Times New Roman" w:hAnsi="Simplified Arabic" w:cs="Simplified Arabic" w:hint="cs"/>
          <w:color w:val="333333"/>
          <w:sz w:val="33"/>
          <w:szCs w:val="33"/>
          <w:rtl/>
        </w:rPr>
        <w:t xml:space="preserve">من الآليات الأخرى، </w:t>
      </w:r>
      <w:r w:rsidR="000C214F" w:rsidRPr="00C85D7C">
        <w:rPr>
          <w:rFonts w:ascii="Simplified Arabic" w:eastAsia="Times New Roman" w:hAnsi="Simplified Arabic" w:cs="Simplified Arabic" w:hint="cs"/>
          <w:color w:val="333333"/>
          <w:sz w:val="33"/>
          <w:szCs w:val="33"/>
          <w:rtl/>
        </w:rPr>
        <w:t>التي</w:t>
      </w:r>
      <w:r w:rsidRPr="00C85D7C">
        <w:rPr>
          <w:rFonts w:ascii="Simplified Arabic" w:eastAsia="Times New Roman" w:hAnsi="Simplified Arabic" w:cs="Simplified Arabic" w:hint="cs"/>
          <w:color w:val="333333"/>
          <w:sz w:val="33"/>
          <w:szCs w:val="33"/>
          <w:rtl/>
        </w:rPr>
        <w:t xml:space="preserve"> أتت ثمارها في مكافحة الفساد في مناطق أخرى من العالم، عمليات الحكومة الإلكترونية وإجراءاتها. إن </w:t>
      </w:r>
      <w:proofErr w:type="spellStart"/>
      <w:r w:rsidRPr="00C85D7C">
        <w:rPr>
          <w:rFonts w:ascii="Simplified Arabic" w:eastAsia="Times New Roman" w:hAnsi="Simplified Arabic" w:cs="Simplified Arabic" w:hint="cs"/>
          <w:color w:val="333333"/>
          <w:sz w:val="33"/>
          <w:szCs w:val="33"/>
          <w:rtl/>
        </w:rPr>
        <w:t>رقمنة</w:t>
      </w:r>
      <w:proofErr w:type="spellEnd"/>
      <w:r w:rsidRPr="00C85D7C">
        <w:rPr>
          <w:rFonts w:ascii="Simplified Arabic" w:eastAsia="Times New Roman" w:hAnsi="Simplified Arabic" w:cs="Simplified Arabic" w:hint="cs"/>
          <w:color w:val="333333"/>
          <w:sz w:val="33"/>
          <w:szCs w:val="33"/>
          <w:rtl/>
        </w:rPr>
        <w:t xml:space="preserve"> العمليات الإدارية البيروقراطية، مثل العمليات الجمركية، والتسجيل التجاري وإجراءات الشراء يمكنها أن تعيق الفرص لممارسة الرشوة، والمحسوبية، والصفقات الجانبية بإخضاع جميع المبادلات لمتطلبات المنصات التي </w:t>
      </w:r>
      <w:proofErr w:type="spellStart"/>
      <w:r w:rsidRPr="00C85D7C">
        <w:rPr>
          <w:rFonts w:ascii="Simplified Arabic" w:eastAsia="Times New Roman" w:hAnsi="Simplified Arabic" w:cs="Simplified Arabic" w:hint="cs"/>
          <w:color w:val="333333"/>
          <w:sz w:val="33"/>
          <w:szCs w:val="33"/>
          <w:rtl/>
        </w:rPr>
        <w:t>لاتراعي</w:t>
      </w:r>
      <w:proofErr w:type="spellEnd"/>
      <w:r w:rsidRPr="00C85D7C">
        <w:rPr>
          <w:rFonts w:ascii="Simplified Arabic" w:eastAsia="Times New Roman" w:hAnsi="Simplified Arabic" w:cs="Simplified Arabic" w:hint="cs"/>
          <w:color w:val="333333"/>
          <w:sz w:val="33"/>
          <w:szCs w:val="33"/>
          <w:rtl/>
        </w:rPr>
        <w:t xml:space="preserve"> المشاعر والميول الإنسانية. وقد </w:t>
      </w:r>
      <w:proofErr w:type="spellStart"/>
      <w:r w:rsidRPr="00C85D7C">
        <w:rPr>
          <w:rFonts w:ascii="Simplified Arabic" w:eastAsia="Times New Roman" w:hAnsi="Simplified Arabic" w:cs="Simplified Arabic" w:hint="cs"/>
          <w:color w:val="333333"/>
          <w:sz w:val="33"/>
          <w:szCs w:val="33"/>
          <w:rtl/>
        </w:rPr>
        <w:t>لاتكون</w:t>
      </w:r>
      <w:proofErr w:type="spellEnd"/>
      <w:r w:rsidRPr="00C85D7C">
        <w:rPr>
          <w:rFonts w:ascii="Simplified Arabic" w:eastAsia="Times New Roman" w:hAnsi="Simplified Arabic" w:cs="Simplified Arabic" w:hint="cs"/>
          <w:color w:val="333333"/>
          <w:sz w:val="33"/>
          <w:szCs w:val="33"/>
          <w:rtl/>
        </w:rPr>
        <w:t xml:space="preserve"> إجراءات الحكومة الإلكترونية مناسبة في جميع الظروف، غير أن الدول العربية التي قامت </w:t>
      </w:r>
      <w:proofErr w:type="spellStart"/>
      <w:r w:rsidRPr="00C85D7C">
        <w:rPr>
          <w:rFonts w:ascii="Simplified Arabic" w:eastAsia="Times New Roman" w:hAnsi="Simplified Arabic" w:cs="Simplified Arabic" w:hint="cs"/>
          <w:color w:val="333333"/>
          <w:sz w:val="33"/>
          <w:szCs w:val="33"/>
          <w:rtl/>
        </w:rPr>
        <w:t>برقمنة</w:t>
      </w:r>
      <w:proofErr w:type="spellEnd"/>
      <w:r w:rsidRPr="00C85D7C">
        <w:rPr>
          <w:rFonts w:ascii="Simplified Arabic" w:eastAsia="Times New Roman" w:hAnsi="Simplified Arabic" w:cs="Simplified Arabic" w:hint="cs"/>
          <w:color w:val="333333"/>
          <w:sz w:val="33"/>
          <w:szCs w:val="33"/>
          <w:rtl/>
        </w:rPr>
        <w:t xml:space="preserve"> أعمالها والإعلان عنها ستبعث الطمأنينة والثقة في النفوس، وتشجّع الناس على إجراء معاملاتهم العالمية عبر القنوات الرسمية المناسبة</w:t>
      </w:r>
      <w:r w:rsidRPr="00C85D7C">
        <w:rPr>
          <w:rFonts w:ascii="Simplified Arabic" w:eastAsia="Times New Roman" w:hAnsi="Simplified Arabic" w:cs="Simplified Arabic" w:hint="cs"/>
          <w:color w:val="333333"/>
          <w:sz w:val="33"/>
          <w:szCs w:val="33"/>
        </w:rPr>
        <w:t xml:space="preserve"> </w:t>
      </w:r>
    </w:p>
    <w:p w:rsidR="00137943" w:rsidRPr="00C85D7C" w:rsidRDefault="00137943" w:rsidP="00E03AA4">
      <w:pPr>
        <w:pStyle w:val="selectionsharer"/>
        <w:spacing w:before="0" w:beforeAutospacing="0" w:after="225" w:afterAutospacing="0" w:line="360" w:lineRule="auto"/>
        <w:ind w:left="360" w:right="225"/>
        <w:divId w:val="1044794799"/>
        <w:rPr>
          <w:rFonts w:ascii="Simplified Arabic" w:eastAsia="Times New Roman" w:hAnsi="Simplified Arabic" w:cs="Simplified Arabic"/>
          <w:color w:val="333333"/>
          <w:sz w:val="33"/>
          <w:szCs w:val="33"/>
        </w:rPr>
      </w:pPr>
      <w:r w:rsidRPr="00C85D7C">
        <w:rPr>
          <w:rFonts w:ascii="Simplified Arabic" w:eastAsia="Times New Roman" w:hAnsi="Simplified Arabic" w:cs="Simplified Arabic" w:hint="cs"/>
          <w:color w:val="333333"/>
          <w:sz w:val="33"/>
          <w:szCs w:val="33"/>
          <w:rtl/>
        </w:rPr>
        <w:t>ينبغي على الجماهير العربية (وكذلك المنظمات العالمية مثل منظمة الشفافية الدولية) أن تواصل الضغط على القادة العرب لاستئصال الفساد، حتى بطرائق بسيطة. يضاف إلى ذلك أن إدراك الرابطة بين الفساد والأمن والفساد والتردي الاقتصادي من شأنه أن يحفز العمل. ويجب على المجتمع المدني واللاعبين الدوليين أن يكثفوا التغطية الإعلامية والدبلوماسية لحالات الفساد، لأن أنظمة الحكم تهتم بعرض صورة طيبة عن نفسها، محليا وعالميا. وطرح نماذج إيجابية عن الجهود المبذولة لمكافحة الفساد.</w:t>
      </w:r>
      <w:r w:rsidR="00FF0FCD" w:rsidRPr="00C85D7C">
        <w:rPr>
          <w:rFonts w:ascii="Simplified Arabic" w:eastAsia="Times New Roman" w:hAnsi="Simplified Arabic" w:cs="Simplified Arabic" w:hint="cs"/>
          <w:color w:val="333333"/>
          <w:sz w:val="33"/>
          <w:szCs w:val="33"/>
        </w:rPr>
        <w:t xml:space="preserve"> </w:t>
      </w:r>
    </w:p>
    <w:p w:rsidR="00711C5C" w:rsidRPr="00C85D7C" w:rsidRDefault="00711C5C" w:rsidP="00E03AA4">
      <w:pPr>
        <w:pStyle w:val="selectionsharer"/>
        <w:spacing w:before="0" w:beforeAutospacing="0" w:after="225" w:afterAutospacing="0" w:line="360" w:lineRule="auto"/>
        <w:ind w:left="360" w:right="225"/>
        <w:divId w:val="1044794799"/>
        <w:rPr>
          <w:rFonts w:ascii="Simplified Arabic" w:eastAsia="Times New Roman" w:hAnsi="Simplified Arabic" w:cs="Simplified Arabic"/>
          <w:color w:val="333333"/>
          <w:sz w:val="33"/>
          <w:szCs w:val="33"/>
        </w:rPr>
      </w:pPr>
      <w:r w:rsidRPr="00C85D7C">
        <w:rPr>
          <w:rFonts w:ascii="Simplified Arabic" w:eastAsia="Times New Roman" w:hAnsi="Simplified Arabic" w:cs="Simplified Arabic" w:hint="cs"/>
          <w:color w:val="333333"/>
          <w:sz w:val="33"/>
          <w:szCs w:val="33"/>
          <w:rtl/>
        </w:rPr>
        <w:t xml:space="preserve">التعليق النقدي حول التقرير </w:t>
      </w:r>
    </w:p>
    <w:p w:rsidR="00006220" w:rsidRPr="00C85D7C" w:rsidRDefault="00C70C33" w:rsidP="00C77E91">
      <w:pPr>
        <w:pStyle w:val="selectionsharer"/>
        <w:spacing w:before="0" w:beforeAutospacing="0" w:after="225" w:afterAutospacing="0" w:line="360" w:lineRule="auto"/>
        <w:ind w:left="360" w:right="225"/>
        <w:divId w:val="1044794799"/>
        <w:rPr>
          <w:rFonts w:ascii="Simplified Arabic" w:eastAsia="Times New Roman" w:hAnsi="Simplified Arabic" w:cs="Simplified Arabic"/>
          <w:color w:val="333333"/>
          <w:sz w:val="33"/>
          <w:szCs w:val="33"/>
        </w:rPr>
      </w:pPr>
      <w:r w:rsidRPr="00C85D7C">
        <w:rPr>
          <w:rFonts w:ascii="Simplified Arabic" w:eastAsia="Times New Roman" w:hAnsi="Simplified Arabic" w:cs="Simplified Arabic" w:hint="cs"/>
          <w:color w:val="333333"/>
          <w:sz w:val="33"/>
          <w:szCs w:val="33"/>
          <w:rtl/>
        </w:rPr>
        <w:t>اتفق و</w:t>
      </w:r>
      <w:r w:rsidR="00B10FA6" w:rsidRPr="00C85D7C">
        <w:rPr>
          <w:rFonts w:ascii="Simplified Arabic" w:eastAsia="Times New Roman" w:hAnsi="Simplified Arabic" w:cs="Simplified Arabic" w:hint="cs"/>
          <w:color w:val="333333"/>
          <w:sz w:val="33"/>
          <w:szCs w:val="33"/>
          <w:rtl/>
        </w:rPr>
        <w:t xml:space="preserve"> </w:t>
      </w:r>
      <w:r w:rsidRPr="00C85D7C">
        <w:rPr>
          <w:rFonts w:ascii="Simplified Arabic" w:eastAsia="Times New Roman" w:hAnsi="Simplified Arabic" w:cs="Simplified Arabic" w:hint="cs"/>
          <w:color w:val="333333"/>
          <w:sz w:val="33"/>
          <w:szCs w:val="33"/>
          <w:rtl/>
        </w:rPr>
        <w:t xml:space="preserve">اؤيد  </w:t>
      </w:r>
      <w:r w:rsidR="00B10FA6" w:rsidRPr="00C85D7C">
        <w:rPr>
          <w:rFonts w:ascii="Simplified Arabic" w:eastAsia="Times New Roman" w:hAnsi="Simplified Arabic" w:cs="Simplified Arabic" w:hint="cs"/>
          <w:color w:val="333333"/>
          <w:sz w:val="33"/>
          <w:szCs w:val="33"/>
          <w:rtl/>
        </w:rPr>
        <w:t xml:space="preserve">مع قدمه التقرير من </w:t>
      </w:r>
      <w:r w:rsidR="00CC070B" w:rsidRPr="00C85D7C">
        <w:rPr>
          <w:rFonts w:ascii="Simplified Arabic" w:eastAsia="Times New Roman" w:hAnsi="Simplified Arabic" w:cs="Simplified Arabic" w:hint="cs"/>
          <w:color w:val="333333"/>
          <w:sz w:val="33"/>
          <w:szCs w:val="33"/>
          <w:rtl/>
        </w:rPr>
        <w:t xml:space="preserve">تحليلات وطروحات ومقترحات للمشاكل والتي يعاني منها العالم العربي  محاولة </w:t>
      </w:r>
      <w:r w:rsidR="003774F9" w:rsidRPr="00C85D7C">
        <w:rPr>
          <w:rFonts w:ascii="Simplified Arabic" w:eastAsia="Times New Roman" w:hAnsi="Simplified Arabic" w:cs="Simplified Arabic" w:hint="cs"/>
          <w:color w:val="333333"/>
          <w:sz w:val="33"/>
          <w:szCs w:val="33"/>
          <w:rtl/>
        </w:rPr>
        <w:t xml:space="preserve">ايجاد </w:t>
      </w:r>
      <w:r w:rsidR="00CC070B" w:rsidRPr="00C85D7C">
        <w:rPr>
          <w:rFonts w:ascii="Simplified Arabic" w:eastAsia="Times New Roman" w:hAnsi="Simplified Arabic" w:cs="Simplified Arabic" w:hint="cs"/>
          <w:color w:val="333333"/>
          <w:sz w:val="33"/>
          <w:szCs w:val="33"/>
          <w:rtl/>
        </w:rPr>
        <w:t xml:space="preserve"> الحلول</w:t>
      </w:r>
      <w:r w:rsidR="003774F9" w:rsidRPr="00C85D7C">
        <w:rPr>
          <w:rFonts w:ascii="Simplified Arabic" w:eastAsia="Times New Roman" w:hAnsi="Simplified Arabic" w:cs="Simplified Arabic" w:hint="cs"/>
          <w:color w:val="333333"/>
          <w:sz w:val="33"/>
          <w:szCs w:val="33"/>
          <w:rtl/>
        </w:rPr>
        <w:t xml:space="preserve"> والعلاجات المناسبة</w:t>
      </w:r>
      <w:r w:rsidR="007A66E9" w:rsidRPr="00C85D7C">
        <w:rPr>
          <w:rFonts w:ascii="Simplified Arabic" w:eastAsia="Times New Roman" w:hAnsi="Simplified Arabic" w:cs="Simplified Arabic" w:hint="cs"/>
          <w:color w:val="333333"/>
          <w:sz w:val="33"/>
          <w:szCs w:val="33"/>
          <w:rtl/>
        </w:rPr>
        <w:t xml:space="preserve">  وان نسبة اتفاقي مع التقرير </w:t>
      </w:r>
      <w:r w:rsidR="005C0F06" w:rsidRPr="00C85D7C">
        <w:rPr>
          <w:rFonts w:ascii="Simplified Arabic" w:eastAsia="Times New Roman" w:hAnsi="Simplified Arabic" w:cs="Simplified Arabic" w:hint="cs"/>
          <w:color w:val="333333"/>
          <w:sz w:val="33"/>
          <w:szCs w:val="33"/>
          <w:rtl/>
        </w:rPr>
        <w:t xml:space="preserve">بنسبة كبير  حيث تعرض للمشاكل السياسية </w:t>
      </w:r>
      <w:r w:rsidR="00251AB4" w:rsidRPr="00C85D7C">
        <w:rPr>
          <w:rFonts w:ascii="Simplified Arabic" w:eastAsia="Times New Roman" w:hAnsi="Simplified Arabic" w:cs="Simplified Arabic" w:hint="cs"/>
          <w:color w:val="333333"/>
          <w:sz w:val="33"/>
          <w:szCs w:val="33"/>
          <w:rtl/>
        </w:rPr>
        <w:t>في الدول العربية  التي تتعلق بالعلاقة بين الحكام والمواطنين</w:t>
      </w:r>
      <w:r w:rsidR="0071680A" w:rsidRPr="00C85D7C">
        <w:rPr>
          <w:rFonts w:ascii="Simplified Arabic" w:eastAsia="Times New Roman" w:hAnsi="Simplified Arabic" w:cs="Simplified Arabic" w:hint="cs"/>
          <w:color w:val="333333"/>
          <w:sz w:val="33"/>
          <w:szCs w:val="33"/>
          <w:rtl/>
        </w:rPr>
        <w:t xml:space="preserve"> و</w:t>
      </w:r>
      <w:r w:rsidR="00251AB4" w:rsidRPr="00C85D7C">
        <w:rPr>
          <w:rFonts w:ascii="Simplified Arabic" w:eastAsia="Times New Roman" w:hAnsi="Simplified Arabic" w:cs="Simplified Arabic" w:hint="cs"/>
          <w:color w:val="333333"/>
          <w:sz w:val="33"/>
          <w:szCs w:val="33"/>
          <w:rtl/>
        </w:rPr>
        <w:t xml:space="preserve">  نظم الانتخابات وكيفية وضع المسار </w:t>
      </w:r>
      <w:r w:rsidR="007A2CCF" w:rsidRPr="00C85D7C">
        <w:rPr>
          <w:rFonts w:ascii="Simplified Arabic" w:eastAsia="Times New Roman" w:hAnsi="Simplified Arabic" w:cs="Simplified Arabic" w:hint="cs"/>
          <w:color w:val="333333"/>
          <w:sz w:val="33"/>
          <w:szCs w:val="33"/>
          <w:rtl/>
        </w:rPr>
        <w:t xml:space="preserve">والاتجاه </w:t>
      </w:r>
      <w:r w:rsidR="00251AB4" w:rsidRPr="00C85D7C">
        <w:rPr>
          <w:rFonts w:ascii="Simplified Arabic" w:eastAsia="Times New Roman" w:hAnsi="Simplified Arabic" w:cs="Simplified Arabic" w:hint="cs"/>
          <w:color w:val="333333"/>
          <w:sz w:val="33"/>
          <w:szCs w:val="33"/>
          <w:rtl/>
        </w:rPr>
        <w:t xml:space="preserve">الصحيح الذي يمكن </w:t>
      </w:r>
      <w:r w:rsidR="0071680A" w:rsidRPr="00C85D7C">
        <w:rPr>
          <w:rFonts w:ascii="Simplified Arabic" w:eastAsia="Times New Roman" w:hAnsi="Simplified Arabic" w:cs="Simplified Arabic" w:hint="cs"/>
          <w:color w:val="333333"/>
          <w:sz w:val="33"/>
          <w:szCs w:val="33"/>
          <w:rtl/>
        </w:rPr>
        <w:t xml:space="preserve">المواطن </w:t>
      </w:r>
      <w:r w:rsidR="00251AB4" w:rsidRPr="00C85D7C">
        <w:rPr>
          <w:rFonts w:ascii="Simplified Arabic" w:eastAsia="Times New Roman" w:hAnsi="Simplified Arabic" w:cs="Simplified Arabic" w:hint="cs"/>
          <w:color w:val="333333"/>
          <w:sz w:val="33"/>
          <w:szCs w:val="33"/>
          <w:rtl/>
        </w:rPr>
        <w:t>العربي</w:t>
      </w:r>
      <w:r w:rsidR="0071680A" w:rsidRPr="00C85D7C">
        <w:rPr>
          <w:rFonts w:ascii="Simplified Arabic" w:eastAsia="Times New Roman" w:hAnsi="Simplified Arabic" w:cs="Simplified Arabic" w:hint="cs"/>
          <w:color w:val="333333"/>
          <w:sz w:val="33"/>
          <w:szCs w:val="33"/>
          <w:rtl/>
        </w:rPr>
        <w:t xml:space="preserve"> </w:t>
      </w:r>
      <w:r w:rsidR="003774F9" w:rsidRPr="00C85D7C">
        <w:rPr>
          <w:rFonts w:ascii="Simplified Arabic" w:eastAsia="Times New Roman" w:hAnsi="Simplified Arabic" w:cs="Simplified Arabic" w:hint="cs"/>
          <w:color w:val="333333"/>
          <w:sz w:val="33"/>
          <w:szCs w:val="33"/>
          <w:rtl/>
        </w:rPr>
        <w:t xml:space="preserve"> </w:t>
      </w:r>
      <w:r w:rsidR="007A2CCF" w:rsidRPr="00C85D7C">
        <w:rPr>
          <w:rFonts w:ascii="Simplified Arabic" w:eastAsia="Times New Roman" w:hAnsi="Simplified Arabic" w:cs="Simplified Arabic" w:hint="cs"/>
          <w:color w:val="333333"/>
          <w:sz w:val="33"/>
          <w:szCs w:val="33"/>
          <w:rtl/>
        </w:rPr>
        <w:t xml:space="preserve">من المشاركة السياسية بفاعلية وممارسة كافة حقوقه التي كفلتها وتضمنتها الدساتير الوطنية وكافة القوانين والتشريعات النافذة </w:t>
      </w:r>
      <w:r w:rsidR="00E2732A" w:rsidRPr="00C85D7C">
        <w:rPr>
          <w:rFonts w:ascii="Simplified Arabic" w:eastAsia="Times New Roman" w:hAnsi="Simplified Arabic" w:cs="Simplified Arabic" w:hint="cs"/>
          <w:color w:val="333333"/>
          <w:sz w:val="33"/>
          <w:szCs w:val="33"/>
          <w:rtl/>
        </w:rPr>
        <w:t>..</w:t>
      </w:r>
      <w:r w:rsidR="00811240" w:rsidRPr="00C85D7C">
        <w:rPr>
          <w:rFonts w:ascii="Simplified Arabic" w:eastAsia="Times New Roman" w:hAnsi="Simplified Arabic" w:cs="Simplified Arabic" w:hint="cs"/>
          <w:color w:val="333333"/>
          <w:sz w:val="33"/>
          <w:szCs w:val="33"/>
          <w:rtl/>
        </w:rPr>
        <w:t xml:space="preserve"> وقد تعرض التقرير الى تراجع مشا </w:t>
      </w:r>
      <w:proofErr w:type="spellStart"/>
      <w:r w:rsidR="00811240" w:rsidRPr="00C85D7C">
        <w:rPr>
          <w:rFonts w:ascii="Simplified Arabic" w:eastAsia="Times New Roman" w:hAnsi="Simplified Arabic" w:cs="Simplified Arabic" w:hint="cs"/>
          <w:color w:val="333333"/>
          <w:sz w:val="33"/>
          <w:szCs w:val="33"/>
          <w:rtl/>
        </w:rPr>
        <w:t>كة</w:t>
      </w:r>
      <w:proofErr w:type="spellEnd"/>
      <w:r w:rsidR="00811240" w:rsidRPr="00C85D7C">
        <w:rPr>
          <w:rFonts w:ascii="Simplified Arabic" w:eastAsia="Times New Roman" w:hAnsi="Simplified Arabic" w:cs="Simplified Arabic" w:hint="cs"/>
          <w:color w:val="333333"/>
          <w:sz w:val="33"/>
          <w:szCs w:val="33"/>
          <w:rtl/>
        </w:rPr>
        <w:t xml:space="preserve"> المواطن العربي وخيبة امله من </w:t>
      </w:r>
      <w:proofErr w:type="spellStart"/>
      <w:r w:rsidR="00811240" w:rsidRPr="00C85D7C">
        <w:rPr>
          <w:rFonts w:ascii="Simplified Arabic" w:eastAsia="Times New Roman" w:hAnsi="Simplified Arabic" w:cs="Simplified Arabic" w:hint="cs"/>
          <w:color w:val="333333"/>
          <w:sz w:val="33"/>
          <w:szCs w:val="33"/>
          <w:rtl/>
        </w:rPr>
        <w:t>المشا</w:t>
      </w:r>
      <w:proofErr w:type="spellEnd"/>
      <w:r w:rsidR="00811240" w:rsidRPr="00C85D7C">
        <w:rPr>
          <w:rFonts w:ascii="Simplified Arabic" w:eastAsia="Times New Roman" w:hAnsi="Simplified Arabic" w:cs="Simplified Arabic" w:hint="cs"/>
          <w:color w:val="333333"/>
          <w:sz w:val="33"/>
          <w:szCs w:val="33"/>
          <w:rtl/>
        </w:rPr>
        <w:t xml:space="preserve"> </w:t>
      </w:r>
      <w:proofErr w:type="spellStart"/>
      <w:r w:rsidR="00811240" w:rsidRPr="00C85D7C">
        <w:rPr>
          <w:rFonts w:ascii="Simplified Arabic" w:eastAsia="Times New Roman" w:hAnsi="Simplified Arabic" w:cs="Simplified Arabic" w:hint="cs"/>
          <w:color w:val="333333"/>
          <w:sz w:val="33"/>
          <w:szCs w:val="33"/>
          <w:rtl/>
        </w:rPr>
        <w:t>مة</w:t>
      </w:r>
      <w:proofErr w:type="spellEnd"/>
      <w:r w:rsidR="00811240" w:rsidRPr="00C85D7C">
        <w:rPr>
          <w:rFonts w:ascii="Simplified Arabic" w:eastAsia="Times New Roman" w:hAnsi="Simplified Arabic" w:cs="Simplified Arabic" w:hint="cs"/>
          <w:color w:val="333333"/>
          <w:sz w:val="33"/>
          <w:szCs w:val="33"/>
          <w:rtl/>
        </w:rPr>
        <w:t xml:space="preserve"> في الانتخابات والتصوير فيها </w:t>
      </w:r>
      <w:r w:rsidR="00AD53E0" w:rsidRPr="00C85D7C">
        <w:rPr>
          <w:rFonts w:ascii="Simplified Arabic" w:eastAsia="Times New Roman" w:hAnsi="Simplified Arabic" w:cs="Simplified Arabic" w:hint="cs"/>
          <w:color w:val="333333"/>
          <w:sz w:val="33"/>
          <w:szCs w:val="33"/>
          <w:rtl/>
        </w:rPr>
        <w:t xml:space="preserve">مما يؤدي إلى ضعف نسبة المشاركة وهذا يحتاج الى تغيير الواقع السياسي والمشاركة السائد </w:t>
      </w:r>
      <w:r w:rsidR="004F15E1" w:rsidRPr="00C85D7C">
        <w:rPr>
          <w:rFonts w:ascii="Simplified Arabic" w:eastAsia="Times New Roman" w:hAnsi="Simplified Arabic" w:cs="Simplified Arabic" w:hint="cs"/>
          <w:color w:val="333333"/>
          <w:sz w:val="33"/>
          <w:szCs w:val="33"/>
          <w:rtl/>
        </w:rPr>
        <w:t xml:space="preserve">وضع آليات جديدة وزيادة الوعي لدى جميع أفراد المجتمع بزيادة </w:t>
      </w:r>
      <w:r w:rsidR="001952E9" w:rsidRPr="00C85D7C">
        <w:rPr>
          <w:rFonts w:ascii="Simplified Arabic" w:eastAsia="Times New Roman" w:hAnsi="Simplified Arabic" w:cs="Simplified Arabic" w:hint="cs"/>
          <w:color w:val="333333"/>
          <w:sz w:val="33"/>
          <w:szCs w:val="33"/>
          <w:rtl/>
        </w:rPr>
        <w:t>المشاركة</w:t>
      </w:r>
      <w:r w:rsidR="004F15E1" w:rsidRPr="00C85D7C">
        <w:rPr>
          <w:rFonts w:ascii="Simplified Arabic" w:eastAsia="Times New Roman" w:hAnsi="Simplified Arabic" w:cs="Simplified Arabic" w:hint="cs"/>
          <w:color w:val="333333"/>
          <w:sz w:val="33"/>
          <w:szCs w:val="33"/>
          <w:rtl/>
        </w:rPr>
        <w:t xml:space="preserve"> السياسية</w:t>
      </w:r>
      <w:r w:rsidR="001952E9" w:rsidRPr="00C85D7C">
        <w:rPr>
          <w:rFonts w:ascii="Simplified Arabic" w:eastAsia="Times New Roman" w:hAnsi="Simplified Arabic" w:cs="Simplified Arabic" w:hint="cs"/>
          <w:color w:val="333333"/>
          <w:sz w:val="33"/>
          <w:szCs w:val="33"/>
          <w:rtl/>
        </w:rPr>
        <w:t xml:space="preserve"> و صنع واتخاد القرار </w:t>
      </w:r>
      <w:r w:rsidR="007E0B7F" w:rsidRPr="00C85D7C">
        <w:rPr>
          <w:rFonts w:ascii="Simplified Arabic" w:eastAsia="Times New Roman" w:hAnsi="Simplified Arabic" w:cs="Simplified Arabic" w:hint="cs"/>
          <w:color w:val="333333"/>
          <w:sz w:val="33"/>
          <w:szCs w:val="33"/>
          <w:rtl/>
        </w:rPr>
        <w:t xml:space="preserve">و </w:t>
      </w:r>
      <w:r w:rsidR="00B71681" w:rsidRPr="00C85D7C">
        <w:rPr>
          <w:rFonts w:ascii="Simplified Arabic" w:eastAsia="Times New Roman" w:hAnsi="Simplified Arabic" w:cs="Simplified Arabic" w:hint="cs"/>
          <w:color w:val="333333"/>
          <w:sz w:val="33"/>
          <w:szCs w:val="33"/>
          <w:rtl/>
        </w:rPr>
        <w:t xml:space="preserve">وضع السياسات العامة والخطط التي تؤدي الى تغيير الوضع الراهن </w:t>
      </w:r>
      <w:r w:rsidR="00CA4DD0" w:rsidRPr="00C85D7C">
        <w:rPr>
          <w:rFonts w:ascii="Simplified Arabic" w:eastAsia="Times New Roman" w:hAnsi="Simplified Arabic" w:cs="Simplified Arabic" w:hint="cs"/>
          <w:color w:val="333333"/>
          <w:sz w:val="33"/>
          <w:szCs w:val="33"/>
          <w:rtl/>
        </w:rPr>
        <w:t xml:space="preserve">و ان التقرير يحتاج الى تقسيم المشاكل بحسب </w:t>
      </w:r>
      <w:r w:rsidR="00BE40CE" w:rsidRPr="00C85D7C">
        <w:rPr>
          <w:rFonts w:ascii="Simplified Arabic" w:eastAsia="Times New Roman" w:hAnsi="Simplified Arabic" w:cs="Simplified Arabic" w:hint="cs"/>
          <w:color w:val="333333"/>
          <w:sz w:val="33"/>
          <w:szCs w:val="33"/>
          <w:rtl/>
        </w:rPr>
        <w:t xml:space="preserve">مستوياتها والمؤسسات </w:t>
      </w:r>
      <w:proofErr w:type="spellStart"/>
      <w:r w:rsidR="00BE40CE" w:rsidRPr="00C85D7C">
        <w:rPr>
          <w:rFonts w:ascii="Simplified Arabic" w:eastAsia="Times New Roman" w:hAnsi="Simplified Arabic" w:cs="Simplified Arabic" w:hint="cs"/>
          <w:color w:val="333333"/>
          <w:sz w:val="33"/>
          <w:szCs w:val="33"/>
          <w:rtl/>
        </w:rPr>
        <w:t>المسؤلة</w:t>
      </w:r>
      <w:proofErr w:type="spellEnd"/>
      <w:r w:rsidR="00BE40CE" w:rsidRPr="00C85D7C">
        <w:rPr>
          <w:rFonts w:ascii="Simplified Arabic" w:eastAsia="Times New Roman" w:hAnsi="Simplified Arabic" w:cs="Simplified Arabic" w:hint="cs"/>
          <w:color w:val="333333"/>
          <w:sz w:val="33"/>
          <w:szCs w:val="33"/>
          <w:rtl/>
        </w:rPr>
        <w:t xml:space="preserve"> عنها مثل تقسم الى مشكلات اقتصادية او ادارية او اجتماعية  و تحديد السلطات </w:t>
      </w:r>
      <w:r w:rsidR="005230F1" w:rsidRPr="00C85D7C">
        <w:rPr>
          <w:rFonts w:ascii="Simplified Arabic" w:eastAsia="Times New Roman" w:hAnsi="Simplified Arabic" w:cs="Simplified Arabic" w:hint="cs"/>
          <w:color w:val="333333"/>
          <w:sz w:val="33"/>
          <w:szCs w:val="33"/>
          <w:rtl/>
        </w:rPr>
        <w:t xml:space="preserve">والجهات التي تختص بها وتحاد ايجاد الحلول لها </w:t>
      </w:r>
      <w:r w:rsidR="00B5369D" w:rsidRPr="00C85D7C">
        <w:rPr>
          <w:rFonts w:ascii="Simplified Arabic" w:eastAsia="Times New Roman" w:hAnsi="Simplified Arabic" w:cs="Simplified Arabic" w:hint="cs"/>
          <w:color w:val="333333"/>
          <w:sz w:val="33"/>
          <w:szCs w:val="33"/>
          <w:rtl/>
        </w:rPr>
        <w:t xml:space="preserve">ومنها المشاكل التي تخص تقديم الخدمات فهي تخص </w:t>
      </w:r>
      <w:r w:rsidR="004C2837" w:rsidRPr="00C85D7C">
        <w:rPr>
          <w:rFonts w:ascii="Simplified Arabic" w:eastAsia="Times New Roman" w:hAnsi="Simplified Arabic" w:cs="Simplified Arabic" w:hint="cs"/>
          <w:color w:val="333333"/>
          <w:sz w:val="33"/>
          <w:szCs w:val="33"/>
          <w:rtl/>
        </w:rPr>
        <w:t xml:space="preserve">الجهاز </w:t>
      </w:r>
      <w:r w:rsidR="00B5369D" w:rsidRPr="00C85D7C">
        <w:rPr>
          <w:rFonts w:ascii="Simplified Arabic" w:eastAsia="Times New Roman" w:hAnsi="Simplified Arabic" w:cs="Simplified Arabic" w:hint="cs"/>
          <w:color w:val="333333"/>
          <w:sz w:val="33"/>
          <w:szCs w:val="33"/>
          <w:rtl/>
        </w:rPr>
        <w:t xml:space="preserve"> الاداري </w:t>
      </w:r>
      <w:r w:rsidR="004C2837" w:rsidRPr="00C85D7C">
        <w:rPr>
          <w:rFonts w:ascii="Simplified Arabic" w:eastAsia="Times New Roman" w:hAnsi="Simplified Arabic" w:cs="Simplified Arabic" w:hint="cs"/>
          <w:color w:val="333333"/>
          <w:sz w:val="33"/>
          <w:szCs w:val="33"/>
          <w:rtl/>
        </w:rPr>
        <w:t xml:space="preserve">للدولة فهو من يضع خطط الادارات العامة </w:t>
      </w:r>
      <w:r w:rsidR="001300EF" w:rsidRPr="00C85D7C">
        <w:rPr>
          <w:rFonts w:ascii="Simplified Arabic" w:eastAsia="Times New Roman" w:hAnsi="Simplified Arabic" w:cs="Simplified Arabic" w:hint="cs"/>
          <w:color w:val="333333"/>
          <w:sz w:val="33"/>
          <w:szCs w:val="33"/>
          <w:rtl/>
        </w:rPr>
        <w:t xml:space="preserve">الخدمات التي يجب ان تقدمها في ضوء السياسات العامة للدولة </w:t>
      </w:r>
      <w:r w:rsidR="006E526D" w:rsidRPr="00C85D7C">
        <w:rPr>
          <w:rFonts w:ascii="Simplified Arabic" w:eastAsia="Times New Roman" w:hAnsi="Simplified Arabic" w:cs="Simplified Arabic" w:hint="cs"/>
          <w:color w:val="333333"/>
          <w:sz w:val="33"/>
          <w:szCs w:val="33"/>
          <w:rtl/>
        </w:rPr>
        <w:t xml:space="preserve">والفلسفة السياسية السائد والامكانيات والموارد المتاحة  حسب القوانين والتشريعات التي تقوم السلطات </w:t>
      </w:r>
      <w:r w:rsidR="00006220" w:rsidRPr="00C85D7C">
        <w:rPr>
          <w:rFonts w:ascii="Simplified Arabic" w:eastAsia="Times New Roman" w:hAnsi="Simplified Arabic" w:cs="Simplified Arabic" w:hint="cs"/>
          <w:color w:val="333333"/>
          <w:sz w:val="33"/>
          <w:szCs w:val="33"/>
          <w:rtl/>
        </w:rPr>
        <w:t xml:space="preserve">التنفيذية  بتنفيذها. </w:t>
      </w:r>
      <w:r w:rsidR="00DC2561" w:rsidRPr="00C85D7C">
        <w:rPr>
          <w:rFonts w:ascii="Simplified Arabic" w:eastAsia="Times New Roman" w:hAnsi="Simplified Arabic" w:cs="Simplified Arabic" w:hint="cs"/>
          <w:color w:val="333333"/>
          <w:sz w:val="33"/>
          <w:szCs w:val="33"/>
          <w:rtl/>
        </w:rPr>
        <w:t xml:space="preserve">ويتعرض </w:t>
      </w:r>
      <w:r w:rsidR="00006220" w:rsidRPr="00C85D7C">
        <w:rPr>
          <w:rFonts w:ascii="Simplified Arabic" w:eastAsia="Times New Roman" w:hAnsi="Simplified Arabic" w:cs="Simplified Arabic" w:hint="cs"/>
          <w:color w:val="333333"/>
          <w:sz w:val="33"/>
          <w:szCs w:val="33"/>
          <w:rtl/>
        </w:rPr>
        <w:t xml:space="preserve">التقرير الى احد المشاكل المهمة وهي مشكلة الفساد الاداري </w:t>
      </w:r>
      <w:r w:rsidR="00DC2561" w:rsidRPr="00C85D7C">
        <w:rPr>
          <w:rFonts w:ascii="Simplified Arabic" w:eastAsia="Times New Roman" w:hAnsi="Simplified Arabic" w:cs="Simplified Arabic" w:hint="cs"/>
          <w:color w:val="333333"/>
          <w:sz w:val="33"/>
          <w:szCs w:val="33"/>
          <w:rtl/>
        </w:rPr>
        <w:t>والمالي</w:t>
      </w:r>
      <w:r w:rsidR="00B4295D" w:rsidRPr="00C85D7C">
        <w:rPr>
          <w:rFonts w:ascii="Simplified Arabic" w:eastAsia="Times New Roman" w:hAnsi="Simplified Arabic" w:cs="Simplified Arabic" w:hint="cs"/>
          <w:color w:val="333333"/>
          <w:sz w:val="33"/>
          <w:szCs w:val="33"/>
          <w:rtl/>
        </w:rPr>
        <w:t xml:space="preserve"> واسبابه </w:t>
      </w:r>
      <w:proofErr w:type="spellStart"/>
      <w:r w:rsidR="00B4295D" w:rsidRPr="00C85D7C">
        <w:rPr>
          <w:rFonts w:ascii="Simplified Arabic" w:eastAsia="Times New Roman" w:hAnsi="Simplified Arabic" w:cs="Simplified Arabic" w:hint="cs"/>
          <w:color w:val="333333"/>
          <w:sz w:val="33"/>
          <w:szCs w:val="33"/>
          <w:rtl/>
        </w:rPr>
        <w:t>وتاثيراته</w:t>
      </w:r>
      <w:proofErr w:type="spellEnd"/>
      <w:r w:rsidR="00B4295D" w:rsidRPr="00C85D7C">
        <w:rPr>
          <w:rFonts w:ascii="Simplified Arabic" w:eastAsia="Times New Roman" w:hAnsi="Simplified Arabic" w:cs="Simplified Arabic" w:hint="cs"/>
          <w:color w:val="333333"/>
          <w:sz w:val="33"/>
          <w:szCs w:val="33"/>
          <w:rtl/>
        </w:rPr>
        <w:t xml:space="preserve"> وكيفية مواجهته </w:t>
      </w:r>
      <w:r w:rsidR="001F0B6D" w:rsidRPr="00C85D7C">
        <w:rPr>
          <w:rFonts w:ascii="Simplified Arabic" w:eastAsia="Times New Roman" w:hAnsi="Simplified Arabic" w:cs="Simplified Arabic" w:hint="cs"/>
          <w:color w:val="333333"/>
          <w:sz w:val="33"/>
          <w:szCs w:val="33"/>
          <w:rtl/>
        </w:rPr>
        <w:t xml:space="preserve">ويجب على كافة السلطات العامة في مختلف البلدان والدول العربية التصدي الى هذه المشكلة </w:t>
      </w:r>
      <w:r w:rsidR="0077060D" w:rsidRPr="00C85D7C">
        <w:rPr>
          <w:rFonts w:ascii="Simplified Arabic" w:eastAsia="Times New Roman" w:hAnsi="Simplified Arabic" w:cs="Simplified Arabic" w:hint="cs"/>
          <w:color w:val="333333"/>
          <w:sz w:val="33"/>
          <w:szCs w:val="33"/>
          <w:rtl/>
        </w:rPr>
        <w:t xml:space="preserve">وعلاجها من جذورها الاصلية </w:t>
      </w:r>
      <w:r w:rsidR="00423E47" w:rsidRPr="00C85D7C">
        <w:rPr>
          <w:rFonts w:ascii="Simplified Arabic" w:eastAsia="Times New Roman" w:hAnsi="Simplified Arabic" w:cs="Simplified Arabic" w:hint="cs"/>
          <w:color w:val="333333"/>
          <w:sz w:val="33"/>
          <w:szCs w:val="33"/>
          <w:rtl/>
        </w:rPr>
        <w:t xml:space="preserve">والحيلولة </w:t>
      </w:r>
      <w:r w:rsidR="0077060D" w:rsidRPr="00C85D7C">
        <w:rPr>
          <w:rFonts w:ascii="Simplified Arabic" w:eastAsia="Times New Roman" w:hAnsi="Simplified Arabic" w:cs="Simplified Arabic" w:hint="cs"/>
          <w:color w:val="333333"/>
          <w:sz w:val="33"/>
          <w:szCs w:val="33"/>
          <w:rtl/>
        </w:rPr>
        <w:t>دون تمددها</w:t>
      </w:r>
      <w:r w:rsidR="00423E47" w:rsidRPr="00C85D7C">
        <w:rPr>
          <w:rFonts w:ascii="Simplified Arabic" w:eastAsia="Times New Roman" w:hAnsi="Simplified Arabic" w:cs="Simplified Arabic" w:hint="cs"/>
          <w:color w:val="333333"/>
          <w:sz w:val="33"/>
          <w:szCs w:val="33"/>
          <w:rtl/>
        </w:rPr>
        <w:t xml:space="preserve"> ويجب البحث عن كافة الاسباب </w:t>
      </w:r>
      <w:r w:rsidR="00147D8C" w:rsidRPr="00C85D7C">
        <w:rPr>
          <w:rFonts w:ascii="Simplified Arabic" w:eastAsia="Times New Roman" w:hAnsi="Simplified Arabic" w:cs="Simplified Arabic" w:hint="cs"/>
          <w:color w:val="333333"/>
          <w:sz w:val="33"/>
          <w:szCs w:val="33"/>
          <w:rtl/>
        </w:rPr>
        <w:t xml:space="preserve">ومنها الاسباب الاجتماعية والقيم الأخلاقي التي تؤدي الى ظهور الفساد  وزيادة الوعي والثقافة حول </w:t>
      </w:r>
      <w:proofErr w:type="spellStart"/>
      <w:r w:rsidR="00147D8C" w:rsidRPr="00C85D7C">
        <w:rPr>
          <w:rFonts w:ascii="Simplified Arabic" w:eastAsia="Times New Roman" w:hAnsi="Simplified Arabic" w:cs="Simplified Arabic" w:hint="cs"/>
          <w:color w:val="333333"/>
          <w:sz w:val="33"/>
          <w:szCs w:val="33"/>
          <w:rtl/>
        </w:rPr>
        <w:t>مخاطره</w:t>
      </w:r>
      <w:proofErr w:type="spellEnd"/>
      <w:r w:rsidR="00147D8C" w:rsidRPr="00C85D7C">
        <w:rPr>
          <w:rFonts w:ascii="Simplified Arabic" w:eastAsia="Times New Roman" w:hAnsi="Simplified Arabic" w:cs="Simplified Arabic" w:hint="cs"/>
          <w:color w:val="333333"/>
          <w:sz w:val="33"/>
          <w:szCs w:val="33"/>
          <w:rtl/>
        </w:rPr>
        <w:t xml:space="preserve"> </w:t>
      </w:r>
      <w:r w:rsidR="00052ED5" w:rsidRPr="00C85D7C">
        <w:rPr>
          <w:rFonts w:ascii="Simplified Arabic" w:eastAsia="Times New Roman" w:hAnsi="Simplified Arabic" w:cs="Simplified Arabic" w:hint="cs"/>
          <w:color w:val="333333"/>
          <w:sz w:val="33"/>
          <w:szCs w:val="33"/>
          <w:rtl/>
        </w:rPr>
        <w:t xml:space="preserve">والحد منه </w:t>
      </w:r>
      <w:proofErr w:type="spellStart"/>
      <w:r w:rsidR="00052ED5" w:rsidRPr="00C85D7C">
        <w:rPr>
          <w:rFonts w:ascii="Simplified Arabic" w:eastAsia="Times New Roman" w:hAnsi="Simplified Arabic" w:cs="Simplified Arabic" w:hint="cs"/>
          <w:color w:val="333333"/>
          <w:sz w:val="33"/>
          <w:szCs w:val="33"/>
          <w:rtl/>
        </w:rPr>
        <w:t>لانه</w:t>
      </w:r>
      <w:proofErr w:type="spellEnd"/>
      <w:r w:rsidR="00052ED5" w:rsidRPr="00C85D7C">
        <w:rPr>
          <w:rFonts w:ascii="Simplified Arabic" w:eastAsia="Times New Roman" w:hAnsi="Simplified Arabic" w:cs="Simplified Arabic" w:hint="cs"/>
          <w:color w:val="333333"/>
          <w:sz w:val="33"/>
          <w:szCs w:val="33"/>
          <w:rtl/>
        </w:rPr>
        <w:t xml:space="preserve"> مرض </w:t>
      </w:r>
      <w:r w:rsidR="00815D43" w:rsidRPr="00C85D7C">
        <w:rPr>
          <w:rFonts w:ascii="Simplified Arabic" w:eastAsia="Times New Roman" w:hAnsi="Simplified Arabic" w:cs="Simplified Arabic" w:hint="cs"/>
          <w:color w:val="333333"/>
          <w:sz w:val="33"/>
          <w:szCs w:val="33"/>
          <w:rtl/>
        </w:rPr>
        <w:t xml:space="preserve">يدمر كل شيء ويعطل ويقضي على كافة جوانب المجتمع والامور الايجابية  ... </w:t>
      </w:r>
      <w:r w:rsidR="0077060D" w:rsidRPr="00C85D7C">
        <w:rPr>
          <w:rFonts w:ascii="Simplified Arabic" w:eastAsia="Times New Roman" w:hAnsi="Simplified Arabic" w:cs="Simplified Arabic" w:hint="cs"/>
          <w:color w:val="333333"/>
          <w:sz w:val="33"/>
          <w:szCs w:val="33"/>
          <w:rtl/>
        </w:rPr>
        <w:t xml:space="preserve"> </w:t>
      </w:r>
    </w:p>
    <w:p w:rsidR="00FF0FCD" w:rsidRPr="00C85D7C" w:rsidRDefault="00FF0FCD" w:rsidP="00C77E91">
      <w:pPr>
        <w:pStyle w:val="selectionsharer"/>
        <w:spacing w:before="0" w:beforeAutospacing="0" w:after="225" w:afterAutospacing="0" w:line="360" w:lineRule="auto"/>
        <w:ind w:left="720" w:right="225"/>
        <w:divId w:val="1044794799"/>
        <w:rPr>
          <w:rFonts w:ascii="Simplified Arabic" w:eastAsia="Times New Roman" w:hAnsi="Simplified Arabic" w:cs="Simplified Arabic"/>
          <w:color w:val="333333"/>
          <w:sz w:val="33"/>
          <w:szCs w:val="33"/>
        </w:rPr>
      </w:pPr>
    </w:p>
    <w:p w:rsidR="000C214F" w:rsidRPr="00C85D7C" w:rsidRDefault="000C214F" w:rsidP="00C77E91">
      <w:pPr>
        <w:pStyle w:val="selectionsharer"/>
        <w:spacing w:before="0" w:beforeAutospacing="0" w:after="225" w:afterAutospacing="0" w:line="360" w:lineRule="auto"/>
        <w:ind w:left="720" w:right="225"/>
        <w:divId w:val="1044794799"/>
        <w:rPr>
          <w:rFonts w:ascii="Simplified Arabic" w:eastAsia="Times New Roman" w:hAnsi="Simplified Arabic" w:cs="Simplified Arabic"/>
          <w:color w:val="333333"/>
          <w:sz w:val="33"/>
          <w:szCs w:val="33"/>
        </w:rPr>
      </w:pPr>
    </w:p>
    <w:p w:rsidR="00DC53EF" w:rsidRPr="00C85D7C" w:rsidRDefault="00DC53EF" w:rsidP="00C77E91">
      <w:pPr>
        <w:pStyle w:val="selectionsharer"/>
        <w:spacing w:before="0" w:beforeAutospacing="0" w:after="225" w:afterAutospacing="0" w:line="360" w:lineRule="auto"/>
        <w:ind w:left="1440" w:right="225"/>
        <w:rPr>
          <w:rFonts w:ascii="Simplified Arabic" w:eastAsia="Times New Roman" w:hAnsi="Simplified Arabic" w:cs="Simplified Arabic"/>
          <w:color w:val="333333"/>
          <w:sz w:val="33"/>
          <w:szCs w:val="33"/>
        </w:rPr>
      </w:pPr>
    </w:p>
    <w:p w:rsidR="00AC5D06" w:rsidRPr="00C85D7C" w:rsidRDefault="00AC5D06" w:rsidP="00C77E91">
      <w:pPr>
        <w:pStyle w:val="selectionsharer"/>
        <w:spacing w:before="0" w:beforeAutospacing="0" w:after="225" w:afterAutospacing="0" w:line="360" w:lineRule="auto"/>
        <w:ind w:left="720" w:right="225"/>
        <w:rPr>
          <w:rFonts w:ascii="Simplified Arabic" w:hAnsi="Simplified Arabic" w:cs="Simplified Arabic"/>
          <w:rtl/>
        </w:rPr>
      </w:pPr>
    </w:p>
    <w:p w:rsidR="00C2469B" w:rsidRPr="00C85D7C" w:rsidRDefault="00C2469B" w:rsidP="00C77E91">
      <w:pPr>
        <w:spacing w:line="360" w:lineRule="auto"/>
        <w:rPr>
          <w:rFonts w:ascii="Simplified Arabic" w:hAnsi="Simplified Arabic" w:cs="Simplified Arabic"/>
        </w:rPr>
      </w:pPr>
    </w:p>
    <w:sectPr w:rsidR="00C2469B" w:rsidRPr="00C85D7C" w:rsidSect="001F4A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plified Arabic">
    <w:panose1 w:val="02020603050405020304"/>
    <w:charset w:val="B2"/>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F34"/>
    <w:multiLevelType w:val="hybridMultilevel"/>
    <w:tmpl w:val="BFC4752E"/>
    <w:lvl w:ilvl="0" w:tplc="04090001">
      <w:start w:val="1"/>
      <w:numFmt w:val="bullet"/>
      <w:lvlText w:val=""/>
      <w:lvlJc w:val="left"/>
      <w:pPr>
        <w:ind w:left="7020" w:hanging="360"/>
      </w:pPr>
      <w:rPr>
        <w:rFonts w:ascii="Symbol" w:hAnsi="Symbol"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1" w15:restartNumberingAfterBreak="0">
    <w:nsid w:val="103608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76B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36200"/>
    <w:multiLevelType w:val="hybridMultilevel"/>
    <w:tmpl w:val="DB7CB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2D6071"/>
    <w:multiLevelType w:val="hybridMultilevel"/>
    <w:tmpl w:val="1E1A1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348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823A0"/>
    <w:multiLevelType w:val="hybridMultilevel"/>
    <w:tmpl w:val="B21ED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5720FA"/>
    <w:multiLevelType w:val="hybridMultilevel"/>
    <w:tmpl w:val="C11E3C9A"/>
    <w:lvl w:ilvl="0" w:tplc="04090001">
      <w:start w:val="1"/>
      <w:numFmt w:val="bullet"/>
      <w:lvlText w:val=""/>
      <w:lvlJc w:val="left"/>
      <w:pPr>
        <w:ind w:left="7560" w:hanging="360"/>
      </w:pPr>
      <w:rPr>
        <w:rFonts w:ascii="Symbol" w:hAnsi="Symbol"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8" w15:restartNumberingAfterBreak="0">
    <w:nsid w:val="1C95433B"/>
    <w:multiLevelType w:val="hybridMultilevel"/>
    <w:tmpl w:val="0422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FD393F"/>
    <w:multiLevelType w:val="hybridMultilevel"/>
    <w:tmpl w:val="7E7493E0"/>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738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C48AF"/>
    <w:multiLevelType w:val="hybridMultilevel"/>
    <w:tmpl w:val="3908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5DC7E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2714D"/>
    <w:multiLevelType w:val="hybridMultilevel"/>
    <w:tmpl w:val="22E27E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972C20"/>
    <w:multiLevelType w:val="hybridMultilevel"/>
    <w:tmpl w:val="F814A6FA"/>
    <w:lvl w:ilvl="0" w:tplc="04090001">
      <w:start w:val="1"/>
      <w:numFmt w:val="bullet"/>
      <w:lvlText w:val=""/>
      <w:lvlJc w:val="left"/>
      <w:pPr>
        <w:ind w:left="7020" w:hanging="360"/>
      </w:pPr>
      <w:rPr>
        <w:rFonts w:ascii="Symbol" w:hAnsi="Symbol"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15" w15:restartNumberingAfterBreak="0">
    <w:nsid w:val="42987163"/>
    <w:multiLevelType w:val="hybridMultilevel"/>
    <w:tmpl w:val="4126E122"/>
    <w:lvl w:ilvl="0" w:tplc="04090001">
      <w:start w:val="1"/>
      <w:numFmt w:val="bullet"/>
      <w:lvlText w:val=""/>
      <w:lvlJc w:val="left"/>
      <w:pPr>
        <w:ind w:left="7560" w:hanging="360"/>
      </w:pPr>
      <w:rPr>
        <w:rFonts w:ascii="Symbol" w:hAnsi="Symbol"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16" w15:restartNumberingAfterBreak="0">
    <w:nsid w:val="43B40C12"/>
    <w:multiLevelType w:val="multilevel"/>
    <w:tmpl w:val="D6B0B1B8"/>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Times New Roman" w:eastAsia="Times New Roman" w:hAnsi="Times New Roman" w:cs="Times New Roman" w:hint="default"/>
      </w:rPr>
    </w:lvl>
    <w:lvl w:ilvl="2">
      <w:start w:val="1"/>
      <w:numFmt w:val="decimalFullWidth"/>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16F66"/>
    <w:multiLevelType w:val="hybridMultilevel"/>
    <w:tmpl w:val="D5DE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9411817"/>
    <w:multiLevelType w:val="hybridMultilevel"/>
    <w:tmpl w:val="B2F626C6"/>
    <w:lvl w:ilvl="0" w:tplc="0409000F">
      <w:start w:val="1"/>
      <w:numFmt w:val="decimal"/>
      <w:lvlText w:val="%1."/>
      <w:lvlJc w:val="left"/>
      <w:pPr>
        <w:ind w:left="7020" w:hanging="360"/>
      </w:p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19" w15:restartNumberingAfterBreak="0">
    <w:nsid w:val="4C9B09DC"/>
    <w:multiLevelType w:val="hybridMultilevel"/>
    <w:tmpl w:val="DD42D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0A30AC"/>
    <w:multiLevelType w:val="hybridMultilevel"/>
    <w:tmpl w:val="DC1C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409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820D5"/>
    <w:multiLevelType w:val="hybridMultilevel"/>
    <w:tmpl w:val="7C94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7E819F5"/>
    <w:multiLevelType w:val="hybridMultilevel"/>
    <w:tmpl w:val="0E28853C"/>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24" w15:restartNumberingAfterBreak="0">
    <w:nsid w:val="5FB14423"/>
    <w:multiLevelType w:val="hybridMultilevel"/>
    <w:tmpl w:val="5FE08FA2"/>
    <w:lvl w:ilvl="0" w:tplc="0409000F">
      <w:start w:val="1"/>
      <w:numFmt w:val="decimal"/>
      <w:lvlText w:val="%1."/>
      <w:lvlJc w:val="left"/>
      <w:pPr>
        <w:ind w:left="7020" w:hanging="360"/>
      </w:p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25" w15:restartNumberingAfterBreak="0">
    <w:nsid w:val="610E3353"/>
    <w:multiLevelType w:val="hybridMultilevel"/>
    <w:tmpl w:val="4F1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D650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5120C"/>
    <w:multiLevelType w:val="hybridMultilevel"/>
    <w:tmpl w:val="1EB8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BE57900"/>
    <w:multiLevelType w:val="hybridMultilevel"/>
    <w:tmpl w:val="7B0C1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593C"/>
    <w:multiLevelType w:val="hybridMultilevel"/>
    <w:tmpl w:val="41AC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B570F0D"/>
    <w:multiLevelType w:val="hybridMultilevel"/>
    <w:tmpl w:val="16CCE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25004234">
    <w:abstractNumId w:val="9"/>
  </w:num>
  <w:num w:numId="2" w16cid:durableId="1977641397">
    <w:abstractNumId w:val="12"/>
  </w:num>
  <w:num w:numId="3" w16cid:durableId="210771737">
    <w:abstractNumId w:val="21"/>
  </w:num>
  <w:num w:numId="4" w16cid:durableId="328486036">
    <w:abstractNumId w:val="1"/>
  </w:num>
  <w:num w:numId="5" w16cid:durableId="724719616">
    <w:abstractNumId w:val="10"/>
  </w:num>
  <w:num w:numId="6" w16cid:durableId="48573882">
    <w:abstractNumId w:val="16"/>
  </w:num>
  <w:num w:numId="7" w16cid:durableId="1351954337">
    <w:abstractNumId w:val="2"/>
  </w:num>
  <w:num w:numId="8" w16cid:durableId="712852424">
    <w:abstractNumId w:val="26"/>
  </w:num>
  <w:num w:numId="9" w16cid:durableId="345713938">
    <w:abstractNumId w:val="5"/>
  </w:num>
  <w:num w:numId="10" w16cid:durableId="1541897940">
    <w:abstractNumId w:val="22"/>
  </w:num>
  <w:num w:numId="11" w16cid:durableId="1534348301">
    <w:abstractNumId w:val="17"/>
  </w:num>
  <w:num w:numId="12" w16cid:durableId="1633170715">
    <w:abstractNumId w:val="30"/>
  </w:num>
  <w:num w:numId="13" w16cid:durableId="1586188915">
    <w:abstractNumId w:val="20"/>
  </w:num>
  <w:num w:numId="14" w16cid:durableId="1570918990">
    <w:abstractNumId w:val="19"/>
  </w:num>
  <w:num w:numId="15" w16cid:durableId="1287663208">
    <w:abstractNumId w:val="4"/>
  </w:num>
  <w:num w:numId="16" w16cid:durableId="298386614">
    <w:abstractNumId w:val="25"/>
  </w:num>
  <w:num w:numId="17" w16cid:durableId="1941138238">
    <w:abstractNumId w:val="28"/>
  </w:num>
  <w:num w:numId="18" w16cid:durableId="1654262394">
    <w:abstractNumId w:val="13"/>
  </w:num>
  <w:num w:numId="19" w16cid:durableId="1979846373">
    <w:abstractNumId w:val="0"/>
  </w:num>
  <w:num w:numId="20" w16cid:durableId="1682125708">
    <w:abstractNumId w:val="14"/>
  </w:num>
  <w:num w:numId="21" w16cid:durableId="1747265046">
    <w:abstractNumId w:val="24"/>
  </w:num>
  <w:num w:numId="22" w16cid:durableId="1793134297">
    <w:abstractNumId w:val="18"/>
  </w:num>
  <w:num w:numId="23" w16cid:durableId="296030240">
    <w:abstractNumId w:val="15"/>
  </w:num>
  <w:num w:numId="24" w16cid:durableId="1093236078">
    <w:abstractNumId w:val="23"/>
  </w:num>
  <w:num w:numId="25" w16cid:durableId="442458212">
    <w:abstractNumId w:val="7"/>
  </w:num>
  <w:num w:numId="26" w16cid:durableId="20979927">
    <w:abstractNumId w:val="6"/>
  </w:num>
  <w:num w:numId="27" w16cid:durableId="697043959">
    <w:abstractNumId w:val="11"/>
  </w:num>
  <w:num w:numId="28" w16cid:durableId="1411199108">
    <w:abstractNumId w:val="27"/>
  </w:num>
  <w:num w:numId="29" w16cid:durableId="843782144">
    <w:abstractNumId w:val="29"/>
  </w:num>
  <w:num w:numId="30" w16cid:durableId="512843102">
    <w:abstractNumId w:val="8"/>
  </w:num>
  <w:num w:numId="31" w16cid:durableId="1953314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65"/>
    <w:rsid w:val="00006220"/>
    <w:rsid w:val="00017DDB"/>
    <w:rsid w:val="00032271"/>
    <w:rsid w:val="0004114C"/>
    <w:rsid w:val="00046D51"/>
    <w:rsid w:val="00051253"/>
    <w:rsid w:val="00052ED5"/>
    <w:rsid w:val="000546DC"/>
    <w:rsid w:val="00071A13"/>
    <w:rsid w:val="000A38F0"/>
    <w:rsid w:val="000B36F1"/>
    <w:rsid w:val="000B4DC2"/>
    <w:rsid w:val="000C214F"/>
    <w:rsid w:val="000D5F5D"/>
    <w:rsid w:val="000E0AF1"/>
    <w:rsid w:val="000E1737"/>
    <w:rsid w:val="000F0B11"/>
    <w:rsid w:val="00124AB2"/>
    <w:rsid w:val="001300EF"/>
    <w:rsid w:val="00137943"/>
    <w:rsid w:val="001466DA"/>
    <w:rsid w:val="00147D8C"/>
    <w:rsid w:val="001524A4"/>
    <w:rsid w:val="00154CE9"/>
    <w:rsid w:val="001952E9"/>
    <w:rsid w:val="001A60C5"/>
    <w:rsid w:val="001B39C4"/>
    <w:rsid w:val="001D018C"/>
    <w:rsid w:val="001E6F70"/>
    <w:rsid w:val="001F0B6D"/>
    <w:rsid w:val="001F217A"/>
    <w:rsid w:val="001F4AF9"/>
    <w:rsid w:val="001F6EAB"/>
    <w:rsid w:val="0020548A"/>
    <w:rsid w:val="002405DC"/>
    <w:rsid w:val="002413EC"/>
    <w:rsid w:val="00242EA8"/>
    <w:rsid w:val="00251AB4"/>
    <w:rsid w:val="0025534B"/>
    <w:rsid w:val="0026248A"/>
    <w:rsid w:val="00296160"/>
    <w:rsid w:val="002A4320"/>
    <w:rsid w:val="002E1DF2"/>
    <w:rsid w:val="002E2228"/>
    <w:rsid w:val="002F4D29"/>
    <w:rsid w:val="003148B1"/>
    <w:rsid w:val="0032018D"/>
    <w:rsid w:val="003470D8"/>
    <w:rsid w:val="003774F9"/>
    <w:rsid w:val="003B6BA6"/>
    <w:rsid w:val="003C0813"/>
    <w:rsid w:val="003D7813"/>
    <w:rsid w:val="00423E47"/>
    <w:rsid w:val="00465F3D"/>
    <w:rsid w:val="0048291C"/>
    <w:rsid w:val="004A20B8"/>
    <w:rsid w:val="004C2837"/>
    <w:rsid w:val="004F15E1"/>
    <w:rsid w:val="005158A7"/>
    <w:rsid w:val="005230F1"/>
    <w:rsid w:val="005771E6"/>
    <w:rsid w:val="0058013E"/>
    <w:rsid w:val="00586C06"/>
    <w:rsid w:val="0059389D"/>
    <w:rsid w:val="005C0F06"/>
    <w:rsid w:val="005C3160"/>
    <w:rsid w:val="005D15E0"/>
    <w:rsid w:val="005F2C92"/>
    <w:rsid w:val="00642102"/>
    <w:rsid w:val="00672EB4"/>
    <w:rsid w:val="00684FB9"/>
    <w:rsid w:val="006A50F5"/>
    <w:rsid w:val="006E526D"/>
    <w:rsid w:val="00704BB9"/>
    <w:rsid w:val="00711C5C"/>
    <w:rsid w:val="0071680A"/>
    <w:rsid w:val="00721BCE"/>
    <w:rsid w:val="00745588"/>
    <w:rsid w:val="0077060D"/>
    <w:rsid w:val="007A2CCF"/>
    <w:rsid w:val="007A66E9"/>
    <w:rsid w:val="007B10C1"/>
    <w:rsid w:val="007E0B7F"/>
    <w:rsid w:val="007E2F00"/>
    <w:rsid w:val="007E4101"/>
    <w:rsid w:val="007E590C"/>
    <w:rsid w:val="00811240"/>
    <w:rsid w:val="008146EF"/>
    <w:rsid w:val="00815D43"/>
    <w:rsid w:val="00856D96"/>
    <w:rsid w:val="00862696"/>
    <w:rsid w:val="00884268"/>
    <w:rsid w:val="008A60BB"/>
    <w:rsid w:val="008B1807"/>
    <w:rsid w:val="008B6ABD"/>
    <w:rsid w:val="008C0C3A"/>
    <w:rsid w:val="008C0C45"/>
    <w:rsid w:val="00945CCC"/>
    <w:rsid w:val="009567E1"/>
    <w:rsid w:val="00971287"/>
    <w:rsid w:val="00993153"/>
    <w:rsid w:val="009A78BD"/>
    <w:rsid w:val="009D6AD1"/>
    <w:rsid w:val="009F10AA"/>
    <w:rsid w:val="009F40B1"/>
    <w:rsid w:val="00A02350"/>
    <w:rsid w:val="00A02AF3"/>
    <w:rsid w:val="00A16CDB"/>
    <w:rsid w:val="00A17EA7"/>
    <w:rsid w:val="00A31C9B"/>
    <w:rsid w:val="00A42C13"/>
    <w:rsid w:val="00A42F3F"/>
    <w:rsid w:val="00A97E3A"/>
    <w:rsid w:val="00AA7697"/>
    <w:rsid w:val="00AC5D06"/>
    <w:rsid w:val="00AC68C3"/>
    <w:rsid w:val="00AD53E0"/>
    <w:rsid w:val="00AF4EFE"/>
    <w:rsid w:val="00B03679"/>
    <w:rsid w:val="00B07F19"/>
    <w:rsid w:val="00B10FA6"/>
    <w:rsid w:val="00B15F4D"/>
    <w:rsid w:val="00B4295D"/>
    <w:rsid w:val="00B468B1"/>
    <w:rsid w:val="00B509A2"/>
    <w:rsid w:val="00B5369D"/>
    <w:rsid w:val="00B71681"/>
    <w:rsid w:val="00B81791"/>
    <w:rsid w:val="00B84306"/>
    <w:rsid w:val="00B9435E"/>
    <w:rsid w:val="00BA0E2A"/>
    <w:rsid w:val="00BA520C"/>
    <w:rsid w:val="00BC6371"/>
    <w:rsid w:val="00BC680A"/>
    <w:rsid w:val="00BE40CE"/>
    <w:rsid w:val="00C2469B"/>
    <w:rsid w:val="00C44A0C"/>
    <w:rsid w:val="00C70C33"/>
    <w:rsid w:val="00C73485"/>
    <w:rsid w:val="00C77E91"/>
    <w:rsid w:val="00C80B04"/>
    <w:rsid w:val="00C8560C"/>
    <w:rsid w:val="00C85D7C"/>
    <w:rsid w:val="00CA4DD0"/>
    <w:rsid w:val="00CC070B"/>
    <w:rsid w:val="00CE1D84"/>
    <w:rsid w:val="00D729DE"/>
    <w:rsid w:val="00D95EE1"/>
    <w:rsid w:val="00D970FF"/>
    <w:rsid w:val="00DC2561"/>
    <w:rsid w:val="00DC53EF"/>
    <w:rsid w:val="00E03AA4"/>
    <w:rsid w:val="00E13276"/>
    <w:rsid w:val="00E16B03"/>
    <w:rsid w:val="00E271FF"/>
    <w:rsid w:val="00E2732A"/>
    <w:rsid w:val="00E51E11"/>
    <w:rsid w:val="00E72833"/>
    <w:rsid w:val="00E83F2B"/>
    <w:rsid w:val="00E97F35"/>
    <w:rsid w:val="00EA50C4"/>
    <w:rsid w:val="00EC514A"/>
    <w:rsid w:val="00EE3026"/>
    <w:rsid w:val="00EE6118"/>
    <w:rsid w:val="00F12BFB"/>
    <w:rsid w:val="00F27DDE"/>
    <w:rsid w:val="00F30123"/>
    <w:rsid w:val="00F41305"/>
    <w:rsid w:val="00F60BD0"/>
    <w:rsid w:val="00F61765"/>
    <w:rsid w:val="00F63B11"/>
    <w:rsid w:val="00F77402"/>
    <w:rsid w:val="00F979E1"/>
    <w:rsid w:val="00FE3192"/>
    <w:rsid w:val="00FE5650"/>
    <w:rsid w:val="00FF0FCD"/>
    <w:rsid w:val="00FF3892"/>
    <w:rsid w:val="00FF5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8789FF-BD79-3441-B634-14CE3982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Char"/>
    <w:uiPriority w:val="9"/>
    <w:unhideWhenUsed/>
    <w:qFormat/>
    <w:rsid w:val="001E6F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A97E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A60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semiHidden/>
    <w:rsid w:val="001E6F70"/>
    <w:rPr>
      <w:rFonts w:asciiTheme="majorHAnsi" w:eastAsiaTheme="majorEastAsia" w:hAnsiTheme="majorHAnsi" w:cstheme="majorBidi"/>
      <w:color w:val="1F3763" w:themeColor="accent1" w:themeShade="7F"/>
      <w:sz w:val="24"/>
      <w:szCs w:val="24"/>
    </w:rPr>
  </w:style>
  <w:style w:type="paragraph" w:customStyle="1" w:styleId="selectionshareable">
    <w:name w:val="selectionshareable"/>
    <w:basedOn w:val="a"/>
    <w:rsid w:val="001E6F70"/>
    <w:pPr>
      <w:bidi w:val="0"/>
      <w:spacing w:before="100" w:beforeAutospacing="1" w:after="100" w:afterAutospacing="1" w:line="240" w:lineRule="auto"/>
    </w:pPr>
    <w:rPr>
      <w:rFonts w:ascii="Times New Roman" w:hAnsi="Times New Roman" w:cs="Times New Roman"/>
      <w:sz w:val="24"/>
      <w:szCs w:val="24"/>
    </w:rPr>
  </w:style>
  <w:style w:type="character" w:customStyle="1" w:styleId="4Char">
    <w:name w:val="عنوان 4 Char"/>
    <w:basedOn w:val="a0"/>
    <w:link w:val="4"/>
    <w:uiPriority w:val="9"/>
    <w:semiHidden/>
    <w:rsid w:val="00A97E3A"/>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semiHidden/>
    <w:rsid w:val="001A60C5"/>
    <w:rPr>
      <w:rFonts w:asciiTheme="majorHAnsi" w:eastAsiaTheme="majorEastAsia" w:hAnsiTheme="majorHAnsi" w:cstheme="majorBidi"/>
      <w:color w:val="2F5496" w:themeColor="accent1" w:themeShade="BF"/>
    </w:rPr>
  </w:style>
  <w:style w:type="paragraph" w:customStyle="1" w:styleId="selectionsharer">
    <w:name w:val="selectionsharer"/>
    <w:basedOn w:val="a"/>
    <w:rsid w:val="00242EA8"/>
    <w:pPr>
      <w:bidi w:val="0"/>
      <w:spacing w:before="100" w:beforeAutospacing="1" w:after="100" w:afterAutospacing="1" w:line="240" w:lineRule="auto"/>
    </w:pPr>
    <w:rPr>
      <w:rFonts w:ascii="Times New Roman" w:hAnsi="Times New Roman" w:cs="Times New Roman"/>
      <w:sz w:val="24"/>
      <w:szCs w:val="24"/>
    </w:rPr>
  </w:style>
  <w:style w:type="paragraph" w:styleId="a3">
    <w:name w:val="List Paragraph"/>
    <w:basedOn w:val="a"/>
    <w:uiPriority w:val="34"/>
    <w:qFormat/>
    <w:rsid w:val="00FE5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3199">
      <w:bodyDiv w:val="1"/>
      <w:marLeft w:val="0"/>
      <w:marRight w:val="0"/>
      <w:marTop w:val="0"/>
      <w:marBottom w:val="0"/>
      <w:divBdr>
        <w:top w:val="none" w:sz="0" w:space="0" w:color="auto"/>
        <w:left w:val="none" w:sz="0" w:space="0" w:color="auto"/>
        <w:bottom w:val="none" w:sz="0" w:space="0" w:color="auto"/>
        <w:right w:val="none" w:sz="0" w:space="0" w:color="auto"/>
      </w:divBdr>
      <w:divsChild>
        <w:div w:id="607003106">
          <w:marLeft w:val="0"/>
          <w:marRight w:val="0"/>
          <w:marTop w:val="0"/>
          <w:marBottom w:val="0"/>
          <w:divBdr>
            <w:top w:val="none" w:sz="0" w:space="0" w:color="auto"/>
            <w:left w:val="none" w:sz="0" w:space="0" w:color="auto"/>
            <w:bottom w:val="none" w:sz="0" w:space="0" w:color="auto"/>
            <w:right w:val="none" w:sz="0" w:space="0" w:color="auto"/>
          </w:divBdr>
        </w:div>
      </w:divsChild>
    </w:div>
    <w:div w:id="239563969">
      <w:bodyDiv w:val="1"/>
      <w:marLeft w:val="0"/>
      <w:marRight w:val="0"/>
      <w:marTop w:val="0"/>
      <w:marBottom w:val="0"/>
      <w:divBdr>
        <w:top w:val="none" w:sz="0" w:space="0" w:color="auto"/>
        <w:left w:val="none" w:sz="0" w:space="0" w:color="auto"/>
        <w:bottom w:val="none" w:sz="0" w:space="0" w:color="auto"/>
        <w:right w:val="none" w:sz="0" w:space="0" w:color="auto"/>
      </w:divBdr>
      <w:divsChild>
        <w:div w:id="1895968257">
          <w:marLeft w:val="0"/>
          <w:marRight w:val="0"/>
          <w:marTop w:val="450"/>
          <w:marBottom w:val="0"/>
          <w:divBdr>
            <w:top w:val="none" w:sz="0" w:space="0" w:color="auto"/>
            <w:left w:val="none" w:sz="0" w:space="0" w:color="auto"/>
            <w:bottom w:val="none" w:sz="0" w:space="0" w:color="auto"/>
            <w:right w:val="none" w:sz="0" w:space="0" w:color="auto"/>
          </w:divBdr>
          <w:divsChild>
            <w:div w:id="1600915833">
              <w:marLeft w:val="0"/>
              <w:marRight w:val="0"/>
              <w:marTop w:val="0"/>
              <w:marBottom w:val="0"/>
              <w:divBdr>
                <w:top w:val="none" w:sz="0" w:space="0" w:color="auto"/>
                <w:left w:val="none" w:sz="0" w:space="0" w:color="auto"/>
                <w:bottom w:val="none" w:sz="0" w:space="0" w:color="auto"/>
                <w:right w:val="none" w:sz="0" w:space="0" w:color="auto"/>
              </w:divBdr>
              <w:divsChild>
                <w:div w:id="1736584741">
                  <w:marLeft w:val="0"/>
                  <w:marRight w:val="0"/>
                  <w:marTop w:val="0"/>
                  <w:marBottom w:val="240"/>
                  <w:divBdr>
                    <w:top w:val="none" w:sz="0" w:space="0" w:color="auto"/>
                    <w:left w:val="none" w:sz="0" w:space="0" w:color="auto"/>
                    <w:bottom w:val="none" w:sz="0" w:space="0" w:color="auto"/>
                    <w:right w:val="none" w:sz="0" w:space="0" w:color="auto"/>
                  </w:divBdr>
                  <w:divsChild>
                    <w:div w:id="449737880">
                      <w:marLeft w:val="0"/>
                      <w:marRight w:val="0"/>
                      <w:marTop w:val="0"/>
                      <w:marBottom w:val="0"/>
                      <w:divBdr>
                        <w:top w:val="none" w:sz="0" w:space="0" w:color="auto"/>
                        <w:left w:val="none" w:sz="0" w:space="0" w:color="auto"/>
                        <w:bottom w:val="none" w:sz="0" w:space="0" w:color="auto"/>
                        <w:right w:val="none" w:sz="0" w:space="0" w:color="auto"/>
                      </w:divBdr>
                    </w:div>
                    <w:div w:id="1257403292">
                      <w:marLeft w:val="0"/>
                      <w:marRight w:val="0"/>
                      <w:marTop w:val="0"/>
                      <w:marBottom w:val="0"/>
                      <w:divBdr>
                        <w:top w:val="none" w:sz="0" w:space="0" w:color="auto"/>
                        <w:left w:val="none" w:sz="0" w:space="0" w:color="auto"/>
                        <w:bottom w:val="none" w:sz="0" w:space="0" w:color="auto"/>
                        <w:right w:val="none" w:sz="0" w:space="0" w:color="auto"/>
                      </w:divBdr>
                      <w:divsChild>
                        <w:div w:id="484395135">
                          <w:marLeft w:val="0"/>
                          <w:marRight w:val="0"/>
                          <w:marTop w:val="0"/>
                          <w:marBottom w:val="480"/>
                          <w:divBdr>
                            <w:top w:val="none" w:sz="0" w:space="0" w:color="auto"/>
                            <w:left w:val="none" w:sz="0" w:space="0" w:color="auto"/>
                            <w:bottom w:val="none" w:sz="0" w:space="0" w:color="auto"/>
                            <w:right w:val="none" w:sz="0" w:space="0" w:color="auto"/>
                          </w:divBdr>
                          <w:divsChild>
                            <w:div w:id="637994622">
                              <w:marLeft w:val="0"/>
                              <w:marRight w:val="0"/>
                              <w:marTop w:val="0"/>
                              <w:marBottom w:val="0"/>
                              <w:divBdr>
                                <w:top w:val="none" w:sz="0" w:space="0" w:color="auto"/>
                                <w:left w:val="none" w:sz="0" w:space="0" w:color="auto"/>
                                <w:bottom w:val="none" w:sz="0" w:space="0" w:color="auto"/>
                                <w:right w:val="none" w:sz="0" w:space="0" w:color="auto"/>
                              </w:divBdr>
                            </w:div>
                          </w:divsChild>
                        </w:div>
                        <w:div w:id="1057780295">
                          <w:marLeft w:val="0"/>
                          <w:marRight w:val="0"/>
                          <w:marTop w:val="0"/>
                          <w:marBottom w:val="0"/>
                          <w:divBdr>
                            <w:top w:val="none" w:sz="0" w:space="0" w:color="auto"/>
                            <w:left w:val="none" w:sz="0" w:space="0" w:color="auto"/>
                            <w:bottom w:val="none" w:sz="0" w:space="0" w:color="auto"/>
                            <w:right w:val="none" w:sz="0" w:space="0" w:color="auto"/>
                          </w:divBdr>
                          <w:divsChild>
                            <w:div w:id="341706247">
                              <w:marLeft w:val="-225"/>
                              <w:marRight w:val="-225"/>
                              <w:marTop w:val="900"/>
                              <w:marBottom w:val="675"/>
                              <w:divBdr>
                                <w:top w:val="none" w:sz="0" w:space="0" w:color="auto"/>
                                <w:left w:val="none" w:sz="0" w:space="0" w:color="auto"/>
                                <w:bottom w:val="none" w:sz="0" w:space="0" w:color="auto"/>
                                <w:right w:val="none" w:sz="0" w:space="0" w:color="auto"/>
                              </w:divBdr>
                              <w:divsChild>
                                <w:div w:id="1572735152">
                                  <w:marLeft w:val="225"/>
                                  <w:marRight w:val="0"/>
                                  <w:marTop w:val="0"/>
                                  <w:marBottom w:val="225"/>
                                  <w:divBdr>
                                    <w:top w:val="single" w:sz="6" w:space="0" w:color="A28556"/>
                                    <w:left w:val="single" w:sz="6" w:space="0" w:color="A28556"/>
                                    <w:bottom w:val="single" w:sz="6" w:space="0" w:color="A28556"/>
                                    <w:right w:val="single" w:sz="6" w:space="0" w:color="A28556"/>
                                  </w:divBdr>
                                </w:div>
                                <w:div w:id="1369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5158">
                      <w:marLeft w:val="0"/>
                      <w:marRight w:val="0"/>
                      <w:marTop w:val="0"/>
                      <w:marBottom w:val="0"/>
                      <w:divBdr>
                        <w:top w:val="none" w:sz="0" w:space="0" w:color="auto"/>
                        <w:left w:val="none" w:sz="0" w:space="0" w:color="auto"/>
                        <w:bottom w:val="none" w:sz="0" w:space="0" w:color="auto"/>
                        <w:right w:val="none" w:sz="0" w:space="0" w:color="auto"/>
                      </w:divBdr>
                      <w:divsChild>
                        <w:div w:id="344483995">
                          <w:marLeft w:val="0"/>
                          <w:marRight w:val="0"/>
                          <w:marTop w:val="0"/>
                          <w:marBottom w:val="480"/>
                          <w:divBdr>
                            <w:top w:val="none" w:sz="0" w:space="0" w:color="auto"/>
                            <w:left w:val="none" w:sz="0" w:space="0" w:color="auto"/>
                            <w:bottom w:val="none" w:sz="0" w:space="0" w:color="auto"/>
                            <w:right w:val="none" w:sz="0" w:space="0" w:color="auto"/>
                          </w:divBdr>
                          <w:divsChild>
                            <w:div w:id="1615017348">
                              <w:marLeft w:val="0"/>
                              <w:marRight w:val="0"/>
                              <w:marTop w:val="0"/>
                              <w:marBottom w:val="0"/>
                              <w:divBdr>
                                <w:top w:val="none" w:sz="0" w:space="0" w:color="auto"/>
                                <w:left w:val="none" w:sz="0" w:space="0" w:color="auto"/>
                                <w:bottom w:val="none" w:sz="0" w:space="0" w:color="auto"/>
                                <w:right w:val="none" w:sz="0" w:space="0" w:color="auto"/>
                              </w:divBdr>
                            </w:div>
                          </w:divsChild>
                        </w:div>
                        <w:div w:id="1030183317">
                          <w:marLeft w:val="0"/>
                          <w:marRight w:val="0"/>
                          <w:marTop w:val="0"/>
                          <w:marBottom w:val="0"/>
                          <w:divBdr>
                            <w:top w:val="none" w:sz="0" w:space="0" w:color="auto"/>
                            <w:left w:val="none" w:sz="0" w:space="0" w:color="auto"/>
                            <w:bottom w:val="none" w:sz="0" w:space="0" w:color="auto"/>
                            <w:right w:val="none" w:sz="0" w:space="0" w:color="auto"/>
                          </w:divBdr>
                          <w:divsChild>
                            <w:div w:id="1346403351">
                              <w:marLeft w:val="-225"/>
                              <w:marRight w:val="-225"/>
                              <w:marTop w:val="900"/>
                              <w:marBottom w:val="675"/>
                              <w:divBdr>
                                <w:top w:val="none" w:sz="0" w:space="0" w:color="auto"/>
                                <w:left w:val="none" w:sz="0" w:space="0" w:color="auto"/>
                                <w:bottom w:val="none" w:sz="0" w:space="0" w:color="auto"/>
                                <w:right w:val="none" w:sz="0" w:space="0" w:color="auto"/>
                              </w:divBdr>
                              <w:divsChild>
                                <w:div w:id="556279397">
                                  <w:marLeft w:val="225"/>
                                  <w:marRight w:val="0"/>
                                  <w:marTop w:val="0"/>
                                  <w:marBottom w:val="225"/>
                                  <w:divBdr>
                                    <w:top w:val="single" w:sz="6" w:space="0" w:color="A28556"/>
                                    <w:left w:val="single" w:sz="6" w:space="0" w:color="A28556"/>
                                    <w:bottom w:val="single" w:sz="6" w:space="0" w:color="A28556"/>
                                    <w:right w:val="single" w:sz="6" w:space="0" w:color="A28556"/>
                                  </w:divBdr>
                                </w:div>
                                <w:div w:id="20927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5306">
                      <w:marLeft w:val="0"/>
                      <w:marRight w:val="0"/>
                      <w:marTop w:val="0"/>
                      <w:marBottom w:val="0"/>
                      <w:divBdr>
                        <w:top w:val="none" w:sz="0" w:space="0" w:color="auto"/>
                        <w:left w:val="none" w:sz="0" w:space="0" w:color="auto"/>
                        <w:bottom w:val="none" w:sz="0" w:space="0" w:color="auto"/>
                        <w:right w:val="none" w:sz="0" w:space="0" w:color="auto"/>
                      </w:divBdr>
                      <w:divsChild>
                        <w:div w:id="926353876">
                          <w:marLeft w:val="0"/>
                          <w:marRight w:val="0"/>
                          <w:marTop w:val="0"/>
                          <w:marBottom w:val="480"/>
                          <w:divBdr>
                            <w:top w:val="none" w:sz="0" w:space="0" w:color="auto"/>
                            <w:left w:val="none" w:sz="0" w:space="0" w:color="auto"/>
                            <w:bottom w:val="none" w:sz="0" w:space="0" w:color="auto"/>
                            <w:right w:val="none" w:sz="0" w:space="0" w:color="auto"/>
                          </w:divBdr>
                          <w:divsChild>
                            <w:div w:id="2023236905">
                              <w:marLeft w:val="0"/>
                              <w:marRight w:val="0"/>
                              <w:marTop w:val="0"/>
                              <w:marBottom w:val="0"/>
                              <w:divBdr>
                                <w:top w:val="none" w:sz="0" w:space="0" w:color="auto"/>
                                <w:left w:val="none" w:sz="0" w:space="0" w:color="auto"/>
                                <w:bottom w:val="none" w:sz="0" w:space="0" w:color="auto"/>
                                <w:right w:val="none" w:sz="0" w:space="0" w:color="auto"/>
                              </w:divBdr>
                            </w:div>
                          </w:divsChild>
                        </w:div>
                        <w:div w:id="647168990">
                          <w:marLeft w:val="0"/>
                          <w:marRight w:val="0"/>
                          <w:marTop w:val="0"/>
                          <w:marBottom w:val="0"/>
                          <w:divBdr>
                            <w:top w:val="none" w:sz="0" w:space="0" w:color="auto"/>
                            <w:left w:val="none" w:sz="0" w:space="0" w:color="auto"/>
                            <w:bottom w:val="none" w:sz="0" w:space="0" w:color="auto"/>
                            <w:right w:val="none" w:sz="0" w:space="0" w:color="auto"/>
                          </w:divBdr>
                          <w:divsChild>
                            <w:div w:id="2058702701">
                              <w:marLeft w:val="-225"/>
                              <w:marRight w:val="-225"/>
                              <w:marTop w:val="900"/>
                              <w:marBottom w:val="675"/>
                              <w:divBdr>
                                <w:top w:val="none" w:sz="0" w:space="0" w:color="auto"/>
                                <w:left w:val="none" w:sz="0" w:space="0" w:color="auto"/>
                                <w:bottom w:val="none" w:sz="0" w:space="0" w:color="auto"/>
                                <w:right w:val="none" w:sz="0" w:space="0" w:color="auto"/>
                              </w:divBdr>
                              <w:divsChild>
                                <w:div w:id="602539238">
                                  <w:marLeft w:val="225"/>
                                  <w:marRight w:val="0"/>
                                  <w:marTop w:val="0"/>
                                  <w:marBottom w:val="225"/>
                                  <w:divBdr>
                                    <w:top w:val="single" w:sz="6" w:space="0" w:color="A28556"/>
                                    <w:left w:val="single" w:sz="6" w:space="0" w:color="A28556"/>
                                    <w:bottom w:val="single" w:sz="6" w:space="0" w:color="A28556"/>
                                    <w:right w:val="single" w:sz="6" w:space="0" w:color="A28556"/>
                                  </w:divBdr>
                                </w:div>
                                <w:div w:id="116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80213">
                      <w:marLeft w:val="0"/>
                      <w:marRight w:val="0"/>
                      <w:marTop w:val="0"/>
                      <w:marBottom w:val="0"/>
                      <w:divBdr>
                        <w:top w:val="none" w:sz="0" w:space="0" w:color="auto"/>
                        <w:left w:val="none" w:sz="0" w:space="0" w:color="auto"/>
                        <w:bottom w:val="none" w:sz="0" w:space="0" w:color="auto"/>
                        <w:right w:val="none" w:sz="0" w:space="0" w:color="auto"/>
                      </w:divBdr>
                      <w:divsChild>
                        <w:div w:id="165287927">
                          <w:marLeft w:val="0"/>
                          <w:marRight w:val="0"/>
                          <w:marTop w:val="0"/>
                          <w:marBottom w:val="480"/>
                          <w:divBdr>
                            <w:top w:val="none" w:sz="0" w:space="0" w:color="auto"/>
                            <w:left w:val="none" w:sz="0" w:space="0" w:color="auto"/>
                            <w:bottom w:val="none" w:sz="0" w:space="0" w:color="auto"/>
                            <w:right w:val="none" w:sz="0" w:space="0" w:color="auto"/>
                          </w:divBdr>
                          <w:divsChild>
                            <w:div w:id="264774312">
                              <w:marLeft w:val="0"/>
                              <w:marRight w:val="0"/>
                              <w:marTop w:val="0"/>
                              <w:marBottom w:val="0"/>
                              <w:divBdr>
                                <w:top w:val="none" w:sz="0" w:space="0" w:color="auto"/>
                                <w:left w:val="none" w:sz="0" w:space="0" w:color="auto"/>
                                <w:bottom w:val="none" w:sz="0" w:space="0" w:color="auto"/>
                                <w:right w:val="none" w:sz="0" w:space="0" w:color="auto"/>
                              </w:divBdr>
                            </w:div>
                          </w:divsChild>
                        </w:div>
                        <w:div w:id="380137285">
                          <w:marLeft w:val="0"/>
                          <w:marRight w:val="0"/>
                          <w:marTop w:val="0"/>
                          <w:marBottom w:val="0"/>
                          <w:divBdr>
                            <w:top w:val="none" w:sz="0" w:space="0" w:color="auto"/>
                            <w:left w:val="none" w:sz="0" w:space="0" w:color="auto"/>
                            <w:bottom w:val="none" w:sz="0" w:space="0" w:color="auto"/>
                            <w:right w:val="none" w:sz="0" w:space="0" w:color="auto"/>
                          </w:divBdr>
                          <w:divsChild>
                            <w:div w:id="89202911">
                              <w:marLeft w:val="-225"/>
                              <w:marRight w:val="-225"/>
                              <w:marTop w:val="900"/>
                              <w:marBottom w:val="675"/>
                              <w:divBdr>
                                <w:top w:val="none" w:sz="0" w:space="0" w:color="auto"/>
                                <w:left w:val="none" w:sz="0" w:space="0" w:color="auto"/>
                                <w:bottom w:val="none" w:sz="0" w:space="0" w:color="auto"/>
                                <w:right w:val="none" w:sz="0" w:space="0" w:color="auto"/>
                              </w:divBdr>
                              <w:divsChild>
                                <w:div w:id="1811168096">
                                  <w:marLeft w:val="225"/>
                                  <w:marRight w:val="0"/>
                                  <w:marTop w:val="0"/>
                                  <w:marBottom w:val="225"/>
                                  <w:divBdr>
                                    <w:top w:val="single" w:sz="6" w:space="0" w:color="A28556"/>
                                    <w:left w:val="single" w:sz="6" w:space="0" w:color="A28556"/>
                                    <w:bottom w:val="single" w:sz="6" w:space="0" w:color="A28556"/>
                                    <w:right w:val="single" w:sz="6" w:space="0" w:color="A28556"/>
                                  </w:divBdr>
                                </w:div>
                                <w:div w:id="21143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5185">
                      <w:marLeft w:val="0"/>
                      <w:marRight w:val="0"/>
                      <w:marTop w:val="0"/>
                      <w:marBottom w:val="0"/>
                      <w:divBdr>
                        <w:top w:val="none" w:sz="0" w:space="0" w:color="auto"/>
                        <w:left w:val="none" w:sz="0" w:space="0" w:color="auto"/>
                        <w:bottom w:val="none" w:sz="0" w:space="0" w:color="auto"/>
                        <w:right w:val="none" w:sz="0" w:space="0" w:color="auto"/>
                      </w:divBdr>
                    </w:div>
                  </w:divsChild>
                </w:div>
                <w:div w:id="1474131812">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 w:id="939070927">
          <w:marLeft w:val="0"/>
          <w:marRight w:val="0"/>
          <w:marTop w:val="0"/>
          <w:marBottom w:val="450"/>
          <w:divBdr>
            <w:top w:val="none" w:sz="0" w:space="0" w:color="auto"/>
            <w:left w:val="none" w:sz="0" w:space="0" w:color="auto"/>
            <w:bottom w:val="none" w:sz="0" w:space="0" w:color="auto"/>
            <w:right w:val="none" w:sz="0" w:space="0" w:color="auto"/>
          </w:divBdr>
          <w:divsChild>
            <w:div w:id="503933995">
              <w:marLeft w:val="0"/>
              <w:marRight w:val="0"/>
              <w:marTop w:val="0"/>
              <w:marBottom w:val="0"/>
              <w:divBdr>
                <w:top w:val="none" w:sz="0" w:space="0" w:color="auto"/>
                <w:left w:val="none" w:sz="0" w:space="0" w:color="auto"/>
                <w:bottom w:val="none" w:sz="0" w:space="0" w:color="auto"/>
                <w:right w:val="none" w:sz="0" w:space="0" w:color="auto"/>
              </w:divBdr>
              <w:divsChild>
                <w:div w:id="1719359936">
                  <w:marLeft w:val="0"/>
                  <w:marRight w:val="0"/>
                  <w:marTop w:val="0"/>
                  <w:marBottom w:val="0"/>
                  <w:divBdr>
                    <w:top w:val="none" w:sz="0" w:space="0" w:color="auto"/>
                    <w:left w:val="none" w:sz="0" w:space="0" w:color="auto"/>
                    <w:bottom w:val="none" w:sz="0" w:space="0" w:color="auto"/>
                    <w:right w:val="none" w:sz="0" w:space="0" w:color="auto"/>
                  </w:divBdr>
                  <w:divsChild>
                    <w:div w:id="1646088277">
                      <w:marLeft w:val="0"/>
                      <w:marRight w:val="0"/>
                      <w:marTop w:val="0"/>
                      <w:marBottom w:val="0"/>
                      <w:divBdr>
                        <w:top w:val="none" w:sz="0" w:space="0" w:color="auto"/>
                        <w:left w:val="none" w:sz="0" w:space="0" w:color="auto"/>
                        <w:bottom w:val="none" w:sz="0" w:space="0" w:color="auto"/>
                        <w:right w:val="none" w:sz="0" w:space="0" w:color="auto"/>
                      </w:divBdr>
                    </w:div>
                  </w:divsChild>
                </w:div>
                <w:div w:id="1034497265">
                  <w:marLeft w:val="0"/>
                  <w:marRight w:val="0"/>
                  <w:marTop w:val="0"/>
                  <w:marBottom w:val="0"/>
                  <w:divBdr>
                    <w:top w:val="none" w:sz="0" w:space="0" w:color="auto"/>
                    <w:left w:val="none" w:sz="0" w:space="0" w:color="auto"/>
                    <w:bottom w:val="none" w:sz="0" w:space="0" w:color="auto"/>
                    <w:right w:val="none" w:sz="0" w:space="0" w:color="auto"/>
                  </w:divBdr>
                  <w:divsChild>
                    <w:div w:id="1476415729">
                      <w:marLeft w:val="0"/>
                      <w:marRight w:val="0"/>
                      <w:marTop w:val="0"/>
                      <w:marBottom w:val="0"/>
                      <w:divBdr>
                        <w:top w:val="none" w:sz="0" w:space="0" w:color="auto"/>
                        <w:left w:val="none" w:sz="0" w:space="0" w:color="auto"/>
                        <w:bottom w:val="none" w:sz="0" w:space="0" w:color="auto"/>
                        <w:right w:val="none" w:sz="0" w:space="0" w:color="auto"/>
                      </w:divBdr>
                      <w:divsChild>
                        <w:div w:id="1055156469">
                          <w:marLeft w:val="0"/>
                          <w:marRight w:val="0"/>
                          <w:marTop w:val="450"/>
                          <w:marBottom w:val="90"/>
                          <w:divBdr>
                            <w:top w:val="none" w:sz="0" w:space="0" w:color="auto"/>
                            <w:left w:val="none" w:sz="0" w:space="0" w:color="auto"/>
                            <w:bottom w:val="none" w:sz="0" w:space="0" w:color="auto"/>
                            <w:right w:val="none" w:sz="0" w:space="0" w:color="auto"/>
                          </w:divBdr>
                        </w:div>
                      </w:divsChild>
                    </w:div>
                  </w:divsChild>
                </w:div>
                <w:div w:id="144900884">
                  <w:marLeft w:val="0"/>
                  <w:marRight w:val="0"/>
                  <w:marTop w:val="450"/>
                  <w:marBottom w:val="0"/>
                  <w:divBdr>
                    <w:top w:val="none" w:sz="0" w:space="0" w:color="auto"/>
                    <w:left w:val="none" w:sz="0" w:space="0" w:color="auto"/>
                    <w:bottom w:val="none" w:sz="0" w:space="0" w:color="auto"/>
                    <w:right w:val="none" w:sz="0" w:space="0" w:color="auto"/>
                  </w:divBdr>
                  <w:divsChild>
                    <w:div w:id="660622949">
                      <w:marLeft w:val="0"/>
                      <w:marRight w:val="0"/>
                      <w:marTop w:val="0"/>
                      <w:marBottom w:val="0"/>
                      <w:divBdr>
                        <w:top w:val="none" w:sz="0" w:space="0" w:color="auto"/>
                        <w:left w:val="none" w:sz="0" w:space="0" w:color="auto"/>
                        <w:bottom w:val="none" w:sz="0" w:space="0" w:color="auto"/>
                        <w:right w:val="none" w:sz="0" w:space="0" w:color="auto"/>
                      </w:divBdr>
                    </w:div>
                  </w:divsChild>
                </w:div>
                <w:div w:id="1367637905">
                  <w:marLeft w:val="0"/>
                  <w:marRight w:val="0"/>
                  <w:marTop w:val="0"/>
                  <w:marBottom w:val="0"/>
                  <w:divBdr>
                    <w:top w:val="none" w:sz="0" w:space="0" w:color="auto"/>
                    <w:left w:val="none" w:sz="0" w:space="0" w:color="auto"/>
                    <w:bottom w:val="none" w:sz="0" w:space="0" w:color="auto"/>
                    <w:right w:val="none" w:sz="0" w:space="0" w:color="auto"/>
                  </w:divBdr>
                  <w:divsChild>
                    <w:div w:id="1198469672">
                      <w:marLeft w:val="0"/>
                      <w:marRight w:val="0"/>
                      <w:marTop w:val="0"/>
                      <w:marBottom w:val="0"/>
                      <w:divBdr>
                        <w:top w:val="none" w:sz="0" w:space="0" w:color="auto"/>
                        <w:left w:val="none" w:sz="0" w:space="0" w:color="auto"/>
                        <w:bottom w:val="none" w:sz="0" w:space="0" w:color="auto"/>
                        <w:right w:val="none" w:sz="0" w:space="0" w:color="auto"/>
                      </w:divBdr>
                      <w:divsChild>
                        <w:div w:id="840972611">
                          <w:marLeft w:val="0"/>
                          <w:marRight w:val="0"/>
                          <w:marTop w:val="450"/>
                          <w:marBottom w:val="90"/>
                          <w:divBdr>
                            <w:top w:val="none" w:sz="0" w:space="0" w:color="auto"/>
                            <w:left w:val="none" w:sz="0" w:space="0" w:color="auto"/>
                            <w:bottom w:val="none" w:sz="0" w:space="0" w:color="auto"/>
                            <w:right w:val="none" w:sz="0" w:space="0" w:color="auto"/>
                          </w:divBdr>
                        </w:div>
                      </w:divsChild>
                    </w:div>
                  </w:divsChild>
                </w:div>
              </w:divsChild>
            </w:div>
            <w:div w:id="1067991229">
              <w:marLeft w:val="0"/>
              <w:marRight w:val="0"/>
              <w:marTop w:val="0"/>
              <w:marBottom w:val="0"/>
              <w:divBdr>
                <w:top w:val="none" w:sz="0" w:space="0" w:color="auto"/>
                <w:left w:val="none" w:sz="0" w:space="0" w:color="auto"/>
                <w:bottom w:val="none" w:sz="0" w:space="0" w:color="auto"/>
                <w:right w:val="none" w:sz="0" w:space="0" w:color="auto"/>
              </w:divBdr>
              <w:divsChild>
                <w:div w:id="483860002">
                  <w:marLeft w:val="0"/>
                  <w:marRight w:val="0"/>
                  <w:marTop w:val="0"/>
                  <w:marBottom w:val="0"/>
                  <w:divBdr>
                    <w:top w:val="none" w:sz="0" w:space="0" w:color="auto"/>
                    <w:left w:val="none" w:sz="0" w:space="0" w:color="auto"/>
                    <w:bottom w:val="none" w:sz="0" w:space="0" w:color="auto"/>
                    <w:right w:val="none" w:sz="0" w:space="0" w:color="auto"/>
                  </w:divBdr>
                  <w:divsChild>
                    <w:div w:id="805704306">
                      <w:marLeft w:val="0"/>
                      <w:marRight w:val="0"/>
                      <w:marTop w:val="0"/>
                      <w:marBottom w:val="0"/>
                      <w:divBdr>
                        <w:top w:val="none" w:sz="0" w:space="0" w:color="auto"/>
                        <w:left w:val="none" w:sz="0" w:space="0" w:color="auto"/>
                        <w:bottom w:val="none" w:sz="0" w:space="0" w:color="auto"/>
                        <w:right w:val="none" w:sz="0" w:space="0" w:color="auto"/>
                      </w:divBdr>
                      <w:divsChild>
                        <w:div w:id="1671983603">
                          <w:marLeft w:val="0"/>
                          <w:marRight w:val="0"/>
                          <w:marTop w:val="450"/>
                          <w:marBottom w:val="90"/>
                          <w:divBdr>
                            <w:top w:val="none" w:sz="0" w:space="0" w:color="auto"/>
                            <w:left w:val="none" w:sz="0" w:space="0" w:color="auto"/>
                            <w:bottom w:val="none" w:sz="0" w:space="0" w:color="auto"/>
                            <w:right w:val="none" w:sz="0" w:space="0" w:color="auto"/>
                          </w:divBdr>
                        </w:div>
                      </w:divsChild>
                    </w:div>
                  </w:divsChild>
                </w:div>
                <w:div w:id="1154562177">
                  <w:marLeft w:val="0"/>
                  <w:marRight w:val="0"/>
                  <w:marTop w:val="0"/>
                  <w:marBottom w:val="0"/>
                  <w:divBdr>
                    <w:top w:val="none" w:sz="0" w:space="0" w:color="auto"/>
                    <w:left w:val="none" w:sz="0" w:space="0" w:color="auto"/>
                    <w:bottom w:val="none" w:sz="0" w:space="0" w:color="auto"/>
                    <w:right w:val="none" w:sz="0" w:space="0" w:color="auto"/>
                  </w:divBdr>
                  <w:divsChild>
                    <w:div w:id="2927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2814">
          <w:marLeft w:val="0"/>
          <w:marRight w:val="0"/>
          <w:marTop w:val="0"/>
          <w:marBottom w:val="0"/>
          <w:divBdr>
            <w:top w:val="none" w:sz="0" w:space="0" w:color="auto"/>
            <w:left w:val="none" w:sz="0" w:space="0" w:color="auto"/>
            <w:bottom w:val="none" w:sz="0" w:space="0" w:color="auto"/>
            <w:right w:val="none" w:sz="0" w:space="0" w:color="auto"/>
          </w:divBdr>
          <w:divsChild>
            <w:div w:id="3381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5575">
      <w:bodyDiv w:val="1"/>
      <w:marLeft w:val="0"/>
      <w:marRight w:val="0"/>
      <w:marTop w:val="0"/>
      <w:marBottom w:val="0"/>
      <w:divBdr>
        <w:top w:val="none" w:sz="0" w:space="0" w:color="auto"/>
        <w:left w:val="none" w:sz="0" w:space="0" w:color="auto"/>
        <w:bottom w:val="none" w:sz="0" w:space="0" w:color="auto"/>
        <w:right w:val="none" w:sz="0" w:space="0" w:color="auto"/>
      </w:divBdr>
    </w:div>
    <w:div w:id="646327198">
      <w:bodyDiv w:val="1"/>
      <w:marLeft w:val="0"/>
      <w:marRight w:val="0"/>
      <w:marTop w:val="0"/>
      <w:marBottom w:val="0"/>
      <w:divBdr>
        <w:top w:val="none" w:sz="0" w:space="0" w:color="auto"/>
        <w:left w:val="none" w:sz="0" w:space="0" w:color="auto"/>
        <w:bottom w:val="none" w:sz="0" w:space="0" w:color="auto"/>
        <w:right w:val="none" w:sz="0" w:space="0" w:color="auto"/>
      </w:divBdr>
    </w:div>
    <w:div w:id="765536472">
      <w:bodyDiv w:val="1"/>
      <w:marLeft w:val="0"/>
      <w:marRight w:val="0"/>
      <w:marTop w:val="0"/>
      <w:marBottom w:val="0"/>
      <w:divBdr>
        <w:top w:val="none" w:sz="0" w:space="0" w:color="auto"/>
        <w:left w:val="none" w:sz="0" w:space="0" w:color="auto"/>
        <w:bottom w:val="none" w:sz="0" w:space="0" w:color="auto"/>
        <w:right w:val="none" w:sz="0" w:space="0" w:color="auto"/>
      </w:divBdr>
    </w:div>
    <w:div w:id="783036553">
      <w:bodyDiv w:val="1"/>
      <w:marLeft w:val="0"/>
      <w:marRight w:val="0"/>
      <w:marTop w:val="0"/>
      <w:marBottom w:val="0"/>
      <w:divBdr>
        <w:top w:val="none" w:sz="0" w:space="0" w:color="auto"/>
        <w:left w:val="none" w:sz="0" w:space="0" w:color="auto"/>
        <w:bottom w:val="none" w:sz="0" w:space="0" w:color="auto"/>
        <w:right w:val="none" w:sz="0" w:space="0" w:color="auto"/>
      </w:divBdr>
    </w:div>
    <w:div w:id="807282359">
      <w:bodyDiv w:val="1"/>
      <w:marLeft w:val="0"/>
      <w:marRight w:val="0"/>
      <w:marTop w:val="0"/>
      <w:marBottom w:val="0"/>
      <w:divBdr>
        <w:top w:val="none" w:sz="0" w:space="0" w:color="auto"/>
        <w:left w:val="none" w:sz="0" w:space="0" w:color="auto"/>
        <w:bottom w:val="none" w:sz="0" w:space="0" w:color="auto"/>
        <w:right w:val="none" w:sz="0" w:space="0" w:color="auto"/>
      </w:divBdr>
    </w:div>
    <w:div w:id="901713471">
      <w:bodyDiv w:val="1"/>
      <w:marLeft w:val="0"/>
      <w:marRight w:val="0"/>
      <w:marTop w:val="0"/>
      <w:marBottom w:val="0"/>
      <w:divBdr>
        <w:top w:val="none" w:sz="0" w:space="0" w:color="auto"/>
        <w:left w:val="none" w:sz="0" w:space="0" w:color="auto"/>
        <w:bottom w:val="none" w:sz="0" w:space="0" w:color="auto"/>
        <w:right w:val="none" w:sz="0" w:space="0" w:color="auto"/>
      </w:divBdr>
    </w:div>
    <w:div w:id="1006787286">
      <w:bodyDiv w:val="1"/>
      <w:marLeft w:val="0"/>
      <w:marRight w:val="0"/>
      <w:marTop w:val="0"/>
      <w:marBottom w:val="0"/>
      <w:divBdr>
        <w:top w:val="none" w:sz="0" w:space="0" w:color="auto"/>
        <w:left w:val="none" w:sz="0" w:space="0" w:color="auto"/>
        <w:bottom w:val="none" w:sz="0" w:space="0" w:color="auto"/>
        <w:right w:val="none" w:sz="0" w:space="0" w:color="auto"/>
      </w:divBdr>
    </w:div>
    <w:div w:id="1044794799">
      <w:bodyDiv w:val="1"/>
      <w:marLeft w:val="0"/>
      <w:marRight w:val="0"/>
      <w:marTop w:val="0"/>
      <w:marBottom w:val="0"/>
      <w:divBdr>
        <w:top w:val="none" w:sz="0" w:space="0" w:color="auto"/>
        <w:left w:val="none" w:sz="0" w:space="0" w:color="auto"/>
        <w:bottom w:val="none" w:sz="0" w:space="0" w:color="auto"/>
        <w:right w:val="none" w:sz="0" w:space="0" w:color="auto"/>
      </w:divBdr>
    </w:div>
    <w:div w:id="1162502519">
      <w:bodyDiv w:val="1"/>
      <w:marLeft w:val="0"/>
      <w:marRight w:val="0"/>
      <w:marTop w:val="0"/>
      <w:marBottom w:val="0"/>
      <w:divBdr>
        <w:top w:val="none" w:sz="0" w:space="0" w:color="auto"/>
        <w:left w:val="none" w:sz="0" w:space="0" w:color="auto"/>
        <w:bottom w:val="none" w:sz="0" w:space="0" w:color="auto"/>
        <w:right w:val="none" w:sz="0" w:space="0" w:color="auto"/>
      </w:divBdr>
    </w:div>
    <w:div w:id="1237982630">
      <w:bodyDiv w:val="1"/>
      <w:marLeft w:val="0"/>
      <w:marRight w:val="0"/>
      <w:marTop w:val="0"/>
      <w:marBottom w:val="0"/>
      <w:divBdr>
        <w:top w:val="none" w:sz="0" w:space="0" w:color="auto"/>
        <w:left w:val="none" w:sz="0" w:space="0" w:color="auto"/>
        <w:bottom w:val="none" w:sz="0" w:space="0" w:color="auto"/>
        <w:right w:val="none" w:sz="0" w:space="0" w:color="auto"/>
      </w:divBdr>
    </w:div>
    <w:div w:id="1840272992">
      <w:bodyDiv w:val="1"/>
      <w:marLeft w:val="0"/>
      <w:marRight w:val="0"/>
      <w:marTop w:val="0"/>
      <w:marBottom w:val="0"/>
      <w:divBdr>
        <w:top w:val="none" w:sz="0" w:space="0" w:color="auto"/>
        <w:left w:val="none" w:sz="0" w:space="0" w:color="auto"/>
        <w:bottom w:val="none" w:sz="0" w:space="0" w:color="auto"/>
        <w:right w:val="none" w:sz="0" w:space="0" w:color="auto"/>
      </w:divBdr>
    </w:div>
    <w:div w:id="1872066198">
      <w:bodyDiv w:val="1"/>
      <w:marLeft w:val="0"/>
      <w:marRight w:val="0"/>
      <w:marTop w:val="0"/>
      <w:marBottom w:val="0"/>
      <w:divBdr>
        <w:top w:val="none" w:sz="0" w:space="0" w:color="auto"/>
        <w:left w:val="none" w:sz="0" w:space="0" w:color="auto"/>
        <w:bottom w:val="none" w:sz="0" w:space="0" w:color="auto"/>
        <w:right w:val="none" w:sz="0" w:space="0" w:color="auto"/>
      </w:divBdr>
    </w:div>
    <w:div w:id="191261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khalid</dc:creator>
  <cp:keywords/>
  <dc:description/>
  <cp:lastModifiedBy>saif khalid</cp:lastModifiedBy>
  <cp:revision>178</cp:revision>
  <dcterms:created xsi:type="dcterms:W3CDTF">2022-05-21T17:35:00Z</dcterms:created>
  <dcterms:modified xsi:type="dcterms:W3CDTF">2022-05-21T20:45:00Z</dcterms:modified>
</cp:coreProperties>
</file>