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336D" w14:textId="19BFF670" w:rsidR="00193FE9" w:rsidRDefault="00193FE9" w:rsidP="00193FE9">
      <w:pPr>
        <w:jc w:val="right"/>
        <w:rPr>
          <w:b/>
          <w:bCs/>
          <w:sz w:val="18"/>
          <w:szCs w:val="18"/>
          <w:rtl/>
          <w:lang w:bidi="ar-MA"/>
        </w:rPr>
      </w:pPr>
      <w:r w:rsidRPr="00193FE9">
        <w:rPr>
          <w:rFonts w:hint="cs"/>
          <w:b/>
          <w:bCs/>
          <w:sz w:val="40"/>
          <w:szCs w:val="40"/>
          <w:rtl/>
          <w:lang w:bidi="ar-MA"/>
        </w:rPr>
        <w:t xml:space="preserve">ايمان اجداع </w:t>
      </w:r>
    </w:p>
    <w:p w14:paraId="745DEF71" w14:textId="77777777" w:rsidR="00193FE9" w:rsidRPr="00193FE9" w:rsidRDefault="00193FE9" w:rsidP="00193FE9">
      <w:pPr>
        <w:jc w:val="right"/>
        <w:rPr>
          <w:b/>
          <w:bCs/>
          <w:sz w:val="18"/>
          <w:szCs w:val="18"/>
          <w:rtl/>
          <w:lang w:bidi="ar-MA"/>
        </w:rPr>
      </w:pPr>
    </w:p>
    <w:p w14:paraId="1E845CD8" w14:textId="56EA9013" w:rsidR="00193FE9" w:rsidRDefault="00193FE9" w:rsidP="00193FE9">
      <w:pPr>
        <w:jc w:val="center"/>
        <w:rPr>
          <w:b/>
          <w:bCs/>
          <w:sz w:val="48"/>
          <w:szCs w:val="48"/>
          <w:rtl/>
          <w:lang w:bidi="ar-MA"/>
        </w:rPr>
      </w:pPr>
      <w:r>
        <w:rPr>
          <w:rFonts w:hint="cs"/>
          <w:b/>
          <w:bCs/>
          <w:sz w:val="48"/>
          <w:szCs w:val="48"/>
          <w:rtl/>
          <w:lang w:bidi="ar-MA"/>
        </w:rPr>
        <w:t>م</w:t>
      </w:r>
      <w:r w:rsidR="00D97CCF" w:rsidRPr="00D97CCF">
        <w:rPr>
          <w:rFonts w:hint="cs"/>
          <w:b/>
          <w:bCs/>
          <w:sz w:val="48"/>
          <w:szCs w:val="48"/>
          <w:rtl/>
          <w:lang w:bidi="ar-MA"/>
        </w:rPr>
        <w:t>قدمة في السياسات الاقتصادية</w:t>
      </w:r>
    </w:p>
    <w:p w14:paraId="568DC021" w14:textId="52B7AA33" w:rsidR="00D97CCF" w:rsidRDefault="008715E6" w:rsidP="00D97CCF">
      <w:pPr>
        <w:jc w:val="center"/>
        <w:rPr>
          <w:b/>
          <w:bCs/>
          <w:sz w:val="44"/>
          <w:szCs w:val="44"/>
          <w:lang w:bidi="ar-MA"/>
        </w:rPr>
      </w:pPr>
      <w:r w:rsidRPr="008715E6">
        <w:rPr>
          <w:rFonts w:hint="cs"/>
          <w:b/>
          <w:bCs/>
          <w:sz w:val="44"/>
          <w:szCs w:val="44"/>
          <w:rtl/>
          <w:lang w:bidi="ar-MA"/>
        </w:rPr>
        <w:t>التكليف النصفي</w:t>
      </w:r>
    </w:p>
    <w:p w14:paraId="2307FF4C" w14:textId="77777777" w:rsidR="00E4628C" w:rsidRPr="00C8128A" w:rsidRDefault="00E4628C" w:rsidP="00D94F1D">
      <w:pPr>
        <w:jc w:val="right"/>
        <w:rPr>
          <w:rFonts w:hint="cs"/>
          <w:b/>
          <w:bCs/>
          <w:sz w:val="32"/>
          <w:szCs w:val="32"/>
          <w:rtl/>
          <w:lang w:bidi="ar-MA"/>
        </w:rPr>
      </w:pPr>
    </w:p>
    <w:p w14:paraId="3F28EE70" w14:textId="77777777" w:rsidR="007A1F5C" w:rsidRPr="00C8128A" w:rsidRDefault="002B7518" w:rsidP="00D63814">
      <w:pPr>
        <w:spacing w:line="240" w:lineRule="auto"/>
        <w:jc w:val="right"/>
        <w:rPr>
          <w:rFonts w:ascii="Simplified Arabic" w:hAnsi="Simplified Arabic" w:cs="Simplified Arabic"/>
          <w:b/>
          <w:bCs/>
          <w:sz w:val="32"/>
          <w:szCs w:val="32"/>
          <w:rtl/>
          <w:lang w:bidi="ar-MA"/>
        </w:rPr>
      </w:pPr>
      <w:r w:rsidRPr="00C8128A">
        <w:rPr>
          <w:rFonts w:ascii="Simplified Arabic" w:hAnsi="Simplified Arabic" w:cs="Simplified Arabic"/>
          <w:b/>
          <w:bCs/>
          <w:sz w:val="32"/>
          <w:szCs w:val="32"/>
          <w:rtl/>
          <w:lang w:bidi="ar-MA"/>
        </w:rPr>
        <w:t xml:space="preserve">العجز المالي في الاقتصاد هو الحالة التي تنفق فيها الحكومة أكثر من إيراداتها. الحكومة تتخذ تدابير مختلفة للتغلب على النقص في الميزانية. يمكن تمويل عجز الميزانية </w:t>
      </w:r>
      <w:r w:rsidR="00E91F11" w:rsidRPr="00C8128A">
        <w:rPr>
          <w:rFonts w:ascii="Simplified Arabic" w:hAnsi="Simplified Arabic" w:cs="Simplified Arabic"/>
          <w:b/>
          <w:bCs/>
          <w:sz w:val="32"/>
          <w:szCs w:val="32"/>
          <w:rtl/>
          <w:lang w:bidi="ar-MA"/>
        </w:rPr>
        <w:t>عن طر</w:t>
      </w:r>
      <w:r w:rsidR="000E03E6" w:rsidRPr="00C8128A">
        <w:rPr>
          <w:rFonts w:ascii="Simplified Arabic" w:hAnsi="Simplified Arabic" w:cs="Simplified Arabic"/>
          <w:b/>
          <w:bCs/>
          <w:sz w:val="32"/>
          <w:szCs w:val="32"/>
          <w:rtl/>
          <w:lang w:bidi="ar-MA"/>
        </w:rPr>
        <w:t>يق</w:t>
      </w:r>
      <w:r w:rsidRPr="00C8128A">
        <w:rPr>
          <w:rFonts w:ascii="Simplified Arabic" w:hAnsi="Simplified Arabic" w:cs="Simplified Arabic"/>
          <w:b/>
          <w:bCs/>
          <w:sz w:val="32"/>
          <w:szCs w:val="32"/>
          <w:rtl/>
          <w:lang w:bidi="ar-MA"/>
        </w:rPr>
        <w:t xml:space="preserve"> الاقتراض ا</w:t>
      </w:r>
      <w:r w:rsidR="009C2631" w:rsidRPr="00C8128A">
        <w:rPr>
          <w:rFonts w:ascii="Simplified Arabic" w:hAnsi="Simplified Arabic" w:cs="Simplified Arabic"/>
          <w:b/>
          <w:bCs/>
          <w:sz w:val="32"/>
          <w:szCs w:val="32"/>
          <w:rtl/>
          <w:lang w:bidi="ar-MA"/>
        </w:rPr>
        <w:t>لداخلي</w:t>
      </w:r>
      <w:r w:rsidRPr="00C8128A">
        <w:rPr>
          <w:rFonts w:ascii="Simplified Arabic" w:hAnsi="Simplified Arabic" w:cs="Simplified Arabic"/>
          <w:b/>
          <w:bCs/>
          <w:sz w:val="32"/>
          <w:szCs w:val="32"/>
          <w:rtl/>
          <w:lang w:bidi="ar-MA"/>
        </w:rPr>
        <w:t xml:space="preserve"> والاقتراض الخارجي</w:t>
      </w:r>
      <w:r w:rsidR="0084059B" w:rsidRPr="00C8128A">
        <w:rPr>
          <w:rFonts w:ascii="Simplified Arabic" w:hAnsi="Simplified Arabic" w:cs="Simplified Arabic"/>
          <w:b/>
          <w:bCs/>
          <w:sz w:val="32"/>
          <w:szCs w:val="32"/>
          <w:rtl/>
          <w:lang w:bidi="ar-MA"/>
        </w:rPr>
        <w:t>.</w:t>
      </w:r>
      <w:r w:rsidRPr="00C8128A">
        <w:rPr>
          <w:rFonts w:ascii="Simplified Arabic" w:hAnsi="Simplified Arabic" w:cs="Simplified Arabic"/>
          <w:b/>
          <w:bCs/>
          <w:sz w:val="32"/>
          <w:szCs w:val="32"/>
          <w:rtl/>
          <w:lang w:bidi="ar-MA"/>
        </w:rPr>
        <w:t xml:space="preserve"> </w:t>
      </w:r>
    </w:p>
    <w:p w14:paraId="0EF84DC1" w14:textId="378D34A2" w:rsidR="008D3A90" w:rsidRPr="00C8128A" w:rsidRDefault="008D3A90" w:rsidP="00D63814">
      <w:pPr>
        <w:spacing w:line="240" w:lineRule="auto"/>
        <w:jc w:val="right"/>
        <w:rPr>
          <w:rFonts w:ascii="Simplified Arabic" w:hAnsi="Simplified Arabic" w:cs="Simplified Arabic"/>
          <w:b/>
          <w:bCs/>
          <w:sz w:val="32"/>
          <w:szCs w:val="32"/>
          <w:rtl/>
          <w:lang w:bidi="ar-MA"/>
        </w:rPr>
      </w:pPr>
      <w:r w:rsidRPr="00C8128A">
        <w:rPr>
          <w:rFonts w:ascii="Simplified Arabic" w:hAnsi="Simplified Arabic" w:cs="Simplified Arabic"/>
          <w:b/>
          <w:bCs/>
          <w:sz w:val="32"/>
          <w:szCs w:val="32"/>
          <w:rtl/>
          <w:lang w:bidi="ar-MA"/>
        </w:rPr>
        <w:t xml:space="preserve">قبل التطرق الى </w:t>
      </w:r>
      <w:r w:rsidR="0068608C" w:rsidRPr="00C8128A">
        <w:rPr>
          <w:rFonts w:ascii="Simplified Arabic" w:hAnsi="Simplified Arabic" w:cs="Simplified Arabic"/>
          <w:b/>
          <w:bCs/>
          <w:sz w:val="32"/>
          <w:szCs w:val="32"/>
          <w:rtl/>
          <w:lang w:bidi="ar-MA"/>
        </w:rPr>
        <w:t>الاثار الاقتصادية للقروض ال</w:t>
      </w:r>
      <w:r w:rsidR="001776DD" w:rsidRPr="00C8128A">
        <w:rPr>
          <w:rFonts w:ascii="Simplified Arabic" w:hAnsi="Simplified Arabic" w:cs="Simplified Arabic"/>
          <w:b/>
          <w:bCs/>
          <w:sz w:val="32"/>
          <w:szCs w:val="32"/>
          <w:rtl/>
          <w:lang w:bidi="ar-MA"/>
        </w:rPr>
        <w:t>د</w:t>
      </w:r>
      <w:r w:rsidR="00F84E7D" w:rsidRPr="00C8128A">
        <w:rPr>
          <w:rFonts w:ascii="Simplified Arabic" w:hAnsi="Simplified Arabic" w:cs="Simplified Arabic"/>
          <w:b/>
          <w:bCs/>
          <w:sz w:val="32"/>
          <w:szCs w:val="32"/>
          <w:rtl/>
          <w:lang w:bidi="ar-MA"/>
        </w:rPr>
        <w:t xml:space="preserve">اخلية </w:t>
      </w:r>
      <w:r w:rsidR="00274E66" w:rsidRPr="00C8128A">
        <w:rPr>
          <w:rFonts w:ascii="Simplified Arabic" w:hAnsi="Simplified Arabic" w:cs="Simplified Arabic"/>
          <w:b/>
          <w:bCs/>
          <w:sz w:val="32"/>
          <w:szCs w:val="32"/>
          <w:rtl/>
          <w:lang w:bidi="ar-MA"/>
        </w:rPr>
        <w:t>والخارجية</w:t>
      </w:r>
      <w:r w:rsidR="00F84E7D" w:rsidRPr="00C8128A">
        <w:rPr>
          <w:rFonts w:ascii="Simplified Arabic" w:hAnsi="Simplified Arabic" w:cs="Simplified Arabic"/>
          <w:b/>
          <w:bCs/>
          <w:sz w:val="32"/>
          <w:szCs w:val="32"/>
          <w:rtl/>
          <w:lang w:bidi="ar-MA"/>
        </w:rPr>
        <w:t xml:space="preserve"> تجدر الإشارة الى ان القرض يكون داخليا </w:t>
      </w:r>
      <w:r w:rsidR="008062A3" w:rsidRPr="00C8128A">
        <w:rPr>
          <w:rFonts w:ascii="Simplified Arabic" w:hAnsi="Simplified Arabic" w:cs="Simplified Arabic"/>
          <w:b/>
          <w:bCs/>
          <w:sz w:val="32"/>
          <w:szCs w:val="32"/>
          <w:rtl/>
          <w:lang w:bidi="ar-MA"/>
        </w:rPr>
        <w:t>عندما تحصل</w:t>
      </w:r>
      <w:r w:rsidR="005A6A54" w:rsidRPr="00C8128A">
        <w:rPr>
          <w:rFonts w:ascii="Simplified Arabic" w:hAnsi="Simplified Arabic" w:cs="Simplified Arabic"/>
          <w:b/>
          <w:bCs/>
          <w:sz w:val="32"/>
          <w:szCs w:val="32"/>
          <w:rtl/>
          <w:lang w:bidi="ar-MA"/>
        </w:rPr>
        <w:t xml:space="preserve"> عليه</w:t>
      </w:r>
      <w:r w:rsidR="008062A3" w:rsidRPr="00C8128A">
        <w:rPr>
          <w:rFonts w:ascii="Simplified Arabic" w:hAnsi="Simplified Arabic" w:cs="Simplified Arabic"/>
          <w:b/>
          <w:bCs/>
          <w:sz w:val="32"/>
          <w:szCs w:val="32"/>
          <w:rtl/>
          <w:lang w:bidi="ar-MA"/>
        </w:rPr>
        <w:t xml:space="preserve"> الدولة </w:t>
      </w:r>
      <w:r w:rsidR="00A90D9A" w:rsidRPr="00C8128A">
        <w:rPr>
          <w:rFonts w:ascii="Simplified Arabic" w:hAnsi="Simplified Arabic" w:cs="Simplified Arabic"/>
          <w:b/>
          <w:bCs/>
          <w:sz w:val="32"/>
          <w:szCs w:val="32"/>
          <w:rtl/>
          <w:lang w:bidi="ar-MA"/>
        </w:rPr>
        <w:t>من الأشخاص الطبيعيين أو الاعتباريين المقيمين في أقاليمها، بغض النظر عن المصدر الحقيقي لهذه الأموال</w:t>
      </w:r>
      <w:bookmarkStart w:id="0" w:name="_Hlk106724443"/>
      <w:r w:rsidR="00010BC0" w:rsidRPr="00C8128A">
        <w:rPr>
          <w:rFonts w:ascii="Simplified Arabic" w:hAnsi="Simplified Arabic" w:cs="Simplified Arabic"/>
          <w:b/>
          <w:bCs/>
          <w:sz w:val="32"/>
          <w:szCs w:val="32"/>
          <w:rtl/>
          <w:lang w:bidi="ar-MA"/>
        </w:rPr>
        <w:t>.</w:t>
      </w:r>
      <w:bookmarkEnd w:id="0"/>
      <w:r w:rsidR="00274E66" w:rsidRPr="00C8128A">
        <w:rPr>
          <w:rFonts w:ascii="Simplified Arabic" w:hAnsi="Simplified Arabic" w:cs="Simplified Arabic"/>
          <w:b/>
          <w:bCs/>
          <w:sz w:val="32"/>
          <w:szCs w:val="32"/>
          <w:rtl/>
          <w:lang w:bidi="ar-MA"/>
        </w:rPr>
        <w:t xml:space="preserve"> ويكون القرض خارجياً عندما تعقد الدولة قرضاً مع دولة أجنبية أو مؤسسة مالية دولية أو عند طرح سندات الدين في الأسواق المالية الأجنبية</w:t>
      </w:r>
      <w:bookmarkStart w:id="1" w:name="_Hlk106740532"/>
      <w:r w:rsidR="00274E66" w:rsidRPr="00C8128A">
        <w:rPr>
          <w:rFonts w:ascii="Simplified Arabic" w:hAnsi="Simplified Arabic" w:cs="Simplified Arabic"/>
          <w:b/>
          <w:bCs/>
          <w:sz w:val="32"/>
          <w:szCs w:val="32"/>
          <w:rtl/>
          <w:lang w:bidi="ar-MA"/>
        </w:rPr>
        <w:t>.</w:t>
      </w:r>
      <w:bookmarkEnd w:id="1"/>
    </w:p>
    <w:p w14:paraId="0294B54F" w14:textId="51883872" w:rsidR="0014391B" w:rsidRPr="00C8128A" w:rsidRDefault="00BE41F7" w:rsidP="0014391B">
      <w:pPr>
        <w:spacing w:line="240" w:lineRule="auto"/>
        <w:jc w:val="right"/>
        <w:rPr>
          <w:rFonts w:ascii="Simplified Arabic" w:hAnsi="Simplified Arabic" w:cs="Simplified Arabic"/>
          <w:b/>
          <w:bCs/>
          <w:sz w:val="32"/>
          <w:szCs w:val="32"/>
          <w:lang w:bidi="ar-MA"/>
        </w:rPr>
      </w:pPr>
      <w:r w:rsidRPr="00C8128A">
        <w:rPr>
          <w:rFonts w:ascii="Simplified Arabic" w:hAnsi="Simplified Arabic" w:cs="Simplified Arabic"/>
          <w:b/>
          <w:bCs/>
          <w:sz w:val="32"/>
          <w:szCs w:val="32"/>
          <w:rtl/>
          <w:lang w:bidi="ar-MA"/>
        </w:rPr>
        <w:t>تعتبر القروض الداخلية، أداة فعالة في الحد من الموجات التضخمية، لما تؤدى إليه من امتصاص جانب من القوى الشرائية دون التأثير على أصحاب ال</w:t>
      </w:r>
      <w:r w:rsidR="009B5990" w:rsidRPr="00C8128A">
        <w:rPr>
          <w:rFonts w:ascii="Simplified Arabic" w:hAnsi="Simplified Arabic" w:cs="Simplified Arabic" w:hint="cs"/>
          <w:b/>
          <w:bCs/>
          <w:sz w:val="32"/>
          <w:szCs w:val="32"/>
          <w:rtl/>
          <w:lang w:bidi="ar-MA"/>
        </w:rPr>
        <w:t>مدا</w:t>
      </w:r>
      <w:r w:rsidRPr="00C8128A">
        <w:rPr>
          <w:rFonts w:ascii="Simplified Arabic" w:hAnsi="Simplified Arabic" w:cs="Simplified Arabic"/>
          <w:b/>
          <w:bCs/>
          <w:sz w:val="32"/>
          <w:szCs w:val="32"/>
          <w:rtl/>
          <w:lang w:bidi="ar-MA"/>
        </w:rPr>
        <w:t>خ</w:t>
      </w:r>
      <w:r w:rsidR="009B5990" w:rsidRPr="00C8128A">
        <w:rPr>
          <w:rFonts w:ascii="Simplified Arabic" w:hAnsi="Simplified Arabic" w:cs="Simplified Arabic" w:hint="cs"/>
          <w:b/>
          <w:bCs/>
          <w:sz w:val="32"/>
          <w:szCs w:val="32"/>
          <w:rtl/>
          <w:lang w:bidi="ar-MA"/>
        </w:rPr>
        <w:t>ي</w:t>
      </w:r>
      <w:r w:rsidRPr="00C8128A">
        <w:rPr>
          <w:rFonts w:ascii="Simplified Arabic" w:hAnsi="Simplified Arabic" w:cs="Simplified Arabic"/>
          <w:b/>
          <w:bCs/>
          <w:sz w:val="32"/>
          <w:szCs w:val="32"/>
          <w:rtl/>
          <w:lang w:bidi="ar-MA"/>
        </w:rPr>
        <w:t>ل الثابتة</w:t>
      </w:r>
      <w:r w:rsidR="009767EF" w:rsidRPr="00C8128A">
        <w:rPr>
          <w:rFonts w:ascii="Simplified Arabic" w:hAnsi="Simplified Arabic" w:cs="Simplified Arabic"/>
          <w:b/>
          <w:bCs/>
          <w:sz w:val="32"/>
          <w:szCs w:val="32"/>
          <w:rtl/>
          <w:lang w:bidi="ar-MA"/>
        </w:rPr>
        <w:t>.</w:t>
      </w:r>
      <w:r w:rsidR="00C64371" w:rsidRPr="00C8128A">
        <w:rPr>
          <w:b/>
          <w:bCs/>
          <w:rtl/>
        </w:rPr>
        <w:t xml:space="preserve"> </w:t>
      </w:r>
      <w:r w:rsidR="00C64371" w:rsidRPr="00C8128A">
        <w:rPr>
          <w:rFonts w:ascii="Simplified Arabic" w:hAnsi="Simplified Arabic" w:cs="Simplified Arabic"/>
          <w:b/>
          <w:bCs/>
          <w:sz w:val="32"/>
          <w:szCs w:val="32"/>
          <w:rtl/>
          <w:lang w:bidi="ar-MA"/>
        </w:rPr>
        <w:t>كما يؤدى أيضاً في حالة وفرة الموارد الإنتاجية إلى زيادة التشغيل والإنتاج.</w:t>
      </w:r>
      <w:r w:rsidR="0014391B" w:rsidRPr="00C8128A">
        <w:rPr>
          <w:b/>
          <w:bCs/>
          <w:rtl/>
        </w:rPr>
        <w:t xml:space="preserve"> </w:t>
      </w:r>
      <w:r w:rsidR="0014391B" w:rsidRPr="00C8128A">
        <w:rPr>
          <w:rFonts w:ascii="Simplified Arabic" w:hAnsi="Simplified Arabic" w:cs="Simplified Arabic"/>
          <w:b/>
          <w:bCs/>
          <w:sz w:val="32"/>
          <w:szCs w:val="32"/>
          <w:rtl/>
          <w:lang w:bidi="ar-MA"/>
        </w:rPr>
        <w:t>وتتوقف آثار هذا النوع من القروض على حالة النشاط الاقتصادي، ففي البلاد المتقدمة حيث تملك جهازاً إنتاجياً مرناً يحبذ الالتجاء لمثل هذه القروض في فترات الركود الاقتصادي، حيث يؤدي ذلك للوصول لمستوى التشغيل الكامل وزيادة الانتاج.</w:t>
      </w:r>
    </w:p>
    <w:p w14:paraId="2F7B61AC" w14:textId="472F0C60" w:rsidR="00BE41F7" w:rsidRPr="00C8128A" w:rsidRDefault="0014391B" w:rsidP="0014391B">
      <w:pPr>
        <w:spacing w:line="240" w:lineRule="auto"/>
        <w:jc w:val="right"/>
        <w:rPr>
          <w:rFonts w:ascii="Simplified Arabic" w:hAnsi="Simplified Arabic" w:cs="Simplified Arabic"/>
          <w:b/>
          <w:bCs/>
          <w:sz w:val="32"/>
          <w:szCs w:val="32"/>
          <w:lang w:bidi="ar-MA"/>
        </w:rPr>
      </w:pPr>
      <w:r w:rsidRPr="00C8128A">
        <w:rPr>
          <w:rFonts w:ascii="Simplified Arabic" w:hAnsi="Simplified Arabic" w:cs="Simplified Arabic"/>
          <w:b/>
          <w:bCs/>
          <w:sz w:val="32"/>
          <w:szCs w:val="32"/>
          <w:rtl/>
          <w:lang w:bidi="ar-MA"/>
        </w:rPr>
        <w:t>أما في البلاد النامية، حيث لا يتمتع جهازها الإنتاجي بهذه المرونة، بحيث يستطيع تشغيل مواردها الإنتاجية المتاحة تشغيلاً كاملاً، فلا يؤدى مثل هذا النوع من القروض إلا إلى ارتفاع تضخمي في الأسعار، حيث لا يوجد لديها طاقات عاطلة يتوقف تشغيلها على مجرد زيادة الطلب الفعال في الاقتصاد</w:t>
      </w:r>
      <w:r w:rsidR="009D723F" w:rsidRPr="00C8128A">
        <w:rPr>
          <w:rFonts w:ascii="Simplified Arabic" w:hAnsi="Simplified Arabic" w:cs="Simplified Arabic"/>
          <w:b/>
          <w:bCs/>
          <w:sz w:val="32"/>
          <w:szCs w:val="32"/>
          <w:rtl/>
          <w:lang w:bidi="ar-MA"/>
        </w:rPr>
        <w:t>.</w:t>
      </w:r>
    </w:p>
    <w:p w14:paraId="23973E6F" w14:textId="78B5130F" w:rsidR="00840369" w:rsidRPr="00C8128A" w:rsidRDefault="00D45123" w:rsidP="00D45123">
      <w:pPr>
        <w:spacing w:line="240" w:lineRule="auto"/>
        <w:jc w:val="right"/>
        <w:rPr>
          <w:rFonts w:ascii="Simplified Arabic" w:hAnsi="Simplified Arabic" w:cs="Simplified Arabic"/>
          <w:b/>
          <w:bCs/>
          <w:sz w:val="32"/>
          <w:szCs w:val="32"/>
          <w:rtl/>
          <w:lang w:bidi="ar-MA"/>
        </w:rPr>
      </w:pPr>
      <w:r w:rsidRPr="00C8128A">
        <w:rPr>
          <w:rFonts w:ascii="Simplified Arabic" w:hAnsi="Simplified Arabic" w:cs="Simplified Arabic"/>
          <w:b/>
          <w:bCs/>
          <w:sz w:val="32"/>
          <w:szCs w:val="32"/>
          <w:rtl/>
          <w:lang w:bidi="ar-MA"/>
        </w:rPr>
        <w:lastRenderedPageBreak/>
        <w:t xml:space="preserve">تتلخص </w:t>
      </w:r>
      <w:r w:rsidR="00B038E8" w:rsidRPr="00C8128A">
        <w:rPr>
          <w:rFonts w:ascii="Simplified Arabic" w:hAnsi="Simplified Arabic" w:cs="Simplified Arabic" w:hint="cs"/>
          <w:b/>
          <w:bCs/>
          <w:sz w:val="32"/>
          <w:szCs w:val="32"/>
          <w:rtl/>
          <w:lang w:bidi="ar-MA"/>
        </w:rPr>
        <w:t xml:space="preserve">الاثار الاقتصادية للقروض الداخلية في </w:t>
      </w:r>
      <w:r w:rsidRPr="00C8128A">
        <w:rPr>
          <w:rFonts w:ascii="Simplified Arabic" w:hAnsi="Simplified Arabic" w:cs="Simplified Arabic"/>
          <w:b/>
          <w:bCs/>
          <w:sz w:val="32"/>
          <w:szCs w:val="32"/>
          <w:rtl/>
          <w:lang w:bidi="ar-MA"/>
        </w:rPr>
        <w:t xml:space="preserve">خطر </w:t>
      </w:r>
      <w:r w:rsidR="00840369" w:rsidRPr="00C8128A">
        <w:rPr>
          <w:rFonts w:ascii="Simplified Arabic" w:hAnsi="Simplified Arabic" w:cs="Simplified Arabic" w:hint="cs"/>
          <w:b/>
          <w:bCs/>
          <w:sz w:val="32"/>
          <w:szCs w:val="32"/>
          <w:rtl/>
          <w:lang w:bidi="ar-MA"/>
        </w:rPr>
        <w:t>التضخم، وفي</w:t>
      </w:r>
      <w:r w:rsidRPr="00C8128A">
        <w:rPr>
          <w:rFonts w:ascii="Simplified Arabic" w:hAnsi="Simplified Arabic" w:cs="Simplified Arabic"/>
          <w:b/>
          <w:bCs/>
          <w:sz w:val="32"/>
          <w:szCs w:val="32"/>
          <w:rtl/>
          <w:lang w:bidi="ar-MA"/>
        </w:rPr>
        <w:t xml:space="preserve"> أنه يقلل من الادخار الاختياري لدى الأفراد، بسبب تدهور قيمة المدخرات، والحقوق النقدية، واتجاه هذه المدخرات للاكتناز في صورة عقارات أو معادن نفيسة أو في تخزين السلع، وعدم اتجاهها للمشروعات </w:t>
      </w:r>
      <w:r w:rsidR="00840369" w:rsidRPr="00C8128A">
        <w:rPr>
          <w:rFonts w:ascii="Simplified Arabic" w:hAnsi="Simplified Arabic" w:cs="Simplified Arabic" w:hint="cs"/>
          <w:b/>
          <w:bCs/>
          <w:sz w:val="32"/>
          <w:szCs w:val="32"/>
          <w:rtl/>
          <w:lang w:bidi="ar-MA"/>
        </w:rPr>
        <w:t>الإنتاجية.</w:t>
      </w:r>
    </w:p>
    <w:p w14:paraId="0E03C834" w14:textId="10BC51B5" w:rsidR="00A65E14" w:rsidRPr="00C8128A" w:rsidRDefault="00DC31C2" w:rsidP="00D45123">
      <w:pPr>
        <w:spacing w:line="240" w:lineRule="auto"/>
        <w:jc w:val="right"/>
        <w:rPr>
          <w:rFonts w:ascii="Simplified Arabic" w:hAnsi="Simplified Arabic" w:cs="Simplified Arabic"/>
          <w:b/>
          <w:bCs/>
          <w:sz w:val="32"/>
          <w:szCs w:val="32"/>
          <w:rtl/>
          <w:lang w:bidi="ar-MA"/>
        </w:rPr>
      </w:pPr>
      <w:r w:rsidRPr="00C8128A">
        <w:rPr>
          <w:rFonts w:ascii="Simplified Arabic" w:hAnsi="Simplified Arabic" w:cs="Simplified Arabic"/>
          <w:b/>
          <w:bCs/>
          <w:sz w:val="32"/>
          <w:szCs w:val="32"/>
          <w:rtl/>
          <w:lang w:bidi="ar-MA"/>
        </w:rPr>
        <w:t>تلجأ الدولة إلى القروض الخارجية عندما</w:t>
      </w:r>
      <w:r w:rsidR="00695088" w:rsidRPr="00C8128A">
        <w:rPr>
          <w:rFonts w:ascii="Simplified Arabic" w:hAnsi="Simplified Arabic" w:cs="Simplified Arabic"/>
          <w:b/>
          <w:bCs/>
          <w:sz w:val="32"/>
          <w:szCs w:val="32"/>
          <w:rtl/>
          <w:lang w:bidi="ar-MA"/>
        </w:rPr>
        <w:t xml:space="preserve"> لا تستطيع المدخرات الوطنية تغطية السندات المطروحة للاكتتاب</w:t>
      </w:r>
      <w:r w:rsidR="00E826F4" w:rsidRPr="00C8128A">
        <w:rPr>
          <w:rFonts w:ascii="Simplified Arabic" w:hAnsi="Simplified Arabic" w:cs="Simplified Arabic"/>
          <w:b/>
          <w:bCs/>
          <w:sz w:val="32"/>
          <w:szCs w:val="32"/>
          <w:rtl/>
          <w:lang w:bidi="ar-MA"/>
        </w:rPr>
        <w:t>،</w:t>
      </w:r>
      <w:r w:rsidR="00BE5058" w:rsidRPr="00C8128A">
        <w:rPr>
          <w:rFonts w:ascii="Simplified Arabic" w:hAnsi="Simplified Arabic" w:cs="Simplified Arabic"/>
          <w:b/>
          <w:bCs/>
          <w:sz w:val="32"/>
          <w:szCs w:val="32"/>
          <w:rtl/>
          <w:lang w:bidi="ar-MA"/>
        </w:rPr>
        <w:t xml:space="preserve"> </w:t>
      </w:r>
      <w:r w:rsidR="0067706C" w:rsidRPr="00C8128A">
        <w:rPr>
          <w:rFonts w:ascii="Simplified Arabic" w:hAnsi="Simplified Arabic" w:cs="Simplified Arabic"/>
          <w:b/>
          <w:bCs/>
          <w:sz w:val="32"/>
          <w:szCs w:val="32"/>
          <w:rtl/>
          <w:lang w:bidi="ar-MA"/>
        </w:rPr>
        <w:t>عندما</w:t>
      </w:r>
      <w:r w:rsidR="00E826F4" w:rsidRPr="00C8128A">
        <w:rPr>
          <w:rFonts w:ascii="Simplified Arabic" w:hAnsi="Simplified Arabic" w:cs="Simplified Arabic"/>
          <w:b/>
          <w:bCs/>
          <w:sz w:val="32"/>
          <w:szCs w:val="32"/>
          <w:rtl/>
        </w:rPr>
        <w:t xml:space="preserve"> </w:t>
      </w:r>
      <w:r w:rsidR="00E826F4" w:rsidRPr="00C8128A">
        <w:rPr>
          <w:rFonts w:ascii="Simplified Arabic" w:hAnsi="Simplified Arabic" w:cs="Simplified Arabic"/>
          <w:b/>
          <w:bCs/>
          <w:sz w:val="32"/>
          <w:szCs w:val="32"/>
          <w:rtl/>
          <w:lang w:bidi="ar-MA"/>
        </w:rPr>
        <w:t>تريد الدولة إقامة مشاريع ضخمة لا تستطيع القروض المحلية تمويلها</w:t>
      </w:r>
      <w:r w:rsidR="00D100BD" w:rsidRPr="00C8128A">
        <w:rPr>
          <w:rFonts w:ascii="Simplified Arabic" w:hAnsi="Simplified Arabic" w:cs="Simplified Arabic"/>
          <w:b/>
          <w:bCs/>
          <w:sz w:val="32"/>
          <w:szCs w:val="32"/>
          <w:rtl/>
          <w:lang w:bidi="ar-MA"/>
        </w:rPr>
        <w:t xml:space="preserve"> </w:t>
      </w:r>
      <w:r w:rsidR="00CF0BBA" w:rsidRPr="00C8128A">
        <w:rPr>
          <w:rFonts w:ascii="Simplified Arabic" w:hAnsi="Simplified Arabic" w:cs="Simplified Arabic"/>
          <w:b/>
          <w:bCs/>
          <w:sz w:val="32"/>
          <w:szCs w:val="32"/>
          <w:rtl/>
          <w:lang w:bidi="ar-MA"/>
        </w:rPr>
        <w:t>وعندما</w:t>
      </w:r>
      <w:r w:rsidR="00D100BD" w:rsidRPr="00C8128A">
        <w:rPr>
          <w:rFonts w:ascii="Simplified Arabic" w:hAnsi="Simplified Arabic" w:cs="Simplified Arabic"/>
          <w:b/>
          <w:bCs/>
          <w:sz w:val="32"/>
          <w:szCs w:val="32"/>
          <w:rtl/>
          <w:lang w:bidi="ar-MA"/>
        </w:rPr>
        <w:t xml:space="preserve"> تريد الدولة تمويل المستوردات أو تصحيح الاختلال في ميزان المدفوعات.</w:t>
      </w:r>
    </w:p>
    <w:p w14:paraId="63A99852" w14:textId="0A2AD3C8" w:rsidR="00A65E14" w:rsidRPr="00C8128A" w:rsidRDefault="00A65E14" w:rsidP="00851F19">
      <w:pPr>
        <w:spacing w:line="240" w:lineRule="auto"/>
        <w:jc w:val="right"/>
        <w:rPr>
          <w:rFonts w:ascii="Simplified Arabic" w:hAnsi="Simplified Arabic" w:cs="Simplified Arabic"/>
          <w:b/>
          <w:bCs/>
          <w:sz w:val="32"/>
          <w:szCs w:val="32"/>
          <w:rtl/>
        </w:rPr>
      </w:pPr>
      <w:r w:rsidRPr="00C8128A">
        <w:rPr>
          <w:rFonts w:ascii="Simplified Arabic" w:hAnsi="Simplified Arabic" w:cs="Simplified Arabic"/>
          <w:b/>
          <w:bCs/>
          <w:sz w:val="32"/>
          <w:szCs w:val="32"/>
          <w:rtl/>
        </w:rPr>
        <w:t>يمثل الدين العام الخارجي مصدراً مهماً من مصادر التمويل</w:t>
      </w:r>
      <w:r w:rsidR="002A40A8" w:rsidRPr="002A40A8">
        <w:rPr>
          <w:rFonts w:ascii="Simplified Arabic" w:hAnsi="Simplified Arabic" w:cs="Simplified Arabic"/>
          <w:b/>
          <w:bCs/>
          <w:sz w:val="32"/>
          <w:szCs w:val="32"/>
          <w:rtl/>
        </w:rPr>
        <w:t>،</w:t>
      </w:r>
      <w:r w:rsidR="002A40A8">
        <w:rPr>
          <w:rFonts w:ascii="Simplified Arabic" w:hAnsi="Simplified Arabic" w:cs="Simplified Arabic" w:hint="cs"/>
          <w:b/>
          <w:bCs/>
          <w:sz w:val="32"/>
          <w:szCs w:val="32"/>
          <w:rtl/>
        </w:rPr>
        <w:t xml:space="preserve"> </w:t>
      </w:r>
      <w:r w:rsidRPr="00C8128A">
        <w:rPr>
          <w:rFonts w:ascii="Simplified Arabic" w:hAnsi="Simplified Arabic" w:cs="Simplified Arabic"/>
          <w:b/>
          <w:bCs/>
          <w:sz w:val="32"/>
          <w:szCs w:val="32"/>
          <w:rtl/>
        </w:rPr>
        <w:t>فضلاً عن أنه مصدر مکمل أساسي لمصادر التمويل المحلية لدعم النمو والتنمية الاقتصادية والاحتياجات الأخرى للدولة</w:t>
      </w:r>
      <w:r w:rsidR="002A40A8" w:rsidRPr="002A40A8">
        <w:rPr>
          <w:rFonts w:ascii="Simplified Arabic" w:hAnsi="Simplified Arabic" w:cs="Simplified Arabic"/>
          <w:b/>
          <w:bCs/>
          <w:sz w:val="32"/>
          <w:szCs w:val="32"/>
          <w:rtl/>
        </w:rPr>
        <w:t>،</w:t>
      </w:r>
      <w:r w:rsidR="002A40A8">
        <w:rPr>
          <w:rFonts w:ascii="Simplified Arabic" w:hAnsi="Simplified Arabic" w:cs="Simplified Arabic" w:hint="cs"/>
          <w:b/>
          <w:bCs/>
          <w:sz w:val="32"/>
          <w:szCs w:val="32"/>
          <w:rtl/>
        </w:rPr>
        <w:t xml:space="preserve"> </w:t>
      </w:r>
      <w:r w:rsidRPr="00C8128A">
        <w:rPr>
          <w:rFonts w:ascii="Simplified Arabic" w:hAnsi="Simplified Arabic" w:cs="Simplified Arabic"/>
          <w:b/>
          <w:bCs/>
          <w:sz w:val="32"/>
          <w:szCs w:val="32"/>
          <w:rtl/>
        </w:rPr>
        <w:t>فإن الدول النامية عادة ما تلجأ للاستدانة من الخارج عل</w:t>
      </w:r>
      <w:r w:rsidR="009D45C2">
        <w:rPr>
          <w:rFonts w:ascii="Simplified Arabic" w:hAnsi="Simplified Arabic" w:cs="Simplified Arabic" w:hint="cs"/>
          <w:b/>
          <w:bCs/>
          <w:sz w:val="32"/>
          <w:szCs w:val="32"/>
          <w:rtl/>
        </w:rPr>
        <w:t>ى</w:t>
      </w:r>
      <w:r w:rsidRPr="00C8128A">
        <w:rPr>
          <w:rFonts w:ascii="Simplified Arabic" w:hAnsi="Simplified Arabic" w:cs="Simplified Arabic"/>
          <w:b/>
          <w:bCs/>
          <w:sz w:val="32"/>
          <w:szCs w:val="32"/>
          <w:rtl/>
        </w:rPr>
        <w:t xml:space="preserve"> أن يتم دفع الدين في المستقبل في شکل أقساط مع فوائد متفق عليها بين الجهات المعنية</w:t>
      </w:r>
      <w:r w:rsidR="009D45C2" w:rsidRPr="009D45C2">
        <w:rPr>
          <w:rFonts w:ascii="Simplified Arabic" w:hAnsi="Simplified Arabic" w:cs="Simplified Arabic"/>
          <w:b/>
          <w:bCs/>
          <w:sz w:val="32"/>
          <w:szCs w:val="32"/>
          <w:rtl/>
        </w:rPr>
        <w:t>،</w:t>
      </w:r>
      <w:r w:rsidR="009D45C2">
        <w:rPr>
          <w:rFonts w:ascii="Simplified Arabic" w:hAnsi="Simplified Arabic" w:cs="Simplified Arabic" w:hint="cs"/>
          <w:b/>
          <w:bCs/>
          <w:sz w:val="32"/>
          <w:szCs w:val="32"/>
          <w:rtl/>
        </w:rPr>
        <w:t xml:space="preserve"> </w:t>
      </w:r>
      <w:r w:rsidRPr="00C8128A">
        <w:rPr>
          <w:rFonts w:ascii="Simplified Arabic" w:hAnsi="Simplified Arabic" w:cs="Simplified Arabic"/>
          <w:b/>
          <w:bCs/>
          <w:sz w:val="32"/>
          <w:szCs w:val="32"/>
          <w:rtl/>
        </w:rPr>
        <w:t>ورغم ذل</w:t>
      </w:r>
      <w:r w:rsidR="009D45C2">
        <w:rPr>
          <w:rFonts w:ascii="Simplified Arabic" w:hAnsi="Simplified Arabic" w:cs="Simplified Arabic" w:hint="cs"/>
          <w:b/>
          <w:bCs/>
          <w:sz w:val="32"/>
          <w:szCs w:val="32"/>
          <w:rtl/>
        </w:rPr>
        <w:t>ك</w:t>
      </w:r>
      <w:r w:rsidRPr="00C8128A">
        <w:rPr>
          <w:rFonts w:ascii="Simplified Arabic" w:hAnsi="Simplified Arabic" w:cs="Simplified Arabic"/>
          <w:b/>
          <w:bCs/>
          <w:sz w:val="32"/>
          <w:szCs w:val="32"/>
          <w:rtl/>
        </w:rPr>
        <w:t xml:space="preserve"> فإن هذا الدين إذا لم يستخدم في انشطة إنتاجية مدرةُ للدخل سيترتب عليه انخفاض مقدرة الدولة عل</w:t>
      </w:r>
      <w:r w:rsidR="008716B3" w:rsidRPr="00C8128A">
        <w:rPr>
          <w:rFonts w:ascii="Simplified Arabic" w:hAnsi="Simplified Arabic" w:cs="Simplified Arabic" w:hint="cs"/>
          <w:b/>
          <w:bCs/>
          <w:sz w:val="32"/>
          <w:szCs w:val="32"/>
          <w:rtl/>
        </w:rPr>
        <w:t>ى</w:t>
      </w:r>
      <w:r w:rsidRPr="00C8128A">
        <w:rPr>
          <w:rFonts w:ascii="Simplified Arabic" w:hAnsi="Simplified Arabic" w:cs="Simplified Arabic"/>
          <w:b/>
          <w:bCs/>
          <w:sz w:val="32"/>
          <w:szCs w:val="32"/>
          <w:rtl/>
        </w:rPr>
        <w:t xml:space="preserve"> السداد والوفاء بتل</w:t>
      </w:r>
      <w:r w:rsidR="009D45C2">
        <w:rPr>
          <w:rFonts w:ascii="Simplified Arabic" w:hAnsi="Simplified Arabic" w:cs="Simplified Arabic" w:hint="cs"/>
          <w:b/>
          <w:bCs/>
          <w:sz w:val="32"/>
          <w:szCs w:val="32"/>
          <w:rtl/>
        </w:rPr>
        <w:t>ك</w:t>
      </w:r>
      <w:r w:rsidRPr="00C8128A">
        <w:rPr>
          <w:rFonts w:ascii="Simplified Arabic" w:hAnsi="Simplified Arabic" w:cs="Simplified Arabic"/>
          <w:b/>
          <w:bCs/>
          <w:sz w:val="32"/>
          <w:szCs w:val="32"/>
          <w:rtl/>
        </w:rPr>
        <w:t xml:space="preserve"> الالتزامات</w:t>
      </w:r>
      <w:r w:rsidR="009D45C2" w:rsidRPr="009D45C2">
        <w:rPr>
          <w:rFonts w:ascii="Simplified Arabic" w:hAnsi="Simplified Arabic" w:cs="Simplified Arabic"/>
          <w:b/>
          <w:bCs/>
          <w:sz w:val="32"/>
          <w:szCs w:val="32"/>
          <w:rtl/>
        </w:rPr>
        <w:t>،</w:t>
      </w:r>
      <w:r w:rsidRPr="00C8128A">
        <w:rPr>
          <w:rFonts w:ascii="Simplified Arabic" w:hAnsi="Simplified Arabic" w:cs="Simplified Arabic"/>
          <w:b/>
          <w:bCs/>
          <w:sz w:val="32"/>
          <w:szCs w:val="32"/>
          <w:rtl/>
        </w:rPr>
        <w:t xml:space="preserve"> وذکرت معظم الدراسات القياسية أن الدين العام الخارجي أحد أهم العوامل المؤثرة بشکل کبير في عملية النمو الاقتصادي</w:t>
      </w:r>
      <w:r w:rsidR="00386D8B" w:rsidRPr="00386D8B">
        <w:rPr>
          <w:rFonts w:ascii="Simplified Arabic" w:hAnsi="Simplified Arabic" w:cs="Simplified Arabic"/>
          <w:b/>
          <w:bCs/>
          <w:sz w:val="32"/>
          <w:szCs w:val="32"/>
          <w:rtl/>
        </w:rPr>
        <w:t>،</w:t>
      </w:r>
      <w:r w:rsidR="00386D8B">
        <w:rPr>
          <w:rFonts w:ascii="Simplified Arabic" w:hAnsi="Simplified Arabic" w:cs="Simplified Arabic" w:hint="cs"/>
          <w:b/>
          <w:bCs/>
          <w:sz w:val="32"/>
          <w:szCs w:val="32"/>
          <w:rtl/>
        </w:rPr>
        <w:t xml:space="preserve"> </w:t>
      </w:r>
      <w:r w:rsidRPr="00C8128A">
        <w:rPr>
          <w:rFonts w:ascii="Simplified Arabic" w:hAnsi="Simplified Arabic" w:cs="Simplified Arabic"/>
          <w:b/>
          <w:bCs/>
          <w:sz w:val="32"/>
          <w:szCs w:val="32"/>
          <w:rtl/>
        </w:rPr>
        <w:t>وأن کليهما يؤثران ببعضهما</w:t>
      </w:r>
      <w:r w:rsidR="00386D8B" w:rsidRPr="00386D8B">
        <w:rPr>
          <w:rFonts w:ascii="Simplified Arabic" w:hAnsi="Simplified Arabic" w:cs="Simplified Arabic"/>
          <w:b/>
          <w:bCs/>
          <w:sz w:val="32"/>
          <w:szCs w:val="32"/>
          <w:rtl/>
        </w:rPr>
        <w:t>،</w:t>
      </w:r>
      <w:r w:rsidRPr="00C8128A">
        <w:rPr>
          <w:rFonts w:ascii="Simplified Arabic" w:hAnsi="Simplified Arabic" w:cs="Simplified Arabic"/>
          <w:b/>
          <w:bCs/>
          <w:sz w:val="32"/>
          <w:szCs w:val="32"/>
          <w:rtl/>
        </w:rPr>
        <w:t xml:space="preserve"> ولکن إذا زاد عن الحد المعقول سيشکل عقبة امام النمو الاقتصادي المستدام</w:t>
      </w:r>
      <w:r w:rsidR="00644C2B" w:rsidRPr="00C8128A">
        <w:rPr>
          <w:rFonts w:ascii="Simplified Arabic" w:hAnsi="Simplified Arabic" w:cs="Simplified Arabic"/>
          <w:b/>
          <w:bCs/>
          <w:sz w:val="32"/>
          <w:szCs w:val="32"/>
          <w:rtl/>
        </w:rPr>
        <w:t>.</w:t>
      </w:r>
      <w:r w:rsidRPr="00C8128A">
        <w:rPr>
          <w:rFonts w:ascii="Simplified Arabic" w:hAnsi="Simplified Arabic" w:cs="Simplified Arabic"/>
          <w:b/>
          <w:bCs/>
          <w:sz w:val="32"/>
          <w:szCs w:val="32"/>
          <w:rtl/>
        </w:rPr>
        <w:t xml:space="preserve"> توصلت الدراسة </w:t>
      </w:r>
      <w:r w:rsidR="00881398" w:rsidRPr="00C8128A">
        <w:rPr>
          <w:rFonts w:ascii="Simplified Arabic" w:hAnsi="Simplified Arabic" w:cs="Simplified Arabic" w:hint="cs"/>
          <w:b/>
          <w:bCs/>
          <w:sz w:val="32"/>
          <w:szCs w:val="32"/>
          <w:rtl/>
        </w:rPr>
        <w:t>إلى</w:t>
      </w:r>
      <w:r w:rsidRPr="00C8128A">
        <w:rPr>
          <w:rFonts w:ascii="Simplified Arabic" w:hAnsi="Simplified Arabic" w:cs="Simplified Arabic"/>
          <w:b/>
          <w:bCs/>
          <w:sz w:val="32"/>
          <w:szCs w:val="32"/>
          <w:rtl/>
        </w:rPr>
        <w:t xml:space="preserve"> وجود أثر سلبي لتزايد الدين الخارجي عل</w:t>
      </w:r>
      <w:r w:rsidR="00644C2B" w:rsidRPr="00C8128A">
        <w:rPr>
          <w:rFonts w:ascii="Simplified Arabic" w:hAnsi="Simplified Arabic" w:cs="Simplified Arabic" w:hint="cs"/>
          <w:b/>
          <w:bCs/>
          <w:sz w:val="32"/>
          <w:szCs w:val="32"/>
          <w:rtl/>
        </w:rPr>
        <w:t>ى</w:t>
      </w:r>
      <w:r w:rsidRPr="00C8128A">
        <w:rPr>
          <w:rFonts w:ascii="Simplified Arabic" w:hAnsi="Simplified Arabic" w:cs="Simplified Arabic"/>
          <w:b/>
          <w:bCs/>
          <w:sz w:val="32"/>
          <w:szCs w:val="32"/>
          <w:rtl/>
        </w:rPr>
        <w:t xml:space="preserve"> کل من الناتج المحلي الإجمالي وإجمالي الصادرات والاحتياطي النقدي ومستوى التضخم. وأن القروض الخارجية في معظمها من النوع الصعب، الضار بالاقتصاد، لأنها قصيرة ومتوسطة الأجل ومرتفعة التکلفة.</w:t>
      </w:r>
    </w:p>
    <w:p w14:paraId="522632F3" w14:textId="1507B4A3" w:rsidR="00DC31C2" w:rsidRPr="00C8128A" w:rsidRDefault="00B85D9D" w:rsidP="00D63814">
      <w:pPr>
        <w:spacing w:line="240" w:lineRule="auto"/>
        <w:jc w:val="right"/>
        <w:rPr>
          <w:rFonts w:ascii="Simplified Arabic" w:hAnsi="Simplified Arabic" w:cs="Simplified Arabic"/>
          <w:b/>
          <w:bCs/>
          <w:sz w:val="32"/>
          <w:szCs w:val="32"/>
          <w:rtl/>
          <w:lang w:bidi="ar-MA"/>
        </w:rPr>
      </w:pPr>
      <w:r w:rsidRPr="00C8128A">
        <w:rPr>
          <w:rFonts w:ascii="Simplified Arabic" w:hAnsi="Simplified Arabic" w:cs="Simplified Arabic"/>
          <w:b/>
          <w:bCs/>
          <w:sz w:val="32"/>
          <w:szCs w:val="32"/>
          <w:rtl/>
          <w:lang w:bidi="ar-MA"/>
        </w:rPr>
        <w:t>يمكن أن تعيق المستويات المفرطة لل</w:t>
      </w:r>
      <w:r w:rsidR="000646C1" w:rsidRPr="00C8128A">
        <w:rPr>
          <w:rFonts w:ascii="Simplified Arabic" w:hAnsi="Simplified Arabic" w:cs="Simplified Arabic"/>
          <w:b/>
          <w:bCs/>
          <w:sz w:val="32"/>
          <w:szCs w:val="32"/>
          <w:rtl/>
          <w:lang w:bidi="ar-MA"/>
        </w:rPr>
        <w:t>قروض</w:t>
      </w:r>
      <w:r w:rsidRPr="00C8128A">
        <w:rPr>
          <w:rFonts w:ascii="Simplified Arabic" w:hAnsi="Simplified Arabic" w:cs="Simplified Arabic"/>
          <w:b/>
          <w:bCs/>
          <w:sz w:val="32"/>
          <w:szCs w:val="32"/>
          <w:rtl/>
          <w:lang w:bidi="ar-MA"/>
        </w:rPr>
        <w:t xml:space="preserve"> الخارجية قدرة البلدان على الاستثمار في مستقبلها الاقتصادي - سواء كان ذلك عن طريق البنية التحتية أو التعليم أو الرعاية الصحية - حيث تذهب إيراداتها المحدودة لخدمة قروضها. هذا يحبط النمو الاقتصادي طويل الأجل</w:t>
      </w:r>
      <w:r w:rsidR="00B52009" w:rsidRPr="00C8128A">
        <w:rPr>
          <w:rFonts w:ascii="Simplified Arabic" w:hAnsi="Simplified Arabic" w:cs="Simplified Arabic"/>
          <w:b/>
          <w:bCs/>
          <w:sz w:val="32"/>
          <w:szCs w:val="32"/>
          <w:rtl/>
          <w:lang w:bidi="ar-MA"/>
        </w:rPr>
        <w:t>.</w:t>
      </w:r>
    </w:p>
    <w:p w14:paraId="1AD4980F" w14:textId="4626A1A3" w:rsidR="003415C4" w:rsidRPr="00C8128A" w:rsidRDefault="003415C4" w:rsidP="00D63814">
      <w:pPr>
        <w:spacing w:line="240" w:lineRule="auto"/>
        <w:jc w:val="right"/>
        <w:rPr>
          <w:rFonts w:ascii="Simplified Arabic" w:hAnsi="Simplified Arabic" w:cs="Simplified Arabic"/>
          <w:b/>
          <w:bCs/>
          <w:sz w:val="32"/>
          <w:szCs w:val="32"/>
          <w:rtl/>
          <w:lang w:bidi="ar-MA"/>
        </w:rPr>
      </w:pPr>
      <w:r w:rsidRPr="00C8128A">
        <w:rPr>
          <w:rFonts w:ascii="Simplified Arabic" w:hAnsi="Simplified Arabic" w:cs="Simplified Arabic"/>
          <w:b/>
          <w:bCs/>
          <w:sz w:val="32"/>
          <w:szCs w:val="32"/>
          <w:rtl/>
          <w:lang w:bidi="ar-MA"/>
        </w:rPr>
        <w:t>يمكن أن يؤدي سوء إدارة ال</w:t>
      </w:r>
      <w:r w:rsidR="00B73F15" w:rsidRPr="00C8128A">
        <w:rPr>
          <w:rFonts w:ascii="Simplified Arabic" w:hAnsi="Simplified Arabic" w:cs="Simplified Arabic"/>
          <w:b/>
          <w:bCs/>
          <w:sz w:val="32"/>
          <w:szCs w:val="32"/>
          <w:rtl/>
          <w:lang w:bidi="ar-MA"/>
        </w:rPr>
        <w:t>قروض الخارجية</w:t>
      </w:r>
      <w:r w:rsidR="00E43A61" w:rsidRPr="00C8128A">
        <w:rPr>
          <w:rFonts w:ascii="Simplified Arabic" w:hAnsi="Simplified Arabic" w:cs="Simplified Arabic"/>
          <w:b/>
          <w:bCs/>
          <w:sz w:val="32"/>
          <w:szCs w:val="32"/>
          <w:rtl/>
          <w:lang w:bidi="ar-MA"/>
        </w:rPr>
        <w:t xml:space="preserve"> </w:t>
      </w:r>
      <w:r w:rsidR="00CC6D79" w:rsidRPr="00C8128A">
        <w:rPr>
          <w:rFonts w:ascii="Simplified Arabic" w:hAnsi="Simplified Arabic" w:cs="Simplified Arabic"/>
          <w:b/>
          <w:bCs/>
          <w:sz w:val="32"/>
          <w:szCs w:val="32"/>
          <w:rtl/>
          <w:lang w:bidi="ar-MA"/>
        </w:rPr>
        <w:t>أيضا</w:t>
      </w:r>
      <w:r w:rsidR="003337AA" w:rsidRPr="00C8128A">
        <w:rPr>
          <w:rFonts w:ascii="Simplified Arabic" w:hAnsi="Simplified Arabic" w:cs="Simplified Arabic"/>
          <w:b/>
          <w:bCs/>
          <w:sz w:val="32"/>
          <w:szCs w:val="32"/>
          <w:rtl/>
          <w:lang w:bidi="ar-MA"/>
        </w:rPr>
        <w:t xml:space="preserve"> الى</w:t>
      </w:r>
      <w:r w:rsidRPr="00C8128A">
        <w:rPr>
          <w:rFonts w:ascii="Simplified Arabic" w:hAnsi="Simplified Arabic" w:cs="Simplified Arabic"/>
          <w:b/>
          <w:bCs/>
          <w:sz w:val="32"/>
          <w:szCs w:val="32"/>
          <w:rtl/>
          <w:lang w:bidi="ar-MA"/>
        </w:rPr>
        <w:t xml:space="preserve"> انهيار أسعار السلع الأساسية أو التباطؤ الاقتصادي الحاد. غالبًا ما يتفاقم هذا لأن الدين الخارجي عادة ما يكون مقومًا </w:t>
      </w:r>
      <w:r w:rsidRPr="00C8128A">
        <w:rPr>
          <w:rFonts w:ascii="Simplified Arabic" w:hAnsi="Simplified Arabic" w:cs="Simplified Arabic"/>
          <w:b/>
          <w:bCs/>
          <w:sz w:val="32"/>
          <w:szCs w:val="32"/>
          <w:rtl/>
          <w:lang w:bidi="ar-MA"/>
        </w:rPr>
        <w:lastRenderedPageBreak/>
        <w:t xml:space="preserve">بعملة بلد </w:t>
      </w:r>
      <w:r w:rsidR="00F25B1C" w:rsidRPr="00C8128A">
        <w:rPr>
          <w:rFonts w:ascii="Simplified Arabic" w:hAnsi="Simplified Arabic" w:cs="Simplified Arabic"/>
          <w:b/>
          <w:bCs/>
          <w:sz w:val="32"/>
          <w:szCs w:val="32"/>
          <w:rtl/>
          <w:lang w:bidi="ar-MA"/>
        </w:rPr>
        <w:t>المقرض،</w:t>
      </w:r>
      <w:r w:rsidRPr="00C8128A">
        <w:rPr>
          <w:rFonts w:ascii="Simplified Arabic" w:hAnsi="Simplified Arabic" w:cs="Simplified Arabic"/>
          <w:b/>
          <w:bCs/>
          <w:sz w:val="32"/>
          <w:szCs w:val="32"/>
          <w:rtl/>
          <w:lang w:bidi="ar-MA"/>
        </w:rPr>
        <w:t xml:space="preserve"> وليس بعملة المقترض. هذا يعني أنه إذا ضعفت العملة في البلد </w:t>
      </w:r>
      <w:r w:rsidR="00BC481E" w:rsidRPr="00C8128A">
        <w:rPr>
          <w:rFonts w:ascii="Simplified Arabic" w:hAnsi="Simplified Arabic" w:cs="Simplified Arabic"/>
          <w:b/>
          <w:bCs/>
          <w:sz w:val="32"/>
          <w:szCs w:val="32"/>
          <w:rtl/>
          <w:lang w:bidi="ar-MA"/>
        </w:rPr>
        <w:t>المقترض،</w:t>
      </w:r>
      <w:r w:rsidRPr="00C8128A">
        <w:rPr>
          <w:rFonts w:ascii="Simplified Arabic" w:hAnsi="Simplified Arabic" w:cs="Simplified Arabic"/>
          <w:b/>
          <w:bCs/>
          <w:sz w:val="32"/>
          <w:szCs w:val="32"/>
          <w:rtl/>
          <w:lang w:bidi="ar-MA"/>
        </w:rPr>
        <w:t xml:space="preserve"> فسيصبح من الصعب جدًا خدمة تلك الديون</w:t>
      </w:r>
      <w:r w:rsidR="00BC481E" w:rsidRPr="00C8128A">
        <w:rPr>
          <w:rFonts w:ascii="Simplified Arabic" w:hAnsi="Simplified Arabic" w:cs="Simplified Arabic"/>
          <w:b/>
          <w:bCs/>
          <w:sz w:val="32"/>
          <w:szCs w:val="32"/>
          <w:rtl/>
          <w:lang w:bidi="ar-MA"/>
        </w:rPr>
        <w:t>.</w:t>
      </w:r>
    </w:p>
    <w:p w14:paraId="7781AE81" w14:textId="543BBDA8" w:rsidR="00F90F08" w:rsidRPr="00C8128A" w:rsidRDefault="00F90F08" w:rsidP="00D63814">
      <w:pPr>
        <w:spacing w:line="240" w:lineRule="auto"/>
        <w:jc w:val="right"/>
        <w:rPr>
          <w:rFonts w:ascii="Simplified Arabic" w:hAnsi="Simplified Arabic" w:cs="Simplified Arabic"/>
          <w:b/>
          <w:bCs/>
          <w:sz w:val="32"/>
          <w:szCs w:val="32"/>
          <w:rtl/>
          <w:lang w:bidi="ar-MA"/>
        </w:rPr>
      </w:pPr>
      <w:r w:rsidRPr="00C8128A">
        <w:rPr>
          <w:rFonts w:ascii="Simplified Arabic" w:hAnsi="Simplified Arabic" w:cs="Simplified Arabic"/>
          <w:b/>
          <w:bCs/>
          <w:sz w:val="32"/>
          <w:szCs w:val="32"/>
          <w:rtl/>
          <w:lang w:bidi="ar-MA"/>
        </w:rPr>
        <w:t xml:space="preserve">عندما يصبح الاقتراض الحكومي كبيرًا ومستدامًا بشكل </w:t>
      </w:r>
      <w:r w:rsidR="00416BB3" w:rsidRPr="00C8128A">
        <w:rPr>
          <w:rFonts w:ascii="Simplified Arabic" w:hAnsi="Simplified Arabic" w:cs="Simplified Arabic"/>
          <w:b/>
          <w:bCs/>
          <w:sz w:val="32"/>
          <w:szCs w:val="32"/>
          <w:rtl/>
          <w:lang w:bidi="ar-MA"/>
        </w:rPr>
        <w:t>خاص،</w:t>
      </w:r>
      <w:r w:rsidRPr="00C8128A">
        <w:rPr>
          <w:rFonts w:ascii="Simplified Arabic" w:hAnsi="Simplified Arabic" w:cs="Simplified Arabic"/>
          <w:b/>
          <w:bCs/>
          <w:sz w:val="32"/>
          <w:szCs w:val="32"/>
          <w:rtl/>
          <w:lang w:bidi="ar-MA"/>
        </w:rPr>
        <w:t xml:space="preserve"> يمكن أن يقلل بشكل كبير من رأس المال المالي المتاح لشركات القطاع </w:t>
      </w:r>
      <w:r w:rsidR="00CC6D79" w:rsidRPr="00C8128A">
        <w:rPr>
          <w:rFonts w:ascii="Simplified Arabic" w:hAnsi="Simplified Arabic" w:cs="Simplified Arabic"/>
          <w:b/>
          <w:bCs/>
          <w:sz w:val="32"/>
          <w:szCs w:val="32"/>
          <w:rtl/>
          <w:lang w:bidi="ar-MA"/>
        </w:rPr>
        <w:t>الخاص،</w:t>
      </w:r>
      <w:r w:rsidRPr="00C8128A">
        <w:rPr>
          <w:rFonts w:ascii="Simplified Arabic" w:hAnsi="Simplified Arabic" w:cs="Simplified Arabic"/>
          <w:b/>
          <w:bCs/>
          <w:sz w:val="32"/>
          <w:szCs w:val="32"/>
          <w:rtl/>
          <w:lang w:bidi="ar-MA"/>
        </w:rPr>
        <w:t xml:space="preserve"> وكذلك يؤدي إلى اختلالات تجارية وحتى أزمات مالية.</w:t>
      </w:r>
    </w:p>
    <w:p w14:paraId="64EA45FD" w14:textId="77777777" w:rsidR="000F4A5C" w:rsidRPr="00C8128A" w:rsidRDefault="003E012D" w:rsidP="00D63814">
      <w:pPr>
        <w:spacing w:line="240" w:lineRule="auto"/>
        <w:jc w:val="right"/>
        <w:rPr>
          <w:rFonts w:ascii="Simplified Arabic" w:hAnsi="Simplified Arabic" w:cs="Simplified Arabic"/>
          <w:b/>
          <w:bCs/>
          <w:sz w:val="32"/>
          <w:szCs w:val="32"/>
          <w:rtl/>
          <w:lang w:bidi="ar-MA"/>
        </w:rPr>
      </w:pPr>
      <w:r w:rsidRPr="00C8128A">
        <w:rPr>
          <w:rFonts w:ascii="Simplified Arabic" w:hAnsi="Simplified Arabic" w:cs="Simplified Arabic"/>
          <w:b/>
          <w:bCs/>
          <w:sz w:val="32"/>
          <w:szCs w:val="32"/>
          <w:rtl/>
          <w:lang w:bidi="ar-MA"/>
        </w:rPr>
        <w:t xml:space="preserve">يساهم تزايد أعباء خدمة الديون الخارجية من فوائد وأقساط واجبة </w:t>
      </w:r>
      <w:r w:rsidR="00321FB0" w:rsidRPr="00C8128A">
        <w:rPr>
          <w:rFonts w:ascii="Simplified Arabic" w:hAnsi="Simplified Arabic" w:cs="Simplified Arabic"/>
          <w:b/>
          <w:bCs/>
          <w:sz w:val="32"/>
          <w:szCs w:val="32"/>
          <w:rtl/>
          <w:lang w:bidi="ar-MA"/>
        </w:rPr>
        <w:t>السداد،</w:t>
      </w:r>
      <w:r w:rsidRPr="00C8128A">
        <w:rPr>
          <w:rFonts w:ascii="Simplified Arabic" w:hAnsi="Simplified Arabic" w:cs="Simplified Arabic"/>
          <w:b/>
          <w:bCs/>
          <w:sz w:val="32"/>
          <w:szCs w:val="32"/>
          <w:rtl/>
          <w:lang w:bidi="ar-MA"/>
        </w:rPr>
        <w:t xml:space="preserve"> في زيادة الضغوط </w:t>
      </w:r>
      <w:r w:rsidR="00321FB0" w:rsidRPr="00C8128A">
        <w:rPr>
          <w:rFonts w:ascii="Simplified Arabic" w:hAnsi="Simplified Arabic" w:cs="Simplified Arabic"/>
          <w:b/>
          <w:bCs/>
          <w:sz w:val="32"/>
          <w:szCs w:val="32"/>
          <w:rtl/>
          <w:lang w:bidi="ar-MA"/>
        </w:rPr>
        <w:t>التضخمية.</w:t>
      </w:r>
      <w:r w:rsidRPr="00C8128A">
        <w:rPr>
          <w:rFonts w:ascii="Simplified Arabic" w:hAnsi="Simplified Arabic" w:cs="Simplified Arabic"/>
          <w:b/>
          <w:bCs/>
          <w:sz w:val="32"/>
          <w:szCs w:val="32"/>
          <w:rtl/>
          <w:lang w:bidi="ar-MA"/>
        </w:rPr>
        <w:t xml:space="preserve"> حيث تساهم في اقتطاع جزء کبير من إجمالي الناتج المحلي للوفاء </w:t>
      </w:r>
      <w:r w:rsidR="00BA3654" w:rsidRPr="00C8128A">
        <w:rPr>
          <w:rFonts w:ascii="Simplified Arabic" w:hAnsi="Simplified Arabic" w:cs="Simplified Arabic"/>
          <w:b/>
          <w:bCs/>
          <w:sz w:val="32"/>
          <w:szCs w:val="32"/>
          <w:rtl/>
          <w:lang w:bidi="ar-MA"/>
        </w:rPr>
        <w:t>بالتزامات</w:t>
      </w:r>
      <w:r w:rsidRPr="00C8128A">
        <w:rPr>
          <w:rFonts w:ascii="Simplified Arabic" w:hAnsi="Simplified Arabic" w:cs="Simplified Arabic"/>
          <w:b/>
          <w:bCs/>
          <w:sz w:val="32"/>
          <w:szCs w:val="32"/>
          <w:rtl/>
          <w:lang w:bidi="ar-MA"/>
        </w:rPr>
        <w:t xml:space="preserve"> المديونية </w:t>
      </w:r>
      <w:r w:rsidR="00F144EE" w:rsidRPr="00C8128A">
        <w:rPr>
          <w:rFonts w:ascii="Simplified Arabic" w:hAnsi="Simplified Arabic" w:cs="Simplified Arabic"/>
          <w:b/>
          <w:bCs/>
          <w:sz w:val="32"/>
          <w:szCs w:val="32"/>
          <w:rtl/>
          <w:lang w:bidi="ar-MA"/>
        </w:rPr>
        <w:t>الخارجية،</w:t>
      </w:r>
      <w:r w:rsidRPr="00C8128A">
        <w:rPr>
          <w:rFonts w:ascii="Simplified Arabic" w:hAnsi="Simplified Arabic" w:cs="Simplified Arabic"/>
          <w:b/>
          <w:bCs/>
          <w:sz w:val="32"/>
          <w:szCs w:val="32"/>
          <w:rtl/>
          <w:lang w:bidi="ar-MA"/>
        </w:rPr>
        <w:t xml:space="preserve"> وبالتالي انخفاض قدرة الاقتصاد </w:t>
      </w:r>
      <w:r w:rsidR="00CC212C" w:rsidRPr="00C8128A">
        <w:rPr>
          <w:rFonts w:ascii="Simplified Arabic" w:hAnsi="Simplified Arabic" w:cs="Simplified Arabic"/>
          <w:b/>
          <w:bCs/>
          <w:sz w:val="32"/>
          <w:szCs w:val="32"/>
          <w:rtl/>
          <w:lang w:bidi="ar-MA"/>
        </w:rPr>
        <w:t>على</w:t>
      </w:r>
      <w:r w:rsidRPr="00C8128A">
        <w:rPr>
          <w:rFonts w:ascii="Simplified Arabic" w:hAnsi="Simplified Arabic" w:cs="Simplified Arabic"/>
          <w:b/>
          <w:bCs/>
          <w:sz w:val="32"/>
          <w:szCs w:val="32"/>
          <w:rtl/>
          <w:lang w:bidi="ar-MA"/>
        </w:rPr>
        <w:t xml:space="preserve"> تمويل الصادرات</w:t>
      </w:r>
      <w:r w:rsidR="00CC212C" w:rsidRPr="00C8128A">
        <w:rPr>
          <w:rFonts w:ascii="Simplified Arabic" w:hAnsi="Simplified Arabic" w:cs="Simplified Arabic"/>
          <w:b/>
          <w:bCs/>
          <w:sz w:val="32"/>
          <w:szCs w:val="32"/>
          <w:rtl/>
          <w:lang w:bidi="ar-MA"/>
        </w:rPr>
        <w:t>.</w:t>
      </w:r>
    </w:p>
    <w:p w14:paraId="68DA42FA" w14:textId="2A305A09" w:rsidR="003415C4" w:rsidRPr="00C8128A" w:rsidRDefault="008959F1" w:rsidP="00D63814">
      <w:pPr>
        <w:spacing w:line="240" w:lineRule="auto"/>
        <w:jc w:val="right"/>
        <w:rPr>
          <w:rFonts w:ascii="Simplified Arabic" w:hAnsi="Simplified Arabic" w:cs="Simplified Arabic"/>
          <w:b/>
          <w:bCs/>
          <w:sz w:val="32"/>
          <w:szCs w:val="32"/>
          <w:lang w:bidi="ar-MA"/>
        </w:rPr>
      </w:pPr>
      <w:r w:rsidRPr="00C8128A">
        <w:rPr>
          <w:rFonts w:ascii="Simplified Arabic" w:hAnsi="Simplified Arabic" w:cs="Simplified Arabic"/>
          <w:b/>
          <w:bCs/>
          <w:sz w:val="32"/>
          <w:szCs w:val="32"/>
          <w:rtl/>
          <w:lang w:bidi="ar-MA"/>
        </w:rPr>
        <w:t>يعتبر القرض</w:t>
      </w:r>
      <w:r w:rsidR="000F4A5C" w:rsidRPr="00C8128A">
        <w:rPr>
          <w:rFonts w:ascii="Simplified Arabic" w:hAnsi="Simplified Arabic" w:cs="Simplified Arabic"/>
          <w:b/>
          <w:bCs/>
          <w:sz w:val="32"/>
          <w:szCs w:val="32"/>
          <w:rtl/>
          <w:lang w:bidi="ar-MA"/>
        </w:rPr>
        <w:t xml:space="preserve"> الخارجي </w:t>
      </w:r>
      <w:r w:rsidR="004D6C89" w:rsidRPr="00C8128A">
        <w:rPr>
          <w:rFonts w:ascii="Simplified Arabic" w:hAnsi="Simplified Arabic" w:cs="Simplified Arabic"/>
          <w:b/>
          <w:bCs/>
          <w:sz w:val="32"/>
          <w:szCs w:val="32"/>
          <w:rtl/>
          <w:lang w:bidi="ar-MA"/>
        </w:rPr>
        <w:t>في بلدان</w:t>
      </w:r>
      <w:r w:rsidR="000F4A5C" w:rsidRPr="00C8128A">
        <w:rPr>
          <w:rFonts w:ascii="Simplified Arabic" w:hAnsi="Simplified Arabic" w:cs="Simplified Arabic"/>
          <w:b/>
          <w:bCs/>
          <w:sz w:val="32"/>
          <w:szCs w:val="32"/>
          <w:rtl/>
          <w:lang w:bidi="ar-MA"/>
        </w:rPr>
        <w:t xml:space="preserve"> العالم الثالث مأزقا تعيشه البلدان النامية منذ بداية الثمانينات كنتيجة لتبنى هذه الدول لاستراتيجيات الاعتماد على التمويل </w:t>
      </w:r>
      <w:r w:rsidR="001C79DB" w:rsidRPr="00C8128A">
        <w:rPr>
          <w:rFonts w:ascii="Simplified Arabic" w:hAnsi="Simplified Arabic" w:cs="Simplified Arabic"/>
          <w:b/>
          <w:bCs/>
          <w:sz w:val="32"/>
          <w:szCs w:val="32"/>
          <w:rtl/>
          <w:lang w:bidi="ar-MA"/>
        </w:rPr>
        <w:t>الخارجي</w:t>
      </w:r>
      <w:r w:rsidR="000F4A5C" w:rsidRPr="00C8128A">
        <w:rPr>
          <w:rFonts w:ascii="Simplified Arabic" w:hAnsi="Simplified Arabic" w:cs="Simplified Arabic"/>
          <w:b/>
          <w:bCs/>
          <w:sz w:val="32"/>
          <w:szCs w:val="32"/>
          <w:rtl/>
          <w:lang w:bidi="ar-MA"/>
        </w:rPr>
        <w:t>، وعلى الرغم من ان معظم البلدان الم</w:t>
      </w:r>
      <w:r w:rsidR="00042B89" w:rsidRPr="00C8128A">
        <w:rPr>
          <w:rFonts w:ascii="Simplified Arabic" w:hAnsi="Simplified Arabic" w:cs="Simplified Arabic"/>
          <w:b/>
          <w:bCs/>
          <w:sz w:val="32"/>
          <w:szCs w:val="32"/>
          <w:rtl/>
          <w:lang w:bidi="ar-MA"/>
        </w:rPr>
        <w:t xml:space="preserve">قترضة </w:t>
      </w:r>
      <w:r w:rsidR="000F4A5C" w:rsidRPr="00C8128A">
        <w:rPr>
          <w:rFonts w:ascii="Simplified Arabic" w:hAnsi="Simplified Arabic" w:cs="Simplified Arabic"/>
          <w:b/>
          <w:bCs/>
          <w:sz w:val="32"/>
          <w:szCs w:val="32"/>
          <w:rtl/>
          <w:lang w:bidi="ar-MA"/>
        </w:rPr>
        <w:t xml:space="preserve">ابدت عجزا في الوفاء بالتزاماتها المالية، فقد واصلت البلدان الصناعية المتقدمة التساهل واغراق البلدان النامية بالقروض لتوريط هذه البلدان بمديونية ثقيلة وايقاعها في فخ المديونية </w:t>
      </w:r>
      <w:r w:rsidR="00710652" w:rsidRPr="00C8128A">
        <w:rPr>
          <w:rFonts w:ascii="Simplified Arabic" w:hAnsi="Simplified Arabic" w:cs="Simplified Arabic"/>
          <w:b/>
          <w:bCs/>
          <w:sz w:val="32"/>
          <w:szCs w:val="32"/>
          <w:rtl/>
          <w:lang w:bidi="ar-MA"/>
        </w:rPr>
        <w:t>التي</w:t>
      </w:r>
      <w:r w:rsidR="000F4A5C" w:rsidRPr="00C8128A">
        <w:rPr>
          <w:rFonts w:ascii="Simplified Arabic" w:hAnsi="Simplified Arabic" w:cs="Simplified Arabic"/>
          <w:b/>
          <w:bCs/>
          <w:sz w:val="32"/>
          <w:szCs w:val="32"/>
          <w:rtl/>
          <w:lang w:bidi="ar-MA"/>
        </w:rPr>
        <w:t xml:space="preserve"> تعتبرها منفذا للتسلل الى العالم الثالث والتدخل في ش</w:t>
      </w:r>
      <w:r w:rsidR="009F1F4A" w:rsidRPr="00C8128A">
        <w:rPr>
          <w:rFonts w:ascii="Simplified Arabic" w:hAnsi="Simplified Arabic" w:cs="Simplified Arabic"/>
          <w:b/>
          <w:bCs/>
          <w:sz w:val="32"/>
          <w:szCs w:val="32"/>
          <w:rtl/>
          <w:lang w:bidi="ar-MA"/>
        </w:rPr>
        <w:t>ؤو</w:t>
      </w:r>
      <w:r w:rsidR="000F4A5C" w:rsidRPr="00C8128A">
        <w:rPr>
          <w:rFonts w:ascii="Simplified Arabic" w:hAnsi="Simplified Arabic" w:cs="Simplified Arabic"/>
          <w:b/>
          <w:bCs/>
          <w:sz w:val="32"/>
          <w:szCs w:val="32"/>
          <w:rtl/>
          <w:lang w:bidi="ar-MA"/>
        </w:rPr>
        <w:t>ن البلدان المقترضة</w:t>
      </w:r>
      <w:r w:rsidR="00D0192A" w:rsidRPr="00C8128A">
        <w:rPr>
          <w:rFonts w:ascii="Simplified Arabic" w:hAnsi="Simplified Arabic" w:cs="Simplified Arabic"/>
          <w:b/>
          <w:bCs/>
          <w:sz w:val="32"/>
          <w:szCs w:val="32"/>
          <w:rtl/>
          <w:lang w:bidi="ar-MA"/>
        </w:rPr>
        <w:t xml:space="preserve">. </w:t>
      </w:r>
      <w:r w:rsidR="003E012D" w:rsidRPr="00C8128A">
        <w:rPr>
          <w:rFonts w:ascii="Simplified Arabic" w:hAnsi="Simplified Arabic" w:cs="Simplified Arabic"/>
          <w:b/>
          <w:bCs/>
          <w:sz w:val="32"/>
          <w:szCs w:val="32"/>
          <w:lang w:bidi="ar-MA"/>
        </w:rPr>
        <w:t xml:space="preserve"> </w:t>
      </w:r>
    </w:p>
    <w:p w14:paraId="18484E42" w14:textId="16E6381B" w:rsidR="003415C4" w:rsidRPr="00C8128A" w:rsidRDefault="009F1F4A" w:rsidP="00D63814">
      <w:pPr>
        <w:spacing w:line="240" w:lineRule="auto"/>
        <w:jc w:val="right"/>
        <w:rPr>
          <w:rFonts w:ascii="Simplified Arabic" w:hAnsi="Simplified Arabic" w:cs="Simplified Arabic"/>
          <w:b/>
          <w:bCs/>
          <w:sz w:val="32"/>
          <w:szCs w:val="32"/>
          <w:lang w:bidi="ar-MA"/>
        </w:rPr>
      </w:pPr>
      <w:r w:rsidRPr="00C8128A">
        <w:rPr>
          <w:rFonts w:ascii="Simplified Arabic" w:hAnsi="Simplified Arabic" w:cs="Simplified Arabic"/>
          <w:b/>
          <w:bCs/>
          <w:sz w:val="32"/>
          <w:szCs w:val="32"/>
          <w:rtl/>
          <w:lang w:bidi="ar-MA"/>
        </w:rPr>
        <w:t xml:space="preserve">كما </w:t>
      </w:r>
      <w:r w:rsidR="003415C4" w:rsidRPr="00C8128A">
        <w:rPr>
          <w:rFonts w:ascii="Simplified Arabic" w:hAnsi="Simplified Arabic" w:cs="Simplified Arabic"/>
          <w:b/>
          <w:bCs/>
          <w:sz w:val="32"/>
          <w:szCs w:val="32"/>
          <w:rtl/>
          <w:lang w:bidi="ar-MA"/>
        </w:rPr>
        <w:t xml:space="preserve">ساهمت المستويات المرتفعة للديون الخارجية في بعض من أسوأ الأزمات الاقتصادية في العقود </w:t>
      </w:r>
      <w:r w:rsidR="00CD0736" w:rsidRPr="00C8128A">
        <w:rPr>
          <w:rFonts w:ascii="Simplified Arabic" w:hAnsi="Simplified Arabic" w:cs="Simplified Arabic"/>
          <w:b/>
          <w:bCs/>
          <w:sz w:val="32"/>
          <w:szCs w:val="32"/>
          <w:rtl/>
          <w:lang w:bidi="ar-MA"/>
        </w:rPr>
        <w:t>الأخيرة،</w:t>
      </w:r>
      <w:r w:rsidR="003415C4" w:rsidRPr="00C8128A">
        <w:rPr>
          <w:rFonts w:ascii="Simplified Arabic" w:hAnsi="Simplified Arabic" w:cs="Simplified Arabic"/>
          <w:b/>
          <w:bCs/>
          <w:sz w:val="32"/>
          <w:szCs w:val="32"/>
          <w:rtl/>
          <w:lang w:bidi="ar-MA"/>
        </w:rPr>
        <w:t xml:space="preserve"> بما في ذلك الأزمة المالية </w:t>
      </w:r>
      <w:r w:rsidR="00403424" w:rsidRPr="00C8128A">
        <w:rPr>
          <w:rFonts w:ascii="Simplified Arabic" w:hAnsi="Simplified Arabic" w:cs="Simplified Arabic"/>
          <w:b/>
          <w:bCs/>
          <w:sz w:val="32"/>
          <w:szCs w:val="32"/>
          <w:rtl/>
          <w:lang w:bidi="ar-MA"/>
        </w:rPr>
        <w:t xml:space="preserve">الآسيوية، </w:t>
      </w:r>
      <w:r w:rsidR="00C05832" w:rsidRPr="00C8128A">
        <w:rPr>
          <w:rFonts w:ascii="Simplified Arabic" w:hAnsi="Simplified Arabic" w:cs="Simplified Arabic"/>
          <w:b/>
          <w:bCs/>
          <w:sz w:val="32"/>
          <w:szCs w:val="32"/>
          <w:rtl/>
          <w:lang w:bidi="ar-MA"/>
        </w:rPr>
        <w:t>والبرتغال، وأزمة</w:t>
      </w:r>
      <w:r w:rsidR="003415C4" w:rsidRPr="00C8128A">
        <w:rPr>
          <w:rFonts w:ascii="Simplified Arabic" w:hAnsi="Simplified Arabic" w:cs="Simplified Arabic"/>
          <w:b/>
          <w:bCs/>
          <w:sz w:val="32"/>
          <w:szCs w:val="32"/>
          <w:rtl/>
          <w:lang w:bidi="ar-MA"/>
        </w:rPr>
        <w:t xml:space="preserve"> ديون منطقة اليورو</w:t>
      </w:r>
      <w:r w:rsidRPr="00C8128A">
        <w:rPr>
          <w:rFonts w:ascii="Simplified Arabic" w:hAnsi="Simplified Arabic" w:cs="Simplified Arabic"/>
          <w:b/>
          <w:bCs/>
          <w:sz w:val="32"/>
          <w:szCs w:val="32"/>
          <w:rtl/>
          <w:lang w:bidi="ar-MA"/>
        </w:rPr>
        <w:t>.</w:t>
      </w:r>
    </w:p>
    <w:p w14:paraId="78D52E8E" w14:textId="77777777" w:rsidR="003F6A50" w:rsidRDefault="003F6A50" w:rsidP="00E12E23">
      <w:pPr>
        <w:jc w:val="right"/>
        <w:rPr>
          <w:rFonts w:cs="Arial"/>
          <w:sz w:val="32"/>
          <w:szCs w:val="32"/>
          <w:rtl/>
          <w:lang w:bidi="ar-MA"/>
        </w:rPr>
      </w:pPr>
    </w:p>
    <w:p w14:paraId="208E8AFF" w14:textId="77777777" w:rsidR="003F6A50" w:rsidRDefault="003F6A50" w:rsidP="00E12E23">
      <w:pPr>
        <w:jc w:val="right"/>
        <w:rPr>
          <w:rFonts w:cs="Arial"/>
          <w:sz w:val="32"/>
          <w:szCs w:val="32"/>
          <w:rtl/>
          <w:lang w:bidi="ar-MA"/>
        </w:rPr>
      </w:pPr>
    </w:p>
    <w:p w14:paraId="3054013D" w14:textId="77777777" w:rsidR="006A0B8A" w:rsidRDefault="006A0B8A" w:rsidP="006A0B8A">
      <w:pPr>
        <w:rPr>
          <w:rFonts w:cs="Arial"/>
          <w:sz w:val="32"/>
          <w:szCs w:val="32"/>
          <w:rtl/>
          <w:lang w:bidi="ar-MA"/>
        </w:rPr>
      </w:pPr>
    </w:p>
    <w:sectPr w:rsidR="006A0B8A" w:rsidSect="00193FE9">
      <w:pgSz w:w="11906" w:h="16838"/>
      <w:pgMar w:top="1417" w:right="1417" w:bottom="1417" w:left="1417"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CF"/>
    <w:rsid w:val="00010BC0"/>
    <w:rsid w:val="00042B89"/>
    <w:rsid w:val="000646C1"/>
    <w:rsid w:val="00093972"/>
    <w:rsid w:val="000E03E6"/>
    <w:rsid w:val="000F4A5C"/>
    <w:rsid w:val="00106981"/>
    <w:rsid w:val="0014391B"/>
    <w:rsid w:val="0016549F"/>
    <w:rsid w:val="001771E6"/>
    <w:rsid w:val="001776DD"/>
    <w:rsid w:val="00193FE9"/>
    <w:rsid w:val="001C79DB"/>
    <w:rsid w:val="001D27B2"/>
    <w:rsid w:val="001F5841"/>
    <w:rsid w:val="00274E66"/>
    <w:rsid w:val="002A40A8"/>
    <w:rsid w:val="002B7518"/>
    <w:rsid w:val="00321FB0"/>
    <w:rsid w:val="003337AA"/>
    <w:rsid w:val="003415C4"/>
    <w:rsid w:val="00386D8B"/>
    <w:rsid w:val="003E012D"/>
    <w:rsid w:val="003F6A50"/>
    <w:rsid w:val="00403424"/>
    <w:rsid w:val="00404334"/>
    <w:rsid w:val="00416BB3"/>
    <w:rsid w:val="00416F6D"/>
    <w:rsid w:val="0048322E"/>
    <w:rsid w:val="004B3CBE"/>
    <w:rsid w:val="004D6C89"/>
    <w:rsid w:val="004D6CA3"/>
    <w:rsid w:val="005A6A54"/>
    <w:rsid w:val="005A6A85"/>
    <w:rsid w:val="005D51EC"/>
    <w:rsid w:val="005E171C"/>
    <w:rsid w:val="005E1A1D"/>
    <w:rsid w:val="00613087"/>
    <w:rsid w:val="00627752"/>
    <w:rsid w:val="006405A4"/>
    <w:rsid w:val="00644C2B"/>
    <w:rsid w:val="00655CA4"/>
    <w:rsid w:val="0067706C"/>
    <w:rsid w:val="0068608C"/>
    <w:rsid w:val="00695088"/>
    <w:rsid w:val="006A0B8A"/>
    <w:rsid w:val="006B0B6D"/>
    <w:rsid w:val="006B7C78"/>
    <w:rsid w:val="00710652"/>
    <w:rsid w:val="00751CBA"/>
    <w:rsid w:val="007A1F5C"/>
    <w:rsid w:val="007B6FA3"/>
    <w:rsid w:val="008062A3"/>
    <w:rsid w:val="00826CCD"/>
    <w:rsid w:val="0083720B"/>
    <w:rsid w:val="00840369"/>
    <w:rsid w:val="0084059B"/>
    <w:rsid w:val="00851F19"/>
    <w:rsid w:val="00854C6F"/>
    <w:rsid w:val="008715E6"/>
    <w:rsid w:val="008716B3"/>
    <w:rsid w:val="00881398"/>
    <w:rsid w:val="008959F1"/>
    <w:rsid w:val="008D3A90"/>
    <w:rsid w:val="00934542"/>
    <w:rsid w:val="009527EA"/>
    <w:rsid w:val="009767EF"/>
    <w:rsid w:val="009B5990"/>
    <w:rsid w:val="009C2631"/>
    <w:rsid w:val="009D45C2"/>
    <w:rsid w:val="009D723F"/>
    <w:rsid w:val="009F1F4A"/>
    <w:rsid w:val="00A149B2"/>
    <w:rsid w:val="00A2067C"/>
    <w:rsid w:val="00A23575"/>
    <w:rsid w:val="00A44A61"/>
    <w:rsid w:val="00A65E14"/>
    <w:rsid w:val="00A90D9A"/>
    <w:rsid w:val="00B038E8"/>
    <w:rsid w:val="00B52009"/>
    <w:rsid w:val="00B64970"/>
    <w:rsid w:val="00B73F15"/>
    <w:rsid w:val="00B837C6"/>
    <w:rsid w:val="00B85D9D"/>
    <w:rsid w:val="00BA3654"/>
    <w:rsid w:val="00BC481E"/>
    <w:rsid w:val="00BC6613"/>
    <w:rsid w:val="00BE41F7"/>
    <w:rsid w:val="00BE5058"/>
    <w:rsid w:val="00C05832"/>
    <w:rsid w:val="00C2030F"/>
    <w:rsid w:val="00C64371"/>
    <w:rsid w:val="00C8128A"/>
    <w:rsid w:val="00CC212C"/>
    <w:rsid w:val="00CC6D79"/>
    <w:rsid w:val="00CD0736"/>
    <w:rsid w:val="00CF0BBA"/>
    <w:rsid w:val="00D0192A"/>
    <w:rsid w:val="00D100BD"/>
    <w:rsid w:val="00D45123"/>
    <w:rsid w:val="00D63814"/>
    <w:rsid w:val="00D92E75"/>
    <w:rsid w:val="00D94F1D"/>
    <w:rsid w:val="00D97CCF"/>
    <w:rsid w:val="00DC31C2"/>
    <w:rsid w:val="00DE177D"/>
    <w:rsid w:val="00E12694"/>
    <w:rsid w:val="00E12E23"/>
    <w:rsid w:val="00E20C6C"/>
    <w:rsid w:val="00E43A61"/>
    <w:rsid w:val="00E4628C"/>
    <w:rsid w:val="00E60CE3"/>
    <w:rsid w:val="00E826F4"/>
    <w:rsid w:val="00E91F11"/>
    <w:rsid w:val="00E937B0"/>
    <w:rsid w:val="00EB4AA7"/>
    <w:rsid w:val="00EB4F6D"/>
    <w:rsid w:val="00EE7A77"/>
    <w:rsid w:val="00F144EE"/>
    <w:rsid w:val="00F25B1C"/>
    <w:rsid w:val="00F77E97"/>
    <w:rsid w:val="00F84E7D"/>
    <w:rsid w:val="00F90F08"/>
    <w:rsid w:val="00FD0302"/>
    <w:rsid w:val="00FD07B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6977"/>
  <w15:chartTrackingRefBased/>
  <w15:docId w15:val="{F3E05744-4F9E-4451-B98F-6A79D532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2791</TotalTime>
  <Pages>3</Pages>
  <Words>660</Words>
  <Characters>3634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Ajdaa</dc:creator>
  <cp:keywords/>
  <dc:description/>
  <cp:lastModifiedBy>Imane Ajdaa</cp:lastModifiedBy>
  <cp:revision>200</cp:revision>
  <dcterms:created xsi:type="dcterms:W3CDTF">2022-06-20T21:22:00Z</dcterms:created>
  <dcterms:modified xsi:type="dcterms:W3CDTF">2022-06-25T12:07:00Z</dcterms:modified>
</cp:coreProperties>
</file>