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64183" w14:textId="77777777" w:rsidR="00FA1F55" w:rsidRPr="00693269" w:rsidRDefault="00FA1F55" w:rsidP="00FA1F55">
      <w:pPr>
        <w:bidi/>
        <w:spacing w:line="360" w:lineRule="auto"/>
        <w:rPr>
          <w:rtl/>
          <w:lang w:val="tr-TR"/>
        </w:rPr>
      </w:pPr>
      <w:r w:rsidRPr="00693269">
        <w:rPr>
          <w:rtl/>
          <w:lang w:val="tr-TR"/>
        </w:rPr>
        <w:t xml:space="preserve">محمود المعلم </w:t>
      </w:r>
    </w:p>
    <w:p w14:paraId="1A4C27A4" w14:textId="1D514630" w:rsidR="00FA1F55" w:rsidRPr="00693269" w:rsidRDefault="00FA1F55" w:rsidP="00FA1F55">
      <w:pPr>
        <w:bidi/>
        <w:spacing w:line="360" w:lineRule="auto"/>
        <w:rPr>
          <w:lang w:val="tr-TR"/>
        </w:rPr>
      </w:pPr>
      <w:r w:rsidRPr="00693269">
        <w:rPr>
          <w:rtl/>
          <w:lang w:val="tr-TR"/>
        </w:rPr>
        <w:t xml:space="preserve">مادة </w:t>
      </w:r>
      <w:r>
        <w:rPr>
          <w:rFonts w:hint="cs"/>
          <w:rtl/>
          <w:lang w:val="tr-TR"/>
        </w:rPr>
        <w:t xml:space="preserve">السياسات </w:t>
      </w:r>
      <w:r>
        <w:rPr>
          <w:rFonts w:hint="cs"/>
          <w:rtl/>
          <w:lang w:val="tr-TR"/>
        </w:rPr>
        <w:t>الاقتصادية</w:t>
      </w:r>
      <w:r w:rsidRPr="00693269">
        <w:rPr>
          <w:rtl/>
          <w:lang w:val="tr-TR"/>
        </w:rPr>
        <w:t xml:space="preserve"> </w:t>
      </w:r>
    </w:p>
    <w:p w14:paraId="76998B60" w14:textId="094C1C27" w:rsidR="00FA1F55" w:rsidRDefault="00FA1F55" w:rsidP="00FA1F55">
      <w:pPr>
        <w:bidi/>
        <w:rPr>
          <w:lang w:val="tr-TR"/>
        </w:rPr>
      </w:pPr>
      <w:r w:rsidRPr="00693269">
        <w:rPr>
          <w:rtl/>
          <w:lang w:val="tr-TR"/>
        </w:rPr>
        <w:t>التكليف</w:t>
      </w:r>
      <w:r>
        <w:rPr>
          <w:rFonts w:hint="cs"/>
          <w:rtl/>
          <w:lang w:val="tr-TR"/>
        </w:rPr>
        <w:t xml:space="preserve"> </w:t>
      </w:r>
      <w:r>
        <w:rPr>
          <w:rFonts w:hint="cs"/>
          <w:rtl/>
          <w:lang w:val="tr-TR"/>
        </w:rPr>
        <w:t xml:space="preserve">النصفي                                                                                             </w:t>
      </w:r>
      <w:r>
        <w:rPr>
          <w:lang w:val="tr-TR"/>
        </w:rPr>
        <w:t>26</w:t>
      </w:r>
      <w:r>
        <w:rPr>
          <w:lang w:val="tr-TR"/>
        </w:rPr>
        <w:t>/06/2022</w:t>
      </w:r>
    </w:p>
    <w:p w14:paraId="7B84E90B" w14:textId="77777777" w:rsidR="00FA1F55" w:rsidRDefault="00FA1F55" w:rsidP="00FA1F55">
      <w:pPr>
        <w:bidi/>
        <w:rPr>
          <w:rtl/>
          <w:lang w:val="tr-TR"/>
        </w:rPr>
      </w:pPr>
      <w:r>
        <w:rPr>
          <w:rFonts w:hint="cs"/>
          <w:rtl/>
          <w:lang w:val="tr-TR"/>
        </w:rPr>
        <w:t>-----------------------------------</w:t>
      </w:r>
    </w:p>
    <w:p w14:paraId="210D0F6F" w14:textId="77777777" w:rsidR="00FA1F55" w:rsidRDefault="00FA1F55" w:rsidP="00FA1F55">
      <w:pPr>
        <w:bidi/>
        <w:rPr>
          <w:rFonts w:ascii="Times New Roman" w:eastAsia="Times New Roman" w:hAnsi="Times New Roman" w:cs="Times New Roman"/>
          <w:rtl/>
          <w:lang w:val="tr-TR"/>
        </w:rPr>
      </w:pPr>
    </w:p>
    <w:p w14:paraId="48ABA46D" w14:textId="77777777" w:rsidR="004F1C88" w:rsidRDefault="004F1C88" w:rsidP="00FA1F55">
      <w:pPr>
        <w:bidi/>
        <w:spacing w:line="360" w:lineRule="auto"/>
        <w:jc w:val="both"/>
        <w:rPr>
          <w:rFonts w:ascii="Times New Roman" w:eastAsia="Times New Roman" w:hAnsi="Times New Roman" w:cs="Times New Roman"/>
          <w:b/>
          <w:bCs/>
          <w:rtl/>
          <w:lang w:val="tr-TR"/>
        </w:rPr>
      </w:pPr>
    </w:p>
    <w:p w14:paraId="18556542" w14:textId="33257A56" w:rsidR="00FA1F55" w:rsidRPr="004F1C88" w:rsidRDefault="00FA1F55" w:rsidP="004F1C88">
      <w:pPr>
        <w:bidi/>
        <w:spacing w:line="360" w:lineRule="auto"/>
        <w:jc w:val="center"/>
        <w:rPr>
          <w:rFonts w:ascii="Times New Roman" w:eastAsia="Times New Roman" w:hAnsi="Times New Roman" w:cs="Times New Roman"/>
          <w:sz w:val="36"/>
          <w:szCs w:val="36"/>
          <w:rtl/>
          <w:lang w:val="tr-TR"/>
        </w:rPr>
      </w:pPr>
      <w:r w:rsidRPr="004F1C88">
        <w:rPr>
          <w:rFonts w:ascii="Times New Roman" w:eastAsia="Times New Roman" w:hAnsi="Times New Roman" w:cs="Times New Roman" w:hint="cs"/>
          <w:b/>
          <w:bCs/>
          <w:sz w:val="36"/>
          <w:szCs w:val="36"/>
          <w:rtl/>
          <w:lang w:val="tr-TR"/>
        </w:rPr>
        <w:t>الآثار الاقتصادية لكل من القروض الداخلية والخارجية</w:t>
      </w:r>
    </w:p>
    <w:p w14:paraId="1D279F20" w14:textId="3E8C9164" w:rsidR="004F1C88" w:rsidRDefault="004F1C88" w:rsidP="004F1C88">
      <w:pPr>
        <w:bidi/>
        <w:spacing w:line="360" w:lineRule="auto"/>
        <w:jc w:val="both"/>
        <w:rPr>
          <w:rFonts w:ascii="Times New Roman" w:eastAsia="Times New Roman" w:hAnsi="Times New Roman" w:cs="Times New Roman"/>
          <w:rtl/>
          <w:lang w:val="tr-TR"/>
        </w:rPr>
      </w:pPr>
      <w:r w:rsidRPr="004F1C88">
        <w:rPr>
          <w:rFonts w:ascii="Times New Roman" w:eastAsia="Times New Roman" w:hAnsi="Times New Roman" w:cs="Times New Roman" w:hint="cs"/>
          <w:b/>
          <w:bCs/>
          <w:rtl/>
          <w:lang w:val="tr-TR"/>
        </w:rPr>
        <w:t>مقدمة</w:t>
      </w:r>
      <w:r>
        <w:rPr>
          <w:rFonts w:ascii="Times New Roman" w:eastAsia="Times New Roman" w:hAnsi="Times New Roman" w:cs="Times New Roman" w:hint="cs"/>
          <w:rtl/>
          <w:lang w:val="tr-TR"/>
        </w:rPr>
        <w:t>:</w:t>
      </w:r>
    </w:p>
    <w:p w14:paraId="46A99C57" w14:textId="0F898E9D" w:rsidR="004F1C88" w:rsidRDefault="00EF2B61" w:rsidP="004F1C88">
      <w:pPr>
        <w:bidi/>
        <w:spacing w:line="360" w:lineRule="auto"/>
        <w:ind w:firstLine="720"/>
        <w:jc w:val="both"/>
        <w:rPr>
          <w:rFonts w:ascii="Times New Roman" w:eastAsia="Times New Roman" w:hAnsi="Times New Roman" w:cs="Times New Roman"/>
          <w:rtl/>
          <w:lang w:val="tr-TR"/>
        </w:rPr>
      </w:pPr>
      <w:r>
        <w:rPr>
          <w:rFonts w:ascii="Times New Roman" w:eastAsia="Times New Roman" w:hAnsi="Times New Roman" w:cs="Times New Roman" w:hint="cs"/>
          <w:rtl/>
          <w:lang w:val="tr-TR"/>
        </w:rPr>
        <w:t>تُعر</w:t>
      </w:r>
      <w:r w:rsidR="00936477">
        <w:rPr>
          <w:rFonts w:ascii="Times New Roman" w:eastAsia="Times New Roman" w:hAnsi="Times New Roman" w:cs="Times New Roman" w:hint="cs"/>
          <w:rtl/>
          <w:lang w:val="tr-TR"/>
        </w:rPr>
        <w:t>َّ</w:t>
      </w:r>
      <w:r>
        <w:rPr>
          <w:rFonts w:ascii="Times New Roman" w:eastAsia="Times New Roman" w:hAnsi="Times New Roman" w:cs="Times New Roman" w:hint="cs"/>
          <w:rtl/>
          <w:lang w:val="tr-TR"/>
        </w:rPr>
        <w:t>ف القروض العامة عادةً بكونها تلك الأموال النقدية التي تحصلها الدولة من جهات عديدة مثل الأفراد أو البنوك والمؤسسات أو</w:t>
      </w:r>
      <w:r w:rsidR="00936477">
        <w:rPr>
          <w:rFonts w:ascii="Times New Roman" w:eastAsia="Times New Roman" w:hAnsi="Times New Roman" w:cs="Times New Roman" w:hint="cs"/>
          <w:rtl/>
          <w:lang w:val="tr-TR"/>
        </w:rPr>
        <w:t xml:space="preserve"> </w:t>
      </w:r>
      <w:r>
        <w:rPr>
          <w:rFonts w:ascii="Times New Roman" w:eastAsia="Times New Roman" w:hAnsi="Times New Roman" w:cs="Times New Roman" w:hint="cs"/>
          <w:rtl/>
          <w:lang w:val="tr-TR"/>
        </w:rPr>
        <w:t xml:space="preserve">الدول مقابل أن ترد الدولة هذه المبالغ مضافاً إليها سعر الفائدة المتفق عليه في </w:t>
      </w:r>
      <w:r w:rsidR="00936477">
        <w:rPr>
          <w:rFonts w:ascii="Times New Roman" w:eastAsia="Times New Roman" w:hAnsi="Times New Roman" w:cs="Times New Roman" w:hint="cs"/>
          <w:rtl/>
          <w:lang w:val="tr-TR"/>
        </w:rPr>
        <w:t>عقد</w:t>
      </w:r>
      <w:r w:rsidR="00936477">
        <w:rPr>
          <w:rFonts w:ascii="Times New Roman" w:eastAsia="Times New Roman" w:hAnsi="Times New Roman" w:cs="Times New Roman" w:hint="cs"/>
          <w:rtl/>
          <w:lang w:val="tr-TR"/>
        </w:rPr>
        <w:t xml:space="preserve"> هذه القروض</w:t>
      </w:r>
      <w:r>
        <w:rPr>
          <w:rFonts w:ascii="Times New Roman" w:eastAsia="Times New Roman" w:hAnsi="Times New Roman" w:cs="Times New Roman" w:hint="cs"/>
          <w:rtl/>
          <w:lang w:val="tr-TR"/>
        </w:rPr>
        <w:t xml:space="preserve">. تعتبر القروض مكوناً أساسياً من مكونات الإيرادات العامة للدولة </w:t>
      </w:r>
      <w:r w:rsidR="004229CC">
        <w:rPr>
          <w:rFonts w:ascii="Times New Roman" w:eastAsia="Times New Roman" w:hAnsi="Times New Roman" w:cs="Times New Roman" w:hint="cs"/>
          <w:rtl/>
          <w:lang w:val="tr-TR"/>
        </w:rPr>
        <w:t xml:space="preserve">والتي تلجأ لها الدول لأسباب عديدة مثل العجز في الموازنة العامة أو عدم قدرة الدولة على رفع مستوى الإيرادات الضريبية فوق قدرة </w:t>
      </w:r>
      <w:r w:rsidR="00936477">
        <w:rPr>
          <w:rFonts w:ascii="Times New Roman" w:eastAsia="Times New Roman" w:hAnsi="Times New Roman" w:cs="Times New Roman" w:hint="cs"/>
          <w:rtl/>
          <w:lang w:val="tr-TR"/>
        </w:rPr>
        <w:t xml:space="preserve">المواطنين </w:t>
      </w:r>
      <w:proofErr w:type="spellStart"/>
      <w:r w:rsidR="004229CC">
        <w:rPr>
          <w:rFonts w:ascii="Times New Roman" w:eastAsia="Times New Roman" w:hAnsi="Times New Roman" w:cs="Times New Roman" w:hint="cs"/>
          <w:rtl/>
          <w:lang w:val="tr-TR"/>
        </w:rPr>
        <w:t>التحملية</w:t>
      </w:r>
      <w:proofErr w:type="spellEnd"/>
      <w:r w:rsidR="004229CC">
        <w:rPr>
          <w:rFonts w:ascii="Times New Roman" w:eastAsia="Times New Roman" w:hAnsi="Times New Roman" w:cs="Times New Roman" w:hint="cs"/>
          <w:rtl/>
          <w:lang w:val="tr-TR"/>
        </w:rPr>
        <w:t xml:space="preserve"> أو </w:t>
      </w:r>
      <w:r w:rsidR="00134AC3">
        <w:rPr>
          <w:rFonts w:ascii="Times New Roman" w:eastAsia="Times New Roman" w:hAnsi="Times New Roman" w:cs="Times New Roman" w:hint="cs"/>
          <w:rtl/>
          <w:lang w:val="tr-TR"/>
        </w:rPr>
        <w:t>بسبب سخط</w:t>
      </w:r>
      <w:r w:rsidR="004229CC">
        <w:rPr>
          <w:rFonts w:ascii="Times New Roman" w:eastAsia="Times New Roman" w:hAnsi="Times New Roman" w:cs="Times New Roman" w:hint="cs"/>
          <w:rtl/>
          <w:lang w:val="tr-TR"/>
        </w:rPr>
        <w:t xml:space="preserve"> المواطنين على نسب الضريبة المفروضة</w:t>
      </w:r>
      <w:r w:rsidR="00134AC3">
        <w:rPr>
          <w:rFonts w:ascii="Times New Roman" w:eastAsia="Times New Roman" w:hAnsi="Times New Roman" w:cs="Times New Roman" w:hint="cs"/>
          <w:rtl/>
          <w:lang w:val="tr-TR"/>
        </w:rPr>
        <w:t>. وتقسم القروض من ناحية إقليمية إلى قروض داخلية</w:t>
      </w:r>
      <w:r w:rsidR="00D94677">
        <w:rPr>
          <w:rFonts w:ascii="Times New Roman" w:eastAsia="Times New Roman" w:hAnsi="Times New Roman" w:cs="Times New Roman" w:hint="cs"/>
          <w:rtl/>
          <w:lang w:val="tr-TR"/>
        </w:rPr>
        <w:t xml:space="preserve"> وقروض خارجية. أما القروض الداخلية فهي تلك المبالغ النقدية التي تستوفيها الدولة من أشخاص أو مؤسسات أو بنوك محلية من داخل الدولة بالعملة المحلية بينما ت</w:t>
      </w:r>
      <w:r w:rsidR="00052867">
        <w:rPr>
          <w:rFonts w:ascii="Times New Roman" w:eastAsia="Times New Roman" w:hAnsi="Times New Roman" w:cs="Times New Roman" w:hint="cs"/>
          <w:rtl/>
          <w:lang w:val="tr-TR"/>
        </w:rPr>
        <w:t>ُ</w:t>
      </w:r>
      <w:r w:rsidR="00D94677">
        <w:rPr>
          <w:rFonts w:ascii="Times New Roman" w:eastAsia="Times New Roman" w:hAnsi="Times New Roman" w:cs="Times New Roman" w:hint="cs"/>
          <w:rtl/>
          <w:lang w:val="tr-TR"/>
        </w:rPr>
        <w:t xml:space="preserve">عرف القروض الخارجية بكونها تلك المبالغ النقدية التي تفد إلى موازنة الدولة بالعملات الأجنبية من جهات </w:t>
      </w:r>
      <w:proofErr w:type="gramStart"/>
      <w:r w:rsidR="00D94677">
        <w:rPr>
          <w:rFonts w:ascii="Times New Roman" w:eastAsia="Times New Roman" w:hAnsi="Times New Roman" w:cs="Times New Roman" w:hint="cs"/>
          <w:rtl/>
          <w:lang w:val="tr-TR"/>
        </w:rPr>
        <w:t>خارجية(</w:t>
      </w:r>
      <w:proofErr w:type="gramEnd"/>
      <w:r w:rsidR="00D94677">
        <w:rPr>
          <w:rFonts w:ascii="Times New Roman" w:eastAsia="Times New Roman" w:hAnsi="Times New Roman" w:cs="Times New Roman" w:hint="cs"/>
          <w:rtl/>
          <w:lang w:val="tr-TR"/>
        </w:rPr>
        <w:t xml:space="preserve">دول أو منظمات دولية أو بنوك دولية...الخ). </w:t>
      </w:r>
    </w:p>
    <w:p w14:paraId="7593EE9B" w14:textId="77777777" w:rsidR="004F1C88" w:rsidRDefault="004F1C88" w:rsidP="004F1C88">
      <w:pPr>
        <w:bidi/>
        <w:spacing w:line="360" w:lineRule="auto"/>
        <w:ind w:firstLine="720"/>
        <w:jc w:val="both"/>
        <w:rPr>
          <w:rFonts w:ascii="Times New Roman" w:eastAsia="Times New Roman" w:hAnsi="Times New Roman" w:cs="Times New Roman"/>
          <w:rtl/>
          <w:lang w:val="tr-TR"/>
        </w:rPr>
      </w:pPr>
    </w:p>
    <w:p w14:paraId="71F60F8B" w14:textId="4A95D47D" w:rsidR="002A5AE6" w:rsidRDefault="002A5AE6" w:rsidP="002A5AE6">
      <w:pPr>
        <w:bidi/>
        <w:spacing w:line="360" w:lineRule="auto"/>
        <w:jc w:val="both"/>
        <w:rPr>
          <w:rFonts w:ascii="Times New Roman" w:eastAsia="Times New Roman" w:hAnsi="Times New Roman" w:cs="Times New Roman"/>
          <w:rtl/>
          <w:lang w:val="tr-TR"/>
        </w:rPr>
      </w:pPr>
      <w:r w:rsidRPr="002A5AE6">
        <w:rPr>
          <w:rFonts w:ascii="Times New Roman" w:eastAsia="Times New Roman" w:hAnsi="Times New Roman" w:cs="Times New Roman" w:hint="cs"/>
          <w:b/>
          <w:bCs/>
          <w:rtl/>
          <w:lang w:val="tr-TR"/>
        </w:rPr>
        <w:t>آثار القروض الداخلية</w:t>
      </w:r>
      <w:r>
        <w:rPr>
          <w:rFonts w:ascii="Times New Roman" w:eastAsia="Times New Roman" w:hAnsi="Times New Roman" w:cs="Times New Roman" w:hint="cs"/>
          <w:rtl/>
          <w:lang w:val="tr-TR"/>
        </w:rPr>
        <w:t xml:space="preserve">: </w:t>
      </w:r>
    </w:p>
    <w:p w14:paraId="42FA1E1D" w14:textId="4F56B3E6" w:rsidR="004F1C88" w:rsidRPr="00936477" w:rsidRDefault="00695D73" w:rsidP="00936477">
      <w:pPr>
        <w:bidi/>
        <w:spacing w:line="360" w:lineRule="auto"/>
        <w:ind w:firstLine="720"/>
        <w:jc w:val="both"/>
        <w:rPr>
          <w:rFonts w:ascii="Times New Roman" w:eastAsia="Times New Roman" w:hAnsi="Times New Roman" w:cs="Times New Roman"/>
          <w:rtl/>
          <w:lang w:val="tr-TR"/>
        </w:rPr>
      </w:pPr>
      <w:r>
        <w:rPr>
          <w:rFonts w:ascii="Times New Roman" w:eastAsia="Times New Roman" w:hAnsi="Times New Roman" w:cs="Times New Roman" w:hint="cs"/>
          <w:rtl/>
          <w:lang w:val="tr-TR"/>
        </w:rPr>
        <w:t>في الحقيقة قد تترتب آثار كبير</w:t>
      </w:r>
      <w:r w:rsidR="00052867">
        <w:rPr>
          <w:rFonts w:ascii="Times New Roman" w:eastAsia="Times New Roman" w:hAnsi="Times New Roman" w:cs="Times New Roman" w:hint="cs"/>
          <w:rtl/>
          <w:lang w:val="tr-TR"/>
        </w:rPr>
        <w:t>ة</w:t>
      </w:r>
      <w:r>
        <w:rPr>
          <w:rFonts w:ascii="Times New Roman" w:eastAsia="Times New Roman" w:hAnsi="Times New Roman" w:cs="Times New Roman" w:hint="cs"/>
          <w:rtl/>
          <w:lang w:val="tr-TR"/>
        </w:rPr>
        <w:t xml:space="preserve"> لكل من القروض الداخلية أو الخارجية على اقتصاد الدولة المقترضة إيجاباً أو سلباً وسنبدأ بآثار القروض الداخلية.</w:t>
      </w:r>
      <w:r w:rsidR="00E235FA">
        <w:rPr>
          <w:rFonts w:ascii="Times New Roman" w:eastAsia="Times New Roman" w:hAnsi="Times New Roman" w:cs="Times New Roman" w:hint="cs"/>
          <w:rtl/>
          <w:lang w:val="tr-TR"/>
        </w:rPr>
        <w:t xml:space="preserve"> هناك أسباب عديدة قد تدفع بالدولة للاقتراض محلياً </w:t>
      </w:r>
      <w:r w:rsidR="0001619E">
        <w:rPr>
          <w:rFonts w:ascii="Times New Roman" w:eastAsia="Times New Roman" w:hAnsi="Times New Roman" w:cs="Times New Roman" w:hint="cs"/>
          <w:rtl/>
          <w:lang w:val="tr-TR"/>
        </w:rPr>
        <w:t xml:space="preserve">من أفراد أو بنوك أو مؤسسات من الدولة نفسها. </w:t>
      </w:r>
      <w:r w:rsidR="00052867">
        <w:rPr>
          <w:rFonts w:ascii="Times New Roman" w:eastAsia="Times New Roman" w:hAnsi="Times New Roman" w:cs="Times New Roman" w:hint="cs"/>
          <w:rtl/>
          <w:lang w:val="tr-TR"/>
        </w:rPr>
        <w:t>أولاً،</w:t>
      </w:r>
      <w:r w:rsidR="00AE53BE">
        <w:rPr>
          <w:rFonts w:ascii="Times New Roman" w:eastAsia="Times New Roman" w:hAnsi="Times New Roman" w:cs="Times New Roman" w:hint="cs"/>
          <w:rtl/>
          <w:lang w:val="tr-TR"/>
        </w:rPr>
        <w:t xml:space="preserve"> </w:t>
      </w:r>
      <w:r w:rsidR="00052867">
        <w:rPr>
          <w:rFonts w:ascii="Times New Roman" w:eastAsia="Times New Roman" w:hAnsi="Times New Roman" w:cs="Times New Roman" w:hint="cs"/>
          <w:rtl/>
          <w:lang w:val="tr-TR"/>
        </w:rPr>
        <w:t>يعتبر</w:t>
      </w:r>
      <w:r w:rsidR="0001619E">
        <w:rPr>
          <w:rFonts w:ascii="Times New Roman" w:eastAsia="Times New Roman" w:hAnsi="Times New Roman" w:cs="Times New Roman" w:hint="cs"/>
          <w:rtl/>
          <w:lang w:val="tr-TR"/>
        </w:rPr>
        <w:t xml:space="preserve"> الركود </w:t>
      </w:r>
      <w:proofErr w:type="gramStart"/>
      <w:r w:rsidR="0001619E">
        <w:rPr>
          <w:rFonts w:ascii="Times New Roman" w:eastAsia="Times New Roman" w:hAnsi="Times New Roman" w:cs="Times New Roman" w:hint="cs"/>
          <w:rtl/>
          <w:lang w:val="tr-TR"/>
        </w:rPr>
        <w:t xml:space="preserve">الاقتصادي </w:t>
      </w:r>
      <w:r w:rsidR="00052867">
        <w:rPr>
          <w:rFonts w:ascii="Times New Roman" w:eastAsia="Times New Roman" w:hAnsi="Times New Roman" w:cs="Times New Roman" w:hint="cs"/>
          <w:rtl/>
          <w:lang w:val="tr-TR"/>
        </w:rPr>
        <w:t xml:space="preserve"> </w:t>
      </w:r>
      <w:r w:rsidR="0001619E">
        <w:rPr>
          <w:rFonts w:ascii="Times New Roman" w:eastAsia="Times New Roman" w:hAnsi="Times New Roman" w:cs="Times New Roman" w:hint="cs"/>
          <w:rtl/>
          <w:lang w:val="tr-TR"/>
        </w:rPr>
        <w:t>وتثاقل</w:t>
      </w:r>
      <w:proofErr w:type="gramEnd"/>
      <w:r w:rsidR="0001619E">
        <w:rPr>
          <w:rFonts w:ascii="Times New Roman" w:eastAsia="Times New Roman" w:hAnsi="Times New Roman" w:cs="Times New Roman" w:hint="cs"/>
          <w:rtl/>
          <w:lang w:val="tr-TR"/>
        </w:rPr>
        <w:t xml:space="preserve"> العجلة الاقتصادية</w:t>
      </w:r>
      <w:r w:rsidR="00052867">
        <w:rPr>
          <w:rFonts w:ascii="Times New Roman" w:eastAsia="Times New Roman" w:hAnsi="Times New Roman" w:cs="Times New Roman" w:hint="cs"/>
          <w:rtl/>
          <w:lang w:val="tr-TR"/>
        </w:rPr>
        <w:t xml:space="preserve"> من هذه الأسباب</w:t>
      </w:r>
      <w:r w:rsidR="0001619E">
        <w:rPr>
          <w:rFonts w:ascii="Times New Roman" w:eastAsia="Times New Roman" w:hAnsi="Times New Roman" w:cs="Times New Roman" w:hint="cs"/>
          <w:rtl/>
          <w:lang w:val="tr-TR"/>
        </w:rPr>
        <w:t xml:space="preserve"> وذلك بسبب انخفاض الطلب بسبب ضعف القوة الشرائية لعموم المواطنين مما قد يؤدي إلى توقف الإنتاج وتجميد عمل المصانع وبالتالي انخفاض الأجور وتسريح العمال وزيادة نسبة البطالة. في هذه الحالة تعمد الدول على ضخ الأموال في السوق لزيادة الطلب وتحفيز الإنتاج </w:t>
      </w:r>
      <w:r w:rsidR="002C2A73">
        <w:rPr>
          <w:rFonts w:ascii="Times New Roman" w:eastAsia="Times New Roman" w:hAnsi="Times New Roman" w:cs="Times New Roman" w:hint="cs"/>
          <w:rtl/>
          <w:lang w:val="tr-TR"/>
        </w:rPr>
        <w:t xml:space="preserve">وخلق فرص عمل ولكن بعض الدول قد تعاني من عجز في الميزانية </w:t>
      </w:r>
      <w:proofErr w:type="spellStart"/>
      <w:r w:rsidR="002C2A73">
        <w:rPr>
          <w:rFonts w:ascii="Times New Roman" w:eastAsia="Times New Roman" w:hAnsi="Times New Roman" w:cs="Times New Roman" w:hint="cs"/>
          <w:rtl/>
          <w:lang w:val="tr-TR"/>
        </w:rPr>
        <w:t>يعيقها</w:t>
      </w:r>
      <w:proofErr w:type="spellEnd"/>
      <w:r w:rsidR="002C2A73">
        <w:rPr>
          <w:rFonts w:ascii="Times New Roman" w:eastAsia="Times New Roman" w:hAnsi="Times New Roman" w:cs="Times New Roman" w:hint="cs"/>
          <w:rtl/>
          <w:lang w:val="tr-TR"/>
        </w:rPr>
        <w:t xml:space="preserve"> عن امتلاك المال النقدي الكافي لذلك. </w:t>
      </w:r>
      <w:r w:rsidR="00052867">
        <w:rPr>
          <w:rFonts w:ascii="Times New Roman" w:eastAsia="Times New Roman" w:hAnsi="Times New Roman" w:cs="Times New Roman" w:hint="cs"/>
          <w:rtl/>
          <w:lang w:val="tr-TR"/>
        </w:rPr>
        <w:t>ف</w:t>
      </w:r>
      <w:r w:rsidR="002C2A73">
        <w:rPr>
          <w:rFonts w:ascii="Times New Roman" w:eastAsia="Times New Roman" w:hAnsi="Times New Roman" w:cs="Times New Roman" w:hint="cs"/>
          <w:rtl/>
          <w:lang w:val="tr-TR"/>
        </w:rPr>
        <w:t xml:space="preserve">في هذه الحالة تلجأ الدول إما إلى رفع مستوى الضرائب وهو خيار له </w:t>
      </w:r>
      <w:proofErr w:type="spellStart"/>
      <w:r w:rsidR="002C2A73">
        <w:rPr>
          <w:rFonts w:ascii="Times New Roman" w:eastAsia="Times New Roman" w:hAnsi="Times New Roman" w:cs="Times New Roman" w:hint="cs"/>
          <w:rtl/>
          <w:lang w:val="tr-TR"/>
        </w:rPr>
        <w:t>مخاطره</w:t>
      </w:r>
      <w:proofErr w:type="spellEnd"/>
      <w:r w:rsidR="002C2A73">
        <w:rPr>
          <w:rFonts w:ascii="Times New Roman" w:eastAsia="Times New Roman" w:hAnsi="Times New Roman" w:cs="Times New Roman" w:hint="cs"/>
          <w:rtl/>
          <w:lang w:val="tr-TR"/>
        </w:rPr>
        <w:t xml:space="preserve"> في حالة الركود الاقتصادي أو إلى الاقتراض الداخلي. فمثلاً قد </w:t>
      </w:r>
      <w:r w:rsidR="00AE53BE">
        <w:rPr>
          <w:rFonts w:ascii="Times New Roman" w:eastAsia="Times New Roman" w:hAnsi="Times New Roman" w:cs="Times New Roman" w:hint="cs"/>
          <w:rtl/>
          <w:lang w:val="tr-TR"/>
        </w:rPr>
        <w:t>تقوم ا</w:t>
      </w:r>
      <w:r w:rsidR="002C2A73">
        <w:rPr>
          <w:rFonts w:ascii="Times New Roman" w:eastAsia="Times New Roman" w:hAnsi="Times New Roman" w:cs="Times New Roman" w:hint="cs"/>
          <w:rtl/>
          <w:lang w:val="tr-TR"/>
        </w:rPr>
        <w:t>لدولة</w:t>
      </w:r>
      <w:r w:rsidR="00AE53BE">
        <w:rPr>
          <w:rFonts w:ascii="Times New Roman" w:eastAsia="Times New Roman" w:hAnsi="Times New Roman" w:cs="Times New Roman" w:hint="cs"/>
          <w:rtl/>
          <w:lang w:val="tr-TR"/>
        </w:rPr>
        <w:t xml:space="preserve"> بالاقتراض من البنوك التجارية أو بعض الأفراد محلياً عبر طرح سندات أو أذون خزانة وفي هذه الحالة تصبح الدولة قادرة على تز</w:t>
      </w:r>
      <w:r w:rsidR="00052867">
        <w:rPr>
          <w:rFonts w:ascii="Times New Roman" w:eastAsia="Times New Roman" w:hAnsi="Times New Roman" w:cs="Times New Roman" w:hint="cs"/>
          <w:rtl/>
          <w:lang w:val="tr-TR"/>
        </w:rPr>
        <w:t>و</w:t>
      </w:r>
      <w:r w:rsidR="00AE53BE">
        <w:rPr>
          <w:rFonts w:ascii="Times New Roman" w:eastAsia="Times New Roman" w:hAnsi="Times New Roman" w:cs="Times New Roman" w:hint="cs"/>
          <w:rtl/>
          <w:lang w:val="tr-TR"/>
        </w:rPr>
        <w:t xml:space="preserve">يد السوق بالسيولة المطلوبة للدفع بالعجلة الاقتصادية وإنهاء حالة الركود. </w:t>
      </w:r>
      <w:r w:rsidR="00052867">
        <w:rPr>
          <w:rFonts w:ascii="Times New Roman" w:eastAsia="Times New Roman" w:hAnsi="Times New Roman" w:cs="Times New Roman" w:hint="cs"/>
          <w:rtl/>
          <w:lang w:val="tr-TR"/>
        </w:rPr>
        <w:t>ثانياً،</w:t>
      </w:r>
      <w:r w:rsidR="00AE53BE">
        <w:rPr>
          <w:rFonts w:ascii="Times New Roman" w:eastAsia="Times New Roman" w:hAnsi="Times New Roman" w:cs="Times New Roman" w:hint="cs"/>
          <w:rtl/>
          <w:lang w:val="tr-TR"/>
        </w:rPr>
        <w:t xml:space="preserve"> في حالات الت</w:t>
      </w:r>
      <w:r w:rsidR="00791759">
        <w:rPr>
          <w:rFonts w:ascii="Times New Roman" w:eastAsia="Times New Roman" w:hAnsi="Times New Roman" w:cs="Times New Roman" w:hint="cs"/>
          <w:rtl/>
          <w:lang w:val="tr-TR"/>
        </w:rPr>
        <w:t>ض</w:t>
      </w:r>
      <w:r w:rsidR="00AE53BE">
        <w:rPr>
          <w:rFonts w:ascii="Times New Roman" w:eastAsia="Times New Roman" w:hAnsi="Times New Roman" w:cs="Times New Roman" w:hint="cs"/>
          <w:rtl/>
          <w:lang w:val="tr-TR"/>
        </w:rPr>
        <w:t xml:space="preserve">خم الشديد الناتج عن ارتفاع الطلب وخصوصاً في فترات الرواج الاقتصادي قد تلجأ الدولة إلى الاقتراض محلياً من المؤسسات </w:t>
      </w:r>
      <w:proofErr w:type="spellStart"/>
      <w:r w:rsidR="00052867">
        <w:rPr>
          <w:rFonts w:ascii="Times New Roman" w:eastAsia="Times New Roman" w:hAnsi="Times New Roman" w:cs="Times New Roman" w:hint="cs"/>
          <w:rtl/>
          <w:lang w:val="tr-TR"/>
        </w:rPr>
        <w:t>أ</w:t>
      </w:r>
      <w:r w:rsidR="00AE53BE">
        <w:rPr>
          <w:rFonts w:ascii="Times New Roman" w:eastAsia="Times New Roman" w:hAnsi="Times New Roman" w:cs="Times New Roman" w:hint="cs"/>
          <w:rtl/>
          <w:lang w:val="tr-TR"/>
        </w:rPr>
        <w:t>والأفراد</w:t>
      </w:r>
      <w:proofErr w:type="spellEnd"/>
      <w:r w:rsidR="00AE53BE">
        <w:rPr>
          <w:rFonts w:ascii="Times New Roman" w:eastAsia="Times New Roman" w:hAnsi="Times New Roman" w:cs="Times New Roman" w:hint="cs"/>
          <w:rtl/>
          <w:lang w:val="tr-TR"/>
        </w:rPr>
        <w:t xml:space="preserve"> </w:t>
      </w:r>
      <w:proofErr w:type="spellStart"/>
      <w:r w:rsidR="00052867">
        <w:rPr>
          <w:rFonts w:ascii="Times New Roman" w:eastAsia="Times New Roman" w:hAnsi="Times New Roman" w:cs="Times New Roman" w:hint="cs"/>
          <w:rtl/>
          <w:lang w:val="tr-TR"/>
        </w:rPr>
        <w:t>ا</w:t>
      </w:r>
      <w:r w:rsidR="00AE53BE">
        <w:rPr>
          <w:rFonts w:ascii="Times New Roman" w:eastAsia="Times New Roman" w:hAnsi="Times New Roman" w:cs="Times New Roman" w:hint="cs"/>
          <w:rtl/>
          <w:lang w:val="tr-TR"/>
        </w:rPr>
        <w:t>والبنوك</w:t>
      </w:r>
      <w:proofErr w:type="spellEnd"/>
      <w:r w:rsidR="00AE53BE">
        <w:rPr>
          <w:rFonts w:ascii="Times New Roman" w:eastAsia="Times New Roman" w:hAnsi="Times New Roman" w:cs="Times New Roman" w:hint="cs"/>
          <w:rtl/>
          <w:lang w:val="tr-TR"/>
        </w:rPr>
        <w:t xml:space="preserve"> </w:t>
      </w:r>
      <w:r w:rsidR="00CD4A6D">
        <w:rPr>
          <w:rFonts w:ascii="Times New Roman" w:eastAsia="Times New Roman" w:hAnsi="Times New Roman" w:cs="Times New Roman" w:hint="cs"/>
          <w:rtl/>
          <w:lang w:val="tr-TR"/>
        </w:rPr>
        <w:t>و</w:t>
      </w:r>
      <w:r w:rsidR="00AE53BE">
        <w:rPr>
          <w:rFonts w:ascii="Times New Roman" w:eastAsia="Times New Roman" w:hAnsi="Times New Roman" w:cs="Times New Roman" w:hint="cs"/>
          <w:rtl/>
          <w:lang w:val="tr-TR"/>
        </w:rPr>
        <w:t xml:space="preserve">لا يكون السبب في ذلك حاجة الدولة إلى السيولة وإنما بسبب </w:t>
      </w:r>
      <w:r w:rsidR="00CD4A6D">
        <w:rPr>
          <w:rFonts w:ascii="Times New Roman" w:eastAsia="Times New Roman" w:hAnsi="Times New Roman" w:cs="Times New Roman" w:hint="cs"/>
          <w:rtl/>
          <w:lang w:val="tr-TR"/>
        </w:rPr>
        <w:t xml:space="preserve">عزمها على سحب جزء من القوة الشرائية </w:t>
      </w:r>
      <w:r w:rsidR="00052867">
        <w:rPr>
          <w:rFonts w:ascii="Times New Roman" w:eastAsia="Times New Roman" w:hAnsi="Times New Roman" w:cs="Times New Roman" w:hint="cs"/>
          <w:rtl/>
          <w:lang w:val="tr-TR"/>
        </w:rPr>
        <w:t>ب</w:t>
      </w:r>
      <w:r w:rsidR="00CD4A6D">
        <w:rPr>
          <w:rFonts w:ascii="Times New Roman" w:eastAsia="Times New Roman" w:hAnsi="Times New Roman" w:cs="Times New Roman" w:hint="cs"/>
          <w:rtl/>
          <w:lang w:val="tr-TR"/>
        </w:rPr>
        <w:t>السوق مما قد يؤدي إلى تخفيض نسبة التضخم. ولذلك فإن الدولة في هذه الحالة</w:t>
      </w:r>
      <w:r w:rsidR="00052867">
        <w:rPr>
          <w:rFonts w:ascii="Times New Roman" w:eastAsia="Times New Roman" w:hAnsi="Times New Roman" w:cs="Times New Roman" w:hint="cs"/>
          <w:rtl/>
          <w:lang w:val="tr-TR"/>
        </w:rPr>
        <w:t xml:space="preserve"> غالباً</w:t>
      </w:r>
      <w:r w:rsidR="00CD4A6D">
        <w:rPr>
          <w:rFonts w:ascii="Times New Roman" w:eastAsia="Times New Roman" w:hAnsi="Times New Roman" w:cs="Times New Roman" w:hint="cs"/>
          <w:rtl/>
          <w:lang w:val="tr-TR"/>
        </w:rPr>
        <w:t xml:space="preserve"> لا تقوم بإنفاق هذه القروض في القطاع الخدمي مثلاً أو الإنتاجي وإنما تكتفي بسحبها من السوق والاحتفاظ بها بهدف خلق توازن بين الكم النقدي المتوافر في السوق </w:t>
      </w:r>
      <w:r w:rsidR="00233DDA">
        <w:rPr>
          <w:rFonts w:ascii="Times New Roman" w:eastAsia="Times New Roman" w:hAnsi="Times New Roman" w:cs="Times New Roman" w:hint="cs"/>
          <w:rtl/>
          <w:lang w:val="tr-TR"/>
        </w:rPr>
        <w:t>من جهة ونسبة السلع والخدمات من جهة أخرى</w:t>
      </w:r>
      <w:r w:rsidR="00936477">
        <w:rPr>
          <w:rFonts w:ascii="Times New Roman" w:eastAsia="Times New Roman" w:hAnsi="Times New Roman" w:cs="Times New Roman" w:hint="cs"/>
          <w:rtl/>
          <w:lang w:val="tr-TR"/>
        </w:rPr>
        <w:t>.</w:t>
      </w:r>
    </w:p>
    <w:p w14:paraId="3D98CDC9" w14:textId="77777777" w:rsidR="00936477" w:rsidRDefault="00936477" w:rsidP="004F1C88">
      <w:pPr>
        <w:bidi/>
        <w:spacing w:line="360" w:lineRule="auto"/>
        <w:jc w:val="both"/>
        <w:rPr>
          <w:rFonts w:ascii="Times New Roman" w:eastAsia="Times New Roman" w:hAnsi="Times New Roman" w:cs="Times New Roman"/>
          <w:b/>
          <w:bCs/>
          <w:rtl/>
          <w:lang w:val="tr-TR"/>
        </w:rPr>
      </w:pPr>
    </w:p>
    <w:p w14:paraId="75D25EF7" w14:textId="6F237051" w:rsidR="00C1302F" w:rsidRDefault="002A5AE6" w:rsidP="00936477">
      <w:pPr>
        <w:bidi/>
        <w:spacing w:line="360" w:lineRule="auto"/>
        <w:jc w:val="both"/>
        <w:rPr>
          <w:rFonts w:ascii="Times New Roman" w:eastAsia="Times New Roman" w:hAnsi="Times New Roman" w:cs="Times New Roman"/>
          <w:rtl/>
          <w:lang w:val="tr-TR"/>
        </w:rPr>
      </w:pPr>
      <w:r w:rsidRPr="002A5AE6">
        <w:rPr>
          <w:rFonts w:ascii="Times New Roman" w:eastAsia="Times New Roman" w:hAnsi="Times New Roman" w:cs="Times New Roman" w:hint="cs"/>
          <w:b/>
          <w:bCs/>
          <w:rtl/>
          <w:lang w:val="tr-TR"/>
        </w:rPr>
        <w:lastRenderedPageBreak/>
        <w:t xml:space="preserve">آثار القروض </w:t>
      </w:r>
      <w:r>
        <w:rPr>
          <w:rFonts w:ascii="Times New Roman" w:eastAsia="Times New Roman" w:hAnsi="Times New Roman" w:cs="Times New Roman" w:hint="cs"/>
          <w:b/>
          <w:bCs/>
          <w:rtl/>
          <w:lang w:val="tr-TR"/>
        </w:rPr>
        <w:t>الخارجية</w:t>
      </w:r>
      <w:r>
        <w:rPr>
          <w:rFonts w:ascii="Times New Roman" w:eastAsia="Times New Roman" w:hAnsi="Times New Roman" w:cs="Times New Roman" w:hint="cs"/>
          <w:rtl/>
          <w:lang w:val="tr-TR"/>
        </w:rPr>
        <w:t xml:space="preserve">: </w:t>
      </w:r>
    </w:p>
    <w:p w14:paraId="4056BC4D" w14:textId="426A10E3" w:rsidR="00EE2F6A" w:rsidRDefault="00791759" w:rsidP="004F1C88">
      <w:pPr>
        <w:bidi/>
        <w:spacing w:line="360" w:lineRule="auto"/>
        <w:jc w:val="both"/>
        <w:rPr>
          <w:rFonts w:ascii="Times New Roman" w:eastAsia="Times New Roman" w:hAnsi="Times New Roman" w:cs="Times New Roman" w:hint="cs"/>
          <w:rtl/>
          <w:lang w:val="tr-TR"/>
        </w:rPr>
      </w:pPr>
      <w:r>
        <w:rPr>
          <w:rFonts w:ascii="Times New Roman" w:eastAsia="Times New Roman" w:hAnsi="Times New Roman" w:cs="Times New Roman" w:hint="cs"/>
          <w:rtl/>
          <w:lang w:val="tr-TR"/>
        </w:rPr>
        <w:t xml:space="preserve">وفي سياق الحديث عن آثار القروض الداخلية لا بد أيضاَ من </w:t>
      </w:r>
      <w:r w:rsidR="00052867">
        <w:rPr>
          <w:rFonts w:ascii="Times New Roman" w:eastAsia="Times New Roman" w:hAnsi="Times New Roman" w:cs="Times New Roman" w:hint="cs"/>
          <w:rtl/>
          <w:lang w:val="tr-TR"/>
        </w:rPr>
        <w:t>التطرق للحديث عن</w:t>
      </w:r>
      <w:r>
        <w:rPr>
          <w:rFonts w:ascii="Times New Roman" w:eastAsia="Times New Roman" w:hAnsi="Times New Roman" w:cs="Times New Roman" w:hint="cs"/>
          <w:rtl/>
          <w:lang w:val="tr-TR"/>
        </w:rPr>
        <w:t xml:space="preserve"> آثار القروض الخارجية</w:t>
      </w:r>
      <w:r w:rsidR="00C1302F">
        <w:rPr>
          <w:rFonts w:ascii="Times New Roman" w:eastAsia="Times New Roman" w:hAnsi="Times New Roman" w:cs="Times New Roman" w:hint="cs"/>
          <w:rtl/>
          <w:lang w:val="tr-TR"/>
        </w:rPr>
        <w:t xml:space="preserve"> على اقتصاد الدول المقترضة</w:t>
      </w:r>
      <w:r>
        <w:rPr>
          <w:rFonts w:ascii="Times New Roman" w:eastAsia="Times New Roman" w:hAnsi="Times New Roman" w:cs="Times New Roman" w:hint="cs"/>
          <w:rtl/>
          <w:lang w:val="tr-TR"/>
        </w:rPr>
        <w:t xml:space="preserve"> إذ قد تلجأ الدولة إلى الاقتراض من الخارج في حالات عديدة مثل</w:t>
      </w:r>
      <w:r w:rsidR="002A5AE6">
        <w:rPr>
          <w:rFonts w:ascii="Times New Roman" w:eastAsia="Times New Roman" w:hAnsi="Times New Roman" w:cs="Times New Roman" w:hint="cs"/>
          <w:rtl/>
          <w:lang w:val="tr-TR"/>
        </w:rPr>
        <w:t xml:space="preserve"> </w:t>
      </w:r>
      <w:r w:rsidR="00C1302F">
        <w:rPr>
          <w:rFonts w:ascii="Times New Roman" w:eastAsia="Times New Roman" w:hAnsi="Times New Roman" w:cs="Times New Roman" w:hint="cs"/>
          <w:rtl/>
          <w:lang w:val="tr-TR"/>
        </w:rPr>
        <w:t xml:space="preserve">العجز المستمر في الموازنة العامة مع بلوغ نسبة الضرائب الحد الأقصى للتحمل أو الظروف الاستثنائية التي قد تكلف الدولة نفقات فوق سوية إمكانياتها وإمكانات أفرادها ومؤسساتها وبنوكها المحلية </w:t>
      </w:r>
      <w:proofErr w:type="gramStart"/>
      <w:r w:rsidR="00C1302F">
        <w:rPr>
          <w:rFonts w:ascii="Times New Roman" w:eastAsia="Times New Roman" w:hAnsi="Times New Roman" w:cs="Times New Roman" w:hint="cs"/>
          <w:rtl/>
          <w:lang w:val="tr-TR"/>
        </w:rPr>
        <w:t>كالحروب(</w:t>
      </w:r>
      <w:proofErr w:type="gramEnd"/>
      <w:r w:rsidR="00052867">
        <w:rPr>
          <w:rFonts w:ascii="Times New Roman" w:eastAsia="Times New Roman" w:hAnsi="Times New Roman" w:cs="Times New Roman" w:hint="cs"/>
          <w:rtl/>
          <w:lang w:val="tr-TR"/>
        </w:rPr>
        <w:t>ال</w:t>
      </w:r>
      <w:r w:rsidR="00C1302F">
        <w:rPr>
          <w:rFonts w:ascii="Times New Roman" w:eastAsia="Times New Roman" w:hAnsi="Times New Roman" w:cs="Times New Roman" w:hint="cs"/>
          <w:rtl/>
          <w:lang w:val="tr-TR"/>
        </w:rPr>
        <w:t>حاجة لتمويل صفقات السلاح) أو الجوائح مثل أزمة كورونا. يترتب على اقتراض الدول خارجياً من دول أو جهات إقليمية ودولية آثار عديدة أولها</w:t>
      </w:r>
      <w:r w:rsidR="00E942E9">
        <w:rPr>
          <w:rFonts w:ascii="Times New Roman" w:eastAsia="Times New Roman" w:hAnsi="Times New Roman" w:cs="Times New Roman" w:hint="cs"/>
          <w:rtl/>
          <w:lang w:val="tr-TR"/>
        </w:rPr>
        <w:t xml:space="preserve"> وأبسطها</w:t>
      </w:r>
      <w:r w:rsidR="00C1302F">
        <w:rPr>
          <w:rFonts w:ascii="Times New Roman" w:eastAsia="Times New Roman" w:hAnsi="Times New Roman" w:cs="Times New Roman" w:hint="cs"/>
          <w:rtl/>
          <w:lang w:val="tr-TR"/>
        </w:rPr>
        <w:t xml:space="preserve"> </w:t>
      </w:r>
      <w:r w:rsidR="00E942E9">
        <w:rPr>
          <w:rFonts w:ascii="Times New Roman" w:eastAsia="Times New Roman" w:hAnsi="Times New Roman" w:cs="Times New Roman" w:hint="cs"/>
          <w:rtl/>
          <w:lang w:val="tr-TR"/>
        </w:rPr>
        <w:t>تنشيط الاقتصاد والدفع باتجاه نمو اقتصادي وذلك من خلال تروية السوق المحلي بسيولة نقدية جديدة من خارج النظام مما سيرفع القوة الشرائية ويزيد الطلب وبالتالي سيزيد الإنتاج و</w:t>
      </w:r>
      <w:r w:rsidR="00052867">
        <w:rPr>
          <w:rFonts w:ascii="Times New Roman" w:eastAsia="Times New Roman" w:hAnsi="Times New Roman" w:cs="Times New Roman" w:hint="cs"/>
          <w:rtl/>
          <w:lang w:val="tr-TR"/>
        </w:rPr>
        <w:t>ي</w:t>
      </w:r>
      <w:r w:rsidR="00E942E9">
        <w:rPr>
          <w:rFonts w:ascii="Times New Roman" w:eastAsia="Times New Roman" w:hAnsi="Times New Roman" w:cs="Times New Roman" w:hint="cs"/>
          <w:rtl/>
          <w:lang w:val="tr-TR"/>
        </w:rPr>
        <w:t>خل</w:t>
      </w:r>
      <w:r w:rsidR="00052867">
        <w:rPr>
          <w:rFonts w:ascii="Times New Roman" w:eastAsia="Times New Roman" w:hAnsi="Times New Roman" w:cs="Times New Roman" w:hint="cs"/>
          <w:rtl/>
          <w:lang w:val="tr-TR"/>
        </w:rPr>
        <w:t>ق</w:t>
      </w:r>
      <w:r w:rsidR="00E942E9">
        <w:rPr>
          <w:rFonts w:ascii="Times New Roman" w:eastAsia="Times New Roman" w:hAnsi="Times New Roman" w:cs="Times New Roman" w:hint="cs"/>
          <w:rtl/>
          <w:lang w:val="tr-TR"/>
        </w:rPr>
        <w:t xml:space="preserve"> فرص عمل جديدة وبالتالي تنخفض معدلات البطالة. وهناك احتمال </w:t>
      </w:r>
      <w:r w:rsidR="00052867">
        <w:rPr>
          <w:rFonts w:ascii="Times New Roman" w:eastAsia="Times New Roman" w:hAnsi="Times New Roman" w:cs="Times New Roman" w:hint="cs"/>
          <w:rtl/>
          <w:lang w:val="tr-TR"/>
        </w:rPr>
        <w:t>آخر،</w:t>
      </w:r>
      <w:r w:rsidR="00E942E9">
        <w:rPr>
          <w:rFonts w:ascii="Times New Roman" w:eastAsia="Times New Roman" w:hAnsi="Times New Roman" w:cs="Times New Roman" w:hint="cs"/>
          <w:rtl/>
          <w:lang w:val="tr-TR"/>
        </w:rPr>
        <w:t xml:space="preserve"> وهو أن تقوم الدولة بإنفاق هذه القروض الخارجية على شراء سلع تنموية مثل آلات الإنتاج والاستثمار في دعم المشاريع الإنتاجية مما قد يسهم في زيادة الناتج المحلي القومي وبالتالي تحقيق نمو الاقتصادي.</w:t>
      </w:r>
      <w:r w:rsidR="00D20AA6">
        <w:rPr>
          <w:rFonts w:ascii="Times New Roman" w:eastAsia="Times New Roman" w:hAnsi="Times New Roman" w:cs="Times New Roman" w:hint="cs"/>
          <w:rtl/>
          <w:lang w:val="tr-TR"/>
        </w:rPr>
        <w:t xml:space="preserve"> </w:t>
      </w:r>
      <w:r w:rsidR="00052867">
        <w:rPr>
          <w:rFonts w:ascii="Times New Roman" w:eastAsia="Times New Roman" w:hAnsi="Times New Roman" w:cs="Times New Roman" w:hint="cs"/>
          <w:rtl/>
          <w:lang w:val="tr-TR"/>
        </w:rPr>
        <w:t>ثانياً،</w:t>
      </w:r>
      <w:r w:rsidR="00D20AA6">
        <w:rPr>
          <w:rFonts w:ascii="Times New Roman" w:eastAsia="Times New Roman" w:hAnsi="Times New Roman" w:cs="Times New Roman" w:hint="cs"/>
          <w:rtl/>
          <w:lang w:val="tr-TR"/>
        </w:rPr>
        <w:t xml:space="preserve"> للقروض الخارجية تأثير كبير على سعر الصرف وذلك من خلال حالتين. في الحالة الأولى قد تصاب الدولة بتضخم ناتج عن انخفاض في قيمة العملة مقابل العملات الأجنبية وبالتالي تقوم الدولة باقتراض مبالغ مالية بالعملات الأجنبية هذه لتدخلها إلى السوق المحلية وتزيد عرضها مما سيسبب تحسين قيمة العملة المحلية مقابل العملات الأجنبية هذه نتيجة توفيرها بالسوق. وفي الحالة </w:t>
      </w:r>
      <w:r w:rsidR="00052867">
        <w:rPr>
          <w:rFonts w:ascii="Times New Roman" w:eastAsia="Times New Roman" w:hAnsi="Times New Roman" w:cs="Times New Roman" w:hint="cs"/>
          <w:rtl/>
          <w:lang w:val="tr-TR"/>
        </w:rPr>
        <w:t>الثانية،</w:t>
      </w:r>
      <w:r w:rsidR="00D20AA6">
        <w:rPr>
          <w:rFonts w:ascii="Times New Roman" w:eastAsia="Times New Roman" w:hAnsi="Times New Roman" w:cs="Times New Roman" w:hint="cs"/>
          <w:rtl/>
          <w:lang w:val="tr-TR"/>
        </w:rPr>
        <w:t xml:space="preserve"> قد يتضرر سعر صرف العملة المحلية بطبيعة الحال في أوقات سداد</w:t>
      </w:r>
      <w:r w:rsidR="00F812DB">
        <w:rPr>
          <w:rFonts w:ascii="Times New Roman" w:eastAsia="Times New Roman" w:hAnsi="Times New Roman" w:cs="Times New Roman" w:hint="cs"/>
          <w:rtl/>
          <w:lang w:val="tr-TR"/>
        </w:rPr>
        <w:t xml:space="preserve"> الدولة</w:t>
      </w:r>
      <w:r w:rsidR="00D20AA6">
        <w:rPr>
          <w:rFonts w:ascii="Times New Roman" w:eastAsia="Times New Roman" w:hAnsi="Times New Roman" w:cs="Times New Roman" w:hint="cs"/>
          <w:rtl/>
          <w:lang w:val="tr-TR"/>
        </w:rPr>
        <w:t xml:space="preserve"> </w:t>
      </w:r>
      <w:r w:rsidR="00F812DB">
        <w:rPr>
          <w:rFonts w:ascii="Times New Roman" w:eastAsia="Times New Roman" w:hAnsi="Times New Roman" w:cs="Times New Roman" w:hint="cs"/>
          <w:rtl/>
          <w:lang w:val="tr-TR"/>
        </w:rPr>
        <w:t>ل</w:t>
      </w:r>
      <w:r w:rsidR="00D20AA6">
        <w:rPr>
          <w:rFonts w:ascii="Times New Roman" w:eastAsia="Times New Roman" w:hAnsi="Times New Roman" w:cs="Times New Roman" w:hint="cs"/>
          <w:rtl/>
          <w:lang w:val="tr-TR"/>
        </w:rPr>
        <w:t>قروض</w:t>
      </w:r>
      <w:r w:rsidR="00F812DB">
        <w:rPr>
          <w:rFonts w:ascii="Times New Roman" w:eastAsia="Times New Roman" w:hAnsi="Times New Roman" w:cs="Times New Roman" w:hint="cs"/>
          <w:rtl/>
          <w:lang w:val="tr-TR"/>
        </w:rPr>
        <w:t>ها</w:t>
      </w:r>
      <w:r w:rsidR="00D20AA6">
        <w:rPr>
          <w:rFonts w:ascii="Times New Roman" w:eastAsia="Times New Roman" w:hAnsi="Times New Roman" w:cs="Times New Roman" w:hint="cs"/>
          <w:rtl/>
          <w:lang w:val="tr-TR"/>
        </w:rPr>
        <w:t xml:space="preserve"> الخارجية </w:t>
      </w:r>
      <w:r w:rsidR="00F812DB">
        <w:rPr>
          <w:rFonts w:ascii="Times New Roman" w:eastAsia="Times New Roman" w:hAnsi="Times New Roman" w:cs="Times New Roman" w:hint="cs"/>
          <w:rtl/>
          <w:lang w:val="tr-TR"/>
        </w:rPr>
        <w:t xml:space="preserve">وذلك بسبب خروج كمية من النقد الأجنبي من عجلة الاقتصاد المحلي مما سيؤدي إلى نقص في العرض عليها وبالتالي ارتفاع في قيمتها على حساب العملة المحلية. ثالثاً </w:t>
      </w:r>
      <w:r w:rsidR="00052867">
        <w:rPr>
          <w:rFonts w:ascii="Times New Roman" w:eastAsia="Times New Roman" w:hAnsi="Times New Roman" w:cs="Times New Roman" w:hint="cs"/>
          <w:rtl/>
          <w:lang w:val="tr-TR"/>
        </w:rPr>
        <w:t>وأخيراً،</w:t>
      </w:r>
      <w:r w:rsidR="00F812DB">
        <w:rPr>
          <w:rFonts w:ascii="Times New Roman" w:eastAsia="Times New Roman" w:hAnsi="Times New Roman" w:cs="Times New Roman" w:hint="cs"/>
          <w:rtl/>
          <w:lang w:val="tr-TR"/>
        </w:rPr>
        <w:t xml:space="preserve"> قد يترتب على القروض الخارجية أثر سياسي على الدول المقترضة وذلك من خلال شروط الإقراض التي قد تفرضها الدول المانحة مستغلة حاجة الدول المقترضة أو من خلال التدخل في </w:t>
      </w:r>
      <w:r w:rsidR="00052867">
        <w:rPr>
          <w:rFonts w:ascii="Times New Roman" w:eastAsia="Times New Roman" w:hAnsi="Times New Roman" w:cs="Times New Roman" w:hint="cs"/>
          <w:rtl/>
          <w:lang w:val="tr-TR"/>
        </w:rPr>
        <w:t>الشؤون</w:t>
      </w:r>
      <w:r w:rsidR="00F812DB">
        <w:rPr>
          <w:rFonts w:ascii="Times New Roman" w:eastAsia="Times New Roman" w:hAnsi="Times New Roman" w:cs="Times New Roman" w:hint="cs"/>
          <w:rtl/>
          <w:lang w:val="tr-TR"/>
        </w:rPr>
        <w:t xml:space="preserve"> الداخلية للدولة المقترضة وخصوصاَ في حالة العجز عن سداد القروض. </w:t>
      </w:r>
      <w:r w:rsidR="00EE2F6A">
        <w:rPr>
          <w:rFonts w:ascii="Times New Roman" w:eastAsia="Times New Roman" w:hAnsi="Times New Roman" w:cs="Times New Roman" w:hint="cs"/>
          <w:rtl/>
          <w:lang w:val="tr-TR"/>
        </w:rPr>
        <w:t xml:space="preserve">على سبيل </w:t>
      </w:r>
      <w:r w:rsidR="00052867">
        <w:rPr>
          <w:rFonts w:ascii="Times New Roman" w:eastAsia="Times New Roman" w:hAnsi="Times New Roman" w:cs="Times New Roman" w:hint="cs"/>
          <w:rtl/>
          <w:lang w:val="tr-TR"/>
        </w:rPr>
        <w:t>المثال،</w:t>
      </w:r>
      <w:r w:rsidR="00EE2F6A">
        <w:rPr>
          <w:rFonts w:ascii="Times New Roman" w:eastAsia="Times New Roman" w:hAnsi="Times New Roman" w:cs="Times New Roman" w:hint="cs"/>
          <w:rtl/>
          <w:lang w:val="tr-TR"/>
        </w:rPr>
        <w:t xml:space="preserve"> </w:t>
      </w:r>
      <w:r w:rsidR="00052867">
        <w:rPr>
          <w:rFonts w:ascii="Times New Roman" w:eastAsia="Times New Roman" w:hAnsi="Times New Roman" w:cs="Times New Roman" w:hint="cs"/>
          <w:rtl/>
          <w:lang w:val="tr-TR"/>
        </w:rPr>
        <w:t xml:space="preserve">لجأت </w:t>
      </w:r>
      <w:r w:rsidR="00EE2F6A">
        <w:rPr>
          <w:rFonts w:ascii="Times New Roman" w:eastAsia="Times New Roman" w:hAnsi="Times New Roman" w:cs="Times New Roman" w:hint="cs"/>
          <w:rtl/>
          <w:lang w:val="tr-TR"/>
        </w:rPr>
        <w:t xml:space="preserve">حكومة الأسد السورية للزيادة من حجم اقتراضها الخارجي من روسيا على خلفية اندلاع الثورة السورية عام </w:t>
      </w:r>
      <w:r w:rsidR="00EE2F6A">
        <w:rPr>
          <w:rFonts w:ascii="Times New Roman" w:eastAsia="Times New Roman" w:hAnsi="Times New Roman" w:cs="Times New Roman"/>
          <w:lang w:val="tr-TR"/>
        </w:rPr>
        <w:t>2011</w:t>
      </w:r>
      <w:r w:rsidR="00EE2F6A">
        <w:rPr>
          <w:rFonts w:ascii="Times New Roman" w:eastAsia="Times New Roman" w:hAnsi="Times New Roman" w:cs="Times New Roman" w:hint="cs"/>
          <w:rtl/>
          <w:lang w:val="tr-TR"/>
        </w:rPr>
        <w:t xml:space="preserve"> وتصاعد وتيرة الصراع في البلاد منذ ذلك التاريخ حتى الآن. اللافت للنظر أن مجلة </w:t>
      </w:r>
      <w:proofErr w:type="spellStart"/>
      <w:r w:rsidR="00EE2F6A">
        <w:rPr>
          <w:rFonts w:ascii="Times New Roman" w:eastAsia="Times New Roman" w:hAnsi="Times New Roman" w:cs="Times New Roman"/>
          <w:lang w:val="tr-TR"/>
        </w:rPr>
        <w:t>Newlines</w:t>
      </w:r>
      <w:proofErr w:type="spellEnd"/>
      <w:r w:rsidR="00EE2F6A">
        <w:rPr>
          <w:rFonts w:ascii="Times New Roman" w:eastAsia="Times New Roman" w:hAnsi="Times New Roman" w:cs="Times New Roman" w:hint="cs"/>
          <w:rtl/>
          <w:lang w:val="tr-TR"/>
        </w:rPr>
        <w:t xml:space="preserve"> الباكستانية كشفت عن تسريب لاتفاقية قرض</w:t>
      </w:r>
      <w:r w:rsidR="00052867">
        <w:rPr>
          <w:rFonts w:ascii="Times New Roman" w:eastAsia="Times New Roman" w:hAnsi="Times New Roman" w:cs="Times New Roman" w:hint="cs"/>
          <w:rtl/>
          <w:lang w:val="tr-TR"/>
        </w:rPr>
        <w:t xml:space="preserve"> من</w:t>
      </w:r>
      <w:r w:rsidR="00EE2F6A">
        <w:rPr>
          <w:rFonts w:ascii="Times New Roman" w:eastAsia="Times New Roman" w:hAnsi="Times New Roman" w:cs="Times New Roman" w:hint="cs"/>
          <w:rtl/>
          <w:lang w:val="tr-TR"/>
        </w:rPr>
        <w:t xml:space="preserve"> </w:t>
      </w:r>
      <w:r w:rsidR="00EE2F6A">
        <w:rPr>
          <w:rFonts w:ascii="Times New Roman" w:eastAsia="Times New Roman" w:hAnsi="Times New Roman" w:cs="Times New Roman"/>
          <w:lang w:val="tr-TR"/>
        </w:rPr>
        <w:t>700</w:t>
      </w:r>
      <w:r w:rsidR="00EE2F6A">
        <w:rPr>
          <w:rFonts w:ascii="Times New Roman" w:eastAsia="Times New Roman" w:hAnsi="Times New Roman" w:cs="Times New Roman" w:hint="cs"/>
          <w:rtl/>
          <w:lang w:val="tr-TR"/>
        </w:rPr>
        <w:t xml:space="preserve"> مليون </w:t>
      </w:r>
      <w:r w:rsidR="00586C9F">
        <w:rPr>
          <w:rFonts w:ascii="Times New Roman" w:eastAsia="Times New Roman" w:hAnsi="Times New Roman" w:cs="Times New Roman" w:hint="cs"/>
          <w:rtl/>
          <w:lang w:val="tr-TR"/>
        </w:rPr>
        <w:t xml:space="preserve">دولار وقعته الحكومة السورية مع الروس عام </w:t>
      </w:r>
      <w:r w:rsidR="00586C9F">
        <w:rPr>
          <w:rFonts w:ascii="Times New Roman" w:eastAsia="Times New Roman" w:hAnsi="Times New Roman" w:cs="Times New Roman"/>
          <w:lang w:val="tr-TR"/>
        </w:rPr>
        <w:t>2020</w:t>
      </w:r>
      <w:r w:rsidR="00586C9F">
        <w:rPr>
          <w:rFonts w:ascii="Times New Roman" w:eastAsia="Times New Roman" w:hAnsi="Times New Roman" w:cs="Times New Roman" w:hint="cs"/>
          <w:rtl/>
          <w:lang w:val="tr-TR"/>
        </w:rPr>
        <w:t xml:space="preserve"> وتبين الوثيقة استغلال الروس لحاجة الدولة</w:t>
      </w:r>
      <w:r w:rsidR="00052867">
        <w:rPr>
          <w:rFonts w:ascii="Times New Roman" w:eastAsia="Times New Roman" w:hAnsi="Times New Roman" w:cs="Times New Roman" w:hint="cs"/>
          <w:rtl/>
          <w:lang w:val="tr-TR"/>
        </w:rPr>
        <w:t xml:space="preserve"> السورية</w:t>
      </w:r>
      <w:r w:rsidR="00586C9F">
        <w:rPr>
          <w:rFonts w:ascii="Times New Roman" w:eastAsia="Times New Roman" w:hAnsi="Times New Roman" w:cs="Times New Roman" w:hint="cs"/>
          <w:rtl/>
          <w:lang w:val="tr-TR"/>
        </w:rPr>
        <w:t xml:space="preserve"> لهذا القرض من خلال اشتراطهم على أن يتم إنفاق القرض بشراء سلع وخدمات من شركات روسية </w:t>
      </w:r>
      <w:r w:rsidR="00052867">
        <w:rPr>
          <w:rFonts w:ascii="Times New Roman" w:eastAsia="Times New Roman" w:hAnsi="Times New Roman" w:cs="Times New Roman" w:hint="cs"/>
          <w:rtl/>
          <w:lang w:val="tr-TR"/>
        </w:rPr>
        <w:t xml:space="preserve">حصراً </w:t>
      </w:r>
      <w:r w:rsidR="00586C9F">
        <w:rPr>
          <w:rFonts w:ascii="Times New Roman" w:eastAsia="Times New Roman" w:hAnsi="Times New Roman" w:cs="Times New Roman" w:hint="cs"/>
          <w:rtl/>
          <w:lang w:val="tr-TR"/>
        </w:rPr>
        <w:t>وأن يتم إنفاق هذا القرض خلال مدة أقصاها ستة أشهر وإلا فإن نسبة الفائدة على هذا القرض سترتفع</w:t>
      </w:r>
      <w:r w:rsidR="001009E6">
        <w:rPr>
          <w:rFonts w:ascii="Times New Roman" w:eastAsia="Times New Roman" w:hAnsi="Times New Roman" w:cs="Times New Roman" w:hint="cs"/>
          <w:rtl/>
          <w:lang w:val="tr-TR"/>
        </w:rPr>
        <w:t xml:space="preserve"> وبالتالي فإن </w:t>
      </w:r>
      <w:r w:rsidR="00586C9F">
        <w:rPr>
          <w:rFonts w:ascii="Times New Roman" w:eastAsia="Times New Roman" w:hAnsi="Times New Roman" w:cs="Times New Roman" w:hint="cs"/>
          <w:rtl/>
          <w:lang w:val="tr-TR"/>
        </w:rPr>
        <w:t xml:space="preserve">هذا المثال يبين تدخل روسيا في السياسات المالية للدولة السورية بمقتضى </w:t>
      </w:r>
      <w:r w:rsidR="004F1C88">
        <w:rPr>
          <w:rFonts w:ascii="Times New Roman" w:eastAsia="Times New Roman" w:hAnsi="Times New Roman" w:cs="Times New Roman" w:hint="cs"/>
          <w:rtl/>
          <w:lang w:val="tr-TR"/>
        </w:rPr>
        <w:t>ذلك ال</w:t>
      </w:r>
      <w:r w:rsidR="00586C9F">
        <w:rPr>
          <w:rFonts w:ascii="Times New Roman" w:eastAsia="Times New Roman" w:hAnsi="Times New Roman" w:cs="Times New Roman" w:hint="cs"/>
          <w:rtl/>
          <w:lang w:val="tr-TR"/>
        </w:rPr>
        <w:t>قرض.</w:t>
      </w:r>
      <w:r w:rsidR="004F1C88">
        <w:rPr>
          <w:rFonts w:ascii="Times New Roman" w:eastAsia="Times New Roman" w:hAnsi="Times New Roman" w:cs="Times New Roman" w:hint="cs"/>
          <w:rtl/>
          <w:lang w:val="tr-TR"/>
        </w:rPr>
        <w:t xml:space="preserve"> في الحقيقة هناك مزيد من الأمثلة الصارخة بالتأثير السياسي للقروض الخارجية مثل استيلاء الصين على مقدرات استراتيجية في بعض دول جنوب افريقيا كالمطارات والموانئ وذلك بسبب عجزهم عن سداد قروضهم.</w:t>
      </w:r>
      <w:r w:rsidR="001009E6">
        <w:rPr>
          <w:rFonts w:ascii="Times New Roman" w:eastAsia="Times New Roman" w:hAnsi="Times New Roman" w:cs="Times New Roman" w:hint="cs"/>
          <w:rtl/>
          <w:lang w:val="tr-TR"/>
        </w:rPr>
        <w:t xml:space="preserve"> </w:t>
      </w:r>
    </w:p>
    <w:p w14:paraId="0AE66B6F" w14:textId="6DFCFBB9" w:rsidR="00233DDA" w:rsidRDefault="00233DDA" w:rsidP="00695D73">
      <w:pPr>
        <w:bidi/>
        <w:spacing w:line="360" w:lineRule="auto"/>
        <w:jc w:val="both"/>
        <w:rPr>
          <w:rFonts w:ascii="Times New Roman" w:eastAsia="Times New Roman" w:hAnsi="Times New Roman" w:cs="Times New Roman"/>
          <w:rtl/>
          <w:lang w:val="tr-TR"/>
        </w:rPr>
      </w:pPr>
    </w:p>
    <w:p w14:paraId="2A7AF89E" w14:textId="77777777" w:rsidR="00FD09AD" w:rsidRPr="00695D73" w:rsidRDefault="00FD09AD" w:rsidP="00FD09AD">
      <w:pPr>
        <w:bidi/>
        <w:spacing w:line="360" w:lineRule="auto"/>
        <w:jc w:val="both"/>
        <w:rPr>
          <w:rFonts w:ascii="Times New Roman" w:eastAsia="Times New Roman" w:hAnsi="Times New Roman" w:cs="Times New Roman"/>
          <w:lang w:val="tr-TR"/>
        </w:rPr>
      </w:pPr>
    </w:p>
    <w:sectPr w:rsidR="00FD09AD" w:rsidRPr="00695D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F027C"/>
    <w:multiLevelType w:val="hybridMultilevel"/>
    <w:tmpl w:val="4F9A6042"/>
    <w:lvl w:ilvl="0" w:tplc="DEC47F7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F55"/>
    <w:rsid w:val="0001619E"/>
    <w:rsid w:val="00052867"/>
    <w:rsid w:val="001009E6"/>
    <w:rsid w:val="00134AC3"/>
    <w:rsid w:val="00195C91"/>
    <w:rsid w:val="00233DDA"/>
    <w:rsid w:val="002A5AE6"/>
    <w:rsid w:val="002C2A73"/>
    <w:rsid w:val="004229CC"/>
    <w:rsid w:val="004F1C88"/>
    <w:rsid w:val="00586C9F"/>
    <w:rsid w:val="00695D73"/>
    <w:rsid w:val="00791759"/>
    <w:rsid w:val="007E6FD5"/>
    <w:rsid w:val="008C216A"/>
    <w:rsid w:val="00936477"/>
    <w:rsid w:val="009C55C3"/>
    <w:rsid w:val="00AE53BE"/>
    <w:rsid w:val="00C1302F"/>
    <w:rsid w:val="00CD4A6D"/>
    <w:rsid w:val="00D20AA6"/>
    <w:rsid w:val="00D94677"/>
    <w:rsid w:val="00DA6EAE"/>
    <w:rsid w:val="00E235FA"/>
    <w:rsid w:val="00E4252F"/>
    <w:rsid w:val="00E45F0D"/>
    <w:rsid w:val="00E942E9"/>
    <w:rsid w:val="00EE2F6A"/>
    <w:rsid w:val="00EF2B61"/>
    <w:rsid w:val="00F0151E"/>
    <w:rsid w:val="00F812DB"/>
    <w:rsid w:val="00FA1F55"/>
    <w:rsid w:val="00FD09AD"/>
  </w:rsids>
  <m:mathPr>
    <m:mathFont m:val="Cambria Math"/>
    <m:brkBin m:val="before"/>
    <m:brkBinSub m:val="--"/>
    <m:smallFrac m:val="0"/>
    <m:dispDef/>
    <m:lMargin m:val="0"/>
    <m:rMargin m:val="0"/>
    <m:defJc m:val="centerGroup"/>
    <m:wrapIndent m:val="1440"/>
    <m:intLim m:val="subSup"/>
    <m:naryLim m:val="undOvr"/>
  </m:mathPr>
  <w:themeFontLang w:val="en-TR" w:bidi="ar-SA"/>
  <w:clrSchemeMapping w:bg1="light1" w:t1="dark1" w:bg2="light2" w:t2="dark2" w:accent1="accent1" w:accent2="accent2" w:accent3="accent3" w:accent4="accent4" w:accent5="accent5" w:accent6="accent6" w:hyperlink="hyperlink" w:followedHyperlink="followedHyperlink"/>
  <w:decimalSymbol w:val=","/>
  <w:listSeparator w:val=","/>
  <w14:docId w14:val="666F3A3B"/>
  <w15:chartTrackingRefBased/>
  <w15:docId w15:val="{9B607C89-C24C-054E-97C3-805431E55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1F5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F5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FD09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99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2022-06-25T22:59:00Z</dcterms:created>
  <dcterms:modified xsi:type="dcterms:W3CDTF">2022-06-26T04:30:00Z</dcterms:modified>
</cp:coreProperties>
</file>