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E7ABB" w14:textId="77777777" w:rsidR="009D39B0" w:rsidRPr="00A973DC" w:rsidRDefault="009D39B0" w:rsidP="00A973DC">
      <w:pPr>
        <w:spacing w:line="360" w:lineRule="auto"/>
        <w:jc w:val="center"/>
        <w:rPr>
          <w:rFonts w:cs="Simplified Arabic"/>
          <w:b/>
          <w:bCs/>
          <w:color w:val="C00000"/>
          <w:lang w:val="tr-TR"/>
        </w:rPr>
      </w:pPr>
      <w:r w:rsidRPr="00A973DC">
        <w:rPr>
          <w:rFonts w:cs="Simplified Arabic"/>
          <w:b/>
          <w:bCs/>
          <w:color w:val="C00000"/>
          <w:rtl/>
        </w:rPr>
        <w:t>ا</w:t>
      </w:r>
      <w:r w:rsidRPr="00A973DC">
        <w:rPr>
          <w:rFonts w:cs="Simplified Arabic" w:hint="eastAsia"/>
          <w:b/>
          <w:bCs/>
          <w:color w:val="C00000"/>
          <w:rtl/>
          <w:lang w:val="tr-TR"/>
        </w:rPr>
        <w:t>لآثار</w:t>
      </w:r>
      <w:r w:rsidRPr="00A973DC">
        <w:rPr>
          <w:rFonts w:cs="Simplified Arabic"/>
          <w:b/>
          <w:bCs/>
          <w:color w:val="C00000"/>
          <w:rtl/>
          <w:lang w:val="tr-TR"/>
        </w:rPr>
        <w:t xml:space="preserve"> </w:t>
      </w:r>
      <w:r w:rsidRPr="00A973DC">
        <w:rPr>
          <w:rFonts w:cs="Simplified Arabic" w:hint="eastAsia"/>
          <w:b/>
          <w:bCs/>
          <w:color w:val="C00000"/>
          <w:rtl/>
          <w:lang w:val="tr-TR"/>
        </w:rPr>
        <w:t>الاقتصادية</w:t>
      </w:r>
      <w:r w:rsidRPr="00A973DC">
        <w:rPr>
          <w:rFonts w:cs="Simplified Arabic"/>
          <w:b/>
          <w:bCs/>
          <w:color w:val="C00000"/>
          <w:rtl/>
          <w:lang w:val="tr-TR"/>
        </w:rPr>
        <w:t xml:space="preserve"> </w:t>
      </w:r>
      <w:r w:rsidRPr="00A973DC">
        <w:rPr>
          <w:rFonts w:cs="Simplified Arabic" w:hint="eastAsia"/>
          <w:b/>
          <w:bCs/>
          <w:color w:val="C00000"/>
          <w:rtl/>
          <w:lang w:val="tr-TR"/>
        </w:rPr>
        <w:t>لكل</w:t>
      </w:r>
      <w:r w:rsidRPr="00A973DC">
        <w:rPr>
          <w:rFonts w:cs="Simplified Arabic"/>
          <w:b/>
          <w:bCs/>
          <w:color w:val="C00000"/>
          <w:rtl/>
          <w:lang w:val="tr-TR"/>
        </w:rPr>
        <w:t xml:space="preserve"> </w:t>
      </w:r>
      <w:r w:rsidRPr="00A973DC">
        <w:rPr>
          <w:rFonts w:cs="Simplified Arabic" w:hint="eastAsia"/>
          <w:b/>
          <w:bCs/>
          <w:color w:val="C00000"/>
          <w:rtl/>
          <w:lang w:val="tr-TR"/>
        </w:rPr>
        <w:t>من</w:t>
      </w:r>
      <w:r w:rsidRPr="00A973DC">
        <w:rPr>
          <w:rFonts w:cs="Simplified Arabic"/>
          <w:b/>
          <w:bCs/>
          <w:color w:val="C00000"/>
          <w:rtl/>
          <w:lang w:val="tr-TR"/>
        </w:rPr>
        <w:t xml:space="preserve"> </w:t>
      </w:r>
      <w:r w:rsidRPr="00A973DC">
        <w:rPr>
          <w:rFonts w:cs="Simplified Arabic" w:hint="eastAsia"/>
          <w:b/>
          <w:bCs/>
          <w:color w:val="C00000"/>
          <w:rtl/>
          <w:lang w:val="tr-TR"/>
        </w:rPr>
        <w:t>القروض</w:t>
      </w:r>
      <w:r w:rsidRPr="00A973DC">
        <w:rPr>
          <w:rFonts w:cs="Simplified Arabic"/>
          <w:b/>
          <w:bCs/>
          <w:color w:val="C00000"/>
          <w:rtl/>
          <w:lang w:val="tr-TR"/>
        </w:rPr>
        <w:t xml:space="preserve"> </w:t>
      </w:r>
      <w:r w:rsidRPr="00A973DC">
        <w:rPr>
          <w:rFonts w:cs="Simplified Arabic" w:hint="eastAsia"/>
          <w:b/>
          <w:bCs/>
          <w:color w:val="C00000"/>
          <w:rtl/>
          <w:lang w:val="tr-TR"/>
        </w:rPr>
        <w:t>الداخلية</w:t>
      </w:r>
      <w:r w:rsidRPr="00A973DC">
        <w:rPr>
          <w:rFonts w:cs="Simplified Arabic"/>
          <w:b/>
          <w:bCs/>
          <w:color w:val="C00000"/>
          <w:rtl/>
          <w:lang w:val="tr-TR"/>
        </w:rPr>
        <w:t xml:space="preserve"> </w:t>
      </w:r>
      <w:r w:rsidRPr="00A973DC">
        <w:rPr>
          <w:rFonts w:cs="Simplified Arabic" w:hint="eastAsia"/>
          <w:b/>
          <w:bCs/>
          <w:color w:val="C00000"/>
          <w:rtl/>
          <w:lang w:val="tr-TR"/>
        </w:rPr>
        <w:t>والخارجية</w:t>
      </w:r>
    </w:p>
    <w:p w14:paraId="105E3975" w14:textId="649720AF" w:rsidR="009108D4" w:rsidRPr="00A973DC" w:rsidRDefault="0052232B" w:rsidP="00B66812">
      <w:pPr>
        <w:spacing w:line="360" w:lineRule="auto"/>
        <w:rPr>
          <w:rFonts w:cs="Simplified Arabic"/>
          <w:b/>
          <w:bCs/>
          <w:lang w:val="tr-TR"/>
        </w:rPr>
      </w:pPr>
      <w:r>
        <w:rPr>
          <w:rFonts w:cs="Simplified Arabic"/>
          <w:b/>
          <w:bCs/>
          <w:color w:val="C00000"/>
          <w:rtl/>
        </w:rPr>
        <w:t>تمهيد</w:t>
      </w:r>
      <w:r w:rsidR="009108D4" w:rsidRPr="00A973DC">
        <w:rPr>
          <w:rFonts w:cs="Simplified Arabic"/>
          <w:b/>
          <w:bCs/>
          <w:rtl/>
        </w:rPr>
        <w:t xml:space="preserve"> </w:t>
      </w:r>
    </w:p>
    <w:p w14:paraId="29EDDB42" w14:textId="04E74657" w:rsidR="009108D4" w:rsidRPr="009778D4" w:rsidRDefault="00F5353B" w:rsidP="00B66812">
      <w:pPr>
        <w:spacing w:line="360" w:lineRule="auto"/>
        <w:rPr>
          <w:rFonts w:cs="Simplified Arabic"/>
          <w:lang w:val="tr-TR"/>
        </w:rPr>
      </w:pPr>
      <w:r w:rsidRPr="009778D4">
        <w:rPr>
          <w:rFonts w:cs="Simplified Arabic"/>
          <w:rtl/>
        </w:rPr>
        <w:t>في البداية عند الحديث</w:t>
      </w:r>
      <w:r w:rsidRPr="009778D4">
        <w:rPr>
          <w:rFonts w:cs="Simplified Arabic"/>
          <w:lang w:val="tr-TR"/>
        </w:rPr>
        <w:t xml:space="preserve"> </w:t>
      </w:r>
      <w:r w:rsidR="003B2AA9" w:rsidRPr="009778D4">
        <w:rPr>
          <w:rFonts w:cs="Simplified Arabic"/>
          <w:rtl/>
        </w:rPr>
        <w:t xml:space="preserve">في هذا الموضوع </w:t>
      </w:r>
      <w:r w:rsidRPr="009778D4">
        <w:rPr>
          <w:rFonts w:cs="Simplified Arabic"/>
          <w:rtl/>
        </w:rPr>
        <w:t xml:space="preserve">علينا </w:t>
      </w:r>
      <w:r w:rsidR="002C31CB" w:rsidRPr="009778D4">
        <w:rPr>
          <w:rFonts w:cs="Simplified Arabic"/>
          <w:rtl/>
        </w:rPr>
        <w:t xml:space="preserve">معرفة </w:t>
      </w:r>
      <w:r w:rsidR="00801330" w:rsidRPr="009778D4">
        <w:rPr>
          <w:rFonts w:cs="Simplified Arabic"/>
          <w:rtl/>
        </w:rPr>
        <w:t>اننا نتحدث هنا عن الاثار الاقتصادية ل</w:t>
      </w:r>
      <w:r w:rsidR="00B40E25" w:rsidRPr="009778D4">
        <w:rPr>
          <w:rFonts w:cs="Simplified Arabic"/>
          <w:rtl/>
        </w:rPr>
        <w:t>ل</w:t>
      </w:r>
      <w:r w:rsidR="00801330" w:rsidRPr="009778D4">
        <w:rPr>
          <w:rFonts w:cs="Simplified Arabic"/>
          <w:rtl/>
        </w:rPr>
        <w:t xml:space="preserve">قروض </w:t>
      </w:r>
      <w:r w:rsidR="00B40E25" w:rsidRPr="009778D4">
        <w:rPr>
          <w:rFonts w:cs="Simplified Arabic"/>
          <w:rtl/>
        </w:rPr>
        <w:t>ال</w:t>
      </w:r>
      <w:r w:rsidR="00801330" w:rsidRPr="009778D4">
        <w:rPr>
          <w:rFonts w:cs="Simplified Arabic"/>
          <w:rtl/>
        </w:rPr>
        <w:t>عامة</w:t>
      </w:r>
      <w:r w:rsidR="00B40E25" w:rsidRPr="009778D4">
        <w:rPr>
          <w:rFonts w:cs="Simplified Arabic"/>
          <w:rtl/>
        </w:rPr>
        <w:t>،</w:t>
      </w:r>
      <w:r w:rsidR="00ED5D4F" w:rsidRPr="009778D4">
        <w:rPr>
          <w:rFonts w:cs="Simplified Arabic"/>
          <w:rtl/>
        </w:rPr>
        <w:t xml:space="preserve"> </w:t>
      </w:r>
      <w:r w:rsidR="00B40E25" w:rsidRPr="009778D4">
        <w:rPr>
          <w:rFonts w:cs="Simplified Arabic"/>
          <w:rtl/>
        </w:rPr>
        <w:t>و</w:t>
      </w:r>
      <w:r w:rsidR="001E55F5" w:rsidRPr="009778D4">
        <w:rPr>
          <w:rFonts w:ascii="Noto Sans Kufi Arabic" w:eastAsia="Times New Roman" w:hAnsi="Noto Sans Kufi Arabic"/>
          <w:shd w:val="clear" w:color="auto" w:fill="FFFFFF"/>
          <w:rtl/>
        </w:rPr>
        <w:t>تُعرف الآثار الاقتصادية للقروض العامة بأنّها هي كل الأموال التي تقترضها الدولة أو إحدى هيئاتها العامة من الأفراد والهيئات الخاصة والعامة والمحلية منها والأجنبية بشرط أن تتعهد بسداد تلك الأموال في موعدها وخدمة الدين وفق شروط القروض، كما تتشابه القروض بالضرائب، وذلك لأنّها لا تصدر إلا بإصدار قوانين.</w:t>
      </w:r>
      <w:r w:rsidR="00ED5D4F" w:rsidRPr="009778D4">
        <w:rPr>
          <w:rFonts w:cs="Simplified Arabic"/>
          <w:rtl/>
        </w:rPr>
        <w:t xml:space="preserve"> </w:t>
      </w:r>
    </w:p>
    <w:p w14:paraId="37823DBD" w14:textId="1A87561A" w:rsidR="00E912F9" w:rsidRPr="009778D4" w:rsidRDefault="00E912F9" w:rsidP="00B66812">
      <w:pPr>
        <w:spacing w:line="360" w:lineRule="auto"/>
        <w:rPr>
          <w:rFonts w:cs="Simplified Arabic"/>
          <w:lang w:val="tr-TR"/>
        </w:rPr>
      </w:pPr>
    </w:p>
    <w:p w14:paraId="54FEE023" w14:textId="56FDF5B7" w:rsidR="00E912F9" w:rsidRPr="00A973DC" w:rsidRDefault="0061138F" w:rsidP="00B66812">
      <w:pPr>
        <w:spacing w:line="360" w:lineRule="auto"/>
        <w:rPr>
          <w:rFonts w:cs="Simplified Arabic"/>
          <w:b/>
          <w:bCs/>
          <w:color w:val="C00000"/>
          <w:lang w:val="tr-TR"/>
        </w:rPr>
      </w:pPr>
      <w:r w:rsidRPr="00A973DC">
        <w:rPr>
          <w:rFonts w:cs="Simplified Arabic"/>
          <w:b/>
          <w:bCs/>
          <w:color w:val="C00000"/>
          <w:rtl/>
        </w:rPr>
        <w:t>القروض العامة</w:t>
      </w:r>
    </w:p>
    <w:p w14:paraId="67C84FEF" w14:textId="5C4E438A" w:rsidR="0061138F" w:rsidRPr="009778D4" w:rsidRDefault="00370D8C" w:rsidP="00B66812">
      <w:pPr>
        <w:spacing w:line="360" w:lineRule="auto"/>
        <w:rPr>
          <w:rFonts w:cs="Simplified Arabic"/>
          <w:lang w:val="tr-TR"/>
        </w:rPr>
      </w:pPr>
      <w:r w:rsidRPr="009778D4">
        <w:rPr>
          <w:rFonts w:ascii="sky" w:eastAsia="Times New Roman" w:hAnsi="sky"/>
          <w:shd w:val="clear" w:color="auto" w:fill="FFFFFF"/>
          <w:rtl/>
        </w:rPr>
        <w:t>أرتبط ظهور القروض العامة ، بالعجز المالي التي تعاني منه الدولة ، وبالحاجة المالية المتزايدة ، وذلك لسد النقص المالي الذي تعاني منه الدولة لتمويل برامجها الاقتصادية.</w:t>
      </w:r>
    </w:p>
    <w:p w14:paraId="4181FFB7" w14:textId="721C0128" w:rsidR="00665A9F" w:rsidRPr="009778D4" w:rsidRDefault="00CC1142" w:rsidP="00B66812">
      <w:pPr>
        <w:spacing w:line="360" w:lineRule="auto"/>
        <w:rPr>
          <w:rFonts w:cs="Simplified Arabic"/>
          <w:lang w:val="tr-TR"/>
        </w:rPr>
      </w:pPr>
      <w:r w:rsidRPr="009778D4">
        <w:rPr>
          <w:rFonts w:ascii="sky" w:eastAsia="Times New Roman" w:hAnsi="sky"/>
          <w:shd w:val="clear" w:color="auto" w:fill="FFFFFF"/>
          <w:rtl/>
        </w:rPr>
        <w:t>وعلى هذا الأساس يعتبر القرض العام من مصادر الإيرادات العامة للدولة ، وتلجأ الدولة الى هذه الوسيلة ، عندما تصل الضرائب الى حد الاستنفاذ ، بحيث لا تتمكن الدولة الى فرض المزيد منها.</w:t>
      </w:r>
    </w:p>
    <w:p w14:paraId="37654435" w14:textId="42F675A7" w:rsidR="008E62ED" w:rsidRPr="009778D4" w:rsidRDefault="008E62ED" w:rsidP="00B66812">
      <w:pPr>
        <w:spacing w:line="360" w:lineRule="auto"/>
        <w:rPr>
          <w:rFonts w:cs="Simplified Arabic"/>
          <w:lang w:val="tr-TR"/>
        </w:rPr>
      </w:pPr>
    </w:p>
    <w:p w14:paraId="040C5DB1" w14:textId="67853395" w:rsidR="008E62ED" w:rsidRPr="00A973DC" w:rsidRDefault="008E62ED" w:rsidP="00B66812">
      <w:pPr>
        <w:spacing w:line="360" w:lineRule="auto"/>
        <w:rPr>
          <w:rFonts w:cs="Simplified Arabic"/>
          <w:b/>
          <w:bCs/>
          <w:color w:val="C00000"/>
          <w:lang w:val="tr-TR"/>
        </w:rPr>
      </w:pPr>
      <w:r w:rsidRPr="00A973DC">
        <w:rPr>
          <w:rFonts w:cs="Simplified Arabic"/>
          <w:b/>
          <w:bCs/>
          <w:color w:val="C00000"/>
          <w:rtl/>
        </w:rPr>
        <w:t xml:space="preserve">الآثار الاقتصادية للقروض الداخلية </w:t>
      </w:r>
    </w:p>
    <w:p w14:paraId="4A884A2E" w14:textId="455C9DF1" w:rsidR="002F4355" w:rsidRPr="009778D4" w:rsidRDefault="00D17D87" w:rsidP="00B66812">
      <w:pPr>
        <w:spacing w:line="360" w:lineRule="auto"/>
        <w:rPr>
          <w:rFonts w:cs="Simplified Arabic"/>
          <w:color w:val="000000" w:themeColor="text1"/>
          <w:lang w:val="tr-TR"/>
        </w:rPr>
      </w:pPr>
      <w:r w:rsidRPr="009778D4">
        <w:rPr>
          <w:rFonts w:eastAsia="Times New Roman"/>
          <w:color w:val="000000" w:themeColor="text1"/>
          <w:shd w:val="clear" w:color="auto" w:fill="FFFFFF"/>
          <w:rtl/>
        </w:rPr>
        <w:t xml:space="preserve">عند الحديث حول القروض العامة </w:t>
      </w:r>
      <w:r w:rsidR="004D1110" w:rsidRPr="009778D4">
        <w:rPr>
          <w:rFonts w:eastAsia="Times New Roman"/>
          <w:color w:val="000000" w:themeColor="text1"/>
          <w:shd w:val="clear" w:color="auto" w:fill="FFFFFF"/>
          <w:rtl/>
        </w:rPr>
        <w:t xml:space="preserve">فهناك مصادر للقروض </w:t>
      </w:r>
      <w:r w:rsidR="00654AE6" w:rsidRPr="009778D4">
        <w:rPr>
          <w:rFonts w:eastAsia="Times New Roman"/>
          <w:color w:val="000000" w:themeColor="text1"/>
          <w:shd w:val="clear" w:color="auto" w:fill="FFFFFF"/>
          <w:rtl/>
        </w:rPr>
        <w:t>سواء داخلية او خارجية</w:t>
      </w:r>
      <w:r w:rsidR="0052232B">
        <w:rPr>
          <w:rFonts w:eastAsia="Times New Roman"/>
          <w:color w:val="000000" w:themeColor="text1"/>
          <w:shd w:val="clear" w:color="auto" w:fill="FFFFFF"/>
          <w:rtl/>
        </w:rPr>
        <w:t xml:space="preserve">، </w:t>
      </w:r>
      <w:r w:rsidR="00C945FB">
        <w:rPr>
          <w:rFonts w:eastAsia="Times New Roman"/>
          <w:color w:val="000000" w:themeColor="text1"/>
          <w:shd w:val="clear" w:color="auto" w:fill="FFFFFF"/>
          <w:rtl/>
        </w:rPr>
        <w:t>بالنسبة ل</w:t>
      </w:r>
      <w:r w:rsidR="00661520" w:rsidRPr="009778D4">
        <w:rPr>
          <w:rFonts w:eastAsia="Times New Roman"/>
          <w:color w:val="000000" w:themeColor="text1"/>
          <w:shd w:val="clear" w:color="auto" w:fill="FFFFFF"/>
          <w:rtl/>
        </w:rPr>
        <w:t xml:space="preserve">مصادر </w:t>
      </w:r>
      <w:r w:rsidR="001622CC" w:rsidRPr="009778D4">
        <w:rPr>
          <w:rFonts w:eastAsia="Times New Roman"/>
          <w:color w:val="000000" w:themeColor="text1"/>
          <w:shd w:val="clear" w:color="auto" w:fill="FFFFFF"/>
          <w:rtl/>
        </w:rPr>
        <w:t>ال</w:t>
      </w:r>
      <w:r w:rsidR="00DF498D" w:rsidRPr="009778D4">
        <w:rPr>
          <w:rFonts w:ascii="sky" w:eastAsia="Times New Roman" w:hAnsi="sky"/>
          <w:color w:val="000000" w:themeColor="text1"/>
          <w:shd w:val="clear" w:color="auto" w:fill="FFFFFF"/>
          <w:rtl/>
        </w:rPr>
        <w:t>قروض الداخلية يكون مصدر القرض من مدخرات الأفراد أو الشركات أو من الجهاز المصرفي والمؤسسات المالية الاخرى ، مما يؤدي الى خلق قوة شرائية جديدة.</w:t>
      </w:r>
    </w:p>
    <w:p w14:paraId="09A68FD0" w14:textId="06DC5606" w:rsidR="00661520" w:rsidRPr="00C83EA2" w:rsidRDefault="00CA0864" w:rsidP="00C83EA2">
      <w:pPr>
        <w:spacing w:line="360" w:lineRule="auto"/>
        <w:rPr>
          <w:rFonts w:ascii="sky" w:eastAsia="Times New Roman" w:hAnsi="sky"/>
          <w:color w:val="000000" w:themeColor="text1"/>
          <w:shd w:val="clear" w:color="auto" w:fill="FFFFFF"/>
        </w:rPr>
      </w:pPr>
      <w:r w:rsidRPr="009778D4">
        <w:rPr>
          <w:rFonts w:ascii="sky" w:eastAsia="Times New Roman" w:hAnsi="sky"/>
          <w:color w:val="000000" w:themeColor="text1"/>
          <w:shd w:val="clear" w:color="auto" w:fill="FFFFFF"/>
          <w:rtl/>
        </w:rPr>
        <w:t xml:space="preserve">أما </w:t>
      </w:r>
      <w:r w:rsidR="00E22862" w:rsidRPr="009778D4">
        <w:rPr>
          <w:rFonts w:eastAsia="Times New Roman"/>
          <w:color w:val="000000" w:themeColor="text1"/>
          <w:shd w:val="clear" w:color="auto" w:fill="FFFFFF"/>
          <w:rtl/>
        </w:rPr>
        <w:t>عند الحديث عن</w:t>
      </w:r>
      <w:r w:rsidRPr="009778D4">
        <w:rPr>
          <w:rFonts w:ascii="sky" w:eastAsia="Times New Roman" w:hAnsi="sky"/>
          <w:color w:val="000000" w:themeColor="text1"/>
          <w:shd w:val="clear" w:color="auto" w:fill="FFFFFF"/>
          <w:rtl/>
        </w:rPr>
        <w:t xml:space="preserve"> </w:t>
      </w:r>
      <w:r w:rsidR="00E22862" w:rsidRPr="009778D4">
        <w:rPr>
          <w:rFonts w:eastAsia="Times New Roman"/>
          <w:color w:val="000000" w:themeColor="text1"/>
          <w:shd w:val="clear" w:color="auto" w:fill="FFFFFF"/>
          <w:rtl/>
        </w:rPr>
        <w:t>ا</w:t>
      </w:r>
      <w:r w:rsidRPr="009778D4">
        <w:rPr>
          <w:rFonts w:ascii="sky" w:eastAsia="Times New Roman" w:hAnsi="sky"/>
          <w:color w:val="000000" w:themeColor="text1"/>
          <w:shd w:val="clear" w:color="auto" w:fill="FFFFFF"/>
          <w:rtl/>
        </w:rPr>
        <w:t xml:space="preserve">لآثار الاقتصادية للقروض الداخلية ، علينا ان نميز بين الاقتراض من الأفراد والشركات أو من الجهاز المصرفي والمؤسسات المالية الاخرى. في حالة الاقتراض من الأفراد والشركات ، سيؤدي ذلك الى تمويل جزء من مدخراتهم أو </w:t>
      </w:r>
      <w:r w:rsidR="00B81D85" w:rsidRPr="009778D4">
        <w:rPr>
          <w:rFonts w:ascii="sky" w:eastAsia="Times New Roman" w:hAnsi="sky" w:hint="cs"/>
          <w:color w:val="000000" w:themeColor="text1"/>
          <w:shd w:val="clear" w:color="auto" w:fill="FFFFFF"/>
          <w:rtl/>
        </w:rPr>
        <w:t>استثماراتهم</w:t>
      </w:r>
      <w:r w:rsidRPr="009778D4">
        <w:rPr>
          <w:rFonts w:ascii="sky" w:eastAsia="Times New Roman" w:hAnsi="sky"/>
          <w:color w:val="000000" w:themeColor="text1"/>
          <w:shd w:val="clear" w:color="auto" w:fill="FFFFFF"/>
          <w:rtl/>
        </w:rPr>
        <w:t xml:space="preserve"> الى القطاع العام ، بمعنى قيام القطاع العام بمنافسة القطاع الخاص في الحصول على الأموال مما سيؤدي الى رفع </w:t>
      </w:r>
      <w:r w:rsidR="00B81D85" w:rsidRPr="009778D4">
        <w:rPr>
          <w:rFonts w:ascii="sky" w:eastAsia="Times New Roman" w:hAnsi="sky" w:hint="cs"/>
          <w:color w:val="000000" w:themeColor="text1"/>
          <w:shd w:val="clear" w:color="auto" w:fill="FFFFFF"/>
          <w:rtl/>
        </w:rPr>
        <w:t>سعر الفائد</w:t>
      </w:r>
      <w:r w:rsidR="00B81D85" w:rsidRPr="009778D4">
        <w:rPr>
          <w:rFonts w:ascii="sky" w:eastAsia="Times New Roman" w:hAnsi="sky" w:hint="eastAsia"/>
          <w:color w:val="000000" w:themeColor="text1"/>
          <w:shd w:val="clear" w:color="auto" w:fill="FFFFFF"/>
          <w:rtl/>
        </w:rPr>
        <w:t>ة</w:t>
      </w:r>
      <w:r w:rsidRPr="009778D4">
        <w:rPr>
          <w:rFonts w:ascii="sky" w:eastAsia="Times New Roman" w:hAnsi="sky"/>
          <w:color w:val="000000" w:themeColor="text1"/>
          <w:shd w:val="clear" w:color="auto" w:fill="FFFFFF"/>
          <w:rtl/>
        </w:rPr>
        <w:t xml:space="preserve"> ثم التأثير على معدل نمو الناتج القومي. وإن آثار هذه القروض تعتمد على طريقة استخدامها سواء كان في تمويل الإنفاق الاستهلاكي أم في تمويل الإنفاق الاستثماري.</w:t>
      </w:r>
      <w:r w:rsidRPr="009778D4">
        <w:rPr>
          <w:rFonts w:ascii="sky" w:eastAsia="Times New Roman" w:hAnsi="sky"/>
          <w:color w:val="000000" w:themeColor="text1"/>
        </w:rPr>
        <w:br/>
      </w:r>
      <w:r w:rsidRPr="009778D4">
        <w:rPr>
          <w:rFonts w:ascii="sky" w:eastAsia="Times New Roman" w:hAnsi="sky"/>
          <w:color w:val="000000" w:themeColor="text1"/>
          <w:shd w:val="clear" w:color="auto" w:fill="FFFFFF"/>
          <w:rtl/>
        </w:rPr>
        <w:t>وتختلف الآثار الاقتصادية لكل من هذه الاستخدامات ، ففي حالة استخدام القرض العام لتمويل انفاق استهلاكي في مجتمع لم يصل الى مستوى الاستخدام الى وجهازه الانتاجي يتصف بعدم المرونة سيؤدي الى زيادة الطلب الفعّال ولن يقابله زيادة مماثلة في حجم المعروض من السلع والخدمات مما سيؤدي الى ارتفاع مستوى الأسعار والى حدوث التضخم.</w:t>
      </w:r>
      <w:r w:rsidRPr="009778D4">
        <w:rPr>
          <w:rFonts w:ascii="sky" w:eastAsia="Times New Roman" w:hAnsi="sky"/>
          <w:color w:val="000000" w:themeColor="text1"/>
        </w:rPr>
        <w:br/>
      </w:r>
      <w:r w:rsidRPr="009778D4">
        <w:rPr>
          <w:rFonts w:ascii="sky" w:eastAsia="Times New Roman" w:hAnsi="sky"/>
          <w:color w:val="000000" w:themeColor="text1"/>
          <w:shd w:val="clear" w:color="auto" w:fill="FFFFFF"/>
          <w:rtl/>
        </w:rPr>
        <w:t xml:space="preserve">أما في حالة </w:t>
      </w:r>
      <w:r w:rsidR="00C83EA2" w:rsidRPr="009778D4">
        <w:rPr>
          <w:rFonts w:ascii="sky" w:eastAsia="Times New Roman" w:hAnsi="sky" w:hint="cs"/>
          <w:color w:val="000000" w:themeColor="text1"/>
          <w:shd w:val="clear" w:color="auto" w:fill="FFFFFF"/>
          <w:rtl/>
        </w:rPr>
        <w:t>استخدام</w:t>
      </w:r>
      <w:r w:rsidRPr="009778D4">
        <w:rPr>
          <w:rFonts w:ascii="sky" w:eastAsia="Times New Roman" w:hAnsi="sky"/>
          <w:color w:val="000000" w:themeColor="text1"/>
          <w:shd w:val="clear" w:color="auto" w:fill="FFFFFF"/>
          <w:rtl/>
        </w:rPr>
        <w:t xml:space="preserve"> القروض لتمويل مشروعات تنموية أي انفاق استثماري في مجتمع لم يصل الى مستوى العمالة التامة ويتمتع جهازه الانتاجي بالمرونة </w:t>
      </w:r>
      <w:r w:rsidR="00561EB9">
        <w:rPr>
          <w:rFonts w:eastAsia="Times New Roman"/>
          <w:color w:val="000000" w:themeColor="text1"/>
          <w:shd w:val="clear" w:color="auto" w:fill="FFFFFF"/>
          <w:rtl/>
        </w:rPr>
        <w:t xml:space="preserve">وهذا </w:t>
      </w:r>
      <w:r w:rsidRPr="009778D4">
        <w:rPr>
          <w:rFonts w:ascii="sky" w:eastAsia="Times New Roman" w:hAnsi="sky"/>
          <w:color w:val="000000" w:themeColor="text1"/>
          <w:shd w:val="clear" w:color="auto" w:fill="FFFFFF"/>
          <w:rtl/>
        </w:rPr>
        <w:t xml:space="preserve">يؤدي الى زيادة في تكوين رؤوس الأموال وسيؤدي الى زيادة في الانتاج وبالتالي </w:t>
      </w:r>
      <w:r w:rsidR="00C317C7">
        <w:rPr>
          <w:rFonts w:eastAsia="Times New Roman"/>
          <w:color w:val="000000" w:themeColor="text1"/>
          <w:shd w:val="clear" w:color="auto" w:fill="FFFFFF"/>
          <w:rtl/>
        </w:rPr>
        <w:t xml:space="preserve">للزيادة </w:t>
      </w:r>
      <w:r w:rsidRPr="009778D4">
        <w:rPr>
          <w:rFonts w:ascii="sky" w:eastAsia="Times New Roman" w:hAnsi="sky"/>
          <w:color w:val="000000" w:themeColor="text1"/>
          <w:shd w:val="clear" w:color="auto" w:fill="FFFFFF"/>
          <w:rtl/>
        </w:rPr>
        <w:t xml:space="preserve">في </w:t>
      </w:r>
      <w:r w:rsidR="00C317C7">
        <w:rPr>
          <w:rFonts w:eastAsia="Times New Roman"/>
          <w:color w:val="000000" w:themeColor="text1"/>
          <w:shd w:val="clear" w:color="auto" w:fill="FFFFFF"/>
          <w:rtl/>
        </w:rPr>
        <w:t xml:space="preserve">مستوى </w:t>
      </w:r>
      <w:r w:rsidRPr="009778D4">
        <w:rPr>
          <w:rFonts w:ascii="sky" w:eastAsia="Times New Roman" w:hAnsi="sky"/>
          <w:color w:val="000000" w:themeColor="text1"/>
          <w:shd w:val="clear" w:color="auto" w:fill="FFFFFF"/>
          <w:rtl/>
        </w:rPr>
        <w:t>الدخل القومي</w:t>
      </w:r>
      <w:r w:rsidR="00561EB9">
        <w:rPr>
          <w:rFonts w:eastAsia="Times New Roman"/>
          <w:color w:val="000000" w:themeColor="text1"/>
        </w:rPr>
        <w:t xml:space="preserve"> </w:t>
      </w:r>
      <w:r w:rsidRPr="009778D4">
        <w:rPr>
          <w:rFonts w:ascii="sky" w:eastAsia="Times New Roman" w:hAnsi="sky"/>
          <w:color w:val="000000" w:themeColor="text1"/>
          <w:shd w:val="clear" w:color="auto" w:fill="FFFFFF"/>
          <w:rtl/>
        </w:rPr>
        <w:t>ومعدل التنمية بالبلد.</w:t>
      </w:r>
      <w:r w:rsidRPr="009778D4">
        <w:rPr>
          <w:rFonts w:ascii="sky" w:eastAsia="Times New Roman" w:hAnsi="sky"/>
          <w:color w:val="000000" w:themeColor="text1"/>
        </w:rPr>
        <w:br/>
      </w:r>
      <w:r w:rsidRPr="009778D4">
        <w:rPr>
          <w:rFonts w:ascii="sky" w:eastAsia="Times New Roman" w:hAnsi="sky"/>
          <w:color w:val="000000" w:themeColor="text1"/>
          <w:shd w:val="clear" w:color="auto" w:fill="FFFFFF"/>
          <w:rtl/>
        </w:rPr>
        <w:t xml:space="preserve">أما في حالة الاقتراض من وحدات الجهاز المصرفي والمؤسسات المالية الاخرى ، معنى ذلك خلق قوة شرائية جديدة لم تكن موجودة من قبل. وبالرغم من هذه الزيادة بكمية النقود ستؤدي الى زيادة احتياطيات المصارف التجارية وبالتالي تبدأ </w:t>
      </w:r>
      <w:r w:rsidRPr="009778D4">
        <w:rPr>
          <w:rFonts w:ascii="sky" w:eastAsia="Times New Roman" w:hAnsi="sky"/>
          <w:color w:val="000000" w:themeColor="text1"/>
          <w:shd w:val="clear" w:color="auto" w:fill="FFFFFF"/>
          <w:rtl/>
        </w:rPr>
        <w:lastRenderedPageBreak/>
        <w:t xml:space="preserve">المصارف بمجموعة مضاعفات لهذه الزيادة حسب </w:t>
      </w:r>
      <w:r w:rsidR="0007052C" w:rsidRPr="009778D4">
        <w:rPr>
          <w:rFonts w:ascii="sky" w:eastAsia="Times New Roman" w:hAnsi="sky" w:hint="cs"/>
          <w:color w:val="000000" w:themeColor="text1"/>
          <w:shd w:val="clear" w:color="auto" w:fill="FFFFFF"/>
          <w:rtl/>
        </w:rPr>
        <w:t>قواعد النظا</w:t>
      </w:r>
      <w:r w:rsidR="0007052C" w:rsidRPr="009778D4">
        <w:rPr>
          <w:rFonts w:ascii="sky" w:eastAsia="Times New Roman" w:hAnsi="sky" w:hint="eastAsia"/>
          <w:color w:val="000000" w:themeColor="text1"/>
          <w:shd w:val="clear" w:color="auto" w:fill="FFFFFF"/>
          <w:rtl/>
        </w:rPr>
        <w:t>م</w:t>
      </w:r>
      <w:r w:rsidRPr="009778D4">
        <w:rPr>
          <w:rFonts w:ascii="sky" w:eastAsia="Times New Roman" w:hAnsi="sky"/>
          <w:color w:val="000000" w:themeColor="text1"/>
          <w:shd w:val="clear" w:color="auto" w:fill="FFFFFF"/>
          <w:rtl/>
        </w:rPr>
        <w:t xml:space="preserve"> المصرفي السائد. لذلك يعارض الاقتصاديون</w:t>
      </w:r>
      <w:r w:rsidRPr="009778D4">
        <w:rPr>
          <w:rFonts w:ascii="sky" w:eastAsia="Times New Roman" w:hAnsi="sky"/>
          <w:color w:val="000000" w:themeColor="text1"/>
        </w:rPr>
        <w:br/>
      </w:r>
      <w:r w:rsidRPr="009778D4">
        <w:rPr>
          <w:rFonts w:ascii="sky" w:eastAsia="Times New Roman" w:hAnsi="sky"/>
          <w:color w:val="000000" w:themeColor="text1"/>
          <w:shd w:val="clear" w:color="auto" w:fill="FFFFFF"/>
          <w:rtl/>
        </w:rPr>
        <w:t>أن تلجأ الدول النامية الى الاقتراض من الجهاز المصرفي حتى لا تؤدي عدم مرونة الجهاز المصرفي في تلك الدول الى التضخم وما ينتج عن ذلك من آثار سيئة على الاقتصاد، لان التضخم يؤدي الى اعادة توزيع الدخل بما لا يتفق مع العدالة الاجتماعية.</w:t>
      </w:r>
    </w:p>
    <w:p w14:paraId="25B6BDE0" w14:textId="6E9F102A" w:rsidR="0007052C" w:rsidRPr="009778D4" w:rsidRDefault="0007052C" w:rsidP="00B66812">
      <w:pPr>
        <w:spacing w:line="360" w:lineRule="auto"/>
        <w:rPr>
          <w:rFonts w:cs="Simplified Arabic"/>
          <w:color w:val="000000" w:themeColor="text1"/>
          <w:lang w:val="tr-TR"/>
        </w:rPr>
      </w:pPr>
    </w:p>
    <w:p w14:paraId="673C1AA2" w14:textId="4CE1B55F" w:rsidR="0007052C" w:rsidRPr="00A973DC" w:rsidRDefault="0007052C" w:rsidP="00B66812">
      <w:pPr>
        <w:spacing w:line="360" w:lineRule="auto"/>
        <w:rPr>
          <w:rFonts w:cs="Simplified Arabic"/>
          <w:b/>
          <w:bCs/>
          <w:color w:val="C00000"/>
          <w:lang w:val="tr-TR"/>
        </w:rPr>
      </w:pPr>
      <w:r w:rsidRPr="00A973DC">
        <w:rPr>
          <w:rFonts w:cs="Simplified Arabic"/>
          <w:b/>
          <w:bCs/>
          <w:color w:val="C00000"/>
          <w:rtl/>
        </w:rPr>
        <w:t xml:space="preserve">الآثار الاقتصادية للقروض الخارجية </w:t>
      </w:r>
    </w:p>
    <w:p w14:paraId="718D5920" w14:textId="09C2584B" w:rsidR="0007052C" w:rsidRPr="009778D4" w:rsidRDefault="004D2BC7" w:rsidP="00B66812">
      <w:pPr>
        <w:spacing w:line="360" w:lineRule="auto"/>
        <w:rPr>
          <w:rFonts w:cs="Simplified Arabic"/>
          <w:color w:val="000000" w:themeColor="text1"/>
          <w:lang w:val="tr-TR"/>
        </w:rPr>
      </w:pPr>
      <w:r w:rsidRPr="009778D4">
        <w:rPr>
          <w:rFonts w:eastAsia="Times New Roman"/>
          <w:color w:val="000000" w:themeColor="text1"/>
          <w:shd w:val="clear" w:color="auto" w:fill="FFFFFF"/>
          <w:rtl/>
        </w:rPr>
        <w:t xml:space="preserve">تحدثنا في الاعلى </w:t>
      </w:r>
      <w:r w:rsidR="0085038C" w:rsidRPr="009778D4">
        <w:rPr>
          <w:rFonts w:eastAsia="Times New Roman"/>
          <w:color w:val="000000" w:themeColor="text1"/>
          <w:shd w:val="clear" w:color="auto" w:fill="FFFFFF"/>
          <w:rtl/>
        </w:rPr>
        <w:t xml:space="preserve">عن </w:t>
      </w:r>
      <w:r w:rsidR="00E02398" w:rsidRPr="009778D4">
        <w:rPr>
          <w:rFonts w:eastAsia="Times New Roman"/>
          <w:color w:val="000000" w:themeColor="text1"/>
          <w:shd w:val="clear" w:color="auto" w:fill="FFFFFF"/>
          <w:rtl/>
        </w:rPr>
        <w:t>القروض العامة</w:t>
      </w:r>
      <w:r w:rsidR="00E02398" w:rsidRPr="009778D4">
        <w:rPr>
          <w:rFonts w:eastAsia="Times New Roman"/>
          <w:color w:val="000000" w:themeColor="text1"/>
          <w:shd w:val="clear" w:color="auto" w:fill="FFFFFF"/>
          <w:rtl/>
        </w:rPr>
        <w:t xml:space="preserve"> ومصادرها للقروض </w:t>
      </w:r>
      <w:r w:rsidRPr="009778D4">
        <w:rPr>
          <w:rFonts w:eastAsia="Times New Roman"/>
          <w:color w:val="000000" w:themeColor="text1"/>
          <w:shd w:val="clear" w:color="auto" w:fill="FFFFFF"/>
          <w:rtl/>
        </w:rPr>
        <w:t>الداخلية</w:t>
      </w:r>
      <w:r w:rsidR="00821468" w:rsidRPr="009778D4">
        <w:rPr>
          <w:rFonts w:eastAsia="Times New Roman"/>
          <w:color w:val="000000" w:themeColor="text1"/>
          <w:shd w:val="clear" w:color="auto" w:fill="FFFFFF"/>
          <w:rtl/>
        </w:rPr>
        <w:t>،</w:t>
      </w:r>
      <w:r w:rsidR="0085038C" w:rsidRPr="009778D4">
        <w:rPr>
          <w:rFonts w:eastAsia="Times New Roman"/>
          <w:color w:val="000000" w:themeColor="text1"/>
          <w:shd w:val="clear" w:color="auto" w:fill="FFFFFF"/>
          <w:rtl/>
        </w:rPr>
        <w:t xml:space="preserve"> </w:t>
      </w:r>
      <w:r w:rsidR="00077174" w:rsidRPr="009778D4">
        <w:rPr>
          <w:rFonts w:eastAsia="Times New Roman"/>
          <w:color w:val="000000" w:themeColor="text1"/>
          <w:shd w:val="clear" w:color="auto" w:fill="FFFFFF"/>
          <w:rtl/>
        </w:rPr>
        <w:t>أ</w:t>
      </w:r>
      <w:r w:rsidR="00077174" w:rsidRPr="009778D4">
        <w:rPr>
          <w:rFonts w:ascii="sky" w:eastAsia="Times New Roman" w:hAnsi="sky"/>
          <w:color w:val="000000" w:themeColor="text1"/>
          <w:shd w:val="clear" w:color="auto" w:fill="FFFFFF"/>
          <w:rtl/>
        </w:rPr>
        <w:t xml:space="preserve">ما </w:t>
      </w:r>
      <w:r w:rsidR="00821468" w:rsidRPr="009778D4">
        <w:rPr>
          <w:rFonts w:eastAsia="Times New Roman"/>
          <w:color w:val="000000" w:themeColor="text1"/>
          <w:shd w:val="clear" w:color="auto" w:fill="FFFFFF"/>
          <w:rtl/>
        </w:rPr>
        <w:t xml:space="preserve">عن مصادر </w:t>
      </w:r>
      <w:r w:rsidR="00077174" w:rsidRPr="009778D4">
        <w:rPr>
          <w:rFonts w:ascii="sky" w:eastAsia="Times New Roman" w:hAnsi="sky"/>
          <w:color w:val="000000" w:themeColor="text1"/>
          <w:shd w:val="clear" w:color="auto" w:fill="FFFFFF"/>
          <w:rtl/>
        </w:rPr>
        <w:t>القرض الخارجي فيكون القرض على شكل مبلغ نقدي يدفع الى الحكومة مباشرة أو قد يكون على شكل مبلغ عيني عن طريق تزويد الدولة المقترضة بقيمة القرض على شكل آلات ومعدات استثمارية</w:t>
      </w:r>
      <w:r w:rsidR="00821468" w:rsidRPr="009778D4">
        <w:rPr>
          <w:rFonts w:cs="Simplified Arabic"/>
          <w:color w:val="000000" w:themeColor="text1"/>
          <w:lang w:val="tr-TR"/>
        </w:rPr>
        <w:t>.</w:t>
      </w:r>
    </w:p>
    <w:p w14:paraId="66244290" w14:textId="2681F71B" w:rsidR="005E0C1D" w:rsidRPr="009778D4" w:rsidRDefault="005E0C1D" w:rsidP="00B66812">
      <w:pPr>
        <w:pStyle w:val="a6"/>
        <w:shd w:val="clear" w:color="auto" w:fill="FFFFFF"/>
        <w:bidi/>
        <w:spacing w:before="0" w:beforeAutospacing="0" w:after="0" w:afterAutospacing="0" w:line="360" w:lineRule="auto"/>
        <w:divId w:val="749426034"/>
        <w:rPr>
          <w:rFonts w:ascii="sky" w:hAnsi="sky"/>
          <w:color w:val="000000" w:themeColor="text1"/>
          <w:sz w:val="22"/>
          <w:szCs w:val="22"/>
        </w:rPr>
      </w:pPr>
      <w:r w:rsidRPr="009778D4">
        <w:rPr>
          <w:rFonts w:ascii="sky" w:hAnsi="sky"/>
          <w:color w:val="000000" w:themeColor="text1"/>
          <w:sz w:val="22"/>
          <w:szCs w:val="22"/>
          <w:rtl/>
        </w:rPr>
        <w:t xml:space="preserve">أما </w:t>
      </w:r>
      <w:r w:rsidR="009778D4">
        <w:rPr>
          <w:rFonts w:asciiTheme="minorHAnsi" w:hAnsiTheme="minorHAnsi"/>
          <w:color w:val="000000" w:themeColor="text1"/>
          <w:sz w:val="22"/>
          <w:szCs w:val="22"/>
          <w:rtl/>
        </w:rPr>
        <w:t xml:space="preserve">عند حديثنا حول الآثار </w:t>
      </w:r>
      <w:r w:rsidRPr="009778D4">
        <w:rPr>
          <w:rFonts w:ascii="sky" w:hAnsi="sky"/>
          <w:color w:val="000000" w:themeColor="text1"/>
          <w:sz w:val="22"/>
          <w:szCs w:val="22"/>
          <w:rtl/>
        </w:rPr>
        <w:t xml:space="preserve">الاقتصادية للقروض الخارجية ، فهي الاخرى تختلف تبعا لطريقة استخدامها ، ففي حالة قيام الدولة باستخدام مبلغ القرض الخارجي لاستيراد سلع استهلاكية ، دون ان ينتج عن ذلك أي زيادة في الطاقة </w:t>
      </w:r>
      <w:r w:rsidR="00B66812" w:rsidRPr="009778D4">
        <w:rPr>
          <w:rFonts w:ascii="sky" w:hAnsi="sky" w:hint="cs"/>
          <w:color w:val="000000" w:themeColor="text1"/>
          <w:sz w:val="22"/>
          <w:szCs w:val="22"/>
          <w:rtl/>
        </w:rPr>
        <w:t>الإنتاجي</w:t>
      </w:r>
      <w:r w:rsidR="00B66812" w:rsidRPr="009778D4">
        <w:rPr>
          <w:rFonts w:ascii="sky" w:hAnsi="sky" w:hint="eastAsia"/>
          <w:color w:val="000000" w:themeColor="text1"/>
          <w:sz w:val="22"/>
          <w:szCs w:val="22"/>
          <w:rtl/>
        </w:rPr>
        <w:t>ة</w:t>
      </w:r>
      <w:r w:rsidRPr="009778D4">
        <w:rPr>
          <w:rFonts w:ascii="sky" w:hAnsi="sky"/>
          <w:color w:val="000000" w:themeColor="text1"/>
          <w:sz w:val="22"/>
          <w:szCs w:val="22"/>
        </w:rPr>
        <w:br/>
      </w:r>
      <w:r w:rsidRPr="009778D4">
        <w:rPr>
          <w:rFonts w:ascii="sky" w:hAnsi="sky"/>
          <w:color w:val="000000" w:themeColor="text1"/>
          <w:sz w:val="22"/>
          <w:szCs w:val="22"/>
          <w:rtl/>
        </w:rPr>
        <w:t>للدولة المقترضة ، هنا ستظهر الآثار السلبة والسيئة على اقتصاد تلك الدول ، والمتمثلة في تحمله عبء تسديد أقساط وفوائد الدين بالنقد الأجنبي.</w:t>
      </w:r>
    </w:p>
    <w:p w14:paraId="181A7378" w14:textId="77777777" w:rsidR="005E0C1D" w:rsidRPr="009778D4" w:rsidRDefault="005E0C1D" w:rsidP="00B66812">
      <w:pPr>
        <w:pStyle w:val="a6"/>
        <w:shd w:val="clear" w:color="auto" w:fill="FFFFFF"/>
        <w:bidi/>
        <w:spacing w:before="0" w:beforeAutospacing="0" w:after="375" w:afterAutospacing="0" w:line="360" w:lineRule="auto"/>
        <w:divId w:val="749426034"/>
        <w:rPr>
          <w:rFonts w:ascii="sky" w:hAnsi="sky"/>
          <w:color w:val="000000" w:themeColor="text1"/>
          <w:sz w:val="22"/>
          <w:szCs w:val="22"/>
        </w:rPr>
      </w:pPr>
      <w:r w:rsidRPr="009778D4">
        <w:rPr>
          <w:rFonts w:ascii="sky" w:hAnsi="sky"/>
          <w:color w:val="000000" w:themeColor="text1"/>
          <w:sz w:val="22"/>
          <w:szCs w:val="22"/>
          <w:rtl/>
        </w:rPr>
        <w:t>ولو أنفق القرض العام الخارجي على إقامة مشاريع تنموية عديمة الجدوى الاقتصادية ( كما يحدث الان في العراق ) فبهذه الحالة ستتعرض هذه المشاريع الى خسارة مما يحمل اقتصاد الدولة المقترضة عبء تسديد الاقساط وفوائد القرض اضافة الى عبء تسديد خسارة هذه المشاريع.</w:t>
      </w:r>
    </w:p>
    <w:p w14:paraId="49CC7E50" w14:textId="77777777" w:rsidR="005E0C1D" w:rsidRPr="009778D4" w:rsidRDefault="005E0C1D" w:rsidP="00B66812">
      <w:pPr>
        <w:pStyle w:val="a6"/>
        <w:shd w:val="clear" w:color="auto" w:fill="FFFFFF"/>
        <w:bidi/>
        <w:spacing w:before="0" w:beforeAutospacing="0" w:after="0" w:afterAutospacing="0" w:line="360" w:lineRule="auto"/>
        <w:divId w:val="749426034"/>
        <w:rPr>
          <w:rFonts w:ascii="sky" w:hAnsi="sky"/>
          <w:color w:val="000000" w:themeColor="text1"/>
          <w:sz w:val="22"/>
          <w:szCs w:val="22"/>
        </w:rPr>
      </w:pPr>
      <w:r w:rsidRPr="009778D4">
        <w:rPr>
          <w:rFonts w:ascii="sky" w:hAnsi="sky"/>
          <w:color w:val="000000" w:themeColor="text1"/>
          <w:sz w:val="22"/>
          <w:szCs w:val="22"/>
        </w:rPr>
        <w:br/>
      </w:r>
      <w:r w:rsidRPr="009778D4">
        <w:rPr>
          <w:rFonts w:ascii="sky" w:hAnsi="sky"/>
          <w:color w:val="000000" w:themeColor="text1"/>
          <w:sz w:val="22"/>
          <w:szCs w:val="22"/>
          <w:rtl/>
        </w:rPr>
        <w:t>أما اذا قامت الدولة في استيراد السلع الرأسمالية اللازمة لمشاريع تنموية اجريت لها دراسات جدوى اقتصادية جيدة من مبلغ القرض ، سيؤدي ذلك الى تكوين رؤوس الأموال وزيادة الطاقة الإنتاجية ، مما يؤدي الى رفع مستوى الدخل القومي ، كما يشجع على انتاج سلع كانت تستورد سابقا ، أو يمكن أن توجه جزء أو كل انتاج هذه المشاريع للتصدير ، مما يوفر عملة اجنبية وبالنتيجة يؤدي الى تحسين ميزان المدفوعات.</w:t>
      </w:r>
    </w:p>
    <w:p w14:paraId="451693FC" w14:textId="77777777" w:rsidR="005E0C1D" w:rsidRPr="009778D4" w:rsidRDefault="005E0C1D" w:rsidP="00B66812">
      <w:pPr>
        <w:pStyle w:val="a6"/>
        <w:shd w:val="clear" w:color="auto" w:fill="FFFFFF"/>
        <w:bidi/>
        <w:spacing w:before="0" w:beforeAutospacing="0" w:after="0" w:afterAutospacing="0" w:line="360" w:lineRule="auto"/>
        <w:divId w:val="749426034"/>
        <w:rPr>
          <w:rFonts w:ascii="sky" w:hAnsi="sky"/>
          <w:color w:val="000000" w:themeColor="text1"/>
          <w:sz w:val="22"/>
          <w:szCs w:val="22"/>
        </w:rPr>
      </w:pPr>
      <w:r w:rsidRPr="009778D4">
        <w:rPr>
          <w:rFonts w:ascii="sky" w:hAnsi="sky"/>
          <w:color w:val="000000" w:themeColor="text1"/>
          <w:sz w:val="22"/>
          <w:szCs w:val="22"/>
        </w:rPr>
        <w:br/>
      </w:r>
      <w:r w:rsidRPr="009778D4">
        <w:rPr>
          <w:rFonts w:ascii="sky" w:hAnsi="sky"/>
          <w:color w:val="000000" w:themeColor="text1"/>
          <w:sz w:val="22"/>
          <w:szCs w:val="22"/>
          <w:rtl/>
        </w:rPr>
        <w:t>أما سلبيات القروض الخارجية فتتمثل ، بأن القروض الخارجية تشكل عبئا حقيقيا بالنسبة لاقتصاد الدولة المقترضة ، أذ يتوجب عليها دفع فوائد وأقساط الدين بالعملة الأجنبية ، مما يتطلب اقتطاع جزء من ثروة البلد ، وهذا سيؤدي الى احداث خلل في ميزان المدفوعات، وخصوصا للدول النامية التي تعاني من شحة العملات الأجنبية.</w:t>
      </w:r>
    </w:p>
    <w:p w14:paraId="5509A337" w14:textId="77777777" w:rsidR="005C39CC" w:rsidRDefault="005E0C1D" w:rsidP="00B66812">
      <w:pPr>
        <w:pStyle w:val="a6"/>
        <w:shd w:val="clear" w:color="auto" w:fill="FFFFFF"/>
        <w:bidi/>
        <w:spacing w:before="0" w:beforeAutospacing="0" w:after="0" w:afterAutospacing="0" w:line="360" w:lineRule="auto"/>
        <w:divId w:val="749426034"/>
        <w:rPr>
          <w:rFonts w:ascii="sky" w:hAnsi="sky"/>
          <w:color w:val="000000" w:themeColor="text1"/>
          <w:sz w:val="22"/>
          <w:szCs w:val="22"/>
        </w:rPr>
      </w:pPr>
      <w:r w:rsidRPr="009778D4">
        <w:rPr>
          <w:rFonts w:ascii="sky" w:hAnsi="sky"/>
          <w:color w:val="000000" w:themeColor="text1"/>
          <w:sz w:val="22"/>
          <w:szCs w:val="22"/>
        </w:rPr>
        <w:br/>
      </w:r>
      <w:r w:rsidRPr="009778D4">
        <w:rPr>
          <w:rFonts w:ascii="sky" w:hAnsi="sky"/>
          <w:color w:val="000000" w:themeColor="text1"/>
          <w:sz w:val="22"/>
          <w:szCs w:val="22"/>
          <w:rtl/>
        </w:rPr>
        <w:t xml:space="preserve">وكذلك تؤثر هذه القروض الخارجية على سعر صرف عملة الدولة المقترضة عند حلول موعد تسديدها. </w:t>
      </w:r>
    </w:p>
    <w:p w14:paraId="0E380AFC" w14:textId="0FE76B83" w:rsidR="005E0C1D" w:rsidRDefault="005E0C1D" w:rsidP="00B66812">
      <w:pPr>
        <w:pStyle w:val="a6"/>
        <w:shd w:val="clear" w:color="auto" w:fill="FFFFFF"/>
        <w:bidi/>
        <w:spacing w:before="0" w:beforeAutospacing="0" w:after="0" w:afterAutospacing="0" w:line="360" w:lineRule="auto"/>
        <w:divId w:val="749426034"/>
        <w:rPr>
          <w:rFonts w:ascii="sky" w:hAnsi="sky"/>
          <w:color w:val="000000" w:themeColor="text1"/>
          <w:sz w:val="22"/>
          <w:szCs w:val="22"/>
        </w:rPr>
      </w:pPr>
      <w:r w:rsidRPr="009778D4">
        <w:rPr>
          <w:rFonts w:ascii="sky" w:hAnsi="sky"/>
          <w:color w:val="000000" w:themeColor="text1"/>
          <w:sz w:val="22"/>
          <w:szCs w:val="22"/>
          <w:rtl/>
        </w:rPr>
        <w:t>إن القرض الخارجي يتيح فرصة لتدخل الدولة المقرضة في الشؤون الاقتصادية والسياسية للدولة المقترضة ، واستخدام القرض كوسيلة قوية على الدول المقترضة كي تنتهج نهجا سياسيا معين.</w:t>
      </w:r>
    </w:p>
    <w:p w14:paraId="3C14399C" w14:textId="6EF2F846" w:rsidR="001B7D09" w:rsidRDefault="001B7D09" w:rsidP="00B66812">
      <w:pPr>
        <w:pStyle w:val="a6"/>
        <w:shd w:val="clear" w:color="auto" w:fill="FFFFFF"/>
        <w:bidi/>
        <w:spacing w:before="0" w:beforeAutospacing="0" w:after="0" w:afterAutospacing="0" w:line="360" w:lineRule="auto"/>
        <w:divId w:val="749426034"/>
        <w:rPr>
          <w:rFonts w:ascii="sky" w:hAnsi="sky"/>
          <w:color w:val="000000" w:themeColor="text1"/>
          <w:sz w:val="22"/>
          <w:szCs w:val="22"/>
        </w:rPr>
      </w:pPr>
    </w:p>
    <w:p w14:paraId="541E33CE" w14:textId="77777777" w:rsidR="001B7D09" w:rsidRDefault="001B7D09" w:rsidP="00B66812">
      <w:pPr>
        <w:pStyle w:val="a6"/>
        <w:shd w:val="clear" w:color="auto" w:fill="FFFFFF"/>
        <w:bidi/>
        <w:spacing w:before="0" w:beforeAutospacing="0" w:after="0" w:afterAutospacing="0" w:line="360" w:lineRule="auto"/>
        <w:divId w:val="749426034"/>
        <w:rPr>
          <w:rFonts w:asciiTheme="minorHAnsi" w:hAnsiTheme="minorHAnsi"/>
          <w:b/>
          <w:bCs/>
          <w:color w:val="C00000"/>
          <w:sz w:val="22"/>
          <w:szCs w:val="22"/>
        </w:rPr>
      </w:pPr>
    </w:p>
    <w:p w14:paraId="5C50DA89" w14:textId="77777777" w:rsidR="001B7D09" w:rsidRDefault="001B7D09" w:rsidP="00B66812">
      <w:pPr>
        <w:pStyle w:val="a6"/>
        <w:shd w:val="clear" w:color="auto" w:fill="FFFFFF"/>
        <w:bidi/>
        <w:spacing w:before="0" w:beforeAutospacing="0" w:after="0" w:afterAutospacing="0" w:line="360" w:lineRule="auto"/>
        <w:divId w:val="749426034"/>
        <w:rPr>
          <w:rFonts w:asciiTheme="minorHAnsi" w:hAnsiTheme="minorHAnsi"/>
          <w:b/>
          <w:bCs/>
          <w:color w:val="C00000"/>
          <w:sz w:val="22"/>
          <w:szCs w:val="22"/>
        </w:rPr>
      </w:pPr>
    </w:p>
    <w:p w14:paraId="7A2B9721" w14:textId="25B643B9" w:rsidR="001B7D09" w:rsidRPr="001B7D09" w:rsidRDefault="001B7D09" w:rsidP="00B66812">
      <w:pPr>
        <w:pStyle w:val="a6"/>
        <w:shd w:val="clear" w:color="auto" w:fill="FFFFFF"/>
        <w:bidi/>
        <w:spacing w:before="0" w:beforeAutospacing="0" w:after="0" w:afterAutospacing="0" w:line="360" w:lineRule="auto"/>
        <w:divId w:val="749426034"/>
        <w:rPr>
          <w:rFonts w:ascii="sky" w:hAnsi="sky"/>
          <w:b/>
          <w:bCs/>
          <w:color w:val="C00000"/>
          <w:sz w:val="22"/>
          <w:szCs w:val="22"/>
        </w:rPr>
      </w:pPr>
      <w:r w:rsidRPr="001B7D09">
        <w:rPr>
          <w:rFonts w:asciiTheme="minorHAnsi" w:hAnsiTheme="minorHAnsi"/>
          <w:b/>
          <w:bCs/>
          <w:color w:val="C00000"/>
          <w:sz w:val="22"/>
          <w:szCs w:val="22"/>
          <w:rtl/>
        </w:rPr>
        <w:t xml:space="preserve">الطالب / محيي الدين محمد محسن سعيد </w:t>
      </w:r>
    </w:p>
    <w:p w14:paraId="7FC1EDAA" w14:textId="77777777" w:rsidR="00821468" w:rsidRPr="009778D4" w:rsidRDefault="00821468" w:rsidP="00B66812">
      <w:pPr>
        <w:spacing w:line="360" w:lineRule="auto"/>
        <w:rPr>
          <w:rFonts w:cs="Simplified Arabic"/>
          <w:color w:val="000000" w:themeColor="text1"/>
          <w:lang w:val="tr-TR"/>
        </w:rPr>
      </w:pPr>
    </w:p>
    <w:sectPr w:rsidR="00821468" w:rsidRPr="009778D4" w:rsidSect="002777B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1C5D1" w14:textId="77777777" w:rsidR="00BF6500" w:rsidRDefault="00BF6500" w:rsidP="00BF6500">
      <w:pPr>
        <w:spacing w:after="0" w:line="240" w:lineRule="auto"/>
      </w:pPr>
      <w:r>
        <w:separator/>
      </w:r>
    </w:p>
  </w:endnote>
  <w:endnote w:type="continuationSeparator" w:id="0">
    <w:p w14:paraId="0C0BB8E3" w14:textId="77777777" w:rsidR="00BF6500" w:rsidRDefault="00BF6500" w:rsidP="00BF6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Noto Sans Kufi Arabic">
    <w:charset w:val="00"/>
    <w:family w:val="roman"/>
    <w:notTrueType/>
    <w:pitch w:val="default"/>
  </w:font>
  <w:font w:name="sky">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5F8C2" w14:textId="77777777" w:rsidR="00BF6500" w:rsidRDefault="00BF6500" w:rsidP="00BF6500">
      <w:pPr>
        <w:spacing w:after="0" w:line="240" w:lineRule="auto"/>
      </w:pPr>
      <w:r>
        <w:separator/>
      </w:r>
    </w:p>
  </w:footnote>
  <w:footnote w:type="continuationSeparator" w:id="0">
    <w:p w14:paraId="5E8D7727" w14:textId="77777777" w:rsidR="00BF6500" w:rsidRDefault="00BF6500" w:rsidP="00BF6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0509F"/>
    <w:multiLevelType w:val="hybridMultilevel"/>
    <w:tmpl w:val="4BB6E108"/>
    <w:lvl w:ilvl="0" w:tplc="FFFFFFFF">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25FFF"/>
    <w:multiLevelType w:val="hybridMultilevel"/>
    <w:tmpl w:val="E71800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193218">
    <w:abstractNumId w:val="0"/>
  </w:num>
  <w:num w:numId="2" w16cid:durableId="795222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A7"/>
    <w:rsid w:val="0007052C"/>
    <w:rsid w:val="00077174"/>
    <w:rsid w:val="000963F2"/>
    <w:rsid w:val="000A014B"/>
    <w:rsid w:val="000B28BD"/>
    <w:rsid w:val="00142A6E"/>
    <w:rsid w:val="00155E22"/>
    <w:rsid w:val="001622CC"/>
    <w:rsid w:val="0017778F"/>
    <w:rsid w:val="001A73DD"/>
    <w:rsid w:val="001B7D09"/>
    <w:rsid w:val="001D5677"/>
    <w:rsid w:val="001E55F5"/>
    <w:rsid w:val="00266D47"/>
    <w:rsid w:val="002777B3"/>
    <w:rsid w:val="002C31CB"/>
    <w:rsid w:val="002F4355"/>
    <w:rsid w:val="00344588"/>
    <w:rsid w:val="00370D8C"/>
    <w:rsid w:val="00386EF3"/>
    <w:rsid w:val="00397969"/>
    <w:rsid w:val="003B2AA9"/>
    <w:rsid w:val="003C18AD"/>
    <w:rsid w:val="003C3272"/>
    <w:rsid w:val="003E2508"/>
    <w:rsid w:val="003E5D3A"/>
    <w:rsid w:val="00433B26"/>
    <w:rsid w:val="00455A9B"/>
    <w:rsid w:val="00484720"/>
    <w:rsid w:val="004C2F07"/>
    <w:rsid w:val="004D1110"/>
    <w:rsid w:val="004D1369"/>
    <w:rsid w:val="004D2BC7"/>
    <w:rsid w:val="0052232B"/>
    <w:rsid w:val="00537ACD"/>
    <w:rsid w:val="00561EB9"/>
    <w:rsid w:val="00581489"/>
    <w:rsid w:val="005C39CC"/>
    <w:rsid w:val="005E0C1D"/>
    <w:rsid w:val="0061138F"/>
    <w:rsid w:val="00612EF5"/>
    <w:rsid w:val="00654AE6"/>
    <w:rsid w:val="00661520"/>
    <w:rsid w:val="00665A9F"/>
    <w:rsid w:val="006C6CE8"/>
    <w:rsid w:val="006F4C78"/>
    <w:rsid w:val="00714819"/>
    <w:rsid w:val="00745237"/>
    <w:rsid w:val="007C3696"/>
    <w:rsid w:val="007D0CBC"/>
    <w:rsid w:val="00801330"/>
    <w:rsid w:val="00821468"/>
    <w:rsid w:val="00826F29"/>
    <w:rsid w:val="0085038C"/>
    <w:rsid w:val="00867533"/>
    <w:rsid w:val="008678BF"/>
    <w:rsid w:val="008D1AE4"/>
    <w:rsid w:val="008E62ED"/>
    <w:rsid w:val="008F6CC8"/>
    <w:rsid w:val="009108D4"/>
    <w:rsid w:val="009778D4"/>
    <w:rsid w:val="00980D4A"/>
    <w:rsid w:val="00997C6D"/>
    <w:rsid w:val="009A4D9C"/>
    <w:rsid w:val="009D39B0"/>
    <w:rsid w:val="00A71DD1"/>
    <w:rsid w:val="00A74CC8"/>
    <w:rsid w:val="00A973DC"/>
    <w:rsid w:val="00B11868"/>
    <w:rsid w:val="00B1207A"/>
    <w:rsid w:val="00B40E25"/>
    <w:rsid w:val="00B66812"/>
    <w:rsid w:val="00B81D85"/>
    <w:rsid w:val="00B91296"/>
    <w:rsid w:val="00BB5118"/>
    <w:rsid w:val="00BF4922"/>
    <w:rsid w:val="00BF6500"/>
    <w:rsid w:val="00BF6826"/>
    <w:rsid w:val="00C317C7"/>
    <w:rsid w:val="00C434F3"/>
    <w:rsid w:val="00C67AC5"/>
    <w:rsid w:val="00C83EA2"/>
    <w:rsid w:val="00C9027B"/>
    <w:rsid w:val="00C945FB"/>
    <w:rsid w:val="00CA0864"/>
    <w:rsid w:val="00CA569B"/>
    <w:rsid w:val="00CC1142"/>
    <w:rsid w:val="00CE400E"/>
    <w:rsid w:val="00D038C9"/>
    <w:rsid w:val="00D17D87"/>
    <w:rsid w:val="00DB6FF9"/>
    <w:rsid w:val="00DF498D"/>
    <w:rsid w:val="00E02398"/>
    <w:rsid w:val="00E136E3"/>
    <w:rsid w:val="00E22862"/>
    <w:rsid w:val="00E912F9"/>
    <w:rsid w:val="00E94E59"/>
    <w:rsid w:val="00EA2F9B"/>
    <w:rsid w:val="00EC2C9F"/>
    <w:rsid w:val="00ED5223"/>
    <w:rsid w:val="00ED5D4F"/>
    <w:rsid w:val="00F12F96"/>
    <w:rsid w:val="00F171CA"/>
    <w:rsid w:val="00F337A7"/>
    <w:rsid w:val="00F5353B"/>
    <w:rsid w:val="00F53CC4"/>
    <w:rsid w:val="00F6659D"/>
    <w:rsid w:val="00F86AC4"/>
    <w:rsid w:val="00FA409B"/>
    <w:rsid w:val="00FB70BB"/>
    <w:rsid w:val="00FE7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8273E4C"/>
  <w15:chartTrackingRefBased/>
  <w15:docId w15:val="{28A750CF-0E8E-DB4D-8506-99E684E1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5677"/>
    <w:pPr>
      <w:ind w:left="720"/>
      <w:contextualSpacing/>
    </w:pPr>
  </w:style>
  <w:style w:type="paragraph" w:styleId="a4">
    <w:name w:val="header"/>
    <w:basedOn w:val="a"/>
    <w:link w:val="Char"/>
    <w:uiPriority w:val="99"/>
    <w:unhideWhenUsed/>
    <w:rsid w:val="00BF6500"/>
    <w:pPr>
      <w:tabs>
        <w:tab w:val="center" w:pos="4153"/>
        <w:tab w:val="right" w:pos="8306"/>
      </w:tabs>
      <w:spacing w:after="0" w:line="240" w:lineRule="auto"/>
    </w:pPr>
  </w:style>
  <w:style w:type="character" w:customStyle="1" w:styleId="Char">
    <w:name w:val="رأس الصفحة Char"/>
    <w:basedOn w:val="a0"/>
    <w:link w:val="a4"/>
    <w:uiPriority w:val="99"/>
    <w:rsid w:val="00BF6500"/>
  </w:style>
  <w:style w:type="paragraph" w:styleId="a5">
    <w:name w:val="footer"/>
    <w:basedOn w:val="a"/>
    <w:link w:val="Char0"/>
    <w:uiPriority w:val="99"/>
    <w:unhideWhenUsed/>
    <w:rsid w:val="00BF6500"/>
    <w:pPr>
      <w:tabs>
        <w:tab w:val="center" w:pos="4153"/>
        <w:tab w:val="right" w:pos="8306"/>
      </w:tabs>
      <w:spacing w:after="0" w:line="240" w:lineRule="auto"/>
    </w:pPr>
  </w:style>
  <w:style w:type="character" w:customStyle="1" w:styleId="Char0">
    <w:name w:val="تذييل الصفحة Char"/>
    <w:basedOn w:val="a0"/>
    <w:link w:val="a5"/>
    <w:uiPriority w:val="99"/>
    <w:rsid w:val="00BF6500"/>
  </w:style>
  <w:style w:type="paragraph" w:styleId="a6">
    <w:name w:val="Normal (Web)"/>
    <w:basedOn w:val="a"/>
    <w:uiPriority w:val="99"/>
    <w:semiHidden/>
    <w:unhideWhenUsed/>
    <w:rsid w:val="005E0C1D"/>
    <w:pPr>
      <w:bidi w:val="0"/>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42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moohialdin77737@gmail.com</dc:creator>
  <cp:keywords/>
  <dc:description/>
  <cp:lastModifiedBy>moohialdinsaeed@gmail.com</cp:lastModifiedBy>
  <cp:revision>2</cp:revision>
  <dcterms:created xsi:type="dcterms:W3CDTF">2022-06-26T20:52:00Z</dcterms:created>
  <dcterms:modified xsi:type="dcterms:W3CDTF">2022-06-26T20:52:00Z</dcterms:modified>
</cp:coreProperties>
</file>