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AAA6" w14:textId="23B01CC9" w:rsidR="00201A10" w:rsidRPr="00CE429E" w:rsidRDefault="007D1FA7" w:rsidP="007D1FA7">
      <w:pPr>
        <w:jc w:val="right"/>
        <w:rPr>
          <w:b/>
          <w:bCs/>
          <w:color w:val="0070C0"/>
          <w:sz w:val="36"/>
          <w:szCs w:val="36"/>
          <w:lang w:bidi="ar-MA"/>
        </w:rPr>
      </w:pPr>
      <w:r w:rsidRPr="00CE429E">
        <w:rPr>
          <w:rFonts w:hint="cs"/>
          <w:b/>
          <w:bCs/>
          <w:color w:val="0070C0"/>
          <w:sz w:val="36"/>
          <w:szCs w:val="36"/>
          <w:rtl/>
          <w:lang w:bidi="ar-MA"/>
        </w:rPr>
        <w:t>ايمان اجداع</w:t>
      </w:r>
    </w:p>
    <w:p w14:paraId="364D09A9" w14:textId="196DD70F" w:rsidR="007D1FA7" w:rsidRPr="00CE429E" w:rsidRDefault="007D1FA7" w:rsidP="007D1FA7">
      <w:pPr>
        <w:jc w:val="right"/>
        <w:rPr>
          <w:b/>
          <w:bCs/>
          <w:color w:val="0070C0"/>
          <w:sz w:val="36"/>
          <w:szCs w:val="36"/>
          <w:rtl/>
          <w:lang w:bidi="ar-MA"/>
        </w:rPr>
      </w:pPr>
      <w:r w:rsidRPr="00CE429E">
        <w:rPr>
          <w:b/>
          <w:bCs/>
          <w:noProof/>
          <w:color w:val="0070C0"/>
          <w:sz w:val="36"/>
          <w:szCs w:val="36"/>
          <w:rtl/>
          <w:lang w:val="ar-MA" w:bidi="ar-M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E02754" wp14:editId="191CCC04">
                <wp:simplePos x="0" y="0"/>
                <wp:positionH relativeFrom="column">
                  <wp:posOffset>1138555</wp:posOffset>
                </wp:positionH>
                <wp:positionV relativeFrom="paragraph">
                  <wp:posOffset>248285</wp:posOffset>
                </wp:positionV>
                <wp:extent cx="35433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44ED" id="Rectangle 1" o:spid="_x0000_s1026" style="position:absolute;margin-left:89.65pt;margin-top:19.55pt;width:279pt;height:4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5AE8C34C" w14:textId="00CB7E83" w:rsidR="007D1FA7" w:rsidRPr="00CE429E" w:rsidRDefault="007D1FA7" w:rsidP="007D1FA7">
      <w:pPr>
        <w:jc w:val="center"/>
        <w:rPr>
          <w:rFonts w:cs="Arial"/>
          <w:b/>
          <w:bCs/>
          <w:color w:val="0070C0"/>
          <w:sz w:val="36"/>
          <w:szCs w:val="36"/>
          <w:rtl/>
          <w:lang w:bidi="ar-MA"/>
        </w:rPr>
      </w:pPr>
      <w:r w:rsidRPr="00CE429E">
        <w:rPr>
          <w:rFonts w:cs="Arial"/>
          <w:b/>
          <w:bCs/>
          <w:color w:val="0070C0"/>
          <w:sz w:val="36"/>
          <w:szCs w:val="36"/>
          <w:rtl/>
          <w:lang w:bidi="ar-MA"/>
        </w:rPr>
        <w:t>مقدمة في الإدارة العامة (التكليف الن</w:t>
      </w:r>
      <w:r w:rsidRPr="00CE429E">
        <w:rPr>
          <w:rFonts w:cs="Arial" w:hint="cs"/>
          <w:b/>
          <w:bCs/>
          <w:color w:val="0070C0"/>
          <w:sz w:val="36"/>
          <w:szCs w:val="36"/>
          <w:rtl/>
          <w:lang w:bidi="ar-MA"/>
        </w:rPr>
        <w:t>هائي</w:t>
      </w:r>
      <w:r w:rsidRPr="00CE429E">
        <w:rPr>
          <w:rFonts w:cs="Arial"/>
          <w:b/>
          <w:bCs/>
          <w:color w:val="0070C0"/>
          <w:sz w:val="36"/>
          <w:szCs w:val="36"/>
          <w:rtl/>
          <w:lang w:bidi="ar-MA"/>
        </w:rPr>
        <w:t>)</w:t>
      </w:r>
    </w:p>
    <w:p w14:paraId="19C11EE4" w14:textId="4F411E19" w:rsidR="007D1FA7" w:rsidRPr="00CE429E" w:rsidRDefault="007D1FA7" w:rsidP="007D1FA7">
      <w:pPr>
        <w:jc w:val="center"/>
        <w:rPr>
          <w:rFonts w:cs="Arial"/>
          <w:b/>
          <w:bCs/>
          <w:color w:val="0070C0"/>
          <w:sz w:val="36"/>
          <w:szCs w:val="36"/>
          <w:rtl/>
          <w:lang w:bidi="ar-MA"/>
        </w:rPr>
      </w:pPr>
    </w:p>
    <w:p w14:paraId="102C8824" w14:textId="77777777" w:rsidR="003C2902" w:rsidRPr="00F05090" w:rsidRDefault="003C2902" w:rsidP="007D1FA7">
      <w:pPr>
        <w:jc w:val="center"/>
        <w:rPr>
          <w:rFonts w:ascii="Simplified Arabic" w:hAnsi="Simplified Arabic" w:cs="Simplified Arabic"/>
          <w:b/>
          <w:bCs/>
          <w:color w:val="0070C0"/>
          <w:sz w:val="36"/>
          <w:szCs w:val="36"/>
          <w:rtl/>
          <w:lang w:bidi="ar-MA"/>
        </w:rPr>
      </w:pPr>
    </w:p>
    <w:p w14:paraId="639EDB83" w14:textId="00CE3863" w:rsidR="006604F0" w:rsidRPr="00F05090" w:rsidRDefault="006604F0" w:rsidP="00D3698A">
      <w:pPr>
        <w:jc w:val="right"/>
        <w:rPr>
          <w:rFonts w:ascii="Simplified Arabic" w:hAnsi="Simplified Arabic" w:cs="Simplified Arabic"/>
          <w:b/>
          <w:bCs/>
          <w:color w:val="0070C0"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س</w:t>
      </w:r>
      <w:r w:rsidR="003C2902"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 xml:space="preserve"> </w:t>
      </w: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1</w:t>
      </w:r>
    </w:p>
    <w:p w14:paraId="3D3F5B44" w14:textId="741F93BE" w:rsidR="00D76058" w:rsidRPr="00F05090" w:rsidRDefault="00F37FA1" w:rsidP="007216F7">
      <w:pPr>
        <w:jc w:val="right"/>
        <w:rPr>
          <w:rFonts w:ascii="Simplified Arabic" w:hAnsi="Simplified Arabic" w:cs="Simplified Arabic"/>
          <w:b/>
          <w:bCs/>
          <w:sz w:val="28"/>
          <w:szCs w:val="28"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حسب تقديري</w:t>
      </w:r>
      <w:r w:rsidR="008F70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</w:t>
      </w:r>
      <w:r w:rsidR="0058311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لمشاكل التي وقعت اثناء </w:t>
      </w:r>
      <w:r w:rsidR="00C3728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عملي في هذا المشروع </w:t>
      </w:r>
      <w:r w:rsidR="00D7605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والتي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أدت الى هذه النتائج</w:t>
      </w:r>
      <w:r w:rsidR="00BE71B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هي عدم مراجعة السياسات </w:t>
      </w:r>
      <w:r w:rsidR="00565F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وتحديد الفوائد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565F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والاثار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المترتبة عليها </w:t>
      </w:r>
      <w:r w:rsidR="00823C3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وتقييم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التغيرات التي قد تحدث</w:t>
      </w:r>
      <w:r w:rsidR="001348A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823C3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وأيضا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عدم تحديد النقاط الإيجابية </w:t>
      </w:r>
      <w:r w:rsidR="00823C3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والسلبية</w:t>
      </w:r>
      <w:r w:rsidR="00E22B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في السياسات التي سيتم تبنيها</w:t>
      </w:r>
      <w:r w:rsidR="00565F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 أولا</w:t>
      </w:r>
      <w:r w:rsidR="001348A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565F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823C3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تعد مسالة توفير </w:t>
      </w:r>
      <w:r w:rsidR="00757C6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فصول دراسية إضافية مسالة في غاية الأهمية </w:t>
      </w:r>
      <w:r w:rsidR="005E10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والتي</w:t>
      </w:r>
      <w:r w:rsidR="00757C6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يجب تدارسها بشكل معمق</w:t>
      </w:r>
      <w:r w:rsidR="005B697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757C6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لأنها تجعل بعض ساكنة المنطقة يرغبون بشكل كبير في حلها</w:t>
      </w:r>
      <w:r w:rsidR="00C5422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757C6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D642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وبالتالي</w:t>
      </w:r>
      <w:r w:rsidR="00757C6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يتم رفض المشروع ال</w:t>
      </w:r>
      <w:r w:rsidR="005E10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ذي يعتبر اقل أهمية بالنسبة لهم </w:t>
      </w:r>
      <w:r w:rsidR="00D642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والذي</w:t>
      </w:r>
      <w:r w:rsidR="005E10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انت بصدد العمل عليه (صالة العاب رياضية </w:t>
      </w:r>
      <w:r w:rsidR="00D642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وحمام</w:t>
      </w:r>
      <w:r w:rsidR="005E10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سباحة كبير</w:t>
      </w:r>
      <w:r w:rsidR="00D642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). وبالتالي</w:t>
      </w:r>
      <w:r w:rsidR="005E10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يعد عدم القيام بدراسة شاملة للمشاكل الاخرى التي تعاني منها المنطقة مشكلة أخرى يترت</w:t>
      </w:r>
      <w:r w:rsidR="00F47F2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ب عنها رفض للمشروع من طرف الساكنة </w:t>
      </w:r>
      <w:r w:rsidR="00D642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خاصة وانه تم القيام باستقصاء للأخذ براي ساكنة المنطقة. بالرغم من </w:t>
      </w:r>
      <w:r w:rsidR="00DA20C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العوامل الخارجة عن استطاعتي كمحلل سياسات عمومية فانا اتحمل مسؤولية جزء من هذه المشاكل</w:t>
      </w:r>
      <w:r w:rsidR="00FD39E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DA20C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اذ يجب </w:t>
      </w:r>
      <w:r w:rsidR="00D633F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دائما دراسة المخاطر التي من الممكن ان تحدث اثناء العمل على مشروع معين قبل حدوثها والبحث عن حلول بديلة. </w:t>
      </w:r>
      <w:r w:rsidR="001354D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من </w:t>
      </w:r>
      <w:r w:rsidR="00712B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اهم </w:t>
      </w:r>
      <w:r w:rsidR="007A4F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المشاكل كذلك</w:t>
      </w:r>
      <w:r w:rsidR="00712B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التي أدت الى هذه النتائج هو عدم تحقيق توازن بين الكفاءة في </w:t>
      </w:r>
      <w:r w:rsidR="007A4F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تنفيذ</w:t>
      </w:r>
      <w:r w:rsidR="00712B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العمل </w:t>
      </w:r>
      <w:r w:rsidR="007A4F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والاستجابة</w:t>
      </w:r>
      <w:r w:rsidR="00FE22C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لمطالب المواطنين</w:t>
      </w:r>
      <w:r w:rsidR="00971D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FE22C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فبدل التفكير في ايهما يجب اعطاءه الأولوية </w:t>
      </w:r>
      <w:r w:rsidR="005265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يجب السعي الى تنفيذهما بطريقة تتماشى مع سير السياسات العامة التي يتم نهجها بهذا الصدد.</w:t>
      </w:r>
      <w:r w:rsidR="007A4F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فمسالة الكفاءة في تنفيذ العمل تعد امرا مفروغ منه </w:t>
      </w:r>
      <w:r w:rsidR="009C447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وذو</w:t>
      </w:r>
      <w:r w:rsidR="007A4F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أولوية كبرى </w:t>
      </w:r>
      <w:r w:rsidR="009C447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في العمل كمحلل سياسات عامة. وبالإضافة الى الكفاءة فان أخد مطالب المواطنين بعين الاعتبار يعد مرجع أساسي في العمل كمحلل الا ان مطالبهم يجب ان تدرس بشكل معمق لمعرفة مدى فاعليتها. </w:t>
      </w:r>
    </w:p>
    <w:p w14:paraId="2DB74293" w14:textId="5EBC9D65" w:rsidR="006604F0" w:rsidRPr="00F05090" w:rsidRDefault="00D76058" w:rsidP="006604F0">
      <w:pPr>
        <w:jc w:val="right"/>
        <w:rPr>
          <w:rFonts w:ascii="Simplified Arabic" w:hAnsi="Simplified Arabic" w:cs="Simplified Arabic"/>
          <w:b/>
          <w:bCs/>
          <w:color w:val="0070C0"/>
          <w:sz w:val="32"/>
          <w:szCs w:val="32"/>
          <w:lang w:bidi="ar-MA"/>
        </w:rPr>
      </w:pP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س2</w:t>
      </w:r>
    </w:p>
    <w:p w14:paraId="1E247E26" w14:textId="7063C94D" w:rsidR="007D1FA7" w:rsidRPr="00F05090" w:rsidRDefault="007216F7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بالنسبة لي القيام باستقصاء كان امرا صائبا </w:t>
      </w:r>
      <w:r w:rsidR="00AA4D6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ذلك ان اشراك المواطنين في اتخاذ القرارات التي تهمهم يعتبر امرا بالغ الاهمية</w:t>
      </w:r>
      <w:r w:rsidR="00FD27D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AA4D6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D55D2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الا ان القرار النهائي يجب ان ينبني على </w:t>
      </w:r>
      <w:r w:rsidR="00F268B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تحليل شامل </w:t>
      </w:r>
      <w:r w:rsidR="00EB59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ودقيق</w:t>
      </w:r>
      <w:r w:rsidR="00F268B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مع الاخذ بعين </w:t>
      </w:r>
      <w:r w:rsidR="00F268B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lastRenderedPageBreak/>
        <w:t>الاعتبار نتائج ا</w:t>
      </w:r>
      <w:r w:rsidR="008F0DF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لاستقصاء ال</w:t>
      </w:r>
      <w:r w:rsidR="005D1B1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ذ</w:t>
      </w:r>
      <w:r w:rsidR="008F0DF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 تم القيام به</w:t>
      </w:r>
      <w:r w:rsidR="000F47C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. </w:t>
      </w:r>
      <w:r w:rsidR="004763D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بالإضافة الى ذلك</w:t>
      </w:r>
      <w:r w:rsidR="007D006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4763D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CA09E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يعتبر القيام باستقصاء وسيلة اسا</w:t>
      </w:r>
      <w:r w:rsidR="006A030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سية</w:t>
      </w:r>
      <w:r w:rsidR="00CA09E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للحصول على المعلومات أو البيانات التي تظهر أمور الفئة المستهدفة بالاستبيان، وميولهم واتجاهاتهم</w:t>
      </w:r>
      <w:r w:rsidR="00D812F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 ي</w:t>
      </w:r>
      <w:r w:rsidR="0090365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جب </w:t>
      </w:r>
      <w:r w:rsidR="00D812F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وضع أسئلة الا</w:t>
      </w:r>
      <w:r w:rsidR="00293B9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ستقصاء</w:t>
      </w:r>
      <w:r w:rsidR="00D812F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بشكل واضح ومترابط، بالشكل الذي يساعد على الوصول الى الهدف من قيام الدراسة، والوصول بها الى النتائج </w:t>
      </w:r>
      <w:r w:rsidR="00F1742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المطلوبة</w:t>
      </w:r>
      <w:bookmarkStart w:id="0" w:name="_Hlk112194948"/>
      <w:r w:rsidR="00F1742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0"/>
    </w:p>
    <w:p w14:paraId="40C8681F" w14:textId="6B555BFB" w:rsidR="001B6370" w:rsidRPr="00F05090" w:rsidRDefault="00F1742A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إذا</w:t>
      </w:r>
      <w:r w:rsidR="001B637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طلب مني 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عمل استقصاء </w:t>
      </w:r>
      <w:r w:rsidR="009B737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جديد الأسئلة التي </w:t>
      </w:r>
      <w:r w:rsidR="00FE100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سأدرجها</w:t>
      </w:r>
      <w:r w:rsidR="0004014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في هذا الاستقصاء هي كا</w:t>
      </w:r>
      <w:r w:rsidR="00FE100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لتالي</w:t>
      </w:r>
      <w:bookmarkStart w:id="1" w:name="_Hlk112191964"/>
      <w:r w:rsidR="005D506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:</w:t>
      </w:r>
      <w:bookmarkEnd w:id="1"/>
      <w:r w:rsidR="005D506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</w:p>
    <w:p w14:paraId="44B6948F" w14:textId="38489D13" w:rsidR="00E076DA" w:rsidRPr="00F05090" w:rsidRDefault="007E0633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السؤال الأول</w:t>
      </w:r>
      <w:r w:rsidR="001A1BC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:</w:t>
      </w:r>
      <w:r w:rsidR="00C50A9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ايهما تفضل </w:t>
      </w:r>
      <w:r w:rsidR="00DB571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المرافق الاكاديمية</w:t>
      </w:r>
      <w:r w:rsidR="003C202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ام المرا</w:t>
      </w:r>
      <w:r w:rsidR="000F33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فق الرياضية </w:t>
      </w:r>
      <w:r w:rsidR="00F8174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والمرافق</w:t>
      </w:r>
      <w:r w:rsidR="003B589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الترفيهية </w:t>
      </w:r>
      <w:r w:rsidR="00D1507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ولماذا؟</w:t>
      </w:r>
      <w:r w:rsidR="004A2B2F" w:rsidRPr="00F05090">
        <w:rPr>
          <w:rFonts w:ascii="Simplified Arabic" w:hAnsi="Simplified Arabic" w:cs="Simplified Arabic"/>
          <w:b/>
          <w:bCs/>
          <w:sz w:val="28"/>
          <w:szCs w:val="28"/>
          <w:lang w:bidi="ar-MA"/>
        </w:rPr>
        <w:t xml:space="preserve"> </w:t>
      </w:r>
    </w:p>
    <w:p w14:paraId="0C24C8F5" w14:textId="060B4122" w:rsidR="007E0633" w:rsidRPr="00F05090" w:rsidRDefault="007E0633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السؤال الثاني</w:t>
      </w:r>
      <w:r w:rsidR="001A1BC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:</w:t>
      </w:r>
      <w:r w:rsidR="00F8174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الى أي مدى يعتبر انشاء </w:t>
      </w:r>
      <w:r w:rsidR="00D84AC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مرافق رياضية في المدرسة </w:t>
      </w:r>
      <w:r w:rsidR="00021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امرا مهما بالنسبة لك</w:t>
      </w:r>
      <w:r w:rsidR="00D1507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؟</w:t>
      </w:r>
      <w:r w:rsidR="00021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</w:p>
    <w:p w14:paraId="270299FE" w14:textId="2EA7568E" w:rsidR="007E0633" w:rsidRPr="00F05090" w:rsidRDefault="007E0633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</w:t>
      </w:r>
      <w:r w:rsidR="001A1BC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سؤال الثالث:</w:t>
      </w:r>
      <w:r w:rsidR="00CB128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9A040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ما هي المرافق </w:t>
      </w:r>
      <w:r w:rsidR="00E927B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</w:t>
      </w:r>
      <w:r w:rsidR="007E458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تي يجب </w:t>
      </w:r>
      <w:r w:rsidR="0049552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توفيرها او ترميمها في </w:t>
      </w:r>
      <w:r w:rsidR="00D1507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المدرسة؟</w:t>
      </w:r>
    </w:p>
    <w:p w14:paraId="7F73BC9E" w14:textId="18B53A19" w:rsidR="001A1BC7" w:rsidRPr="00F05090" w:rsidRDefault="001A1BC7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السؤال الرابع:</w:t>
      </w:r>
      <w:r w:rsidR="00627BB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917B8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ما هي المشاريع </w:t>
      </w:r>
      <w:r w:rsidR="001E5B3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والخدمات </w:t>
      </w:r>
      <w:r w:rsidR="00917B8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التي تقترح</w:t>
      </w:r>
      <w:r w:rsidR="001E5B3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توف</w:t>
      </w:r>
      <w:r w:rsidR="00876DF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يرها لطلاب المدرسة؟</w:t>
      </w:r>
    </w:p>
    <w:p w14:paraId="41E54C36" w14:textId="0672FD1C" w:rsidR="001A1BC7" w:rsidRPr="00F05090" w:rsidRDefault="001A1BC7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السؤال الخامس:</w:t>
      </w:r>
      <w:r w:rsidR="00AE5B8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0E469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ما هي الصعوبات التي تواجه الطلاب </w:t>
      </w:r>
      <w:r w:rsidR="00241A9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وحسب</w:t>
      </w:r>
      <w:r w:rsidR="000E469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E37CB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رأيك</w:t>
      </w:r>
      <w:r w:rsidR="000E469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كيف يمكن</w:t>
      </w:r>
      <w:r w:rsidR="00AE5B8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B90C0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حلها لكي تصبح ظروف التمدرس في مدرسة مصر الجديدة </w:t>
      </w:r>
      <w:r w:rsidR="00D72E9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الثانوية المشتركة ملائمة للجميع؟</w:t>
      </w:r>
    </w:p>
    <w:p w14:paraId="287979CC" w14:textId="0B0F9727" w:rsidR="003974C8" w:rsidRPr="00F05090" w:rsidRDefault="003974C8" w:rsidP="006604F0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ستمكن هذه الأسئلة من </w:t>
      </w:r>
      <w:r w:rsidR="008C677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جمع اراء مختلفة لساكنة المنطقة </w:t>
      </w:r>
      <w:r w:rsidR="002A53D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حول المشروع مما سيمكن من </w:t>
      </w:r>
      <w:r w:rsidR="002009E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القيام ب</w:t>
      </w:r>
      <w:r w:rsidR="00992E6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دراسة</w:t>
      </w:r>
      <w:r w:rsidR="002009E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شامل</w:t>
      </w:r>
      <w:r w:rsidR="00992E6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ة لهذه الآراء </w:t>
      </w:r>
      <w:r w:rsidR="007309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وبالتالي</w:t>
      </w:r>
      <w:r w:rsidR="00555AA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2A098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العمل على المشروع بطريقة تتماشى مع متطلبات الساكنة </w:t>
      </w:r>
      <w:r w:rsidR="00AE330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وما</w:t>
      </w:r>
      <w:r w:rsidR="007309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تمليه الوزارة من اجل البد</w:t>
      </w:r>
      <w:r w:rsidR="004F58E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ء</w:t>
      </w:r>
      <w:r w:rsidR="007309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في العمل عليه</w:t>
      </w:r>
      <w:bookmarkStart w:id="2" w:name="_Hlk112195336"/>
      <w:r w:rsidR="0073095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2"/>
      <w:r w:rsidR="00F30FF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هذه الأسئلة المدرجة في ال</w:t>
      </w:r>
      <w:r w:rsidR="007E44F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استقصاء الجديد ستمكن أيضا من الاطلاع عن قرب على أحوال </w:t>
      </w:r>
      <w:r w:rsidR="000C1C3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طلاب المنطقة واحتياجاتهم الاكاديمية </w:t>
      </w:r>
      <w:r w:rsidR="00AF006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والاجتماعية</w:t>
      </w:r>
      <w:bookmarkStart w:id="3" w:name="_Hlk112275334"/>
      <w:r w:rsidR="000C1C3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3"/>
      <w:r w:rsidR="00F30FF2" w:rsidRPr="00F05090">
        <w:rPr>
          <w:rFonts w:ascii="Simplified Arabic" w:hAnsi="Simplified Arabic" w:cs="Simplified Arabic"/>
          <w:b/>
          <w:bCs/>
          <w:sz w:val="28"/>
          <w:szCs w:val="28"/>
          <w:lang w:bidi="ar-MA"/>
        </w:rPr>
        <w:t xml:space="preserve"> </w:t>
      </w:r>
    </w:p>
    <w:p w14:paraId="481D1AAE" w14:textId="110B1617" w:rsidR="00AE3300" w:rsidRPr="00F05090" w:rsidRDefault="006019DC" w:rsidP="006019DC">
      <w:pPr>
        <w:jc w:val="right"/>
        <w:rPr>
          <w:rFonts w:ascii="Simplified Arabic" w:hAnsi="Simplified Arabic" w:cs="Simplified Arabic"/>
          <w:b/>
          <w:bCs/>
          <w:sz w:val="32"/>
          <w:szCs w:val="32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س 3</w:t>
      </w:r>
    </w:p>
    <w:p w14:paraId="3937418F" w14:textId="4CDA799A" w:rsidR="00B423E4" w:rsidRPr="00F05090" w:rsidRDefault="0013672C" w:rsidP="006019DC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في تقديري من الجيد</w:t>
      </w:r>
      <w:r w:rsidR="00470F0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البد</w:t>
      </w:r>
      <w:r w:rsidR="000311F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ء </w:t>
      </w:r>
      <w:r w:rsidR="0050159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بعرض نتائج هذا التحليل </w:t>
      </w:r>
      <w:r w:rsidR="00AA018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والطريقة</w:t>
      </w:r>
      <w:r w:rsidR="00480BE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8869B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التي تمت </w:t>
      </w:r>
      <w:r w:rsidR="00B965A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به</w:t>
      </w:r>
      <w:r w:rsidR="00154EF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على الوزير </w:t>
      </w:r>
      <w:r w:rsidR="00D92BA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ومعاونيه</w:t>
      </w:r>
      <w:r w:rsidR="00026F0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E5202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لكي يكون الوزي</w:t>
      </w:r>
      <w:r w:rsidR="00C959A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ر على اطلاع </w:t>
      </w:r>
      <w:r w:rsidR="00E07D0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دائم </w:t>
      </w:r>
      <w:r w:rsidR="00417AD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بالأحداث</w:t>
      </w:r>
      <w:r w:rsidR="007761A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 </w:t>
      </w:r>
      <w:r w:rsidR="00D92BA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وسيرورة</w:t>
      </w:r>
      <w:r w:rsidR="007761A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العمل </w:t>
      </w:r>
      <w:r w:rsidR="00AA018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على المشروع</w:t>
      </w:r>
      <w:r w:rsidR="00AA018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AA018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D4229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كما تجدر الإشارة الى </w:t>
      </w:r>
      <w:r w:rsidR="00FE723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ضرورة اطلاعه</w:t>
      </w:r>
      <w:r w:rsidR="00D92BA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على المشاكل الأخرى التي </w:t>
      </w:r>
      <w:r w:rsidR="004A2C2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</w:t>
      </w:r>
      <w:r w:rsidR="00D92BA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عاني منها ساكنة المنطقة</w:t>
      </w:r>
      <w:r w:rsidR="00DF2FB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D92BA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17464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يجب </w:t>
      </w:r>
      <w:r w:rsidR="00EB5FF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أيضا</w:t>
      </w:r>
      <w:r w:rsidR="00FF48E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عمل تحليل </w:t>
      </w:r>
      <w:r w:rsidR="00535B3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اولي لمشروع</w:t>
      </w:r>
      <w:r w:rsidR="00D838A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بناء </w:t>
      </w:r>
      <w:r w:rsidR="00980BC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</w:t>
      </w:r>
      <w:r w:rsidR="004F4EE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بنى </w:t>
      </w:r>
      <w:r w:rsidR="00F645E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أكاديمي</w:t>
      </w:r>
      <w:r w:rsidR="004F4EE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جديد</w:t>
      </w:r>
      <w:r w:rsidR="00EB5FF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F645E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واقتراحه</w:t>
      </w:r>
      <w:r w:rsidR="00824DD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CA370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على </w:t>
      </w:r>
      <w:r w:rsidR="0068660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الوزير</w:t>
      </w:r>
      <w:bookmarkStart w:id="4" w:name="_Hlk112433157"/>
      <w:r w:rsidR="00533BC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bookmarkEnd w:id="4"/>
      <w:r w:rsidR="004A2B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DE745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سيمكن هذا الشيء من تقريب وضعية الساكنة </w:t>
      </w:r>
      <w:r w:rsidR="0061565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ومتطلباتهم</w:t>
      </w:r>
      <w:r w:rsidR="00DE745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مما يعزز </w:t>
      </w:r>
      <w:r w:rsidR="00C7144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العمل على </w:t>
      </w:r>
      <w:r w:rsidR="00FC53A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</w:t>
      </w:r>
      <w:r w:rsidR="00C7144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مشاريع </w:t>
      </w:r>
      <w:r w:rsidR="00DC066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الاكثر أهمية في المنطقة</w:t>
      </w:r>
      <w:r w:rsidR="0061565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والتي تخص قطاع التعليم</w:t>
      </w:r>
      <w:r w:rsidR="00F645E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. </w:t>
      </w:r>
    </w:p>
    <w:p w14:paraId="62526CA8" w14:textId="69EA9B92" w:rsidR="00B16DDF" w:rsidRPr="00F05090" w:rsidRDefault="00491C4C" w:rsidP="00615653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س</w:t>
      </w:r>
      <w:r w:rsidR="00B16DDF"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 xml:space="preserve"> </w:t>
      </w:r>
      <w:r w:rsidR="00B16DDF"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4</w:t>
      </w:r>
    </w:p>
    <w:p w14:paraId="685F0F32" w14:textId="4E7BA228" w:rsidR="00615653" w:rsidRPr="00F05090" w:rsidRDefault="005C2E20" w:rsidP="00F2402B">
      <w:pPr>
        <w:ind w:left="708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ان تجنب القيام بلقاء </w:t>
      </w:r>
      <w:r w:rsidR="00F2402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مع الصحفي قد يعتبر تهربا من اطلاع الراي العام على </w:t>
      </w:r>
      <w:r w:rsidR="00ED528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تفاصيل ما حدث في المشروع</w:t>
      </w:r>
      <w:r w:rsidR="00763A4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ED528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لذلك فان قرار </w:t>
      </w:r>
      <w:r w:rsidR="002829F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التواصل مع الصحفي </w:t>
      </w:r>
      <w:r w:rsidR="00731F5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والموافقة</w:t>
      </w:r>
      <w:r w:rsidR="002829F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على القيام بالم</w:t>
      </w:r>
      <w:r w:rsidR="005615E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قابلة معه </w:t>
      </w:r>
      <w:r w:rsidR="00A501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يعتبر </w:t>
      </w:r>
      <w:r w:rsidR="00A501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lastRenderedPageBreak/>
        <w:t>القرار الأفضل</w:t>
      </w:r>
      <w:r w:rsidR="00763A4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A501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الا ان</w:t>
      </w:r>
      <w:r w:rsidR="0099545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ه </w:t>
      </w:r>
      <w:r w:rsidR="009E583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لا يجب عرض </w:t>
      </w:r>
      <w:r w:rsidR="00ED05D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كل ما تم </w:t>
      </w:r>
      <w:r w:rsidR="00060C4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ب</w:t>
      </w:r>
      <w:r w:rsidR="00ED05D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شكل شامل</w:t>
      </w:r>
      <w:r w:rsidR="00763A4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ED05D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88537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وانما</w:t>
      </w:r>
      <w:r w:rsidR="00ED05D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يجب</w:t>
      </w:r>
      <w:r w:rsidR="00531D0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441E6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اخ</w:t>
      </w:r>
      <w:r w:rsidR="00531D0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</w:t>
      </w:r>
      <w:r w:rsidR="00441E6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يار المواضيع التي سيتم الحديث عنها ا</w:t>
      </w:r>
      <w:r w:rsidR="00531D0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ثناء المقابلة </w:t>
      </w:r>
      <w:r w:rsidR="00060C4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مع الإشارة الى كل ما يدعم </w:t>
      </w:r>
      <w:r w:rsidR="00375AC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المشروع الذي اعمل عليه لصالح الوز</w:t>
      </w:r>
      <w:r w:rsidR="00051CF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ارة </w:t>
      </w:r>
      <w:r w:rsidR="0088537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وهو</w:t>
      </w:r>
      <w:r w:rsidR="00051CF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انشاء </w:t>
      </w:r>
      <w:r w:rsidR="006E3BD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صالة للألعاب الرياضية</w:t>
      </w:r>
      <w:r w:rsidR="00731F5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. </w:t>
      </w:r>
      <w:r w:rsidR="006E3BD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731F5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يمكن </w:t>
      </w:r>
      <w:r w:rsidR="0088537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أيضا الحديث عن الأهداف المستقبلية للوزارة وكذا </w:t>
      </w:r>
      <w:r w:rsidR="006E190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أهمية انشاء الصالة الرياضية</w:t>
      </w:r>
      <w:r w:rsidR="00DB5EC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6E190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EA125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نظرا لكونه المشروع الأساسي الذي </w:t>
      </w:r>
      <w:r w:rsidR="0023381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تم تكليفي به</w:t>
      </w:r>
      <w:r w:rsidR="0023381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23381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180B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وبالتالي</w:t>
      </w:r>
      <w:r w:rsidR="0023381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اثنا</w:t>
      </w:r>
      <w:r w:rsidR="006E6B4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ء </w:t>
      </w:r>
      <w:r w:rsidR="006F361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القيام بالمقابل</w:t>
      </w:r>
      <w:r w:rsidR="006216B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ة يجب العمل بذكاء </w:t>
      </w:r>
      <w:r w:rsidR="00180B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وتسييرها</w:t>
      </w:r>
      <w:r w:rsidR="006216B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بما يتوافق </w:t>
      </w:r>
      <w:r w:rsidR="006C28A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مع مصالح الوزارة</w:t>
      </w:r>
      <w:r w:rsidR="001E366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180B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1E366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يجب </w:t>
      </w:r>
      <w:r w:rsidR="006477E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أيضا </w:t>
      </w:r>
      <w:r w:rsidR="00A9161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الاطلاع</w:t>
      </w:r>
      <w:r w:rsidR="009B086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على </w:t>
      </w:r>
      <w:r w:rsidR="00A9161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نص الأسئلة قبل المقابلة لتفادي الأسئلة </w:t>
      </w:r>
      <w:r w:rsidR="0007033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غير المرغوبة</w:t>
      </w:r>
      <w:r w:rsidR="00A9161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5D6F1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والتي</w:t>
      </w:r>
      <w:r w:rsidR="00A9161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5D6F1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قد تسبب مشاكل مستقبلية للمشروع</w:t>
      </w:r>
      <w:bookmarkStart w:id="5" w:name="_Hlk112433242"/>
      <w:r w:rsidR="005D6F1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5"/>
      <w:r w:rsidR="005D6F1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</w:p>
    <w:p w14:paraId="302701D7" w14:textId="4A683288" w:rsidR="00F84853" w:rsidRPr="00F05090" w:rsidRDefault="00AF2DAC" w:rsidP="00AF2DAC">
      <w:pPr>
        <w:ind w:left="708"/>
        <w:jc w:val="right"/>
        <w:rPr>
          <w:rFonts w:ascii="Simplified Arabic" w:hAnsi="Simplified Arabic" w:cs="Simplified Arabic"/>
          <w:b/>
          <w:bCs/>
          <w:sz w:val="32"/>
          <w:szCs w:val="32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س 5</w:t>
      </w: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lang w:bidi="ar-MA"/>
        </w:rPr>
        <w:t xml:space="preserve"> </w:t>
      </w:r>
    </w:p>
    <w:p w14:paraId="050533F9" w14:textId="19172E28" w:rsidR="00A325E1" w:rsidRPr="00F05090" w:rsidRDefault="009D7C24" w:rsidP="00802117">
      <w:pPr>
        <w:ind w:left="708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في هذا المشروع حدثت مجموعة من ال</w:t>
      </w:r>
      <w:r w:rsidR="00E84D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مشاكل التي لم أكن انتظرها</w:t>
      </w:r>
      <w:r w:rsidR="00E84D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E84DB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الا ان طبيعة </w:t>
      </w:r>
      <w:r w:rsidR="004857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عمل محلل السياسات العمومية </w:t>
      </w:r>
      <w:r w:rsidR="008C2E1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تحتم عليه التعامل مع </w:t>
      </w:r>
      <w:r w:rsidR="003F4D7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المخاطر التي </w:t>
      </w:r>
      <w:r w:rsidR="004145D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تواجه</w:t>
      </w:r>
      <w:r w:rsidR="0062756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ه</w:t>
      </w:r>
      <w:r w:rsidR="00027A2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كيفما كانت</w:t>
      </w:r>
      <w:r w:rsidR="00C306E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C306E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7605E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أولا </w:t>
      </w:r>
      <w:r w:rsidR="00E674A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وقبل</w:t>
      </w:r>
      <w:r w:rsidR="007605E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كل ش</w:t>
      </w:r>
      <w:r w:rsidR="00D01A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يء</w:t>
      </w:r>
      <w:r w:rsidR="0033559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D01A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يعتبر التعلم </w:t>
      </w:r>
      <w:r w:rsidR="009835B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حق أساسي يجب ان يتمتع به كل تلميذ</w:t>
      </w:r>
      <w:r w:rsidR="0033559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9835B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DF5F4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وبالتالي</w:t>
      </w:r>
      <w:r w:rsidR="00DD2B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فان توفير هذا الحق </w:t>
      </w:r>
      <w:r w:rsidR="00BC69F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يعتبر واجب </w:t>
      </w:r>
      <w:r w:rsidR="0050037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الوزارة. وبهذا</w:t>
      </w:r>
      <w:r w:rsidR="00BC69F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الخصوص يجب ان يتمتع كل من تلاميذ </w:t>
      </w:r>
      <w:r w:rsidR="009B14E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عزبة المنسي </w:t>
      </w:r>
      <w:r w:rsidR="00FD109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ومدرسة</w:t>
      </w:r>
      <w:r w:rsidR="009B14E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مصر </w:t>
      </w:r>
      <w:r w:rsidR="006A20A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المشتركة ب</w:t>
      </w:r>
      <w:r w:rsidR="00D9623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هذا الحق</w:t>
      </w:r>
      <w:r w:rsidR="009F6A4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مع توفير الظروف الملائمة للتمدرس</w:t>
      </w:r>
      <w:bookmarkStart w:id="6" w:name="_Hlk112369448"/>
      <w:r w:rsidR="00FD109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6"/>
      <w:r w:rsidR="00FD109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0E72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اهم الخطوات التي يجب اتباعها تراتبيا هي كالتالي</w:t>
      </w:r>
      <w:r w:rsidR="00A47C2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:</w:t>
      </w:r>
      <w:r w:rsidR="00AB26F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C0694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توفير مباني دراسية </w:t>
      </w:r>
      <w:r w:rsidR="0051769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إضافية </w:t>
      </w:r>
      <w:r w:rsidR="00C0694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في </w:t>
      </w:r>
      <w:r w:rsidR="0051769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مدرسة مصر الجديدة المشتركة</w:t>
      </w:r>
      <w:r w:rsidR="001C0A9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لتفادي الاكتظاظ داخل </w:t>
      </w:r>
      <w:r w:rsidR="006E4AD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المدرسة مما سي</w:t>
      </w:r>
      <w:r w:rsidR="00DD28D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تيح لسكان عزبة المنسي </w:t>
      </w:r>
      <w:r w:rsidR="00E641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الت</w:t>
      </w:r>
      <w:r w:rsidR="00BC75D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سجيل أيضا دون استثناء </w:t>
      </w:r>
      <w:r w:rsidR="00461A8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التلاميذ ال</w:t>
      </w:r>
      <w:r w:rsidR="006825C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ذين ل</w:t>
      </w:r>
      <w:r w:rsidR="00102A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</w:t>
      </w:r>
      <w:r w:rsidR="006825C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يحصلون </w:t>
      </w:r>
      <w:r w:rsidR="00C6722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على معدلات </w:t>
      </w:r>
      <w:r w:rsidR="00102AF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جيدة</w:t>
      </w:r>
      <w:r w:rsidR="00FF3EE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. </w:t>
      </w:r>
      <w:r w:rsidR="00C85A6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تجدر الإشارة الى ان العمل على مشروع ال</w:t>
      </w:r>
      <w:r w:rsidR="007D3B3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مباني الدراسية لا يقصي المشروع الذي تم العمل عليه منذ البداية أي ال</w:t>
      </w:r>
      <w:r w:rsidR="008228C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صالة الرياضية</w:t>
      </w:r>
      <w:r w:rsidR="0077493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8228C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الا </w:t>
      </w:r>
      <w:r w:rsidR="005A57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انه يعطي أهمية </w:t>
      </w:r>
      <w:r w:rsidR="007D381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أكثر</w:t>
      </w:r>
      <w:r w:rsidR="005A57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للمشاكل الأخرى التي </w:t>
      </w:r>
      <w:r w:rsidR="007D381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تعاني منها المنطقة والسعي لحلها</w:t>
      </w:r>
      <w:r w:rsidR="007D381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7D381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13750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من بين الخطوات الأخرى التي يجب اتباعها</w:t>
      </w:r>
      <w:r w:rsidR="0077493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13750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تخصيص </w:t>
      </w:r>
      <w:r w:rsidR="000C5F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ميزانية للعمل على هذا المشروع</w:t>
      </w:r>
      <w:r w:rsidR="0080402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وهذا</w:t>
      </w:r>
      <w:r w:rsidR="0080402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يعتبر تحدي اخر لدى الوزارة المكلفة </w:t>
      </w:r>
      <w:r w:rsidR="00F2078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اذ يجب توفير الميزانية اللازمة لذلك</w:t>
      </w:r>
      <w:r w:rsidR="000C5F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وكنتيجة لذلك، من ال</w:t>
      </w:r>
      <w:r w:rsidR="005155C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هم جدا، بالنسبة إ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لى 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مجموعات 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الأفراد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والمنظمات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التي تهدف 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إلى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تعزيز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المصالح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وحل 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المشاكل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التي تؤثّر </w:t>
      </w:r>
      <w:r w:rsidR="00400D0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ف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 مجتمعاتها، فهم عملية السياسات وتطوير القدرة </w:t>
      </w:r>
      <w:r w:rsidR="0080211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على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كشف مشاكل السياسات </w:t>
      </w:r>
      <w:r w:rsidR="00B23EB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العامة وتحديدها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وتحليلها</w:t>
      </w:r>
      <w:bookmarkStart w:id="7" w:name="_Hlk112370890"/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7"/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وللقيام بذلك بفعالية، من ا</w:t>
      </w:r>
      <w:r w:rsidR="00B23EB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لمهم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أول</w:t>
      </w:r>
      <w:r w:rsidR="0080211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فهم السياسات كنظام مدروس من </w:t>
      </w:r>
      <w:r w:rsidR="00B23EB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المبادئ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B23EB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المصممة</w:t>
      </w:r>
      <w:r w:rsidR="00A325E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لتوجيه صنع</w:t>
      </w:r>
      <w:r w:rsidR="005C668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</w:t>
      </w:r>
      <w:r w:rsidR="005C668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لقرار، وتحديد مسار العمل، وتعريف </w:t>
      </w:r>
      <w:r w:rsidR="005C668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الأدوار</w:t>
      </w:r>
      <w:r w:rsidR="005C668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5C668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والمسؤوليات</w:t>
      </w:r>
      <w:r w:rsidR="005C6680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</w:p>
    <w:p w14:paraId="1A675AC2" w14:textId="677F5748" w:rsidR="009D7C24" w:rsidRPr="00F05090" w:rsidRDefault="00663F66" w:rsidP="001C3D4F">
      <w:pPr>
        <w:ind w:left="708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ف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رض 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نموذج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العمليات لصنع السياسات أن السياسة توضع عب</w:t>
      </w:r>
      <w:r w:rsidR="00733A5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ر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سلسلة من الخطوات أو </w:t>
      </w:r>
      <w:r w:rsidR="00733A5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المراحل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 وأن عدة جهات وأصحاب</w:t>
      </w:r>
      <w:r w:rsidR="00733A5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مصلحة يؤدون دورا معينا ف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مختلف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المراحل</w:t>
      </w:r>
      <w:r w:rsidR="0076735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يبدأ صنع 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lastRenderedPageBreak/>
        <w:t xml:space="preserve">السياسة بتحديد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المشكلة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وبطلب تدخل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الحكومة، ما يؤدي بطبيعة الحال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إلى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مرحلة وضع جدول ا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لا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عم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ل، التي يليها تطوير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اقتراحات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سياسة يقدمها أصحاب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المصلحة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 ثم تقود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هذه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المراحل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إلى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اختيار السياسة وتبنيها، ويتم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تشريع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السياسة </w:t>
      </w:r>
      <w:r w:rsidR="00A9057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المختارة</w:t>
      </w:r>
      <w:r w:rsidR="003550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قبل أن ينفّذها موظفو الدوائر الحكومية</w:t>
      </w:r>
      <w:bookmarkStart w:id="8" w:name="_Hlk112427694"/>
      <w:r w:rsidR="006617C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bookmarkEnd w:id="8"/>
    </w:p>
    <w:p w14:paraId="18D4F834" w14:textId="4D5A6013" w:rsidR="005C2418" w:rsidRPr="00F05090" w:rsidRDefault="001C3D4F" w:rsidP="005C2418">
      <w:pPr>
        <w:ind w:left="708"/>
        <w:jc w:val="right"/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color w:val="0070C0"/>
          <w:sz w:val="32"/>
          <w:szCs w:val="32"/>
          <w:rtl/>
          <w:lang w:bidi="ar-MA"/>
        </w:rPr>
        <w:t>س 6</w:t>
      </w:r>
    </w:p>
    <w:p w14:paraId="7593FD4B" w14:textId="5EB32EB1" w:rsidR="009153C7" w:rsidRPr="00F05090" w:rsidRDefault="00614EB3" w:rsidP="00AF2DAC">
      <w:pPr>
        <w:ind w:left="708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إذا</w:t>
      </w:r>
      <w:r w:rsidR="004F0B6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</w:t>
      </w:r>
      <w:r w:rsidR="00DD4FF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فترضنا انني الوزير المسؤول </w:t>
      </w:r>
      <w:r w:rsidR="0057283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عن وزارة</w:t>
      </w:r>
      <w:r w:rsidR="00CE5111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التربية </w:t>
      </w:r>
      <w:r w:rsidR="00D738D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والتعليم</w:t>
      </w:r>
      <w:r w:rsidR="00DC6AD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B034B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في</w:t>
      </w:r>
      <w:r w:rsidR="0076343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تقديري</w:t>
      </w:r>
      <w:r w:rsidR="004360D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97479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كان تعيين </w:t>
      </w:r>
      <w:r w:rsidR="00E7295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محلل سياسات عامة </w:t>
      </w:r>
      <w:r w:rsidR="00C72C8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حاصل على</w:t>
      </w:r>
      <w:r w:rsidR="00534B1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3873A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أفضل</w:t>
      </w:r>
      <w:r w:rsidR="00534B1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</w:t>
      </w:r>
      <w:r w:rsidR="00C72C8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شهادات </w:t>
      </w:r>
      <w:r w:rsidR="00534B1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في الإدارة </w:t>
      </w:r>
      <w:r w:rsidR="0061287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والسياسات</w:t>
      </w:r>
      <w:r w:rsidR="00534B1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260B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العامة لكنه غير خبير بالبيئة المحلية </w:t>
      </w:r>
      <w:r w:rsidR="00815C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قرار صائب</w:t>
      </w:r>
      <w:r w:rsidR="00DC6AD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815C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لان طبيعة عمل محلل السياسات الع</w:t>
      </w:r>
      <w:r w:rsidR="00511F4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</w:t>
      </w:r>
      <w:r w:rsidR="00815C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مة تحتم عليه العمل في مناطق متعددة </w:t>
      </w:r>
      <w:r w:rsidR="00415C0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وبهذا</w:t>
      </w:r>
      <w:r w:rsidR="00815CD2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الصدد </w:t>
      </w:r>
      <w:r w:rsidR="00C059B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لا يمكن ان يكون خبيرا بكل البيئات المحلية التي يعمل عليها</w:t>
      </w:r>
      <w:r w:rsidR="00415C0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C059B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3B02A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بل يقوم بتحليل </w:t>
      </w:r>
      <w:r w:rsidR="00511F4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ط</w:t>
      </w:r>
      <w:r w:rsidR="003B02A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بيعة البيئة</w:t>
      </w:r>
      <w:r w:rsidR="00D738DF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4577A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من خلال القيام بدراسات </w:t>
      </w:r>
      <w:r w:rsidR="003873A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ميدانية</w:t>
      </w:r>
      <w:r w:rsidR="004577AD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يوظف فيها الخبرات التي اكتسبها</w:t>
      </w:r>
      <w:r w:rsidR="00415C0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415C0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61287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يجب أيضا الاخذ بعين الاعتبار ان حصوله على </w:t>
      </w:r>
      <w:r w:rsidR="00415C0B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أفضل</w:t>
      </w:r>
      <w:r w:rsidR="0061287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الشهادات </w:t>
      </w:r>
      <w:r w:rsidR="00A6164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في الإدارة 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والسياسات</w:t>
      </w:r>
      <w:r w:rsidR="00A6164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العامة </w:t>
      </w:r>
      <w:r w:rsidR="00637DD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لم </w:t>
      </w:r>
      <w:proofErr w:type="gramStart"/>
      <w:r w:rsidR="00637DD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يأت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</w:t>
      </w:r>
      <w:proofErr w:type="gramEnd"/>
      <w:r w:rsidR="00637DDC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بمحض الصدفة وانما هي نتيجة </w:t>
      </w:r>
      <w:r w:rsidR="009153C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العمل الجاد 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والكفاءة</w:t>
      </w:r>
      <w:r w:rsidR="009153C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التي يتوفر عليها</w:t>
      </w:r>
      <w:r w:rsidR="002A6C7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9153C7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</w:p>
    <w:p w14:paraId="2260CAC9" w14:textId="52A88140" w:rsidR="00AF2DAC" w:rsidRPr="00F05090" w:rsidRDefault="00CB23BF" w:rsidP="00AF2DAC">
      <w:pPr>
        <w:ind w:left="708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اما فيما يخص</w:t>
      </w:r>
      <w:r w:rsidR="00DD6FE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تعيين </w:t>
      </w:r>
      <w:r w:rsidR="0096494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محلل سياسات خبير بالبيئة 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والسياق</w:t>
      </w:r>
      <w:r w:rsidR="0096494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2A6C7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المحلي،</w:t>
      </w:r>
      <w:r w:rsidR="0096494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حتى ل</w:t>
      </w:r>
      <w:r w:rsidR="00E96C78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و </w:t>
      </w:r>
      <w:r w:rsidR="0096494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كانت له </w:t>
      </w:r>
      <w:r w:rsidR="00F633D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معرفة 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وخبرات</w:t>
      </w:r>
      <w:r w:rsidR="00F633D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</w:t>
      </w:r>
      <w:r w:rsidR="00951D9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قل </w:t>
      </w:r>
      <w:r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فهو </w:t>
      </w:r>
      <w:r w:rsidR="00C958E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قرار يعتبر نسبيا غير صائب لا</w:t>
      </w:r>
      <w:r w:rsidR="00EB169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ن خبرته بالبيئة المحلية ليست كافية اذ يجب ان </w:t>
      </w:r>
      <w:r w:rsidR="00E2286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ي</w:t>
      </w:r>
      <w:r w:rsidR="00EB1694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كون </w:t>
      </w:r>
      <w:r w:rsidR="00E2286A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قادرا على </w:t>
      </w:r>
      <w:r w:rsidR="00543A5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التعامل مع المشاكل الفجائية التي قد تحصل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،</w:t>
      </w:r>
      <w:r w:rsidR="00543A5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وهذا</w:t>
      </w:r>
      <w:r w:rsidR="00543A5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يتطلب </w:t>
      </w:r>
      <w:r w:rsidR="00136BE3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مهارات عديدة يتم اكتسابها من</w:t>
      </w:r>
      <w:r w:rsidR="00220F5E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التجارب </w:t>
      </w:r>
      <w:r w:rsidR="001E23F9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والخبرات</w:t>
      </w:r>
      <w:r w:rsidR="00AF4916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التي تكون </w:t>
      </w:r>
      <w:r w:rsidR="002A6C7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لديه</w:t>
      </w:r>
      <w:r w:rsidR="002A6C7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>.</w:t>
      </w:r>
      <w:r w:rsidR="002A6C75" w:rsidRPr="00F05090"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  <w:t xml:space="preserve"> </w:t>
      </w:r>
      <w:r w:rsidR="00D738DF" w:rsidRPr="00F05090">
        <w:rPr>
          <w:rFonts w:ascii="Simplified Arabic" w:hAnsi="Simplified Arabic" w:cs="Simplified Arabic"/>
          <w:b/>
          <w:bCs/>
          <w:sz w:val="28"/>
          <w:szCs w:val="28"/>
          <w:lang w:bidi="ar-MA"/>
        </w:rPr>
        <w:t xml:space="preserve"> </w:t>
      </w:r>
    </w:p>
    <w:p w14:paraId="029E4779" w14:textId="22A65688" w:rsidR="00491C4C" w:rsidRPr="00F05090" w:rsidRDefault="00B16DDF" w:rsidP="00B16DDF">
      <w:pPr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MA"/>
        </w:rPr>
      </w:pPr>
      <w:r w:rsidRPr="00F05090">
        <w:rPr>
          <w:rFonts w:ascii="Simplified Arabic" w:hAnsi="Simplified Arabic" w:cs="Simplified Arabic"/>
          <w:b/>
          <w:bCs/>
          <w:sz w:val="28"/>
          <w:szCs w:val="28"/>
          <w:lang w:bidi="ar-MA"/>
        </w:rPr>
        <w:t xml:space="preserve"> </w:t>
      </w:r>
    </w:p>
    <w:p w14:paraId="7CF075DC" w14:textId="77777777" w:rsidR="00B423E4" w:rsidRPr="00F05090" w:rsidRDefault="00B423E4" w:rsidP="006019DC">
      <w:pPr>
        <w:jc w:val="right"/>
        <w:rPr>
          <w:rFonts w:ascii="Simplified Arabic" w:hAnsi="Simplified Arabic" w:cs="Simplified Arabic"/>
          <w:b/>
          <w:bCs/>
          <w:sz w:val="32"/>
          <w:szCs w:val="32"/>
          <w:rtl/>
          <w:lang w:bidi="ar-MA"/>
        </w:rPr>
      </w:pPr>
    </w:p>
    <w:p w14:paraId="715B1B23" w14:textId="77777777" w:rsidR="006019DC" w:rsidRPr="00F05090" w:rsidRDefault="006019DC" w:rsidP="006019DC">
      <w:pPr>
        <w:jc w:val="right"/>
        <w:rPr>
          <w:rFonts w:ascii="Simplified Arabic" w:hAnsi="Simplified Arabic" w:cs="Simplified Arabic"/>
          <w:b/>
          <w:bCs/>
          <w:sz w:val="32"/>
          <w:szCs w:val="32"/>
          <w:rtl/>
          <w:lang w:bidi="ar-MA"/>
        </w:rPr>
      </w:pPr>
    </w:p>
    <w:sectPr w:rsidR="006019DC" w:rsidRPr="00F05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A7"/>
    <w:rsid w:val="00013096"/>
    <w:rsid w:val="0002105E"/>
    <w:rsid w:val="00026F08"/>
    <w:rsid w:val="00027A2F"/>
    <w:rsid w:val="000311FB"/>
    <w:rsid w:val="00040147"/>
    <w:rsid w:val="00051CFF"/>
    <w:rsid w:val="00060C43"/>
    <w:rsid w:val="00070331"/>
    <w:rsid w:val="000B4AFA"/>
    <w:rsid w:val="000C1C34"/>
    <w:rsid w:val="000C5F0F"/>
    <w:rsid w:val="000E4694"/>
    <w:rsid w:val="000E72F9"/>
    <w:rsid w:val="000F33D2"/>
    <w:rsid w:val="000F47CE"/>
    <w:rsid w:val="00102AF5"/>
    <w:rsid w:val="00132F87"/>
    <w:rsid w:val="001348AA"/>
    <w:rsid w:val="001354D4"/>
    <w:rsid w:val="0013672C"/>
    <w:rsid w:val="00136BE3"/>
    <w:rsid w:val="00137508"/>
    <w:rsid w:val="00154EF2"/>
    <w:rsid w:val="00174642"/>
    <w:rsid w:val="00180B32"/>
    <w:rsid w:val="001A1BC7"/>
    <w:rsid w:val="001B39F2"/>
    <w:rsid w:val="001B6370"/>
    <w:rsid w:val="001C0A9B"/>
    <w:rsid w:val="001C3D4F"/>
    <w:rsid w:val="001E23F9"/>
    <w:rsid w:val="001E3662"/>
    <w:rsid w:val="001E5B31"/>
    <w:rsid w:val="002009EF"/>
    <w:rsid w:val="00201A10"/>
    <w:rsid w:val="00220F5E"/>
    <w:rsid w:val="0023381B"/>
    <w:rsid w:val="00241A91"/>
    <w:rsid w:val="00260BD2"/>
    <w:rsid w:val="002829FB"/>
    <w:rsid w:val="00293B9E"/>
    <w:rsid w:val="002A0988"/>
    <w:rsid w:val="002A53DE"/>
    <w:rsid w:val="002A6C75"/>
    <w:rsid w:val="00335593"/>
    <w:rsid w:val="0035505E"/>
    <w:rsid w:val="00375AC3"/>
    <w:rsid w:val="00377009"/>
    <w:rsid w:val="003873AA"/>
    <w:rsid w:val="003974C8"/>
    <w:rsid w:val="003A25AC"/>
    <w:rsid w:val="003B02AC"/>
    <w:rsid w:val="003B589A"/>
    <w:rsid w:val="003C202E"/>
    <w:rsid w:val="003C2902"/>
    <w:rsid w:val="003F4D73"/>
    <w:rsid w:val="00400D0F"/>
    <w:rsid w:val="004145D5"/>
    <w:rsid w:val="00415C0B"/>
    <w:rsid w:val="00417AD6"/>
    <w:rsid w:val="004360D4"/>
    <w:rsid w:val="00441E61"/>
    <w:rsid w:val="004577AD"/>
    <w:rsid w:val="00461A8F"/>
    <w:rsid w:val="00470F02"/>
    <w:rsid w:val="004763DC"/>
    <w:rsid w:val="00480BEB"/>
    <w:rsid w:val="004857F5"/>
    <w:rsid w:val="00491C4C"/>
    <w:rsid w:val="00495526"/>
    <w:rsid w:val="004A2B2F"/>
    <w:rsid w:val="004A2BD2"/>
    <w:rsid w:val="004A2C2D"/>
    <w:rsid w:val="004F0B6E"/>
    <w:rsid w:val="004F4EE6"/>
    <w:rsid w:val="004F58E9"/>
    <w:rsid w:val="0050037F"/>
    <w:rsid w:val="00501596"/>
    <w:rsid w:val="00511F43"/>
    <w:rsid w:val="005155C9"/>
    <w:rsid w:val="00517698"/>
    <w:rsid w:val="0052652E"/>
    <w:rsid w:val="00531D02"/>
    <w:rsid w:val="00533BC3"/>
    <w:rsid w:val="00534B14"/>
    <w:rsid w:val="00535B34"/>
    <w:rsid w:val="00543A55"/>
    <w:rsid w:val="00555AA0"/>
    <w:rsid w:val="005615EF"/>
    <w:rsid w:val="00565F32"/>
    <w:rsid w:val="00572831"/>
    <w:rsid w:val="00583112"/>
    <w:rsid w:val="005A57E1"/>
    <w:rsid w:val="005A6A43"/>
    <w:rsid w:val="005B6971"/>
    <w:rsid w:val="005C2418"/>
    <w:rsid w:val="005C2E20"/>
    <w:rsid w:val="005C6680"/>
    <w:rsid w:val="005D1B19"/>
    <w:rsid w:val="005D5063"/>
    <w:rsid w:val="005D6F1D"/>
    <w:rsid w:val="005E10F5"/>
    <w:rsid w:val="005E48A5"/>
    <w:rsid w:val="006019DC"/>
    <w:rsid w:val="00612876"/>
    <w:rsid w:val="00614EB3"/>
    <w:rsid w:val="00615653"/>
    <w:rsid w:val="006216B7"/>
    <w:rsid w:val="00627562"/>
    <w:rsid w:val="00627BB3"/>
    <w:rsid w:val="0063600D"/>
    <w:rsid w:val="00637DDC"/>
    <w:rsid w:val="006477EE"/>
    <w:rsid w:val="00654985"/>
    <w:rsid w:val="006604F0"/>
    <w:rsid w:val="006617C1"/>
    <w:rsid w:val="00663F66"/>
    <w:rsid w:val="006825C2"/>
    <w:rsid w:val="00686602"/>
    <w:rsid w:val="006A0305"/>
    <w:rsid w:val="006A20A3"/>
    <w:rsid w:val="006C28AE"/>
    <w:rsid w:val="006E190A"/>
    <w:rsid w:val="006E3BD4"/>
    <w:rsid w:val="006E4AD7"/>
    <w:rsid w:val="006E6B4C"/>
    <w:rsid w:val="006F3612"/>
    <w:rsid w:val="00712B5C"/>
    <w:rsid w:val="007216F7"/>
    <w:rsid w:val="0073095C"/>
    <w:rsid w:val="00731F5F"/>
    <w:rsid w:val="00733A54"/>
    <w:rsid w:val="00757C68"/>
    <w:rsid w:val="007605EF"/>
    <w:rsid w:val="00763432"/>
    <w:rsid w:val="00763A45"/>
    <w:rsid w:val="00767352"/>
    <w:rsid w:val="00774930"/>
    <w:rsid w:val="007761AB"/>
    <w:rsid w:val="007840D2"/>
    <w:rsid w:val="007937A4"/>
    <w:rsid w:val="007A4FB0"/>
    <w:rsid w:val="007B15C9"/>
    <w:rsid w:val="007D006B"/>
    <w:rsid w:val="007D1FA7"/>
    <w:rsid w:val="007D3815"/>
    <w:rsid w:val="007D3B3E"/>
    <w:rsid w:val="007E0633"/>
    <w:rsid w:val="007E44F7"/>
    <w:rsid w:val="007E4582"/>
    <w:rsid w:val="007F4A02"/>
    <w:rsid w:val="00800728"/>
    <w:rsid w:val="00802117"/>
    <w:rsid w:val="00804024"/>
    <w:rsid w:val="00815CD2"/>
    <w:rsid w:val="008228C3"/>
    <w:rsid w:val="00823C3B"/>
    <w:rsid w:val="00824DD7"/>
    <w:rsid w:val="00876DFE"/>
    <w:rsid w:val="00885371"/>
    <w:rsid w:val="008869B4"/>
    <w:rsid w:val="008A31D3"/>
    <w:rsid w:val="008C2E13"/>
    <w:rsid w:val="008C6773"/>
    <w:rsid w:val="008F0DF8"/>
    <w:rsid w:val="008F70F5"/>
    <w:rsid w:val="00903658"/>
    <w:rsid w:val="009153C7"/>
    <w:rsid w:val="00917B8B"/>
    <w:rsid w:val="00951D9E"/>
    <w:rsid w:val="00964949"/>
    <w:rsid w:val="00971D5C"/>
    <w:rsid w:val="00974798"/>
    <w:rsid w:val="00980BC3"/>
    <w:rsid w:val="009835B8"/>
    <w:rsid w:val="00992E69"/>
    <w:rsid w:val="00995458"/>
    <w:rsid w:val="009A0405"/>
    <w:rsid w:val="009B0862"/>
    <w:rsid w:val="009B14EB"/>
    <w:rsid w:val="009B737F"/>
    <w:rsid w:val="009C447A"/>
    <w:rsid w:val="009C4D7B"/>
    <w:rsid w:val="009D7C24"/>
    <w:rsid w:val="009E5835"/>
    <w:rsid w:val="009F6A47"/>
    <w:rsid w:val="00A325E1"/>
    <w:rsid w:val="00A47C20"/>
    <w:rsid w:val="00A5017D"/>
    <w:rsid w:val="00A61644"/>
    <w:rsid w:val="00A807EC"/>
    <w:rsid w:val="00A9057D"/>
    <w:rsid w:val="00A91610"/>
    <w:rsid w:val="00AA0188"/>
    <w:rsid w:val="00AA4D6C"/>
    <w:rsid w:val="00AB26F2"/>
    <w:rsid w:val="00AE3300"/>
    <w:rsid w:val="00AE5B87"/>
    <w:rsid w:val="00AF0066"/>
    <w:rsid w:val="00AF2DAC"/>
    <w:rsid w:val="00AF4916"/>
    <w:rsid w:val="00B02AF4"/>
    <w:rsid w:val="00B034BD"/>
    <w:rsid w:val="00B16DDF"/>
    <w:rsid w:val="00B23EB2"/>
    <w:rsid w:val="00B423E4"/>
    <w:rsid w:val="00B90C00"/>
    <w:rsid w:val="00B94627"/>
    <w:rsid w:val="00B965A2"/>
    <w:rsid w:val="00BA2DAE"/>
    <w:rsid w:val="00BC69FB"/>
    <w:rsid w:val="00BC75DF"/>
    <w:rsid w:val="00BE3DC2"/>
    <w:rsid w:val="00BE71B7"/>
    <w:rsid w:val="00C059B6"/>
    <w:rsid w:val="00C06943"/>
    <w:rsid w:val="00C306EB"/>
    <w:rsid w:val="00C37288"/>
    <w:rsid w:val="00C50A95"/>
    <w:rsid w:val="00C54224"/>
    <w:rsid w:val="00C6722A"/>
    <w:rsid w:val="00C7144B"/>
    <w:rsid w:val="00C72C85"/>
    <w:rsid w:val="00C85A69"/>
    <w:rsid w:val="00C958E3"/>
    <w:rsid w:val="00C959A9"/>
    <w:rsid w:val="00CA09E4"/>
    <w:rsid w:val="00CA370D"/>
    <w:rsid w:val="00CB1285"/>
    <w:rsid w:val="00CB23BF"/>
    <w:rsid w:val="00CE107F"/>
    <w:rsid w:val="00CE429E"/>
    <w:rsid w:val="00CE5111"/>
    <w:rsid w:val="00D01A5E"/>
    <w:rsid w:val="00D15073"/>
    <w:rsid w:val="00D3698A"/>
    <w:rsid w:val="00D4229E"/>
    <w:rsid w:val="00D55D2C"/>
    <w:rsid w:val="00D633FB"/>
    <w:rsid w:val="00D6422E"/>
    <w:rsid w:val="00D72E93"/>
    <w:rsid w:val="00D738DF"/>
    <w:rsid w:val="00D76058"/>
    <w:rsid w:val="00D812F3"/>
    <w:rsid w:val="00D838AB"/>
    <w:rsid w:val="00D84AC2"/>
    <w:rsid w:val="00D92BA8"/>
    <w:rsid w:val="00D96236"/>
    <w:rsid w:val="00DA20CF"/>
    <w:rsid w:val="00DB5715"/>
    <w:rsid w:val="00DB5EC1"/>
    <w:rsid w:val="00DC0666"/>
    <w:rsid w:val="00DC6AD6"/>
    <w:rsid w:val="00DD28DC"/>
    <w:rsid w:val="00DD2BF5"/>
    <w:rsid w:val="00DD4FF8"/>
    <w:rsid w:val="00DD6FE4"/>
    <w:rsid w:val="00DE7453"/>
    <w:rsid w:val="00DF2FBD"/>
    <w:rsid w:val="00DF5F41"/>
    <w:rsid w:val="00E076DA"/>
    <w:rsid w:val="00E07D0C"/>
    <w:rsid w:val="00E2286A"/>
    <w:rsid w:val="00E22B9A"/>
    <w:rsid w:val="00E37CB9"/>
    <w:rsid w:val="00E52029"/>
    <w:rsid w:val="00E6415E"/>
    <w:rsid w:val="00E674AA"/>
    <w:rsid w:val="00E72956"/>
    <w:rsid w:val="00E84DB0"/>
    <w:rsid w:val="00E927BD"/>
    <w:rsid w:val="00E96C78"/>
    <w:rsid w:val="00EA125B"/>
    <w:rsid w:val="00EB1694"/>
    <w:rsid w:val="00EB599A"/>
    <w:rsid w:val="00EB5FF7"/>
    <w:rsid w:val="00ED05DA"/>
    <w:rsid w:val="00ED5289"/>
    <w:rsid w:val="00EF376B"/>
    <w:rsid w:val="00F05090"/>
    <w:rsid w:val="00F1742A"/>
    <w:rsid w:val="00F2078D"/>
    <w:rsid w:val="00F2402B"/>
    <w:rsid w:val="00F268B8"/>
    <w:rsid w:val="00F30FF2"/>
    <w:rsid w:val="00F37FA1"/>
    <w:rsid w:val="00F47F27"/>
    <w:rsid w:val="00F633DA"/>
    <w:rsid w:val="00F645E5"/>
    <w:rsid w:val="00F8174F"/>
    <w:rsid w:val="00F84853"/>
    <w:rsid w:val="00FB524E"/>
    <w:rsid w:val="00FC53AB"/>
    <w:rsid w:val="00FD109C"/>
    <w:rsid w:val="00FD27D7"/>
    <w:rsid w:val="00FD39EC"/>
    <w:rsid w:val="00FE1007"/>
    <w:rsid w:val="00FE22C4"/>
    <w:rsid w:val="00FE7236"/>
    <w:rsid w:val="00FF3EEB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E57E"/>
  <w15:chartTrackingRefBased/>
  <w15:docId w15:val="{4987120E-E300-46FA-BA28-B92079DB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9731</TotalTime>
  <Pages>4</Pages>
  <Words>1022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Ajdaa</dc:creator>
  <cp:keywords/>
  <dc:description/>
  <cp:lastModifiedBy>Imane Ajdaa</cp:lastModifiedBy>
  <cp:revision>356</cp:revision>
  <dcterms:created xsi:type="dcterms:W3CDTF">2022-08-19T00:08:00Z</dcterms:created>
  <dcterms:modified xsi:type="dcterms:W3CDTF">2022-08-26T18:14:00Z</dcterms:modified>
</cp:coreProperties>
</file>