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pPr w:leftFromText="180" w:rightFromText="180" w:horzAnchor="margin" w:tblpY="3840"/>
        <w:bidiVisual/>
        <w:tblW w:w="0" w:type="auto"/>
        <w:tblLook w:val="04A0" w:firstRow="1" w:lastRow="0" w:firstColumn="1" w:lastColumn="0" w:noHBand="0" w:noVBand="1"/>
      </w:tblPr>
      <w:tblGrid>
        <w:gridCol w:w="4315"/>
        <w:gridCol w:w="4315"/>
      </w:tblGrid>
      <w:tr w:rsidR="00732383" w:rsidRPr="002A39A6" w:rsidTr="007A00BF">
        <w:tc>
          <w:tcPr>
            <w:tcW w:w="8630" w:type="dxa"/>
            <w:gridSpan w:val="2"/>
            <w:vAlign w:val="center"/>
          </w:tcPr>
          <w:p w:rsidR="00732383" w:rsidRPr="002A39A6" w:rsidRDefault="00732383" w:rsidP="00EF451F">
            <w:pPr>
              <w:bidi/>
              <w:spacing w:line="360" w:lineRule="auto"/>
              <w:jc w:val="center"/>
              <w:rPr>
                <w:rFonts w:ascii="Simplified Arabic" w:hAnsi="Simplified Arabic" w:cs="Simplified Arabic"/>
                <w:sz w:val="36"/>
                <w:szCs w:val="36"/>
                <w:rtl/>
              </w:rPr>
            </w:pPr>
            <w:r w:rsidRPr="002A39A6">
              <w:rPr>
                <w:rFonts w:ascii="Simplified Arabic" w:hAnsi="Simplified Arabic" w:cs="Simplified Arabic"/>
                <w:sz w:val="36"/>
                <w:szCs w:val="36"/>
                <w:rtl/>
              </w:rPr>
              <w:t>الدبلوم التنفيذي في الإدارة الحكومية</w:t>
            </w:r>
          </w:p>
        </w:tc>
      </w:tr>
      <w:tr w:rsidR="00732383" w:rsidRPr="002A39A6" w:rsidTr="007A00BF">
        <w:tc>
          <w:tcPr>
            <w:tcW w:w="8630" w:type="dxa"/>
            <w:gridSpan w:val="2"/>
            <w:vAlign w:val="center"/>
          </w:tcPr>
          <w:p w:rsidR="002F0C37" w:rsidRPr="002A39A6" w:rsidRDefault="002F0C37" w:rsidP="005D0CEB">
            <w:pPr>
              <w:bidi/>
              <w:spacing w:line="360" w:lineRule="auto"/>
              <w:jc w:val="center"/>
              <w:rPr>
                <w:rFonts w:ascii="Simplified Arabic" w:hAnsi="Simplified Arabic" w:cs="Simplified Arabic"/>
                <w:sz w:val="36"/>
                <w:szCs w:val="36"/>
                <w:rtl/>
                <w:lang w:bidi="ar-AE"/>
              </w:rPr>
            </w:pPr>
            <w:r w:rsidRPr="002A39A6">
              <w:rPr>
                <w:rFonts w:ascii="Simplified Arabic" w:hAnsi="Simplified Arabic" w:cs="Simplified Arabic" w:hint="cs"/>
                <w:sz w:val="36"/>
                <w:szCs w:val="36"/>
                <w:rtl/>
                <w:lang w:bidi="ar-AE"/>
              </w:rPr>
              <w:t xml:space="preserve">مقرر </w:t>
            </w:r>
            <w:r w:rsidR="005D0CEB">
              <w:rPr>
                <w:rFonts w:ascii="Simplified Arabic" w:hAnsi="Simplified Arabic" w:cs="Simplified Arabic" w:hint="cs"/>
                <w:sz w:val="36"/>
                <w:szCs w:val="36"/>
                <w:rtl/>
                <w:lang w:bidi="ar-AE"/>
              </w:rPr>
              <w:t>مدخل للإدارة العامة</w:t>
            </w:r>
          </w:p>
        </w:tc>
      </w:tr>
      <w:tr w:rsidR="002F0C37" w:rsidRPr="002A39A6" w:rsidTr="007A00BF">
        <w:tc>
          <w:tcPr>
            <w:tcW w:w="8630" w:type="dxa"/>
            <w:gridSpan w:val="2"/>
            <w:vAlign w:val="center"/>
          </w:tcPr>
          <w:p w:rsidR="002F0C37" w:rsidRPr="002A39A6" w:rsidRDefault="002F0C37" w:rsidP="00097F88">
            <w:pPr>
              <w:bidi/>
              <w:spacing w:line="360" w:lineRule="auto"/>
              <w:jc w:val="center"/>
              <w:rPr>
                <w:rFonts w:ascii="Simplified Arabic" w:hAnsi="Simplified Arabic" w:cs="Simplified Arabic"/>
                <w:sz w:val="36"/>
                <w:szCs w:val="36"/>
                <w:rtl/>
                <w:lang w:bidi="ar-AE"/>
              </w:rPr>
            </w:pPr>
            <w:r w:rsidRPr="002A39A6">
              <w:rPr>
                <w:rFonts w:ascii="Simplified Arabic" w:hAnsi="Simplified Arabic" w:cs="Simplified Arabic" w:hint="cs"/>
                <w:sz w:val="36"/>
                <w:szCs w:val="36"/>
                <w:rtl/>
                <w:lang w:bidi="ar-AE"/>
              </w:rPr>
              <w:t xml:space="preserve">التكليف </w:t>
            </w:r>
            <w:r w:rsidR="00097F88" w:rsidRPr="002A39A6">
              <w:rPr>
                <w:rFonts w:ascii="Simplified Arabic" w:hAnsi="Simplified Arabic" w:cs="Simplified Arabic" w:hint="cs"/>
                <w:sz w:val="36"/>
                <w:szCs w:val="36"/>
                <w:rtl/>
                <w:lang w:bidi="ar-AE"/>
              </w:rPr>
              <w:t>النهائي</w:t>
            </w:r>
          </w:p>
        </w:tc>
      </w:tr>
      <w:tr w:rsidR="002F0C37" w:rsidRPr="002A39A6" w:rsidTr="007A00BF">
        <w:tc>
          <w:tcPr>
            <w:tcW w:w="8630" w:type="dxa"/>
            <w:gridSpan w:val="2"/>
            <w:vAlign w:val="center"/>
          </w:tcPr>
          <w:p w:rsidR="002F0C37" w:rsidRPr="002A39A6" w:rsidRDefault="005D0CEB" w:rsidP="00EF451F">
            <w:pPr>
              <w:bidi/>
              <w:spacing w:line="360" w:lineRule="auto"/>
              <w:jc w:val="center"/>
              <w:rPr>
                <w:rFonts w:ascii="Simplified Arabic" w:hAnsi="Simplified Arabic" w:cs="Simplified Arabic"/>
                <w:sz w:val="36"/>
                <w:szCs w:val="36"/>
                <w:rtl/>
                <w:lang w:bidi="ar-AE"/>
              </w:rPr>
            </w:pPr>
            <w:r>
              <w:rPr>
                <w:rFonts w:ascii="Simplified Arabic" w:hAnsi="Simplified Arabic" w:cs="Simplified Arabic" w:hint="cs"/>
                <w:sz w:val="36"/>
                <w:szCs w:val="36"/>
                <w:rtl/>
                <w:lang w:bidi="ar-AE"/>
              </w:rPr>
              <w:t>مدرسة مصر الجديدة الثانوية المشتركة</w:t>
            </w:r>
          </w:p>
        </w:tc>
      </w:tr>
      <w:tr w:rsidR="00732383" w:rsidRPr="002A39A6" w:rsidTr="007A00BF">
        <w:tc>
          <w:tcPr>
            <w:tcW w:w="4315" w:type="dxa"/>
            <w:vAlign w:val="center"/>
          </w:tcPr>
          <w:p w:rsidR="00732383" w:rsidRPr="002A39A6" w:rsidRDefault="00732383" w:rsidP="00EF451F">
            <w:pPr>
              <w:bidi/>
              <w:spacing w:line="360" w:lineRule="auto"/>
              <w:jc w:val="center"/>
              <w:rPr>
                <w:rFonts w:ascii="Simplified Arabic" w:hAnsi="Simplified Arabic" w:cs="Simplified Arabic"/>
                <w:sz w:val="36"/>
                <w:szCs w:val="36"/>
                <w:rtl/>
                <w:lang w:bidi="ar-AE"/>
              </w:rPr>
            </w:pPr>
            <w:r w:rsidRPr="002A39A6">
              <w:rPr>
                <w:rFonts w:ascii="Simplified Arabic" w:hAnsi="Simplified Arabic" w:cs="Simplified Arabic"/>
                <w:sz w:val="36"/>
                <w:szCs w:val="36"/>
                <w:rtl/>
              </w:rPr>
              <w:t xml:space="preserve">مقدم </w:t>
            </w:r>
            <w:r w:rsidR="00533914" w:rsidRPr="002A39A6">
              <w:rPr>
                <w:rFonts w:ascii="Simplified Arabic" w:hAnsi="Simplified Arabic" w:cs="Simplified Arabic" w:hint="cs"/>
                <w:sz w:val="36"/>
                <w:szCs w:val="36"/>
                <w:rtl/>
                <w:lang w:bidi="ar-AE"/>
              </w:rPr>
              <w:t>الورقة</w:t>
            </w:r>
          </w:p>
        </w:tc>
        <w:tc>
          <w:tcPr>
            <w:tcW w:w="4315" w:type="dxa"/>
            <w:vAlign w:val="center"/>
          </w:tcPr>
          <w:p w:rsidR="00732383" w:rsidRPr="002A39A6" w:rsidRDefault="00732383" w:rsidP="00EF451F">
            <w:pPr>
              <w:bidi/>
              <w:spacing w:line="360" w:lineRule="auto"/>
              <w:jc w:val="center"/>
              <w:rPr>
                <w:rFonts w:ascii="Simplified Arabic" w:hAnsi="Simplified Arabic" w:cs="Simplified Arabic"/>
                <w:sz w:val="36"/>
                <w:szCs w:val="36"/>
                <w:rtl/>
              </w:rPr>
            </w:pPr>
            <w:r w:rsidRPr="002A39A6">
              <w:rPr>
                <w:rFonts w:ascii="Simplified Arabic" w:hAnsi="Simplified Arabic" w:cs="Simplified Arabic"/>
                <w:sz w:val="36"/>
                <w:szCs w:val="36"/>
                <w:rtl/>
              </w:rPr>
              <w:t>محمد جلال حسن عثمان</w:t>
            </w:r>
          </w:p>
        </w:tc>
      </w:tr>
    </w:tbl>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771651" w:rsidRPr="002A39A6" w:rsidRDefault="00771651" w:rsidP="00CF3310">
      <w:pPr>
        <w:bidi/>
        <w:spacing w:line="360" w:lineRule="auto"/>
        <w:rPr>
          <w:rFonts w:ascii="Simplified Arabic" w:hAnsi="Simplified Arabic" w:cs="Simplified Arabic"/>
          <w:sz w:val="28"/>
          <w:szCs w:val="28"/>
        </w:rPr>
      </w:pPr>
    </w:p>
    <w:p w:rsidR="00DA602D" w:rsidRPr="002A39A6" w:rsidRDefault="00D07EAC" w:rsidP="00CF3310">
      <w:pPr>
        <w:spacing w:line="360" w:lineRule="auto"/>
        <w:rPr>
          <w:rFonts w:ascii="Simplified Arabic" w:eastAsia="Times New Roman" w:hAnsi="Simplified Arabic" w:cs="Simplified Arabic"/>
          <w:color w:val="212529"/>
          <w:sz w:val="28"/>
          <w:szCs w:val="28"/>
          <w:rtl/>
        </w:rPr>
      </w:pPr>
      <w:r w:rsidRPr="002A39A6">
        <w:rPr>
          <w:rFonts w:ascii="Simplified Arabic" w:eastAsia="Times New Roman" w:hAnsi="Simplified Arabic" w:cs="Simplified Arabic"/>
          <w:color w:val="212529"/>
          <w:sz w:val="28"/>
          <w:szCs w:val="28"/>
          <w:rtl/>
        </w:rPr>
        <w:br w:type="page"/>
      </w:r>
    </w:p>
    <w:p w:rsidR="005D0CEB" w:rsidRDefault="005D0CEB" w:rsidP="00CA31C6">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rPr>
      </w:pPr>
      <w:r>
        <w:rPr>
          <w:rFonts w:ascii="Simplified Arabic" w:hAnsi="Simplified Arabic" w:cs="Simplified Arabic" w:hint="cs"/>
          <w:color w:val="212529"/>
          <w:sz w:val="28"/>
          <w:szCs w:val="28"/>
          <w:rtl/>
        </w:rPr>
        <w:lastRenderedPageBreak/>
        <w:t>تمهيد</w:t>
      </w:r>
    </w:p>
    <w:p w:rsidR="00AF1717" w:rsidRDefault="005D0CEB" w:rsidP="005D0CEB">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rPr>
        <w:t xml:space="preserve">المشكلة الأساسية التي وقعت وفق عرض دراسة الحالة هو غياب تشكيل فريق عمل </w:t>
      </w:r>
      <w:r w:rsidR="00AF1717">
        <w:rPr>
          <w:rFonts w:ascii="Simplified Arabic" w:hAnsi="Simplified Arabic" w:cs="Simplified Arabic" w:hint="cs"/>
          <w:color w:val="212529"/>
          <w:sz w:val="28"/>
          <w:szCs w:val="28"/>
          <w:rtl/>
        </w:rPr>
        <w:t xml:space="preserve">والاتفاق على </w:t>
      </w:r>
      <w:r w:rsidR="002C1651">
        <w:rPr>
          <w:rFonts w:ascii="Simplified Arabic" w:hAnsi="Simplified Arabic" w:cs="Simplified Arabic" w:hint="cs"/>
          <w:color w:val="212529"/>
          <w:sz w:val="28"/>
          <w:szCs w:val="28"/>
          <w:rtl/>
        </w:rPr>
        <w:t xml:space="preserve">    </w:t>
      </w:r>
      <w:proofErr w:type="gramStart"/>
      <w:r w:rsidR="00EF42BC">
        <w:rPr>
          <w:rFonts w:ascii="Simplified Arabic" w:hAnsi="Simplified Arabic" w:cs="Simplified Arabic"/>
          <w:color w:val="212529"/>
          <w:sz w:val="28"/>
          <w:szCs w:val="28"/>
        </w:rPr>
        <w:t>framework</w:t>
      </w:r>
      <w:r w:rsidR="002C1651">
        <w:rPr>
          <w:rFonts w:ascii="Simplified Arabic" w:hAnsi="Simplified Arabic" w:cs="Simplified Arabic" w:hint="cs"/>
          <w:color w:val="212529"/>
          <w:sz w:val="28"/>
          <w:szCs w:val="28"/>
          <w:rtl/>
        </w:rPr>
        <w:t xml:space="preserve"> </w:t>
      </w:r>
      <w:r w:rsidR="00EF42BC">
        <w:rPr>
          <w:rFonts w:ascii="Simplified Arabic" w:hAnsi="Simplified Arabic" w:cs="Simplified Arabic"/>
          <w:color w:val="212529"/>
          <w:sz w:val="28"/>
          <w:szCs w:val="28"/>
        </w:rPr>
        <w:t xml:space="preserve"> </w:t>
      </w:r>
      <w:r w:rsidR="00EF42BC">
        <w:rPr>
          <w:rFonts w:ascii="Simplified Arabic" w:hAnsi="Simplified Arabic" w:cs="Simplified Arabic" w:hint="cs"/>
          <w:color w:val="212529"/>
          <w:sz w:val="28"/>
          <w:szCs w:val="28"/>
          <w:rtl/>
          <w:lang w:bidi="ar-EG"/>
        </w:rPr>
        <w:t>أو</w:t>
      </w:r>
      <w:proofErr w:type="gramEnd"/>
      <w:r w:rsidR="002C1651">
        <w:rPr>
          <w:rFonts w:ascii="Simplified Arabic" w:hAnsi="Simplified Arabic" w:cs="Simplified Arabic" w:hint="cs"/>
          <w:color w:val="212529"/>
          <w:sz w:val="28"/>
          <w:szCs w:val="28"/>
          <w:rtl/>
          <w:lang w:bidi="ar-EG"/>
        </w:rPr>
        <w:t xml:space="preserve"> إ</w:t>
      </w:r>
      <w:r w:rsidR="00AF1717">
        <w:rPr>
          <w:rFonts w:ascii="Simplified Arabic" w:hAnsi="Simplified Arabic" w:cs="Simplified Arabic" w:hint="cs"/>
          <w:color w:val="212529"/>
          <w:sz w:val="28"/>
          <w:szCs w:val="28"/>
          <w:rtl/>
          <w:lang w:bidi="ar-EG"/>
        </w:rPr>
        <w:t xml:space="preserve">طار عمل ونموذج معرفي موحد، مما أدى </w:t>
      </w:r>
      <w:r w:rsidR="002C1651">
        <w:rPr>
          <w:rFonts w:ascii="Simplified Arabic" w:hAnsi="Simplified Arabic" w:cs="Simplified Arabic" w:hint="cs"/>
          <w:color w:val="212529"/>
          <w:sz w:val="28"/>
          <w:szCs w:val="28"/>
          <w:rtl/>
          <w:lang w:bidi="ar-EG"/>
        </w:rPr>
        <w:t>لاختلاف</w:t>
      </w:r>
      <w:r w:rsidR="00AF1717">
        <w:rPr>
          <w:rFonts w:ascii="Simplified Arabic" w:hAnsi="Simplified Arabic" w:cs="Simplified Arabic" w:hint="cs"/>
          <w:color w:val="212529"/>
          <w:sz w:val="28"/>
          <w:szCs w:val="28"/>
          <w:rtl/>
          <w:lang w:bidi="ar-EG"/>
        </w:rPr>
        <w:t xml:space="preserve"> رؤية المشروع وأبعاده </w:t>
      </w:r>
      <w:r w:rsidR="002C1651">
        <w:rPr>
          <w:rFonts w:ascii="Simplified Arabic" w:hAnsi="Simplified Arabic" w:cs="Simplified Arabic" w:hint="cs"/>
          <w:color w:val="212529"/>
          <w:sz w:val="28"/>
          <w:szCs w:val="28"/>
          <w:rtl/>
          <w:lang w:bidi="ar-EG"/>
        </w:rPr>
        <w:t>واختلاف</w:t>
      </w:r>
      <w:r w:rsidR="00AF1717">
        <w:rPr>
          <w:rFonts w:ascii="Simplified Arabic" w:hAnsi="Simplified Arabic" w:cs="Simplified Arabic" w:hint="cs"/>
          <w:color w:val="212529"/>
          <w:sz w:val="28"/>
          <w:szCs w:val="28"/>
          <w:rtl/>
          <w:lang w:bidi="ar-EG"/>
        </w:rPr>
        <w:t xml:space="preserve"> النظر للمشكلات وطرق حلها واختلاف الأولويات</w:t>
      </w:r>
      <w:r w:rsidR="00EF42BC">
        <w:rPr>
          <w:rFonts w:ascii="Simplified Arabic" w:hAnsi="Simplified Arabic" w:cs="Simplified Arabic" w:hint="cs"/>
          <w:color w:val="212529"/>
          <w:sz w:val="28"/>
          <w:szCs w:val="28"/>
          <w:rtl/>
          <w:lang w:bidi="ar-EG"/>
        </w:rPr>
        <w:t>..</w:t>
      </w:r>
      <w:r w:rsidR="00AF1717">
        <w:rPr>
          <w:rFonts w:ascii="Simplified Arabic" w:hAnsi="Simplified Arabic" w:cs="Simplified Arabic" w:hint="cs"/>
          <w:color w:val="212529"/>
          <w:sz w:val="28"/>
          <w:szCs w:val="28"/>
          <w:rtl/>
          <w:lang w:bidi="ar-EG"/>
        </w:rPr>
        <w:t xml:space="preserve"> الخ </w:t>
      </w:r>
    </w:p>
    <w:p w:rsidR="00EF42BC" w:rsidRPr="00EF42BC" w:rsidRDefault="00EF42BC" w:rsidP="00EF42BC">
      <w:pPr>
        <w:pStyle w:val="a7"/>
        <w:numPr>
          <w:ilvl w:val="0"/>
          <w:numId w:val="18"/>
        </w:numPr>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u w:val="single"/>
          <w:rtl/>
          <w:lang w:bidi="ar-AE"/>
        </w:rPr>
      </w:pPr>
      <w:r w:rsidRPr="00EF42BC">
        <w:rPr>
          <w:rFonts w:ascii="Simplified Arabic" w:hAnsi="Simplified Arabic" w:cs="Simplified Arabic" w:hint="cs"/>
          <w:b/>
          <w:bCs/>
          <w:color w:val="212529"/>
          <w:sz w:val="28"/>
          <w:szCs w:val="28"/>
          <w:u w:val="single"/>
          <w:rtl/>
          <w:lang w:bidi="ar-AE"/>
        </w:rPr>
        <w:t>بين الاستجابة وا</w:t>
      </w:r>
      <w:bookmarkStart w:id="0" w:name="_GoBack"/>
      <w:bookmarkEnd w:id="0"/>
      <w:r w:rsidRPr="00EF42BC">
        <w:rPr>
          <w:rFonts w:ascii="Simplified Arabic" w:hAnsi="Simplified Arabic" w:cs="Simplified Arabic" w:hint="cs"/>
          <w:b/>
          <w:bCs/>
          <w:color w:val="212529"/>
          <w:sz w:val="28"/>
          <w:szCs w:val="28"/>
          <w:u w:val="single"/>
          <w:rtl/>
          <w:lang w:bidi="ar-AE"/>
        </w:rPr>
        <w:t>لكفاءة</w:t>
      </w:r>
      <w:r>
        <w:rPr>
          <w:rFonts w:ascii="Simplified Arabic" w:hAnsi="Simplified Arabic" w:cs="Simplified Arabic" w:hint="cs"/>
          <w:b/>
          <w:bCs/>
          <w:color w:val="212529"/>
          <w:sz w:val="28"/>
          <w:szCs w:val="28"/>
          <w:u w:val="single"/>
          <w:rtl/>
          <w:lang w:bidi="ar-AE"/>
        </w:rPr>
        <w:t>:</w:t>
      </w:r>
    </w:p>
    <w:p w:rsidR="00AF1717" w:rsidRDefault="00C65785" w:rsidP="0024607A">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AE"/>
        </w:rPr>
      </w:pPr>
      <w:r>
        <w:rPr>
          <w:rFonts w:ascii="Simplified Arabic" w:hAnsi="Simplified Arabic" w:cs="Simplified Arabic" w:hint="cs"/>
          <w:color w:val="212529"/>
          <w:sz w:val="28"/>
          <w:szCs w:val="28"/>
          <w:rtl/>
          <w:lang w:bidi="ar-AE"/>
        </w:rPr>
        <w:t>تظهر تلك الإشكالية على سبيل المثال في المقابلة بين الإستجابة والكفاءة</w:t>
      </w:r>
      <w:r w:rsidR="0024607A">
        <w:rPr>
          <w:rFonts w:ascii="Simplified Arabic" w:hAnsi="Simplified Arabic" w:cs="Simplified Arabic" w:hint="cs"/>
          <w:color w:val="212529"/>
          <w:sz w:val="28"/>
          <w:szCs w:val="28"/>
          <w:rtl/>
          <w:lang w:bidi="ar-AE"/>
        </w:rPr>
        <w:t>،</w:t>
      </w:r>
      <w:r>
        <w:rPr>
          <w:rFonts w:ascii="Simplified Arabic" w:hAnsi="Simplified Arabic" w:cs="Simplified Arabic" w:hint="cs"/>
          <w:color w:val="212529"/>
          <w:sz w:val="28"/>
          <w:szCs w:val="28"/>
          <w:rtl/>
          <w:lang w:bidi="ar-AE"/>
        </w:rPr>
        <w:t xml:space="preserve"> فقد </w:t>
      </w:r>
      <w:r w:rsidR="00AF1717">
        <w:rPr>
          <w:rFonts w:ascii="Simplified Arabic" w:hAnsi="Simplified Arabic" w:cs="Simplified Arabic" w:hint="cs"/>
          <w:color w:val="212529"/>
          <w:sz w:val="28"/>
          <w:szCs w:val="28"/>
          <w:rtl/>
          <w:lang w:bidi="ar-EG"/>
        </w:rPr>
        <w:t>ينحاز البعض للإستجابة على حساب الكفاءة والعكس صحيح، ونحن نرى في ذلك خطأ جسيماً</w:t>
      </w:r>
      <w:r w:rsidR="0024607A">
        <w:rPr>
          <w:rFonts w:ascii="Simplified Arabic" w:hAnsi="Simplified Arabic" w:cs="Simplified Arabic" w:hint="cs"/>
          <w:color w:val="212529"/>
          <w:sz w:val="28"/>
          <w:szCs w:val="28"/>
          <w:rtl/>
          <w:lang w:bidi="ar-EG"/>
        </w:rPr>
        <w:t>؛</w:t>
      </w:r>
      <w:r w:rsidR="00AF1717">
        <w:rPr>
          <w:rFonts w:ascii="Simplified Arabic" w:hAnsi="Simplified Arabic" w:cs="Simplified Arabic" w:hint="cs"/>
          <w:color w:val="212529"/>
          <w:sz w:val="28"/>
          <w:szCs w:val="28"/>
          <w:rtl/>
          <w:lang w:bidi="ar-EG"/>
        </w:rPr>
        <w:t xml:space="preserve"> حيث أن الإنحياز للإستجابة مقابل الكفاءة يعني خضوع للرأي العام المتقلب بطبعه</w:t>
      </w:r>
      <w:r w:rsidR="0024607A">
        <w:rPr>
          <w:rFonts w:ascii="Simplified Arabic" w:hAnsi="Simplified Arabic" w:cs="Simplified Arabic" w:hint="cs"/>
          <w:color w:val="212529"/>
          <w:sz w:val="28"/>
          <w:szCs w:val="28"/>
          <w:rtl/>
          <w:lang w:bidi="ar-EG"/>
        </w:rPr>
        <w:t>،</w:t>
      </w:r>
      <w:r w:rsidR="00AF1717">
        <w:rPr>
          <w:rFonts w:ascii="Simplified Arabic" w:hAnsi="Simplified Arabic" w:cs="Simplified Arabic" w:hint="cs"/>
          <w:color w:val="212529"/>
          <w:sz w:val="28"/>
          <w:szCs w:val="28"/>
          <w:rtl/>
          <w:lang w:bidi="ar-EG"/>
        </w:rPr>
        <w:t xml:space="preserve"> والذي يمكن تضليله في أحيان كثيرة ليعمل ضد مصلحته! مما يجعل المسئلة خاضعة للتلاعب النفسي</w:t>
      </w:r>
      <w:r w:rsidR="0024607A">
        <w:rPr>
          <w:rFonts w:ascii="Simplified Arabic" w:hAnsi="Simplified Arabic" w:cs="Simplified Arabic" w:hint="cs"/>
          <w:color w:val="212529"/>
          <w:sz w:val="28"/>
          <w:szCs w:val="28"/>
          <w:rtl/>
          <w:lang w:bidi="ar-EG"/>
        </w:rPr>
        <w:t xml:space="preserve">، حينها يصبح </w:t>
      </w:r>
      <w:r w:rsidR="00AF1717">
        <w:rPr>
          <w:rFonts w:ascii="Simplified Arabic" w:hAnsi="Simplified Arabic" w:cs="Simplified Arabic" w:hint="cs"/>
          <w:color w:val="212529"/>
          <w:sz w:val="28"/>
          <w:szCs w:val="28"/>
          <w:rtl/>
          <w:lang w:bidi="ar-EG"/>
        </w:rPr>
        <w:t>المتحكم بأدوات الإعلام هو الذي يستطيع تمرير مشرو</w:t>
      </w:r>
      <w:r>
        <w:rPr>
          <w:rFonts w:ascii="Simplified Arabic" w:hAnsi="Simplified Arabic" w:cs="Simplified Arabic" w:hint="cs"/>
          <w:color w:val="212529"/>
          <w:sz w:val="28"/>
          <w:szCs w:val="28"/>
          <w:rtl/>
          <w:lang w:bidi="ar-EG"/>
        </w:rPr>
        <w:t>عاته مهما كانت لا تتمتع ب</w:t>
      </w:r>
      <w:r w:rsidR="0024607A">
        <w:rPr>
          <w:rFonts w:ascii="Simplified Arabic" w:hAnsi="Simplified Arabic" w:cs="Simplified Arabic" w:hint="cs"/>
          <w:color w:val="212529"/>
          <w:sz w:val="28"/>
          <w:szCs w:val="28"/>
          <w:rtl/>
          <w:lang w:bidi="ar-EG"/>
        </w:rPr>
        <w:t>ال</w:t>
      </w:r>
      <w:r>
        <w:rPr>
          <w:rFonts w:ascii="Simplified Arabic" w:hAnsi="Simplified Arabic" w:cs="Simplified Arabic" w:hint="cs"/>
          <w:color w:val="212529"/>
          <w:sz w:val="28"/>
          <w:szCs w:val="28"/>
          <w:rtl/>
          <w:lang w:bidi="ar-EG"/>
        </w:rPr>
        <w:t>كفاءة!</w:t>
      </w:r>
    </w:p>
    <w:p w:rsidR="00AF1717" w:rsidRDefault="00AF1717" w:rsidP="00AF1717">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أما على الجانب الآخر</w:t>
      </w:r>
      <w:r w:rsidR="0024607A">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فإن الإنحياز للكفاءة على حساب الإستجابة يعني إخماد صوت الشعب او تجاهله والاستبداد بالقرار</w:t>
      </w:r>
      <w:r w:rsidR="0024607A">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مما يجعل المسئلة خاضعة لمن يملك أدوات القوة والنفوذ ليحكم ويتسلط على رقاب الناس وينفرد بالقرارات التي يظنها في الصالح العام ليتبين بعد ذلك أن </w:t>
      </w:r>
      <w:r w:rsidR="009331F9">
        <w:rPr>
          <w:rFonts w:ascii="Simplified Arabic" w:hAnsi="Simplified Arabic" w:cs="Simplified Arabic" w:hint="cs"/>
          <w:color w:val="212529"/>
          <w:sz w:val="28"/>
          <w:szCs w:val="28"/>
          <w:rtl/>
          <w:lang w:bidi="ar-EG"/>
        </w:rPr>
        <w:t>الانفراد</w:t>
      </w:r>
      <w:r>
        <w:rPr>
          <w:rFonts w:ascii="Simplified Arabic" w:hAnsi="Simplified Arabic" w:cs="Simplified Arabic" w:hint="cs"/>
          <w:color w:val="212529"/>
          <w:sz w:val="28"/>
          <w:szCs w:val="28"/>
          <w:rtl/>
          <w:lang w:bidi="ar-EG"/>
        </w:rPr>
        <w:t xml:space="preserve"> بالقرارات وتحديد المصلحة العامة بشكل منفرد مدخل للفساد الإداري والمالي ونتائجه كارثية على المدى المتوسط والبعيد</w:t>
      </w:r>
      <w:r w:rsidR="00C65785">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w:t>
      </w:r>
    </w:p>
    <w:p w:rsidR="00AF1717" w:rsidRDefault="00AF1717" w:rsidP="00AF1717">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لذلك نرى ضرورة الجمع بين كلاهما فيما يعرف بالتخطيط بإدارة الموجه </w:t>
      </w:r>
      <w:r w:rsidR="00C65785">
        <w:rPr>
          <w:rFonts w:ascii="Simplified Arabic" w:hAnsi="Simplified Arabic" w:cs="Simplified Arabic" w:hint="cs"/>
          <w:color w:val="212529"/>
          <w:sz w:val="28"/>
          <w:szCs w:val="28"/>
          <w:rtl/>
          <w:lang w:bidi="ar-EG"/>
        </w:rPr>
        <w:t xml:space="preserve">[قمنا بدمج أطروحة هاريسون أوين الخاصة بإدارة الموجه مع ما هو معلوم من أطروحات تتعلق بالتخطيط الاستراتيجي] </w:t>
      </w:r>
    </w:p>
    <w:p w:rsidR="00C65785" w:rsidRDefault="00C65785" w:rsidP="00C6578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lastRenderedPageBreak/>
        <w:t xml:space="preserve">فهناك حدود لكلا من التخطيط والمنطق، فهناك فارق بين الخارطة والواقع فالتخطيط ضروري ومفيد لكن لا يجب أبداً الخلط بينه وبين الحقائق الموجودة على أرض الواقع. </w:t>
      </w:r>
    </w:p>
    <w:p w:rsidR="00C65785" w:rsidRDefault="00C65785" w:rsidP="00C6578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كذلك الأمر مع المنطق؛ فهو نافع ومفيد بالتأكيد، ولكن، عندما ينحرف المسار اليومي للخبرات الحياتية على نحو غير منطقي وبشكل مناف للبديهة، ندرك حينها أن هناك صوراً عدة للمنطق لعل أبرزها ما وصفها جوستاف لوبون في كتابه الأراء والمعتقدات. </w:t>
      </w:r>
    </w:p>
    <w:p w:rsidR="00124C35" w:rsidRDefault="00C65785" w:rsidP="00C6578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وعليه فإن </w:t>
      </w:r>
      <w:r w:rsidR="00AF1717">
        <w:rPr>
          <w:rFonts w:ascii="Simplified Arabic" w:hAnsi="Simplified Arabic" w:cs="Simplified Arabic" w:hint="cs"/>
          <w:color w:val="212529"/>
          <w:sz w:val="28"/>
          <w:szCs w:val="28"/>
          <w:rtl/>
          <w:lang w:bidi="ar-EG"/>
        </w:rPr>
        <w:t>كفاءة التخط</w:t>
      </w:r>
      <w:r w:rsidR="009331F9">
        <w:rPr>
          <w:rFonts w:ascii="Simplified Arabic" w:hAnsi="Simplified Arabic" w:cs="Simplified Arabic" w:hint="cs"/>
          <w:color w:val="212529"/>
          <w:sz w:val="28"/>
          <w:szCs w:val="28"/>
          <w:rtl/>
          <w:lang w:bidi="ar-EG"/>
        </w:rPr>
        <w:t>يط تعنى بناء نظام</w:t>
      </w:r>
      <w:r>
        <w:rPr>
          <w:rFonts w:ascii="Simplified Arabic" w:hAnsi="Simplified Arabic" w:cs="Simplified Arabic" w:hint="cs"/>
          <w:color w:val="212529"/>
          <w:sz w:val="28"/>
          <w:szCs w:val="28"/>
          <w:rtl/>
          <w:lang w:bidi="ar-EG"/>
        </w:rPr>
        <w:t xml:space="preserve"> يعمل بالحد الأدنى من التدخل في</w:t>
      </w:r>
      <w:r w:rsidR="009331F9">
        <w:rPr>
          <w:rFonts w:ascii="Simplified Arabic" w:hAnsi="Simplified Arabic" w:cs="Simplified Arabic" w:hint="cs"/>
          <w:color w:val="212529"/>
          <w:sz w:val="28"/>
          <w:szCs w:val="28"/>
          <w:rtl/>
          <w:lang w:bidi="ar-EG"/>
        </w:rPr>
        <w:t xml:space="preserve"> حين ي</w:t>
      </w:r>
      <w:r w:rsidR="00A15E6C">
        <w:rPr>
          <w:rFonts w:ascii="Simplified Arabic" w:hAnsi="Simplified Arabic" w:cs="Simplified Arabic" w:hint="cs"/>
          <w:color w:val="212529"/>
          <w:sz w:val="28"/>
          <w:szCs w:val="28"/>
          <w:rtl/>
          <w:lang w:bidi="ar-EG"/>
        </w:rPr>
        <w:t>ُ</w:t>
      </w:r>
      <w:r w:rsidR="009331F9">
        <w:rPr>
          <w:rFonts w:ascii="Simplified Arabic" w:hAnsi="Simplified Arabic" w:cs="Simplified Arabic" w:hint="cs"/>
          <w:color w:val="212529"/>
          <w:sz w:val="28"/>
          <w:szCs w:val="28"/>
          <w:rtl/>
          <w:lang w:bidi="ar-EG"/>
        </w:rPr>
        <w:t>ترك الأمر للتدافع</w:t>
      </w:r>
      <w:r>
        <w:rPr>
          <w:rFonts w:ascii="Simplified Arabic" w:hAnsi="Simplified Arabic" w:cs="Simplified Arabic" w:hint="cs"/>
          <w:color w:val="212529"/>
          <w:sz w:val="28"/>
          <w:szCs w:val="28"/>
          <w:rtl/>
          <w:lang w:bidi="ar-EG"/>
        </w:rPr>
        <w:t xml:space="preserve"> </w:t>
      </w:r>
    </w:p>
    <w:p w:rsidR="009331F9" w:rsidRDefault="009331F9" w:rsidP="009331F9">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من أجل الحصول على الأداء الأمثل مما يتطلب أن تلعب الإستجابة هنا دوراً فعالاً </w:t>
      </w:r>
    </w:p>
    <w:p w:rsidR="00FE3F3A" w:rsidRDefault="009331F9" w:rsidP="009331F9">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وهنا تتحول الإستجابة إلى مشاركة وتحمل للمسؤولية المشتركة وليس مجرد منفعل سلبي وفاعل </w:t>
      </w:r>
      <w:r w:rsidR="00A15E6C">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كما في حالة الانحياز الكامل </w:t>
      </w:r>
      <w:r w:rsidR="00A15E6C">
        <w:rPr>
          <w:rFonts w:ascii="Simplified Arabic" w:hAnsi="Simplified Arabic" w:cs="Simplified Arabic" w:hint="cs"/>
          <w:color w:val="212529"/>
          <w:sz w:val="28"/>
          <w:szCs w:val="28"/>
          <w:rtl/>
          <w:lang w:bidi="ar-EG"/>
        </w:rPr>
        <w:t>للاستجابة)</w:t>
      </w:r>
      <w:r>
        <w:rPr>
          <w:rFonts w:ascii="Simplified Arabic" w:hAnsi="Simplified Arabic" w:cs="Simplified Arabic" w:hint="cs"/>
          <w:color w:val="212529"/>
          <w:sz w:val="28"/>
          <w:szCs w:val="28"/>
          <w:rtl/>
          <w:lang w:bidi="ar-EG"/>
        </w:rPr>
        <w:t xml:space="preserve"> أو فاعل ومفعول به </w:t>
      </w:r>
      <w:r w:rsidR="00A15E6C">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كما في حالة </w:t>
      </w:r>
      <w:r w:rsidR="00A15E6C">
        <w:rPr>
          <w:rFonts w:ascii="Simplified Arabic" w:hAnsi="Simplified Arabic" w:cs="Simplified Arabic" w:hint="cs"/>
          <w:color w:val="212529"/>
          <w:sz w:val="28"/>
          <w:szCs w:val="28"/>
          <w:rtl/>
          <w:lang w:bidi="ar-EG"/>
        </w:rPr>
        <w:t>الانحياز</w:t>
      </w:r>
      <w:r>
        <w:rPr>
          <w:rFonts w:ascii="Simplified Arabic" w:hAnsi="Simplified Arabic" w:cs="Simplified Arabic" w:hint="cs"/>
          <w:color w:val="212529"/>
          <w:sz w:val="28"/>
          <w:szCs w:val="28"/>
          <w:rtl/>
          <w:lang w:bidi="ar-EG"/>
        </w:rPr>
        <w:t xml:space="preserve"> الكامل للكفاءة</w:t>
      </w:r>
      <w:r w:rsidR="00A15E6C">
        <w:rPr>
          <w:rFonts w:ascii="Simplified Arabic" w:hAnsi="Simplified Arabic" w:cs="Simplified Arabic" w:hint="cs"/>
          <w:color w:val="212529"/>
          <w:sz w:val="28"/>
          <w:szCs w:val="28"/>
          <w:rtl/>
          <w:lang w:bidi="ar-EG"/>
        </w:rPr>
        <w:t>)</w:t>
      </w:r>
      <w:r w:rsidR="00FE3F3A">
        <w:rPr>
          <w:rFonts w:ascii="Simplified Arabic" w:hAnsi="Simplified Arabic" w:cs="Simplified Arabic" w:hint="cs"/>
          <w:color w:val="212529"/>
          <w:sz w:val="28"/>
          <w:szCs w:val="28"/>
          <w:rtl/>
          <w:lang w:bidi="ar-EG"/>
        </w:rPr>
        <w:t xml:space="preserve">. </w:t>
      </w:r>
    </w:p>
    <w:p w:rsidR="009331F9" w:rsidRDefault="00FE3F3A" w:rsidP="00FE3F3A">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بل يصبح الأمر مشاركة بين فاعلين كلا</w:t>
      </w:r>
      <w:r w:rsidR="0018741E">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منهما يقدم إسهاماته التي تصب في الصالح العام في النهاية. </w:t>
      </w:r>
      <w:r w:rsidR="009331F9">
        <w:rPr>
          <w:rFonts w:ascii="Simplified Arabic" w:hAnsi="Simplified Arabic" w:cs="Simplified Arabic" w:hint="cs"/>
          <w:color w:val="212529"/>
          <w:sz w:val="28"/>
          <w:szCs w:val="28"/>
          <w:rtl/>
          <w:lang w:bidi="ar-EG"/>
        </w:rPr>
        <w:t xml:space="preserve"> </w:t>
      </w:r>
    </w:p>
    <w:p w:rsidR="0018741E" w:rsidRPr="0018741E" w:rsidRDefault="0018741E" w:rsidP="0018741E">
      <w:pPr>
        <w:pStyle w:val="a7"/>
        <w:numPr>
          <w:ilvl w:val="0"/>
          <w:numId w:val="18"/>
        </w:numPr>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u w:val="single"/>
          <w:rtl/>
          <w:lang w:bidi="ar-EG"/>
        </w:rPr>
      </w:pPr>
      <w:r w:rsidRPr="0018741E">
        <w:rPr>
          <w:rFonts w:ascii="Simplified Arabic" w:hAnsi="Simplified Arabic" w:cs="Simplified Arabic" w:hint="cs"/>
          <w:b/>
          <w:bCs/>
          <w:color w:val="212529"/>
          <w:sz w:val="28"/>
          <w:szCs w:val="28"/>
          <w:u w:val="single"/>
          <w:rtl/>
          <w:lang w:bidi="ar-EG"/>
        </w:rPr>
        <w:t>الاستقصاء</w:t>
      </w:r>
      <w:r>
        <w:rPr>
          <w:rFonts w:ascii="Simplified Arabic" w:hAnsi="Simplified Arabic" w:cs="Simplified Arabic" w:hint="cs"/>
          <w:b/>
          <w:bCs/>
          <w:color w:val="212529"/>
          <w:sz w:val="28"/>
          <w:szCs w:val="28"/>
          <w:u w:val="single"/>
          <w:rtl/>
          <w:lang w:bidi="ar-EG"/>
        </w:rPr>
        <w:t>:</w:t>
      </w:r>
    </w:p>
    <w:p w:rsidR="006F0C65" w:rsidRDefault="006F0C65" w:rsidP="006F0C6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وبناء على هذه الرؤية فإن عمل استقصاء كان قرارا</w:t>
      </w:r>
      <w:r w:rsidR="0018741E">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صائبا</w:t>
      </w:r>
      <w:r w:rsidR="0018741E">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وذلك للوقوف على أراء الناس ورؤيتهم وفى حال تحليل احتياجاتهم جيدا فإنه كان من الممكن تجنب الكثير من التراشق والمشكلات التي وقعت</w:t>
      </w:r>
      <w:r w:rsidR="0018741E">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w:t>
      </w:r>
    </w:p>
    <w:p w:rsidR="006F0C65" w:rsidRDefault="006F0C65" w:rsidP="006F0C6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على أن تكون صيغة الاستقصاء لا تؤكد الانحياز لمشروع بعينه بل تترك المجال مفتوحا لتحديد الأولويات لدى القطاعات المستفيدة من أصحاب المصلحة </w:t>
      </w:r>
    </w:p>
    <w:p w:rsidR="00FE3F3A" w:rsidRDefault="006F0C65" w:rsidP="006F0C65">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كمثال الأسئلة التالية</w:t>
      </w:r>
      <w:r w:rsidR="00FE3F3A">
        <w:rPr>
          <w:rFonts w:ascii="Simplified Arabic" w:hAnsi="Simplified Arabic" w:cs="Simplified Arabic" w:hint="cs"/>
          <w:color w:val="212529"/>
          <w:sz w:val="28"/>
          <w:szCs w:val="28"/>
          <w:rtl/>
          <w:lang w:bidi="ar-EG"/>
        </w:rPr>
        <w:t>:</w:t>
      </w:r>
    </w:p>
    <w:p w:rsidR="00FE3F3A" w:rsidRDefault="00FE3F3A" w:rsidP="00FE3F3A">
      <w:pPr>
        <w:pStyle w:val="a7"/>
        <w:numPr>
          <w:ilvl w:val="0"/>
          <w:numId w:val="17"/>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lastRenderedPageBreak/>
        <w:t>هل تؤيد بناء صالة رياضية أم بناء مبنى دراسي جديد</w:t>
      </w:r>
      <w:r w:rsidR="0018741E">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ولماذا</w:t>
      </w:r>
      <w:r w:rsidR="0018741E">
        <w:rPr>
          <w:rFonts w:ascii="Simplified Arabic" w:hAnsi="Simplified Arabic" w:cs="Simplified Arabic" w:hint="cs"/>
          <w:color w:val="212529"/>
          <w:sz w:val="28"/>
          <w:szCs w:val="28"/>
          <w:rtl/>
          <w:lang w:bidi="ar-EG"/>
        </w:rPr>
        <w:t>؟</w:t>
      </w:r>
    </w:p>
    <w:p w:rsidR="00FE3F3A" w:rsidRDefault="00FE3F3A" w:rsidP="00FE3F3A">
      <w:pPr>
        <w:pStyle w:val="a7"/>
        <w:numPr>
          <w:ilvl w:val="0"/>
          <w:numId w:val="17"/>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في حال بناء الصالة الرياضية أذكر المزايا التي قد تكون ذات فائدة لك ولمن هم حولك</w:t>
      </w:r>
      <w:r w:rsidR="0018741E">
        <w:rPr>
          <w:rFonts w:ascii="Simplified Arabic" w:hAnsi="Simplified Arabic" w:cs="Simplified Arabic" w:hint="cs"/>
          <w:color w:val="212529"/>
          <w:sz w:val="28"/>
          <w:szCs w:val="28"/>
          <w:rtl/>
          <w:lang w:bidi="ar-EG"/>
        </w:rPr>
        <w:t>؟</w:t>
      </w:r>
    </w:p>
    <w:p w:rsidR="00FE3F3A" w:rsidRDefault="00FE3F3A" w:rsidP="00FE3F3A">
      <w:pPr>
        <w:pStyle w:val="a7"/>
        <w:numPr>
          <w:ilvl w:val="0"/>
          <w:numId w:val="17"/>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في حال بناء المبنى الدراسي أذكر المزايا التي قد تكون ذات فائدة لك ولمن هم حولك</w:t>
      </w:r>
      <w:r w:rsidR="0018741E">
        <w:rPr>
          <w:rFonts w:ascii="Simplified Arabic" w:hAnsi="Simplified Arabic" w:cs="Simplified Arabic" w:hint="cs"/>
          <w:color w:val="212529"/>
          <w:sz w:val="28"/>
          <w:szCs w:val="28"/>
          <w:rtl/>
          <w:lang w:bidi="ar-EG"/>
        </w:rPr>
        <w:t>؟</w:t>
      </w:r>
    </w:p>
    <w:p w:rsidR="00FE3F3A" w:rsidRDefault="00FE3F3A" w:rsidP="00FE3F3A">
      <w:pPr>
        <w:pStyle w:val="a7"/>
        <w:numPr>
          <w:ilvl w:val="0"/>
          <w:numId w:val="17"/>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ما هو الأثر السلبي الذي سيقع عليك وعلى من حولك حال تتفيذ أحد المشروعين مع ذكر أحدهما</w:t>
      </w:r>
      <w:r w:rsidR="0018741E">
        <w:rPr>
          <w:rFonts w:ascii="Simplified Arabic" w:hAnsi="Simplified Arabic" w:cs="Simplified Arabic" w:hint="cs"/>
          <w:color w:val="212529"/>
          <w:sz w:val="28"/>
          <w:szCs w:val="28"/>
          <w:rtl/>
          <w:lang w:bidi="ar-EG"/>
        </w:rPr>
        <w:t>؟</w:t>
      </w:r>
    </w:p>
    <w:p w:rsidR="00BB72AA" w:rsidRDefault="0018741E" w:rsidP="00FF0719">
      <w:pPr>
        <w:pStyle w:val="a7"/>
        <w:numPr>
          <w:ilvl w:val="0"/>
          <w:numId w:val="17"/>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كيف يمكن تلافي الأ</w:t>
      </w:r>
      <w:r w:rsidR="00FE3F3A">
        <w:rPr>
          <w:rFonts w:ascii="Simplified Arabic" w:hAnsi="Simplified Arabic" w:cs="Simplified Arabic" w:hint="cs"/>
          <w:color w:val="212529"/>
          <w:sz w:val="28"/>
          <w:szCs w:val="28"/>
          <w:rtl/>
          <w:lang w:bidi="ar-EG"/>
        </w:rPr>
        <w:t>ثر السلبي الواقع عليك وعلى من حولك حال تنفيذ المشروع بالفعل</w:t>
      </w:r>
      <w:r>
        <w:rPr>
          <w:rFonts w:ascii="Simplified Arabic" w:hAnsi="Simplified Arabic" w:cs="Simplified Arabic" w:hint="cs"/>
          <w:color w:val="212529"/>
          <w:sz w:val="28"/>
          <w:szCs w:val="28"/>
          <w:rtl/>
          <w:lang w:bidi="ar-EG"/>
        </w:rPr>
        <w:t>؟</w:t>
      </w:r>
    </w:p>
    <w:p w:rsidR="0018741E" w:rsidRDefault="0018741E" w:rsidP="0018741E">
      <w:pPr>
        <w:pStyle w:val="a7"/>
        <w:shd w:val="clear" w:color="auto" w:fill="FFFFFF"/>
        <w:bidi/>
        <w:spacing w:before="0" w:beforeAutospacing="0" w:after="0" w:afterAutospacing="0" w:line="360" w:lineRule="auto"/>
        <w:ind w:left="720"/>
        <w:jc w:val="lowKashida"/>
        <w:rPr>
          <w:rFonts w:ascii="Simplified Arabic" w:hAnsi="Simplified Arabic" w:cs="Simplified Arabic"/>
          <w:b/>
          <w:bCs/>
          <w:color w:val="212529"/>
          <w:sz w:val="28"/>
          <w:szCs w:val="28"/>
          <w:rtl/>
          <w:lang w:bidi="ar-EG"/>
        </w:rPr>
      </w:pPr>
    </w:p>
    <w:p w:rsidR="00FF0719" w:rsidRPr="0018741E" w:rsidRDefault="0018741E" w:rsidP="0018741E">
      <w:pPr>
        <w:pStyle w:val="a7"/>
        <w:numPr>
          <w:ilvl w:val="0"/>
          <w:numId w:val="18"/>
        </w:numPr>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u w:val="single"/>
          <w:rtl/>
          <w:lang w:bidi="ar-EG"/>
        </w:rPr>
      </w:pPr>
      <w:r w:rsidRPr="0018741E">
        <w:rPr>
          <w:rFonts w:ascii="Simplified Arabic" w:hAnsi="Simplified Arabic" w:cs="Simplified Arabic" w:hint="cs"/>
          <w:b/>
          <w:bCs/>
          <w:color w:val="212529"/>
          <w:sz w:val="28"/>
          <w:szCs w:val="28"/>
          <w:u w:val="single"/>
          <w:rtl/>
          <w:lang w:bidi="ar-EG"/>
        </w:rPr>
        <w:t xml:space="preserve">إخطار </w:t>
      </w:r>
      <w:r>
        <w:rPr>
          <w:rFonts w:ascii="Simplified Arabic" w:hAnsi="Simplified Arabic" w:cs="Simplified Arabic" w:hint="cs"/>
          <w:b/>
          <w:bCs/>
          <w:color w:val="212529"/>
          <w:sz w:val="28"/>
          <w:szCs w:val="28"/>
          <w:u w:val="single"/>
          <w:rtl/>
          <w:lang w:bidi="ar-EG"/>
        </w:rPr>
        <w:t>الوزير ومعاونيه:</w:t>
      </w:r>
    </w:p>
    <w:p w:rsidR="00EC4478" w:rsidRDefault="00FF0719" w:rsidP="00FF0719">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كما </w:t>
      </w:r>
      <w:r w:rsidR="00BB72AA">
        <w:rPr>
          <w:rFonts w:ascii="Simplified Arabic" w:hAnsi="Simplified Arabic" w:cs="Simplified Arabic" w:hint="cs"/>
          <w:color w:val="212529"/>
          <w:sz w:val="28"/>
          <w:szCs w:val="28"/>
          <w:rtl/>
          <w:lang w:bidi="ar-EG"/>
        </w:rPr>
        <w:t xml:space="preserve">يفضل عرض كافة النتائج على الوزير ومعاونيه وذلك لضمان الشفافية وعملا </w:t>
      </w:r>
      <w:r w:rsidR="00FE77D0">
        <w:rPr>
          <w:rFonts w:ascii="Simplified Arabic" w:hAnsi="Simplified Arabic" w:cs="Simplified Arabic" w:hint="cs"/>
          <w:color w:val="212529"/>
          <w:sz w:val="28"/>
          <w:szCs w:val="28"/>
          <w:rtl/>
          <w:lang w:bidi="ar-EG"/>
        </w:rPr>
        <w:t>بمبادئ</w:t>
      </w:r>
      <w:r w:rsidR="00BB72AA">
        <w:rPr>
          <w:rFonts w:ascii="Simplified Arabic" w:hAnsi="Simplified Arabic" w:cs="Simplified Arabic" w:hint="cs"/>
          <w:color w:val="212529"/>
          <w:sz w:val="28"/>
          <w:szCs w:val="28"/>
          <w:rtl/>
          <w:lang w:bidi="ar-EG"/>
        </w:rPr>
        <w:t xml:space="preserve"> </w:t>
      </w:r>
      <w:proofErr w:type="spellStart"/>
      <w:r w:rsidR="00BB72AA">
        <w:rPr>
          <w:rFonts w:ascii="Simplified Arabic" w:hAnsi="Simplified Arabic" w:cs="Simplified Arabic" w:hint="cs"/>
          <w:color w:val="212529"/>
          <w:sz w:val="28"/>
          <w:szCs w:val="28"/>
          <w:rtl/>
          <w:lang w:bidi="ar-EG"/>
        </w:rPr>
        <w:t>الحوكمة</w:t>
      </w:r>
      <w:proofErr w:type="spellEnd"/>
      <w:r w:rsidR="00BB72AA">
        <w:rPr>
          <w:rFonts w:ascii="Simplified Arabic" w:hAnsi="Simplified Arabic" w:cs="Simplified Arabic" w:hint="cs"/>
          <w:color w:val="212529"/>
          <w:sz w:val="28"/>
          <w:szCs w:val="28"/>
          <w:rtl/>
          <w:lang w:bidi="ar-EG"/>
        </w:rPr>
        <w:t xml:space="preserve"> الرشيدة </w:t>
      </w:r>
      <w:r w:rsidR="00FE77D0">
        <w:rPr>
          <w:rFonts w:ascii="Simplified Arabic" w:hAnsi="Simplified Arabic" w:cs="Simplified Arabic" w:hint="cs"/>
          <w:color w:val="212529"/>
          <w:sz w:val="28"/>
          <w:szCs w:val="28"/>
          <w:rtl/>
          <w:lang w:bidi="ar-EG"/>
        </w:rPr>
        <w:t>حيث وضع الوزير ومعاونيه في الصورة يؤدي لتحملهم المسؤولي</w:t>
      </w:r>
      <w:r w:rsidR="00FE77D0">
        <w:rPr>
          <w:rFonts w:ascii="Simplified Arabic" w:hAnsi="Simplified Arabic" w:cs="Simplified Arabic" w:hint="eastAsia"/>
          <w:color w:val="212529"/>
          <w:sz w:val="28"/>
          <w:szCs w:val="28"/>
          <w:rtl/>
          <w:lang w:bidi="ar-EG"/>
        </w:rPr>
        <w:t>ة</w:t>
      </w:r>
      <w:r w:rsidR="00FE77D0">
        <w:rPr>
          <w:rFonts w:ascii="Simplified Arabic" w:hAnsi="Simplified Arabic" w:cs="Simplified Arabic" w:hint="cs"/>
          <w:color w:val="212529"/>
          <w:sz w:val="28"/>
          <w:szCs w:val="28"/>
          <w:rtl/>
          <w:lang w:bidi="ar-EG"/>
        </w:rPr>
        <w:t xml:space="preserve"> السياسية عما ستؤول إليه الأوضاع ويجعلهم ضالعين في اتخاذ القرار منذ البداية وحتى النهاية</w:t>
      </w:r>
      <w:r w:rsidR="00EC4478">
        <w:rPr>
          <w:rFonts w:ascii="Simplified Arabic" w:hAnsi="Simplified Arabic" w:cs="Simplified Arabic" w:hint="cs"/>
          <w:color w:val="212529"/>
          <w:sz w:val="28"/>
          <w:szCs w:val="28"/>
          <w:rtl/>
          <w:lang w:bidi="ar-EG"/>
        </w:rPr>
        <w:t>.</w:t>
      </w:r>
    </w:p>
    <w:p w:rsidR="00FE77D0" w:rsidRPr="00EC4478" w:rsidRDefault="00EC4478" w:rsidP="00EC4478">
      <w:pPr>
        <w:pStyle w:val="a7"/>
        <w:numPr>
          <w:ilvl w:val="0"/>
          <w:numId w:val="19"/>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sidRPr="00EC4478">
        <w:rPr>
          <w:rFonts w:ascii="Simplified Arabic" w:hAnsi="Simplified Arabic" w:cs="Simplified Arabic" w:hint="cs"/>
          <w:b/>
          <w:bCs/>
          <w:color w:val="212529"/>
          <w:sz w:val="28"/>
          <w:szCs w:val="28"/>
          <w:u w:val="single"/>
          <w:rtl/>
          <w:lang w:bidi="ar-EG"/>
        </w:rPr>
        <w:t>التواصل الصحفي والإعلامي</w:t>
      </w:r>
      <w:r>
        <w:rPr>
          <w:rFonts w:ascii="Simplified Arabic" w:hAnsi="Simplified Arabic" w:cs="Simplified Arabic" w:hint="cs"/>
          <w:color w:val="212529"/>
          <w:sz w:val="28"/>
          <w:szCs w:val="28"/>
          <w:rtl/>
          <w:lang w:bidi="ar-EG"/>
        </w:rPr>
        <w:t>:</w:t>
      </w:r>
      <w:r w:rsidR="00FE77D0" w:rsidRPr="00EC4478">
        <w:rPr>
          <w:rFonts w:ascii="Simplified Arabic" w:hAnsi="Simplified Arabic" w:cs="Simplified Arabic" w:hint="cs"/>
          <w:color w:val="212529"/>
          <w:sz w:val="28"/>
          <w:szCs w:val="28"/>
          <w:rtl/>
          <w:lang w:bidi="ar-EG"/>
        </w:rPr>
        <w:t xml:space="preserve"> </w:t>
      </w:r>
    </w:p>
    <w:p w:rsidR="00BB72AA" w:rsidRDefault="00FF0719" w:rsidP="00FE77D0">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كما ينبغي </w:t>
      </w:r>
      <w:r w:rsidR="00BB72AA">
        <w:rPr>
          <w:rFonts w:ascii="Simplified Arabic" w:hAnsi="Simplified Arabic" w:cs="Simplified Arabic" w:hint="cs"/>
          <w:color w:val="212529"/>
          <w:sz w:val="28"/>
          <w:szCs w:val="28"/>
          <w:rtl/>
          <w:lang w:bidi="ar-EG"/>
        </w:rPr>
        <w:t xml:space="preserve">التواصل مع الصحفي المهتم بملف التعليم بمصر طالما انه مشهور عنه الكفاءة والمهنية </w:t>
      </w:r>
      <w:r w:rsidR="002C1651">
        <w:rPr>
          <w:rFonts w:ascii="Simplified Arabic" w:hAnsi="Simplified Arabic" w:cs="Simplified Arabic" w:hint="cs"/>
          <w:color w:val="212529"/>
          <w:sz w:val="28"/>
          <w:szCs w:val="28"/>
          <w:rtl/>
          <w:lang w:bidi="ar-EG"/>
        </w:rPr>
        <w:t>وعرض كل ما تم بشكل موضوعي وشامل، ذلك أن عرض الأمر على الناس والتواصل معهم إعلامياً بشكل استباقي يؤدي للتخفيف من حدة الغضب أو الانفعالات اللحظية فمعرفة الأمور قبل وقوعها يترك مساحة للعقل كي يتدبرها ويفكر بها ويتأقلم معها إذا استشعر أنها في طريقها للتنفيذ.</w:t>
      </w:r>
    </w:p>
    <w:p w:rsidR="002C1651" w:rsidRPr="002C1651" w:rsidRDefault="002C1651" w:rsidP="002C1651">
      <w:pPr>
        <w:pStyle w:val="a7"/>
        <w:numPr>
          <w:ilvl w:val="0"/>
          <w:numId w:val="20"/>
        </w:numPr>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u w:val="single"/>
          <w:rtl/>
          <w:lang w:bidi="ar-EG"/>
        </w:rPr>
      </w:pPr>
      <w:r w:rsidRPr="002C1651">
        <w:rPr>
          <w:rFonts w:ascii="Simplified Arabic" w:hAnsi="Simplified Arabic" w:cs="Simplified Arabic" w:hint="cs"/>
          <w:b/>
          <w:bCs/>
          <w:color w:val="212529"/>
          <w:sz w:val="28"/>
          <w:szCs w:val="28"/>
          <w:u w:val="single"/>
          <w:rtl/>
          <w:lang w:bidi="ar-EG"/>
        </w:rPr>
        <w:t>لمن الأولوية</w:t>
      </w:r>
      <w:r>
        <w:rPr>
          <w:rFonts w:ascii="Simplified Arabic" w:hAnsi="Simplified Arabic" w:cs="Simplified Arabic" w:hint="cs"/>
          <w:b/>
          <w:bCs/>
          <w:color w:val="212529"/>
          <w:sz w:val="28"/>
          <w:szCs w:val="28"/>
          <w:u w:val="single"/>
          <w:rtl/>
          <w:lang w:bidi="ar-EG"/>
        </w:rPr>
        <w:t>:</w:t>
      </w:r>
    </w:p>
    <w:p w:rsidR="00BB72AA" w:rsidRDefault="00FF0719" w:rsidP="002C1651">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بصفة عامة فإن الأولوية </w:t>
      </w:r>
      <w:r w:rsidR="00BB72AA">
        <w:rPr>
          <w:rFonts w:ascii="Simplified Arabic" w:hAnsi="Simplified Arabic" w:cs="Simplified Arabic" w:hint="cs"/>
          <w:color w:val="212529"/>
          <w:sz w:val="28"/>
          <w:szCs w:val="28"/>
          <w:rtl/>
          <w:lang w:bidi="ar-EG"/>
        </w:rPr>
        <w:t xml:space="preserve">ستكون لأهالي عزبة المنسي وذلك لعدة أسباب: </w:t>
      </w:r>
    </w:p>
    <w:p w:rsidR="00BB72AA" w:rsidRDefault="00BB72AA" w:rsidP="00BB72AA">
      <w:pPr>
        <w:pStyle w:val="a7"/>
        <w:numPr>
          <w:ilvl w:val="0"/>
          <w:numId w:val="16"/>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lastRenderedPageBreak/>
        <w:t xml:space="preserve">أولها أن مطالبهم مشروعة فهم يرغبون في تعليم ابناءهم والحاقهم بالمدارس وذلك يصب في الأهداف </w:t>
      </w:r>
      <w:r w:rsidR="002C1651">
        <w:rPr>
          <w:rFonts w:ascii="Simplified Arabic" w:hAnsi="Simplified Arabic" w:cs="Simplified Arabic" w:hint="cs"/>
          <w:color w:val="212529"/>
          <w:sz w:val="28"/>
          <w:szCs w:val="28"/>
          <w:rtl/>
          <w:lang w:bidi="ar-EG"/>
        </w:rPr>
        <w:t>الاستراتيجية</w:t>
      </w:r>
      <w:r>
        <w:rPr>
          <w:rFonts w:ascii="Simplified Arabic" w:hAnsi="Simplified Arabic" w:cs="Simplified Arabic" w:hint="cs"/>
          <w:color w:val="212529"/>
          <w:sz w:val="28"/>
          <w:szCs w:val="28"/>
          <w:rtl/>
          <w:lang w:bidi="ar-EG"/>
        </w:rPr>
        <w:t xml:space="preserve"> العليا للوزارة</w:t>
      </w:r>
      <w:r w:rsidR="002C1651">
        <w:rPr>
          <w:rFonts w:ascii="Simplified Arabic" w:hAnsi="Simplified Arabic" w:cs="Simplified Arabic" w:hint="cs"/>
          <w:color w:val="212529"/>
          <w:sz w:val="28"/>
          <w:szCs w:val="28"/>
          <w:rtl/>
          <w:lang w:bidi="ar-EG"/>
        </w:rPr>
        <w:t xml:space="preserve"> التي تصب بدورها في الأهداف الاستراتيجية للدولة</w:t>
      </w:r>
      <w:r w:rsidR="00FF0719">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w:t>
      </w:r>
    </w:p>
    <w:p w:rsidR="00BB72AA" w:rsidRDefault="00BB72AA" w:rsidP="00BB72AA">
      <w:pPr>
        <w:pStyle w:val="a7"/>
        <w:numPr>
          <w:ilvl w:val="0"/>
          <w:numId w:val="16"/>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ثانياً الأهالي تعد</w:t>
      </w:r>
      <w:r w:rsidR="00FF0719">
        <w:rPr>
          <w:rFonts w:ascii="Simplified Arabic" w:hAnsi="Simplified Arabic" w:cs="Simplified Arabic" w:hint="cs"/>
          <w:color w:val="212529"/>
          <w:sz w:val="28"/>
          <w:szCs w:val="28"/>
          <w:rtl/>
          <w:lang w:bidi="ar-EG"/>
        </w:rPr>
        <w:t xml:space="preserve"> شريحة غير خاضعة للإجراءات والت</w:t>
      </w:r>
      <w:r>
        <w:rPr>
          <w:rFonts w:ascii="Simplified Arabic" w:hAnsi="Simplified Arabic" w:cs="Simplified Arabic" w:hint="cs"/>
          <w:color w:val="212529"/>
          <w:sz w:val="28"/>
          <w:szCs w:val="28"/>
          <w:rtl/>
          <w:lang w:bidi="ar-EG"/>
        </w:rPr>
        <w:t>ر</w:t>
      </w:r>
      <w:r w:rsidR="00FF0719">
        <w:rPr>
          <w:rFonts w:ascii="Simplified Arabic" w:hAnsi="Simplified Arabic" w:cs="Simplified Arabic" w:hint="cs"/>
          <w:color w:val="212529"/>
          <w:sz w:val="28"/>
          <w:szCs w:val="28"/>
          <w:rtl/>
          <w:lang w:bidi="ar-EG"/>
        </w:rPr>
        <w:t>ا</w:t>
      </w:r>
      <w:r>
        <w:rPr>
          <w:rFonts w:ascii="Simplified Arabic" w:hAnsi="Simplified Arabic" w:cs="Simplified Arabic" w:hint="cs"/>
          <w:color w:val="212529"/>
          <w:sz w:val="28"/>
          <w:szCs w:val="28"/>
          <w:rtl/>
          <w:lang w:bidi="ar-EG"/>
        </w:rPr>
        <w:t xml:space="preserve">تبية الإدارية على عكس إدارة المدرسة حيث يمكن حال وصول الأمور الى وضع الأزمة أن يتم التدخل من قبل المسؤولين الأعلى في الوزارة لاتخاذ قرارات نافذة في حق الإدارة أما الأهالي فإن التعامل معهم سيكون أمنياً بالدرجة الأولى مما يفاقم من المشكلات ويؤجج الصراعات فضلا عن تحول المشكلة الى انقسام طبقي ومجتمعي كما حدث </w:t>
      </w:r>
      <w:r w:rsidR="00FF0719">
        <w:rPr>
          <w:rFonts w:ascii="Simplified Arabic" w:hAnsi="Simplified Arabic" w:cs="Simplified Arabic" w:hint="cs"/>
          <w:color w:val="212529"/>
          <w:sz w:val="28"/>
          <w:szCs w:val="28"/>
          <w:rtl/>
          <w:lang w:bidi="ar-EG"/>
        </w:rPr>
        <w:t>في عرض دراسة الحالة</w:t>
      </w:r>
      <w:r w:rsidR="002C1651">
        <w:rPr>
          <w:rFonts w:ascii="Simplified Arabic" w:hAnsi="Simplified Arabic" w:cs="Simplified Arabic" w:hint="cs"/>
          <w:color w:val="212529"/>
          <w:sz w:val="28"/>
          <w:szCs w:val="28"/>
          <w:rtl/>
          <w:lang w:bidi="ar-EG"/>
        </w:rPr>
        <w:t>.</w:t>
      </w:r>
      <w:r w:rsidR="00FF0719">
        <w:rPr>
          <w:rFonts w:ascii="Simplified Arabic" w:hAnsi="Simplified Arabic" w:cs="Simplified Arabic" w:hint="cs"/>
          <w:color w:val="212529"/>
          <w:sz w:val="28"/>
          <w:szCs w:val="28"/>
          <w:rtl/>
          <w:lang w:bidi="ar-EG"/>
        </w:rPr>
        <w:t xml:space="preserve"> </w:t>
      </w:r>
    </w:p>
    <w:p w:rsidR="00BB72AA" w:rsidRDefault="00BB72AA" w:rsidP="00BB72AA">
      <w:pPr>
        <w:pStyle w:val="a7"/>
        <w:numPr>
          <w:ilvl w:val="0"/>
          <w:numId w:val="16"/>
        </w:numPr>
        <w:shd w:val="clear" w:color="auto" w:fill="FFFFFF"/>
        <w:bidi/>
        <w:spacing w:before="0" w:beforeAutospacing="0" w:after="0" w:afterAutospacing="0" w:line="360" w:lineRule="auto"/>
        <w:jc w:val="lowKashida"/>
        <w:rPr>
          <w:rFonts w:ascii="Simplified Arabic" w:hAnsi="Simplified Arabic" w:cs="Simplified Arabic"/>
          <w:color w:val="212529"/>
          <w:sz w:val="28"/>
          <w:szCs w:val="28"/>
          <w:lang w:bidi="ar-EG"/>
        </w:rPr>
      </w:pPr>
      <w:r>
        <w:rPr>
          <w:rFonts w:ascii="Simplified Arabic" w:hAnsi="Simplified Arabic" w:cs="Simplified Arabic" w:hint="cs"/>
          <w:color w:val="212529"/>
          <w:sz w:val="28"/>
          <w:szCs w:val="28"/>
          <w:rtl/>
          <w:lang w:bidi="ar-EG"/>
        </w:rPr>
        <w:t>ثا</w:t>
      </w:r>
      <w:r w:rsidR="002C1651">
        <w:rPr>
          <w:rFonts w:ascii="Simplified Arabic" w:hAnsi="Simplified Arabic" w:cs="Simplified Arabic" w:hint="cs"/>
          <w:color w:val="212529"/>
          <w:sz w:val="28"/>
          <w:szCs w:val="28"/>
          <w:rtl/>
          <w:lang w:bidi="ar-EG"/>
        </w:rPr>
        <w:t>لثاً التعامل مع الأهالي بمختلف أ</w:t>
      </w:r>
      <w:r>
        <w:rPr>
          <w:rFonts w:ascii="Simplified Arabic" w:hAnsi="Simplified Arabic" w:cs="Simplified Arabic" w:hint="cs"/>
          <w:color w:val="212529"/>
          <w:sz w:val="28"/>
          <w:szCs w:val="28"/>
          <w:rtl/>
          <w:lang w:bidi="ar-EG"/>
        </w:rPr>
        <w:t xml:space="preserve">طيافهم ومصالحهم وتنوعاتهم </w:t>
      </w:r>
      <w:r w:rsidR="002C1651">
        <w:rPr>
          <w:rFonts w:ascii="Simplified Arabic" w:hAnsi="Simplified Arabic" w:cs="Simplified Arabic" w:hint="cs"/>
          <w:color w:val="212529"/>
          <w:sz w:val="28"/>
          <w:szCs w:val="28"/>
          <w:rtl/>
          <w:lang w:bidi="ar-EG"/>
        </w:rPr>
        <w:t>وانفعالاته</w:t>
      </w:r>
      <w:r w:rsidR="002C1651">
        <w:rPr>
          <w:rFonts w:ascii="Simplified Arabic" w:hAnsi="Simplified Arabic" w:cs="Simplified Arabic" w:hint="eastAsia"/>
          <w:color w:val="212529"/>
          <w:sz w:val="28"/>
          <w:szCs w:val="28"/>
          <w:rtl/>
          <w:lang w:bidi="ar-EG"/>
        </w:rPr>
        <w:t>م</w:t>
      </w:r>
      <w:r w:rsidR="002C1651">
        <w:rPr>
          <w:rFonts w:ascii="Simplified Arabic" w:hAnsi="Simplified Arabic" w:cs="Simplified Arabic" w:hint="cs"/>
          <w:color w:val="212529"/>
          <w:sz w:val="28"/>
          <w:szCs w:val="28"/>
          <w:rtl/>
          <w:lang w:bidi="ar-EG"/>
        </w:rPr>
        <w:t xml:space="preserve"> أكثر صعوبة من التعامل مع اعضاء</w:t>
      </w:r>
      <w:r>
        <w:rPr>
          <w:rFonts w:ascii="Simplified Arabic" w:hAnsi="Simplified Arabic" w:cs="Simplified Arabic" w:hint="cs"/>
          <w:color w:val="212529"/>
          <w:sz w:val="28"/>
          <w:szCs w:val="28"/>
          <w:rtl/>
          <w:lang w:bidi="ar-EG"/>
        </w:rPr>
        <w:t xml:space="preserve"> إدارة محكومين باللوائح والوقانين الداخلية الملزمة لهم ليبقوا في مناصبهم</w:t>
      </w:r>
      <w:r w:rsidR="002C1651">
        <w:rPr>
          <w:rFonts w:ascii="Simplified Arabic" w:hAnsi="Simplified Arabic" w:cs="Simplified Arabic" w:hint="cs"/>
          <w:color w:val="212529"/>
          <w:sz w:val="28"/>
          <w:szCs w:val="28"/>
          <w:rtl/>
          <w:lang w:bidi="ar-EG"/>
        </w:rPr>
        <w:t>.</w:t>
      </w:r>
      <w:r>
        <w:rPr>
          <w:rFonts w:ascii="Simplified Arabic" w:hAnsi="Simplified Arabic" w:cs="Simplified Arabic" w:hint="cs"/>
          <w:color w:val="212529"/>
          <w:sz w:val="28"/>
          <w:szCs w:val="28"/>
          <w:rtl/>
          <w:lang w:bidi="ar-EG"/>
        </w:rPr>
        <w:t xml:space="preserve"> </w:t>
      </w:r>
    </w:p>
    <w:p w:rsidR="00BB72AA" w:rsidRPr="002C1651" w:rsidRDefault="002C1651" w:rsidP="002C1651">
      <w:pPr>
        <w:pStyle w:val="a7"/>
        <w:numPr>
          <w:ilvl w:val="0"/>
          <w:numId w:val="21"/>
        </w:numPr>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u w:val="single"/>
          <w:rtl/>
          <w:lang w:bidi="ar-EG"/>
        </w:rPr>
      </w:pPr>
      <w:r w:rsidRPr="002C1651">
        <w:rPr>
          <w:rFonts w:ascii="Simplified Arabic" w:hAnsi="Simplified Arabic" w:cs="Simplified Arabic" w:hint="cs"/>
          <w:b/>
          <w:bCs/>
          <w:color w:val="212529"/>
          <w:sz w:val="28"/>
          <w:szCs w:val="28"/>
          <w:u w:val="single"/>
          <w:rtl/>
          <w:lang w:bidi="ar-EG"/>
        </w:rPr>
        <w:t>محلل سياسات أم خبير تنفيذي</w:t>
      </w:r>
      <w:r>
        <w:rPr>
          <w:rFonts w:ascii="Simplified Arabic" w:hAnsi="Simplified Arabic" w:cs="Simplified Arabic" w:hint="cs"/>
          <w:b/>
          <w:bCs/>
          <w:color w:val="212529"/>
          <w:sz w:val="28"/>
          <w:szCs w:val="28"/>
          <w:u w:val="single"/>
          <w:rtl/>
          <w:lang w:bidi="ar-EG"/>
        </w:rPr>
        <w:t>:</w:t>
      </w:r>
    </w:p>
    <w:p w:rsidR="002C1651" w:rsidRDefault="002C1651" w:rsidP="00BB72AA">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 xml:space="preserve">من النقاط التي يمكن مناقشتها ويمكن أن يُنسب لها المشكلات التي وقعت أن السبب هو غياب البُعد البيئي الواقعي وأن النظريات والأفكار لا تصلح للتطبيق، وفي ذلك خطأ واضح حيث أنه لابد من التخطيط الذي يسبق أي تنفيذ وغياب التخطيط النظري وإعمال العقل يؤدي لا محالة إلى تطبيق وتنفيذ على نحو سيء ما يتسبب في المزيد من المشكلات التي يتم إصلاحها بنفس النهج فينتج عنها مشكلات فرعية أخرى وهكذا دواليك! </w:t>
      </w:r>
    </w:p>
    <w:p w:rsidR="00BB72AA" w:rsidRDefault="00FF0719" w:rsidP="002C1651">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lang w:bidi="ar-EG"/>
        </w:rPr>
      </w:pPr>
      <w:r>
        <w:rPr>
          <w:rFonts w:ascii="Simplified Arabic" w:hAnsi="Simplified Arabic" w:cs="Simplified Arabic" w:hint="cs"/>
          <w:color w:val="212529"/>
          <w:sz w:val="28"/>
          <w:szCs w:val="28"/>
          <w:rtl/>
          <w:lang w:bidi="ar-EG"/>
        </w:rPr>
        <w:t>و</w:t>
      </w:r>
      <w:r w:rsidR="00BB72AA">
        <w:rPr>
          <w:rFonts w:ascii="Simplified Arabic" w:hAnsi="Simplified Arabic" w:cs="Simplified Arabic" w:hint="cs"/>
          <w:color w:val="212529"/>
          <w:sz w:val="28"/>
          <w:szCs w:val="28"/>
          <w:rtl/>
          <w:lang w:bidi="ar-EG"/>
        </w:rPr>
        <w:t xml:space="preserve">كما </w:t>
      </w:r>
      <w:r w:rsidR="002C1651">
        <w:rPr>
          <w:rFonts w:ascii="Simplified Arabic" w:hAnsi="Simplified Arabic" w:cs="Simplified Arabic" w:hint="cs"/>
          <w:color w:val="212529"/>
          <w:sz w:val="28"/>
          <w:szCs w:val="28"/>
          <w:rtl/>
          <w:lang w:bidi="ar-EG"/>
        </w:rPr>
        <w:t>أشرنا</w:t>
      </w:r>
      <w:r w:rsidR="00BB72AA">
        <w:rPr>
          <w:rFonts w:ascii="Simplified Arabic" w:hAnsi="Simplified Arabic" w:cs="Simplified Arabic" w:hint="cs"/>
          <w:color w:val="212529"/>
          <w:sz w:val="28"/>
          <w:szCs w:val="28"/>
          <w:rtl/>
          <w:lang w:bidi="ar-EG"/>
        </w:rPr>
        <w:t xml:space="preserve"> في النقطة الأولى فإن الأفضل تعيين فريق عمل متحد الرؤية والنموذج المعرفي يعمل ضمن </w:t>
      </w:r>
      <w:r w:rsidR="002C1651">
        <w:rPr>
          <w:rFonts w:ascii="Simplified Arabic" w:hAnsi="Simplified Arabic" w:cs="Simplified Arabic" w:hint="cs"/>
          <w:color w:val="212529"/>
          <w:sz w:val="28"/>
          <w:szCs w:val="28"/>
          <w:rtl/>
          <w:lang w:bidi="ar-EG"/>
        </w:rPr>
        <w:t>إطار</w:t>
      </w:r>
      <w:r w:rsidR="00BB72AA">
        <w:rPr>
          <w:rFonts w:ascii="Simplified Arabic" w:hAnsi="Simplified Arabic" w:cs="Simplified Arabic" w:hint="cs"/>
          <w:color w:val="212529"/>
          <w:sz w:val="28"/>
          <w:szCs w:val="28"/>
          <w:rtl/>
          <w:lang w:bidi="ar-EG"/>
        </w:rPr>
        <w:t xml:space="preserve"> عمل موحد ومنهجية واضحة يضم محلل سياسات عامة ذو معرفة وخبرات في الوقت </w:t>
      </w:r>
      <w:r w:rsidR="00BB72AA">
        <w:rPr>
          <w:rFonts w:ascii="Simplified Arabic" w:hAnsi="Simplified Arabic" w:cs="Simplified Arabic" w:hint="cs"/>
          <w:color w:val="212529"/>
          <w:sz w:val="28"/>
          <w:szCs w:val="28"/>
          <w:rtl/>
          <w:lang w:bidi="ar-EG"/>
        </w:rPr>
        <w:lastRenderedPageBreak/>
        <w:t xml:space="preserve">ذاته يعاونه من هو ضليع بالبيئة والسياق المحلي الذي سيتم فيه تطبيق السياسات لان السياسات لن تكون حبراً على ورق بل سيتم تطبيقها على ارض الواقع مما يعني ضرورة وجود شخص يعلم كيفية تطبيق القرارات </w:t>
      </w:r>
      <w:r>
        <w:rPr>
          <w:rFonts w:ascii="Simplified Arabic" w:hAnsi="Simplified Arabic" w:cs="Simplified Arabic" w:hint="cs"/>
          <w:color w:val="212529"/>
          <w:sz w:val="28"/>
          <w:szCs w:val="28"/>
          <w:rtl/>
          <w:lang w:bidi="ar-EG"/>
        </w:rPr>
        <w:t xml:space="preserve">وهذا هو جوهر فكرة التخطيط بإدارة الموجه الذي اقترحناه في البداية. </w:t>
      </w:r>
    </w:p>
    <w:p w:rsidR="009331F9" w:rsidRDefault="009331F9" w:rsidP="009331F9">
      <w:pPr>
        <w:pStyle w:val="a7"/>
        <w:shd w:val="clear" w:color="auto" w:fill="FFFFFF"/>
        <w:bidi/>
        <w:spacing w:before="0" w:beforeAutospacing="0" w:after="0" w:afterAutospacing="0" w:line="360" w:lineRule="auto"/>
        <w:jc w:val="lowKashida"/>
        <w:rPr>
          <w:rFonts w:ascii="Simplified Arabic" w:hAnsi="Simplified Arabic" w:cs="Simplified Arabic"/>
          <w:color w:val="212529"/>
          <w:sz w:val="28"/>
          <w:szCs w:val="28"/>
          <w:rtl/>
        </w:rPr>
      </w:pPr>
    </w:p>
    <w:p w:rsidR="002C1651" w:rsidRPr="002C1651" w:rsidRDefault="002C1651" w:rsidP="002C1651">
      <w:pPr>
        <w:pStyle w:val="a7"/>
        <w:shd w:val="clear" w:color="auto" w:fill="FFFFFF"/>
        <w:bidi/>
        <w:spacing w:before="0" w:beforeAutospacing="0" w:after="0" w:afterAutospacing="0" w:line="360" w:lineRule="auto"/>
        <w:jc w:val="lowKashida"/>
        <w:rPr>
          <w:rFonts w:ascii="Simplified Arabic" w:hAnsi="Simplified Arabic" w:cs="Simplified Arabic"/>
          <w:b/>
          <w:bCs/>
          <w:color w:val="212529"/>
          <w:sz w:val="28"/>
          <w:szCs w:val="28"/>
          <w:rtl/>
        </w:rPr>
      </w:pPr>
      <w:r w:rsidRPr="002C1651">
        <w:rPr>
          <w:rFonts w:ascii="Simplified Arabic" w:hAnsi="Simplified Arabic" w:cs="Simplified Arabic" w:hint="cs"/>
          <w:b/>
          <w:bCs/>
          <w:color w:val="212529"/>
          <w:sz w:val="28"/>
          <w:szCs w:val="28"/>
          <w:rtl/>
        </w:rPr>
        <w:t xml:space="preserve">والله </w:t>
      </w:r>
      <w:proofErr w:type="gramStart"/>
      <w:r w:rsidRPr="002C1651">
        <w:rPr>
          <w:rFonts w:ascii="Simplified Arabic" w:hAnsi="Simplified Arabic" w:cs="Simplified Arabic" w:hint="cs"/>
          <w:b/>
          <w:bCs/>
          <w:color w:val="212529"/>
          <w:sz w:val="28"/>
          <w:szCs w:val="28"/>
          <w:rtl/>
        </w:rPr>
        <w:t>أعلم،،،</w:t>
      </w:r>
      <w:proofErr w:type="gramEnd"/>
    </w:p>
    <w:p w:rsidR="00744B2E" w:rsidRPr="002A39A6" w:rsidRDefault="009C4D61" w:rsidP="00CA31C6">
      <w:pPr>
        <w:shd w:val="clear" w:color="auto" w:fill="FFFFFF"/>
        <w:bidi/>
        <w:spacing w:beforeAutospacing="1" w:after="0" w:afterAutospacing="1" w:line="360" w:lineRule="auto"/>
        <w:jc w:val="center"/>
        <w:rPr>
          <w:rFonts w:ascii="Simplified Arabic" w:eastAsia="Times New Roman" w:hAnsi="Simplified Arabic" w:cs="Simplified Arabic"/>
          <w:color w:val="212529"/>
          <w:sz w:val="28"/>
          <w:szCs w:val="28"/>
          <w:rtl/>
        </w:rPr>
      </w:pPr>
      <w:r w:rsidRPr="002A39A6">
        <w:rPr>
          <w:rFonts w:ascii="Simplified Arabic" w:eastAsia="Times New Roman" w:hAnsi="Simplified Arabic" w:cs="Simplified Arabic" w:hint="cs"/>
          <w:color w:val="212529"/>
          <w:sz w:val="28"/>
          <w:szCs w:val="28"/>
          <w:rtl/>
        </w:rPr>
        <w:t>************</w:t>
      </w:r>
    </w:p>
    <w:sectPr w:rsidR="00744B2E" w:rsidRPr="002A39A6" w:rsidSect="00CA56E4">
      <w:headerReference w:type="default" r:id="rId8"/>
      <w:footerReference w:type="default" r:id="rId9"/>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00BF" w:rsidRDefault="007A00BF" w:rsidP="00771651">
      <w:pPr>
        <w:spacing w:after="0" w:line="240" w:lineRule="auto"/>
      </w:pPr>
      <w:r>
        <w:separator/>
      </w:r>
    </w:p>
  </w:endnote>
  <w:endnote w:type="continuationSeparator" w:id="0">
    <w:p w:rsidR="007A00BF" w:rsidRDefault="007A00BF" w:rsidP="00771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82964004"/>
      <w:docPartObj>
        <w:docPartGallery w:val="Page Numbers (Bottom of Page)"/>
        <w:docPartUnique/>
      </w:docPartObj>
    </w:sdtPr>
    <w:sdtEndPr/>
    <w:sdtContent>
      <w:p w:rsidR="007A00BF" w:rsidRDefault="007A00BF">
        <w:pPr>
          <w:pStyle w:val="a5"/>
        </w:pPr>
        <w:r>
          <w:fldChar w:fldCharType="begin"/>
        </w:r>
        <w:r>
          <w:instrText>PAGE   \* MERGEFORMAT</w:instrText>
        </w:r>
        <w:r>
          <w:fldChar w:fldCharType="separate"/>
        </w:r>
        <w:r w:rsidR="0031771D" w:rsidRPr="0031771D">
          <w:rPr>
            <w:rFonts w:cs="Calibri"/>
            <w:noProof/>
            <w:lang w:val="ar-SA"/>
          </w:rPr>
          <w:t>6</w:t>
        </w:r>
        <w:r>
          <w:fldChar w:fldCharType="end"/>
        </w:r>
      </w:p>
    </w:sdtContent>
  </w:sdt>
  <w:p w:rsidR="007A00BF" w:rsidRDefault="007A00BF">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00BF" w:rsidRDefault="007A00BF" w:rsidP="00771651">
      <w:pPr>
        <w:spacing w:after="0" w:line="240" w:lineRule="auto"/>
      </w:pPr>
      <w:r>
        <w:separator/>
      </w:r>
    </w:p>
  </w:footnote>
  <w:footnote w:type="continuationSeparator" w:id="0">
    <w:p w:rsidR="007A00BF" w:rsidRDefault="007A00BF" w:rsidP="0077165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A00BF" w:rsidRDefault="007A00BF">
    <w:pPr>
      <w:pStyle w:val="a4"/>
    </w:pPr>
    <w:r>
      <w:rPr>
        <w:noProof/>
      </w:rPr>
      <w:drawing>
        <wp:inline distT="0" distB="0" distL="0" distR="0">
          <wp:extent cx="1971950" cy="771633"/>
          <wp:effectExtent l="0" t="0" r="0"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rq.png"/>
                  <pic:cNvPicPr/>
                </pic:nvPicPr>
                <pic:blipFill>
                  <a:blip r:embed="rId1">
                    <a:extLst>
                      <a:ext uri="{28A0092B-C50C-407E-A947-70E740481C1C}">
                        <a14:useLocalDpi xmlns:a14="http://schemas.microsoft.com/office/drawing/2010/main" val="0"/>
                      </a:ext>
                    </a:extLst>
                  </a:blip>
                  <a:stretch>
                    <a:fillRect/>
                  </a:stretch>
                </pic:blipFill>
                <pic:spPr>
                  <a:xfrm>
                    <a:off x="0" y="0"/>
                    <a:ext cx="1971950" cy="771633"/>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B5544"/>
    <w:multiLevelType w:val="multilevel"/>
    <w:tmpl w:val="B05A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554AD"/>
    <w:multiLevelType w:val="hybridMultilevel"/>
    <w:tmpl w:val="982C4EBA"/>
    <w:lvl w:ilvl="0" w:tplc="5BCE80FA">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7711DD"/>
    <w:multiLevelType w:val="multilevel"/>
    <w:tmpl w:val="1534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E23E7"/>
    <w:multiLevelType w:val="multilevel"/>
    <w:tmpl w:val="3FD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6F7A"/>
    <w:multiLevelType w:val="hybridMultilevel"/>
    <w:tmpl w:val="9B8A98F2"/>
    <w:lvl w:ilvl="0" w:tplc="9D3807CC">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2719A"/>
    <w:multiLevelType w:val="hybridMultilevel"/>
    <w:tmpl w:val="F23A3958"/>
    <w:lvl w:ilvl="0" w:tplc="FA46DE9E">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7E5345"/>
    <w:multiLevelType w:val="hybridMultilevel"/>
    <w:tmpl w:val="A886CB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B41A98"/>
    <w:multiLevelType w:val="hybridMultilevel"/>
    <w:tmpl w:val="083EA662"/>
    <w:lvl w:ilvl="0" w:tplc="8C3680F0">
      <w:numFmt w:val="bullet"/>
      <w:lvlText w:val="-"/>
      <w:lvlJc w:val="left"/>
      <w:pPr>
        <w:ind w:left="720" w:hanging="360"/>
      </w:pPr>
      <w:rPr>
        <w:rFonts w:ascii="Simplified Arabic" w:eastAsiaTheme="minorHAnsi"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4D2C50"/>
    <w:multiLevelType w:val="hybridMultilevel"/>
    <w:tmpl w:val="BA9C9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472667"/>
    <w:multiLevelType w:val="multilevel"/>
    <w:tmpl w:val="E4B4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84102"/>
    <w:multiLevelType w:val="hybridMultilevel"/>
    <w:tmpl w:val="403A6E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E47F74"/>
    <w:multiLevelType w:val="hybridMultilevel"/>
    <w:tmpl w:val="5A028CD8"/>
    <w:lvl w:ilvl="0" w:tplc="37E24000">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62420"/>
    <w:multiLevelType w:val="hybridMultilevel"/>
    <w:tmpl w:val="1C4CFF40"/>
    <w:lvl w:ilvl="0" w:tplc="BB949038">
      <w:numFmt w:val="bullet"/>
      <w:lvlText w:val="-"/>
      <w:lvlJc w:val="left"/>
      <w:pPr>
        <w:ind w:left="720" w:hanging="360"/>
      </w:pPr>
      <w:rPr>
        <w:rFonts w:ascii="Simplified Arabic" w:eastAsia="Times New Roman" w:hAnsi="Simplified Arabic" w:cs="Simplified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DA0E38"/>
    <w:multiLevelType w:val="hybridMultilevel"/>
    <w:tmpl w:val="45D0AB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A054EA"/>
    <w:multiLevelType w:val="hybridMultilevel"/>
    <w:tmpl w:val="A0E02DB4"/>
    <w:lvl w:ilvl="0" w:tplc="344EF138">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621957"/>
    <w:multiLevelType w:val="multilevel"/>
    <w:tmpl w:val="C6D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773C1D"/>
    <w:multiLevelType w:val="multilevel"/>
    <w:tmpl w:val="BDF6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F74F4"/>
    <w:multiLevelType w:val="hybridMultilevel"/>
    <w:tmpl w:val="1EBA0F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D22109"/>
    <w:multiLevelType w:val="multilevel"/>
    <w:tmpl w:val="3378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1231B"/>
    <w:multiLevelType w:val="multilevel"/>
    <w:tmpl w:val="1280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80218A"/>
    <w:multiLevelType w:val="multilevel"/>
    <w:tmpl w:val="D24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4"/>
  </w:num>
  <w:num w:numId="3">
    <w:abstractNumId w:val="9"/>
  </w:num>
  <w:num w:numId="4">
    <w:abstractNumId w:val="16"/>
  </w:num>
  <w:num w:numId="5">
    <w:abstractNumId w:val="20"/>
  </w:num>
  <w:num w:numId="6">
    <w:abstractNumId w:val="19"/>
  </w:num>
  <w:num w:numId="7">
    <w:abstractNumId w:val="18"/>
  </w:num>
  <w:num w:numId="8">
    <w:abstractNumId w:val="3"/>
  </w:num>
  <w:num w:numId="9">
    <w:abstractNumId w:val="1"/>
  </w:num>
  <w:num w:numId="10">
    <w:abstractNumId w:val="2"/>
  </w:num>
  <w:num w:numId="11">
    <w:abstractNumId w:val="15"/>
  </w:num>
  <w:num w:numId="12">
    <w:abstractNumId w:val="12"/>
  </w:num>
  <w:num w:numId="13">
    <w:abstractNumId w:val="0"/>
  </w:num>
  <w:num w:numId="14">
    <w:abstractNumId w:val="4"/>
  </w:num>
  <w:num w:numId="15">
    <w:abstractNumId w:val="8"/>
  </w:num>
  <w:num w:numId="16">
    <w:abstractNumId w:val="5"/>
  </w:num>
  <w:num w:numId="17">
    <w:abstractNumId w:val="11"/>
  </w:num>
  <w:num w:numId="18">
    <w:abstractNumId w:val="17"/>
  </w:num>
  <w:num w:numId="19">
    <w:abstractNumId w:val="6"/>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5AD7"/>
    <w:rsid w:val="00001052"/>
    <w:rsid w:val="00001449"/>
    <w:rsid w:val="0001606B"/>
    <w:rsid w:val="0002041E"/>
    <w:rsid w:val="0002515A"/>
    <w:rsid w:val="00025C44"/>
    <w:rsid w:val="000311DA"/>
    <w:rsid w:val="00031BFF"/>
    <w:rsid w:val="00035D28"/>
    <w:rsid w:val="0003662E"/>
    <w:rsid w:val="0005219F"/>
    <w:rsid w:val="00076578"/>
    <w:rsid w:val="000773EC"/>
    <w:rsid w:val="00095C39"/>
    <w:rsid w:val="00097F88"/>
    <w:rsid w:val="000A418F"/>
    <w:rsid w:val="000A7D34"/>
    <w:rsid w:val="000C0B46"/>
    <w:rsid w:val="000C2ABF"/>
    <w:rsid w:val="000D1418"/>
    <w:rsid w:val="000D6959"/>
    <w:rsid w:val="000D6F37"/>
    <w:rsid w:val="000E4F9B"/>
    <w:rsid w:val="000E67DF"/>
    <w:rsid w:val="00103B72"/>
    <w:rsid w:val="00113CB4"/>
    <w:rsid w:val="00114207"/>
    <w:rsid w:val="001249E8"/>
    <w:rsid w:val="00124C35"/>
    <w:rsid w:val="00130F16"/>
    <w:rsid w:val="00167A1E"/>
    <w:rsid w:val="0017258B"/>
    <w:rsid w:val="00173ABD"/>
    <w:rsid w:val="001847C5"/>
    <w:rsid w:val="0018741E"/>
    <w:rsid w:val="001A14D0"/>
    <w:rsid w:val="001E0EF8"/>
    <w:rsid w:val="001E1E54"/>
    <w:rsid w:val="001E74CC"/>
    <w:rsid w:val="001F048D"/>
    <w:rsid w:val="001F265E"/>
    <w:rsid w:val="001F46F3"/>
    <w:rsid w:val="001F47C6"/>
    <w:rsid w:val="002160A7"/>
    <w:rsid w:val="002171A5"/>
    <w:rsid w:val="0022169C"/>
    <w:rsid w:val="00223381"/>
    <w:rsid w:val="0022413B"/>
    <w:rsid w:val="002327CA"/>
    <w:rsid w:val="00242EB8"/>
    <w:rsid w:val="0024607A"/>
    <w:rsid w:val="0025389F"/>
    <w:rsid w:val="002540AE"/>
    <w:rsid w:val="002632A5"/>
    <w:rsid w:val="00266307"/>
    <w:rsid w:val="0026721A"/>
    <w:rsid w:val="002774DE"/>
    <w:rsid w:val="002A39A6"/>
    <w:rsid w:val="002A74CB"/>
    <w:rsid w:val="002C08BB"/>
    <w:rsid w:val="002C1651"/>
    <w:rsid w:val="002D45C4"/>
    <w:rsid w:val="002E297A"/>
    <w:rsid w:val="002E42CE"/>
    <w:rsid w:val="002E4B19"/>
    <w:rsid w:val="002F0C37"/>
    <w:rsid w:val="002F2E23"/>
    <w:rsid w:val="002F6E74"/>
    <w:rsid w:val="0031771D"/>
    <w:rsid w:val="00320572"/>
    <w:rsid w:val="003230AB"/>
    <w:rsid w:val="00323793"/>
    <w:rsid w:val="00326417"/>
    <w:rsid w:val="00340996"/>
    <w:rsid w:val="00344B54"/>
    <w:rsid w:val="00352A39"/>
    <w:rsid w:val="00354228"/>
    <w:rsid w:val="00372E79"/>
    <w:rsid w:val="003806B2"/>
    <w:rsid w:val="00380E0F"/>
    <w:rsid w:val="003B121D"/>
    <w:rsid w:val="003C252C"/>
    <w:rsid w:val="003F2890"/>
    <w:rsid w:val="003F5C52"/>
    <w:rsid w:val="00400CB9"/>
    <w:rsid w:val="0043213C"/>
    <w:rsid w:val="004346B9"/>
    <w:rsid w:val="0044171B"/>
    <w:rsid w:val="0046373E"/>
    <w:rsid w:val="004653C2"/>
    <w:rsid w:val="00482FD3"/>
    <w:rsid w:val="0048660C"/>
    <w:rsid w:val="00493559"/>
    <w:rsid w:val="004A7B88"/>
    <w:rsid w:val="004B1249"/>
    <w:rsid w:val="004B4701"/>
    <w:rsid w:val="004B7C92"/>
    <w:rsid w:val="004E76AF"/>
    <w:rsid w:val="004E7BA9"/>
    <w:rsid w:val="004F25C2"/>
    <w:rsid w:val="004F2B10"/>
    <w:rsid w:val="005045FA"/>
    <w:rsid w:val="00512C74"/>
    <w:rsid w:val="005229F2"/>
    <w:rsid w:val="00524C42"/>
    <w:rsid w:val="00533808"/>
    <w:rsid w:val="00533914"/>
    <w:rsid w:val="00534499"/>
    <w:rsid w:val="005432C8"/>
    <w:rsid w:val="00575DB0"/>
    <w:rsid w:val="005869D8"/>
    <w:rsid w:val="00595A4B"/>
    <w:rsid w:val="005D0CEB"/>
    <w:rsid w:val="005D53D9"/>
    <w:rsid w:val="005D791F"/>
    <w:rsid w:val="005E7BEC"/>
    <w:rsid w:val="006004A6"/>
    <w:rsid w:val="00601B94"/>
    <w:rsid w:val="00603E67"/>
    <w:rsid w:val="0061405D"/>
    <w:rsid w:val="00615601"/>
    <w:rsid w:val="00624C97"/>
    <w:rsid w:val="006339B0"/>
    <w:rsid w:val="0068057A"/>
    <w:rsid w:val="006B7883"/>
    <w:rsid w:val="006C1B53"/>
    <w:rsid w:val="006D09FC"/>
    <w:rsid w:val="006E5A55"/>
    <w:rsid w:val="006F0C65"/>
    <w:rsid w:val="00732383"/>
    <w:rsid w:val="00732C54"/>
    <w:rsid w:val="00744452"/>
    <w:rsid w:val="00744B2E"/>
    <w:rsid w:val="007530C5"/>
    <w:rsid w:val="00755C4C"/>
    <w:rsid w:val="00760036"/>
    <w:rsid w:val="00764385"/>
    <w:rsid w:val="00767437"/>
    <w:rsid w:val="00771651"/>
    <w:rsid w:val="00780403"/>
    <w:rsid w:val="007A00BF"/>
    <w:rsid w:val="007C6C3E"/>
    <w:rsid w:val="007D0063"/>
    <w:rsid w:val="007D2F56"/>
    <w:rsid w:val="007F40AA"/>
    <w:rsid w:val="007F49AF"/>
    <w:rsid w:val="0081514F"/>
    <w:rsid w:val="00815AE5"/>
    <w:rsid w:val="00830FBC"/>
    <w:rsid w:val="00832527"/>
    <w:rsid w:val="008509C1"/>
    <w:rsid w:val="0085336E"/>
    <w:rsid w:val="008639E5"/>
    <w:rsid w:val="00866EFD"/>
    <w:rsid w:val="0087512C"/>
    <w:rsid w:val="0088171E"/>
    <w:rsid w:val="00890581"/>
    <w:rsid w:val="008925BD"/>
    <w:rsid w:val="0089601B"/>
    <w:rsid w:val="00896585"/>
    <w:rsid w:val="008974D5"/>
    <w:rsid w:val="008C1D35"/>
    <w:rsid w:val="008C3B0A"/>
    <w:rsid w:val="008C7D24"/>
    <w:rsid w:val="008D0231"/>
    <w:rsid w:val="008E198A"/>
    <w:rsid w:val="008E5948"/>
    <w:rsid w:val="008E7FCA"/>
    <w:rsid w:val="008F09B9"/>
    <w:rsid w:val="008F4346"/>
    <w:rsid w:val="009130B6"/>
    <w:rsid w:val="00913339"/>
    <w:rsid w:val="0092567B"/>
    <w:rsid w:val="009331F9"/>
    <w:rsid w:val="00935C93"/>
    <w:rsid w:val="00936C2C"/>
    <w:rsid w:val="00940DE3"/>
    <w:rsid w:val="00956926"/>
    <w:rsid w:val="00961F1B"/>
    <w:rsid w:val="00981506"/>
    <w:rsid w:val="00984500"/>
    <w:rsid w:val="009861B2"/>
    <w:rsid w:val="00993708"/>
    <w:rsid w:val="00994EC9"/>
    <w:rsid w:val="009B414A"/>
    <w:rsid w:val="009B7653"/>
    <w:rsid w:val="009C3186"/>
    <w:rsid w:val="009C3FA6"/>
    <w:rsid w:val="009C4D61"/>
    <w:rsid w:val="009E1F7A"/>
    <w:rsid w:val="009F4A4E"/>
    <w:rsid w:val="00A051CB"/>
    <w:rsid w:val="00A1298F"/>
    <w:rsid w:val="00A15E6C"/>
    <w:rsid w:val="00A17F72"/>
    <w:rsid w:val="00A223C1"/>
    <w:rsid w:val="00A36DCD"/>
    <w:rsid w:val="00A542D2"/>
    <w:rsid w:val="00A62A77"/>
    <w:rsid w:val="00A666B1"/>
    <w:rsid w:val="00A71FD5"/>
    <w:rsid w:val="00A729F6"/>
    <w:rsid w:val="00A7332F"/>
    <w:rsid w:val="00A86621"/>
    <w:rsid w:val="00A9023C"/>
    <w:rsid w:val="00A9542A"/>
    <w:rsid w:val="00AD04B5"/>
    <w:rsid w:val="00AE5928"/>
    <w:rsid w:val="00AE685A"/>
    <w:rsid w:val="00AF1717"/>
    <w:rsid w:val="00B052AE"/>
    <w:rsid w:val="00B326F5"/>
    <w:rsid w:val="00B372F1"/>
    <w:rsid w:val="00B40FE1"/>
    <w:rsid w:val="00B4796C"/>
    <w:rsid w:val="00B52062"/>
    <w:rsid w:val="00B54DD9"/>
    <w:rsid w:val="00B5696A"/>
    <w:rsid w:val="00B66177"/>
    <w:rsid w:val="00B9683D"/>
    <w:rsid w:val="00B97C0C"/>
    <w:rsid w:val="00BA6125"/>
    <w:rsid w:val="00BB44E7"/>
    <w:rsid w:val="00BB72AA"/>
    <w:rsid w:val="00BC087B"/>
    <w:rsid w:val="00BD09DB"/>
    <w:rsid w:val="00BE0870"/>
    <w:rsid w:val="00BE111E"/>
    <w:rsid w:val="00BF6D0A"/>
    <w:rsid w:val="00C05C43"/>
    <w:rsid w:val="00C12485"/>
    <w:rsid w:val="00C27EDB"/>
    <w:rsid w:val="00C31AD9"/>
    <w:rsid w:val="00C40925"/>
    <w:rsid w:val="00C41590"/>
    <w:rsid w:val="00C65785"/>
    <w:rsid w:val="00C703B3"/>
    <w:rsid w:val="00C76332"/>
    <w:rsid w:val="00C82C80"/>
    <w:rsid w:val="00CA0A0D"/>
    <w:rsid w:val="00CA0BA8"/>
    <w:rsid w:val="00CA31C6"/>
    <w:rsid w:val="00CA44B0"/>
    <w:rsid w:val="00CA56E4"/>
    <w:rsid w:val="00CA6FAD"/>
    <w:rsid w:val="00CB0C05"/>
    <w:rsid w:val="00CB26DE"/>
    <w:rsid w:val="00CD494B"/>
    <w:rsid w:val="00CE1DF8"/>
    <w:rsid w:val="00CE2286"/>
    <w:rsid w:val="00CE72EC"/>
    <w:rsid w:val="00CF05AF"/>
    <w:rsid w:val="00CF3310"/>
    <w:rsid w:val="00D058A5"/>
    <w:rsid w:val="00D07EAC"/>
    <w:rsid w:val="00D10CB9"/>
    <w:rsid w:val="00D126B3"/>
    <w:rsid w:val="00D405CA"/>
    <w:rsid w:val="00D51585"/>
    <w:rsid w:val="00D71E6C"/>
    <w:rsid w:val="00D75558"/>
    <w:rsid w:val="00D949F8"/>
    <w:rsid w:val="00D97C40"/>
    <w:rsid w:val="00DA602D"/>
    <w:rsid w:val="00DC0883"/>
    <w:rsid w:val="00DC4C13"/>
    <w:rsid w:val="00DD0572"/>
    <w:rsid w:val="00E065B1"/>
    <w:rsid w:val="00E172A3"/>
    <w:rsid w:val="00E20523"/>
    <w:rsid w:val="00E35AD7"/>
    <w:rsid w:val="00E36CD0"/>
    <w:rsid w:val="00E4147F"/>
    <w:rsid w:val="00E44FBA"/>
    <w:rsid w:val="00E46200"/>
    <w:rsid w:val="00E54D33"/>
    <w:rsid w:val="00E605A9"/>
    <w:rsid w:val="00E7043B"/>
    <w:rsid w:val="00E80707"/>
    <w:rsid w:val="00E83510"/>
    <w:rsid w:val="00E877BE"/>
    <w:rsid w:val="00EB2E62"/>
    <w:rsid w:val="00EB743E"/>
    <w:rsid w:val="00EC4478"/>
    <w:rsid w:val="00ED795D"/>
    <w:rsid w:val="00EE7476"/>
    <w:rsid w:val="00EF42BC"/>
    <w:rsid w:val="00EF451F"/>
    <w:rsid w:val="00EF7081"/>
    <w:rsid w:val="00F043C2"/>
    <w:rsid w:val="00F07759"/>
    <w:rsid w:val="00F10FC9"/>
    <w:rsid w:val="00F212EE"/>
    <w:rsid w:val="00F35FB9"/>
    <w:rsid w:val="00F450F0"/>
    <w:rsid w:val="00F51526"/>
    <w:rsid w:val="00F522EB"/>
    <w:rsid w:val="00F70D47"/>
    <w:rsid w:val="00F85A00"/>
    <w:rsid w:val="00F92060"/>
    <w:rsid w:val="00FC1478"/>
    <w:rsid w:val="00FC31EE"/>
    <w:rsid w:val="00FC773F"/>
    <w:rsid w:val="00FD06F0"/>
    <w:rsid w:val="00FD367E"/>
    <w:rsid w:val="00FE3F3A"/>
    <w:rsid w:val="00FE6FE0"/>
    <w:rsid w:val="00FE77D0"/>
    <w:rsid w:val="00FF0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5:chartTrackingRefBased/>
  <w15:docId w15:val="{F06D91B9-1392-4FB3-879C-B880BCA35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next w:val="a"/>
    <w:link w:val="2Char"/>
    <w:uiPriority w:val="9"/>
    <w:semiHidden/>
    <w:unhideWhenUsed/>
    <w:qFormat/>
    <w:rsid w:val="007A00B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Char"/>
    <w:uiPriority w:val="9"/>
    <w:qFormat/>
    <w:rsid w:val="002327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A56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771651"/>
    <w:pPr>
      <w:tabs>
        <w:tab w:val="center" w:pos="4320"/>
        <w:tab w:val="right" w:pos="8640"/>
      </w:tabs>
      <w:spacing w:after="0" w:line="240" w:lineRule="auto"/>
    </w:pPr>
  </w:style>
  <w:style w:type="character" w:customStyle="1" w:styleId="Char">
    <w:name w:val="رأس الصفحة Char"/>
    <w:basedOn w:val="a0"/>
    <w:link w:val="a4"/>
    <w:uiPriority w:val="99"/>
    <w:rsid w:val="00771651"/>
  </w:style>
  <w:style w:type="paragraph" w:styleId="a5">
    <w:name w:val="footer"/>
    <w:basedOn w:val="a"/>
    <w:link w:val="Char0"/>
    <w:uiPriority w:val="99"/>
    <w:unhideWhenUsed/>
    <w:rsid w:val="00771651"/>
    <w:pPr>
      <w:tabs>
        <w:tab w:val="center" w:pos="4320"/>
        <w:tab w:val="right" w:pos="8640"/>
      </w:tabs>
      <w:spacing w:after="0" w:line="240" w:lineRule="auto"/>
    </w:pPr>
  </w:style>
  <w:style w:type="character" w:customStyle="1" w:styleId="Char0">
    <w:name w:val="تذييل الصفحة Char"/>
    <w:basedOn w:val="a0"/>
    <w:link w:val="a5"/>
    <w:uiPriority w:val="99"/>
    <w:rsid w:val="00771651"/>
  </w:style>
  <w:style w:type="paragraph" w:styleId="a6">
    <w:name w:val="List Paragraph"/>
    <w:basedOn w:val="a"/>
    <w:uiPriority w:val="34"/>
    <w:qFormat/>
    <w:rsid w:val="00FD06F0"/>
    <w:pPr>
      <w:ind w:left="720"/>
      <w:contextualSpacing/>
    </w:pPr>
  </w:style>
  <w:style w:type="table" w:styleId="4-5">
    <w:name w:val="Grid Table 4 Accent 5"/>
    <w:basedOn w:val="a1"/>
    <w:uiPriority w:val="49"/>
    <w:rsid w:val="00380E0F"/>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3Char">
    <w:name w:val="عنوان 3 Char"/>
    <w:basedOn w:val="a0"/>
    <w:link w:val="3"/>
    <w:uiPriority w:val="9"/>
    <w:rsid w:val="002327CA"/>
    <w:rPr>
      <w:rFonts w:ascii="Times New Roman" w:eastAsia="Times New Roman" w:hAnsi="Times New Roman" w:cs="Times New Roman"/>
      <w:b/>
      <w:bCs/>
      <w:sz w:val="27"/>
      <w:szCs w:val="27"/>
    </w:rPr>
  </w:style>
  <w:style w:type="paragraph" w:customStyle="1" w:styleId="selectionshareable">
    <w:name w:val="selectionshareable"/>
    <w:basedOn w:val="a"/>
    <w:rsid w:val="002327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paragraph-2bgue">
    <w:name w:val="paragraph-paragraph-2bgue"/>
    <w:basedOn w:val="a"/>
    <w:rsid w:val="00890581"/>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Normal (Web)"/>
    <w:basedOn w:val="a"/>
    <w:uiPriority w:val="99"/>
    <w:unhideWhenUsed/>
    <w:rsid w:val="00890581"/>
    <w:pPr>
      <w:spacing w:before="100" w:beforeAutospacing="1" w:after="100" w:afterAutospacing="1" w:line="240" w:lineRule="auto"/>
    </w:pPr>
    <w:rPr>
      <w:rFonts w:ascii="Times New Roman" w:eastAsia="Times New Roman" w:hAnsi="Times New Roman" w:cs="Times New Roman"/>
      <w:sz w:val="24"/>
      <w:szCs w:val="24"/>
    </w:rPr>
  </w:style>
  <w:style w:type="character" w:styleId="a8">
    <w:name w:val="Strong"/>
    <w:basedOn w:val="a0"/>
    <w:uiPriority w:val="22"/>
    <w:qFormat/>
    <w:rsid w:val="00890581"/>
    <w:rPr>
      <w:b/>
      <w:bCs/>
    </w:rPr>
  </w:style>
  <w:style w:type="character" w:styleId="Hyperlink">
    <w:name w:val="Hyperlink"/>
    <w:basedOn w:val="a0"/>
    <w:uiPriority w:val="99"/>
    <w:semiHidden/>
    <w:unhideWhenUsed/>
    <w:rsid w:val="00890581"/>
    <w:rPr>
      <w:color w:val="0000FF"/>
      <w:u w:val="single"/>
    </w:rPr>
  </w:style>
  <w:style w:type="paragraph" w:customStyle="1" w:styleId="ng-scope">
    <w:name w:val="ng-scope"/>
    <w:basedOn w:val="a"/>
    <w:rsid w:val="00C124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Char">
    <w:name w:val="عنوان 2 Char"/>
    <w:basedOn w:val="a0"/>
    <w:link w:val="2"/>
    <w:uiPriority w:val="9"/>
    <w:semiHidden/>
    <w:rsid w:val="007A00BF"/>
    <w:rPr>
      <w:rFonts w:asciiTheme="majorHAnsi" w:eastAsiaTheme="majorEastAsia" w:hAnsiTheme="majorHAnsi" w:cstheme="majorBidi"/>
      <w:color w:val="2E74B5" w:themeColor="accent1" w:themeShade="BF"/>
      <w:sz w:val="26"/>
      <w:szCs w:val="26"/>
    </w:rPr>
  </w:style>
  <w:style w:type="character" w:customStyle="1" w:styleId="doi-tooltip">
    <w:name w:val="doi-tooltip"/>
    <w:basedOn w:val="a0"/>
    <w:rsid w:val="007A00BF"/>
  </w:style>
  <w:style w:type="paragraph" w:customStyle="1" w:styleId="muitypography-root">
    <w:name w:val="muitypography-root"/>
    <w:basedOn w:val="a"/>
    <w:rsid w:val="007D2F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uibutton-label">
    <w:name w:val="muibutton-label"/>
    <w:basedOn w:val="a0"/>
    <w:rsid w:val="007D2F56"/>
  </w:style>
  <w:style w:type="character" w:customStyle="1" w:styleId="newsdt">
    <w:name w:val="news_dt"/>
    <w:basedOn w:val="a0"/>
    <w:rsid w:val="00BE0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06411">
      <w:bodyDiv w:val="1"/>
      <w:marLeft w:val="0"/>
      <w:marRight w:val="0"/>
      <w:marTop w:val="0"/>
      <w:marBottom w:val="0"/>
      <w:divBdr>
        <w:top w:val="none" w:sz="0" w:space="0" w:color="auto"/>
        <w:left w:val="none" w:sz="0" w:space="0" w:color="auto"/>
        <w:bottom w:val="none" w:sz="0" w:space="0" w:color="auto"/>
        <w:right w:val="none" w:sz="0" w:space="0" w:color="auto"/>
      </w:divBdr>
      <w:divsChild>
        <w:div w:id="1748654185">
          <w:marLeft w:val="-180"/>
          <w:marRight w:val="-180"/>
          <w:marTop w:val="0"/>
          <w:marBottom w:val="0"/>
          <w:divBdr>
            <w:top w:val="none" w:sz="0" w:space="0" w:color="auto"/>
            <w:left w:val="none" w:sz="0" w:space="0" w:color="auto"/>
            <w:bottom w:val="none" w:sz="0" w:space="0" w:color="auto"/>
            <w:right w:val="none" w:sz="0" w:space="0" w:color="auto"/>
          </w:divBdr>
          <w:divsChild>
            <w:div w:id="546839159">
              <w:marLeft w:val="0"/>
              <w:marRight w:val="0"/>
              <w:marTop w:val="0"/>
              <w:marBottom w:val="0"/>
              <w:divBdr>
                <w:top w:val="none" w:sz="0" w:space="0" w:color="auto"/>
                <w:left w:val="none" w:sz="0" w:space="0" w:color="auto"/>
                <w:bottom w:val="none" w:sz="0" w:space="0" w:color="auto"/>
                <w:right w:val="none" w:sz="0" w:space="0" w:color="auto"/>
              </w:divBdr>
              <w:divsChild>
                <w:div w:id="1337347862">
                  <w:marLeft w:val="0"/>
                  <w:marRight w:val="0"/>
                  <w:marTop w:val="0"/>
                  <w:marBottom w:val="0"/>
                  <w:divBdr>
                    <w:top w:val="none" w:sz="0" w:space="0" w:color="auto"/>
                    <w:left w:val="none" w:sz="0" w:space="0" w:color="auto"/>
                    <w:bottom w:val="none" w:sz="0" w:space="0" w:color="auto"/>
                    <w:right w:val="none" w:sz="0" w:space="0" w:color="auto"/>
                  </w:divBdr>
                  <w:divsChild>
                    <w:div w:id="907569985">
                      <w:marLeft w:val="0"/>
                      <w:marRight w:val="0"/>
                      <w:marTop w:val="0"/>
                      <w:marBottom w:val="0"/>
                      <w:divBdr>
                        <w:top w:val="none" w:sz="0" w:space="0" w:color="auto"/>
                        <w:left w:val="none" w:sz="0" w:space="0" w:color="auto"/>
                        <w:bottom w:val="none" w:sz="0" w:space="0" w:color="auto"/>
                        <w:right w:val="none" w:sz="0" w:space="0" w:color="auto"/>
                      </w:divBdr>
                    </w:div>
                    <w:div w:id="99503668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24587935">
      <w:bodyDiv w:val="1"/>
      <w:marLeft w:val="0"/>
      <w:marRight w:val="0"/>
      <w:marTop w:val="0"/>
      <w:marBottom w:val="0"/>
      <w:divBdr>
        <w:top w:val="none" w:sz="0" w:space="0" w:color="auto"/>
        <w:left w:val="none" w:sz="0" w:space="0" w:color="auto"/>
        <w:bottom w:val="none" w:sz="0" w:space="0" w:color="auto"/>
        <w:right w:val="none" w:sz="0" w:space="0" w:color="auto"/>
      </w:divBdr>
    </w:div>
    <w:div w:id="128475491">
      <w:bodyDiv w:val="1"/>
      <w:marLeft w:val="0"/>
      <w:marRight w:val="0"/>
      <w:marTop w:val="0"/>
      <w:marBottom w:val="0"/>
      <w:divBdr>
        <w:top w:val="none" w:sz="0" w:space="0" w:color="auto"/>
        <w:left w:val="none" w:sz="0" w:space="0" w:color="auto"/>
        <w:bottom w:val="none" w:sz="0" w:space="0" w:color="auto"/>
        <w:right w:val="none" w:sz="0" w:space="0" w:color="auto"/>
      </w:divBdr>
    </w:div>
    <w:div w:id="201023698">
      <w:bodyDiv w:val="1"/>
      <w:marLeft w:val="0"/>
      <w:marRight w:val="0"/>
      <w:marTop w:val="0"/>
      <w:marBottom w:val="0"/>
      <w:divBdr>
        <w:top w:val="none" w:sz="0" w:space="0" w:color="auto"/>
        <w:left w:val="none" w:sz="0" w:space="0" w:color="auto"/>
        <w:bottom w:val="none" w:sz="0" w:space="0" w:color="auto"/>
        <w:right w:val="none" w:sz="0" w:space="0" w:color="auto"/>
      </w:divBdr>
    </w:div>
    <w:div w:id="212281279">
      <w:bodyDiv w:val="1"/>
      <w:marLeft w:val="0"/>
      <w:marRight w:val="0"/>
      <w:marTop w:val="0"/>
      <w:marBottom w:val="0"/>
      <w:divBdr>
        <w:top w:val="none" w:sz="0" w:space="0" w:color="auto"/>
        <w:left w:val="none" w:sz="0" w:space="0" w:color="auto"/>
        <w:bottom w:val="none" w:sz="0" w:space="0" w:color="auto"/>
        <w:right w:val="none" w:sz="0" w:space="0" w:color="auto"/>
      </w:divBdr>
    </w:div>
    <w:div w:id="390201518">
      <w:bodyDiv w:val="1"/>
      <w:marLeft w:val="0"/>
      <w:marRight w:val="0"/>
      <w:marTop w:val="0"/>
      <w:marBottom w:val="0"/>
      <w:divBdr>
        <w:top w:val="none" w:sz="0" w:space="0" w:color="auto"/>
        <w:left w:val="none" w:sz="0" w:space="0" w:color="auto"/>
        <w:bottom w:val="none" w:sz="0" w:space="0" w:color="auto"/>
        <w:right w:val="none" w:sz="0" w:space="0" w:color="auto"/>
      </w:divBdr>
    </w:div>
    <w:div w:id="492333585">
      <w:bodyDiv w:val="1"/>
      <w:marLeft w:val="0"/>
      <w:marRight w:val="0"/>
      <w:marTop w:val="0"/>
      <w:marBottom w:val="0"/>
      <w:divBdr>
        <w:top w:val="none" w:sz="0" w:space="0" w:color="auto"/>
        <w:left w:val="none" w:sz="0" w:space="0" w:color="auto"/>
        <w:bottom w:val="none" w:sz="0" w:space="0" w:color="auto"/>
        <w:right w:val="none" w:sz="0" w:space="0" w:color="auto"/>
      </w:divBdr>
    </w:div>
    <w:div w:id="584917303">
      <w:bodyDiv w:val="1"/>
      <w:marLeft w:val="0"/>
      <w:marRight w:val="0"/>
      <w:marTop w:val="0"/>
      <w:marBottom w:val="0"/>
      <w:divBdr>
        <w:top w:val="none" w:sz="0" w:space="0" w:color="auto"/>
        <w:left w:val="none" w:sz="0" w:space="0" w:color="auto"/>
        <w:bottom w:val="none" w:sz="0" w:space="0" w:color="auto"/>
        <w:right w:val="none" w:sz="0" w:space="0" w:color="auto"/>
      </w:divBdr>
    </w:div>
    <w:div w:id="760836714">
      <w:bodyDiv w:val="1"/>
      <w:marLeft w:val="0"/>
      <w:marRight w:val="0"/>
      <w:marTop w:val="0"/>
      <w:marBottom w:val="0"/>
      <w:divBdr>
        <w:top w:val="none" w:sz="0" w:space="0" w:color="auto"/>
        <w:left w:val="none" w:sz="0" w:space="0" w:color="auto"/>
        <w:bottom w:val="none" w:sz="0" w:space="0" w:color="auto"/>
        <w:right w:val="none" w:sz="0" w:space="0" w:color="auto"/>
      </w:divBdr>
    </w:div>
    <w:div w:id="829446021">
      <w:bodyDiv w:val="1"/>
      <w:marLeft w:val="0"/>
      <w:marRight w:val="0"/>
      <w:marTop w:val="0"/>
      <w:marBottom w:val="0"/>
      <w:divBdr>
        <w:top w:val="none" w:sz="0" w:space="0" w:color="auto"/>
        <w:left w:val="none" w:sz="0" w:space="0" w:color="auto"/>
        <w:bottom w:val="none" w:sz="0" w:space="0" w:color="auto"/>
        <w:right w:val="none" w:sz="0" w:space="0" w:color="auto"/>
      </w:divBdr>
    </w:div>
    <w:div w:id="862983713">
      <w:bodyDiv w:val="1"/>
      <w:marLeft w:val="0"/>
      <w:marRight w:val="0"/>
      <w:marTop w:val="0"/>
      <w:marBottom w:val="0"/>
      <w:divBdr>
        <w:top w:val="none" w:sz="0" w:space="0" w:color="auto"/>
        <w:left w:val="none" w:sz="0" w:space="0" w:color="auto"/>
        <w:bottom w:val="none" w:sz="0" w:space="0" w:color="auto"/>
        <w:right w:val="none" w:sz="0" w:space="0" w:color="auto"/>
      </w:divBdr>
    </w:div>
    <w:div w:id="1030376276">
      <w:bodyDiv w:val="1"/>
      <w:marLeft w:val="0"/>
      <w:marRight w:val="0"/>
      <w:marTop w:val="0"/>
      <w:marBottom w:val="0"/>
      <w:divBdr>
        <w:top w:val="none" w:sz="0" w:space="0" w:color="auto"/>
        <w:left w:val="none" w:sz="0" w:space="0" w:color="auto"/>
        <w:bottom w:val="none" w:sz="0" w:space="0" w:color="auto"/>
        <w:right w:val="none" w:sz="0" w:space="0" w:color="auto"/>
      </w:divBdr>
      <w:divsChild>
        <w:div w:id="662860596">
          <w:marLeft w:val="-180"/>
          <w:marRight w:val="-180"/>
          <w:marTop w:val="0"/>
          <w:marBottom w:val="0"/>
          <w:divBdr>
            <w:top w:val="none" w:sz="0" w:space="0" w:color="auto"/>
            <w:left w:val="none" w:sz="0" w:space="0" w:color="auto"/>
            <w:bottom w:val="none" w:sz="0" w:space="0" w:color="auto"/>
            <w:right w:val="none" w:sz="0" w:space="0" w:color="auto"/>
          </w:divBdr>
          <w:divsChild>
            <w:div w:id="2130273775">
              <w:marLeft w:val="0"/>
              <w:marRight w:val="0"/>
              <w:marTop w:val="0"/>
              <w:marBottom w:val="0"/>
              <w:divBdr>
                <w:top w:val="none" w:sz="0" w:space="0" w:color="auto"/>
                <w:left w:val="none" w:sz="0" w:space="0" w:color="auto"/>
                <w:bottom w:val="none" w:sz="0" w:space="0" w:color="auto"/>
                <w:right w:val="none" w:sz="0" w:space="0" w:color="auto"/>
              </w:divBdr>
              <w:divsChild>
                <w:div w:id="782384222">
                  <w:marLeft w:val="0"/>
                  <w:marRight w:val="0"/>
                  <w:marTop w:val="0"/>
                  <w:marBottom w:val="0"/>
                  <w:divBdr>
                    <w:top w:val="none" w:sz="0" w:space="0" w:color="auto"/>
                    <w:left w:val="none" w:sz="0" w:space="0" w:color="auto"/>
                    <w:bottom w:val="none" w:sz="0" w:space="0" w:color="auto"/>
                    <w:right w:val="none" w:sz="0" w:space="0" w:color="auto"/>
                  </w:divBdr>
                  <w:divsChild>
                    <w:div w:id="757092681">
                      <w:marLeft w:val="0"/>
                      <w:marRight w:val="0"/>
                      <w:marTop w:val="0"/>
                      <w:marBottom w:val="0"/>
                      <w:divBdr>
                        <w:top w:val="none" w:sz="0" w:space="0" w:color="auto"/>
                        <w:left w:val="none" w:sz="0" w:space="0" w:color="auto"/>
                        <w:bottom w:val="none" w:sz="0" w:space="0" w:color="auto"/>
                        <w:right w:val="none" w:sz="0" w:space="0" w:color="auto"/>
                      </w:divBdr>
                    </w:div>
                    <w:div w:id="24688491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1049955661">
      <w:bodyDiv w:val="1"/>
      <w:marLeft w:val="0"/>
      <w:marRight w:val="0"/>
      <w:marTop w:val="0"/>
      <w:marBottom w:val="0"/>
      <w:divBdr>
        <w:top w:val="none" w:sz="0" w:space="0" w:color="auto"/>
        <w:left w:val="none" w:sz="0" w:space="0" w:color="auto"/>
        <w:bottom w:val="none" w:sz="0" w:space="0" w:color="auto"/>
        <w:right w:val="none" w:sz="0" w:space="0" w:color="auto"/>
      </w:divBdr>
    </w:div>
    <w:div w:id="1155611966">
      <w:bodyDiv w:val="1"/>
      <w:marLeft w:val="0"/>
      <w:marRight w:val="0"/>
      <w:marTop w:val="0"/>
      <w:marBottom w:val="0"/>
      <w:divBdr>
        <w:top w:val="none" w:sz="0" w:space="0" w:color="auto"/>
        <w:left w:val="none" w:sz="0" w:space="0" w:color="auto"/>
        <w:bottom w:val="none" w:sz="0" w:space="0" w:color="auto"/>
        <w:right w:val="none" w:sz="0" w:space="0" w:color="auto"/>
      </w:divBdr>
    </w:div>
    <w:div w:id="1248804740">
      <w:bodyDiv w:val="1"/>
      <w:marLeft w:val="0"/>
      <w:marRight w:val="0"/>
      <w:marTop w:val="0"/>
      <w:marBottom w:val="0"/>
      <w:divBdr>
        <w:top w:val="none" w:sz="0" w:space="0" w:color="auto"/>
        <w:left w:val="none" w:sz="0" w:space="0" w:color="auto"/>
        <w:bottom w:val="none" w:sz="0" w:space="0" w:color="auto"/>
        <w:right w:val="none" w:sz="0" w:space="0" w:color="auto"/>
      </w:divBdr>
    </w:div>
    <w:div w:id="1254047533">
      <w:bodyDiv w:val="1"/>
      <w:marLeft w:val="0"/>
      <w:marRight w:val="0"/>
      <w:marTop w:val="0"/>
      <w:marBottom w:val="0"/>
      <w:divBdr>
        <w:top w:val="none" w:sz="0" w:space="0" w:color="auto"/>
        <w:left w:val="none" w:sz="0" w:space="0" w:color="auto"/>
        <w:bottom w:val="none" w:sz="0" w:space="0" w:color="auto"/>
        <w:right w:val="none" w:sz="0" w:space="0" w:color="auto"/>
      </w:divBdr>
    </w:div>
    <w:div w:id="1259485926">
      <w:bodyDiv w:val="1"/>
      <w:marLeft w:val="0"/>
      <w:marRight w:val="0"/>
      <w:marTop w:val="0"/>
      <w:marBottom w:val="0"/>
      <w:divBdr>
        <w:top w:val="none" w:sz="0" w:space="0" w:color="auto"/>
        <w:left w:val="none" w:sz="0" w:space="0" w:color="auto"/>
        <w:bottom w:val="none" w:sz="0" w:space="0" w:color="auto"/>
        <w:right w:val="none" w:sz="0" w:space="0" w:color="auto"/>
      </w:divBdr>
    </w:div>
    <w:div w:id="1303803151">
      <w:bodyDiv w:val="1"/>
      <w:marLeft w:val="0"/>
      <w:marRight w:val="0"/>
      <w:marTop w:val="0"/>
      <w:marBottom w:val="0"/>
      <w:divBdr>
        <w:top w:val="none" w:sz="0" w:space="0" w:color="auto"/>
        <w:left w:val="none" w:sz="0" w:space="0" w:color="auto"/>
        <w:bottom w:val="none" w:sz="0" w:space="0" w:color="auto"/>
        <w:right w:val="none" w:sz="0" w:space="0" w:color="auto"/>
      </w:divBdr>
    </w:div>
    <w:div w:id="1403287020">
      <w:bodyDiv w:val="1"/>
      <w:marLeft w:val="0"/>
      <w:marRight w:val="0"/>
      <w:marTop w:val="0"/>
      <w:marBottom w:val="0"/>
      <w:divBdr>
        <w:top w:val="none" w:sz="0" w:space="0" w:color="auto"/>
        <w:left w:val="none" w:sz="0" w:space="0" w:color="auto"/>
        <w:bottom w:val="none" w:sz="0" w:space="0" w:color="auto"/>
        <w:right w:val="none" w:sz="0" w:space="0" w:color="auto"/>
      </w:divBdr>
    </w:div>
    <w:div w:id="1524589064">
      <w:bodyDiv w:val="1"/>
      <w:marLeft w:val="0"/>
      <w:marRight w:val="0"/>
      <w:marTop w:val="0"/>
      <w:marBottom w:val="0"/>
      <w:divBdr>
        <w:top w:val="none" w:sz="0" w:space="0" w:color="auto"/>
        <w:left w:val="none" w:sz="0" w:space="0" w:color="auto"/>
        <w:bottom w:val="none" w:sz="0" w:space="0" w:color="auto"/>
        <w:right w:val="none" w:sz="0" w:space="0" w:color="auto"/>
      </w:divBdr>
      <w:divsChild>
        <w:div w:id="1094715518">
          <w:marLeft w:val="0"/>
          <w:marRight w:val="0"/>
          <w:marTop w:val="0"/>
          <w:marBottom w:val="0"/>
          <w:divBdr>
            <w:top w:val="none" w:sz="0" w:space="0" w:color="auto"/>
            <w:left w:val="none" w:sz="0" w:space="0" w:color="auto"/>
            <w:bottom w:val="none" w:sz="0" w:space="0" w:color="auto"/>
            <w:right w:val="none" w:sz="0" w:space="0" w:color="auto"/>
          </w:divBdr>
        </w:div>
      </w:divsChild>
    </w:div>
    <w:div w:id="1565483944">
      <w:bodyDiv w:val="1"/>
      <w:marLeft w:val="0"/>
      <w:marRight w:val="0"/>
      <w:marTop w:val="0"/>
      <w:marBottom w:val="0"/>
      <w:divBdr>
        <w:top w:val="none" w:sz="0" w:space="0" w:color="auto"/>
        <w:left w:val="none" w:sz="0" w:space="0" w:color="auto"/>
        <w:bottom w:val="none" w:sz="0" w:space="0" w:color="auto"/>
        <w:right w:val="none" w:sz="0" w:space="0" w:color="auto"/>
      </w:divBdr>
    </w:div>
    <w:div w:id="1629705654">
      <w:bodyDiv w:val="1"/>
      <w:marLeft w:val="0"/>
      <w:marRight w:val="0"/>
      <w:marTop w:val="0"/>
      <w:marBottom w:val="0"/>
      <w:divBdr>
        <w:top w:val="none" w:sz="0" w:space="0" w:color="auto"/>
        <w:left w:val="none" w:sz="0" w:space="0" w:color="auto"/>
        <w:bottom w:val="none" w:sz="0" w:space="0" w:color="auto"/>
        <w:right w:val="none" w:sz="0" w:space="0" w:color="auto"/>
      </w:divBdr>
    </w:div>
    <w:div w:id="1689023223">
      <w:bodyDiv w:val="1"/>
      <w:marLeft w:val="0"/>
      <w:marRight w:val="0"/>
      <w:marTop w:val="0"/>
      <w:marBottom w:val="0"/>
      <w:divBdr>
        <w:top w:val="none" w:sz="0" w:space="0" w:color="auto"/>
        <w:left w:val="none" w:sz="0" w:space="0" w:color="auto"/>
        <w:bottom w:val="none" w:sz="0" w:space="0" w:color="auto"/>
        <w:right w:val="none" w:sz="0" w:space="0" w:color="auto"/>
      </w:divBdr>
    </w:div>
    <w:div w:id="1733768584">
      <w:bodyDiv w:val="1"/>
      <w:marLeft w:val="0"/>
      <w:marRight w:val="0"/>
      <w:marTop w:val="0"/>
      <w:marBottom w:val="0"/>
      <w:divBdr>
        <w:top w:val="none" w:sz="0" w:space="0" w:color="auto"/>
        <w:left w:val="none" w:sz="0" w:space="0" w:color="auto"/>
        <w:bottom w:val="none" w:sz="0" w:space="0" w:color="auto"/>
        <w:right w:val="none" w:sz="0" w:space="0" w:color="auto"/>
      </w:divBdr>
      <w:divsChild>
        <w:div w:id="1458793219">
          <w:marLeft w:val="0"/>
          <w:marRight w:val="0"/>
          <w:marTop w:val="0"/>
          <w:marBottom w:val="0"/>
          <w:divBdr>
            <w:top w:val="none" w:sz="0" w:space="0" w:color="auto"/>
            <w:left w:val="none" w:sz="0" w:space="0" w:color="auto"/>
            <w:bottom w:val="none" w:sz="0" w:space="0" w:color="auto"/>
            <w:right w:val="none" w:sz="0" w:space="0" w:color="auto"/>
          </w:divBdr>
        </w:div>
      </w:divsChild>
    </w:div>
    <w:div w:id="1740401968">
      <w:bodyDiv w:val="1"/>
      <w:marLeft w:val="0"/>
      <w:marRight w:val="0"/>
      <w:marTop w:val="0"/>
      <w:marBottom w:val="0"/>
      <w:divBdr>
        <w:top w:val="none" w:sz="0" w:space="0" w:color="auto"/>
        <w:left w:val="none" w:sz="0" w:space="0" w:color="auto"/>
        <w:bottom w:val="none" w:sz="0" w:space="0" w:color="auto"/>
        <w:right w:val="none" w:sz="0" w:space="0" w:color="auto"/>
      </w:divBdr>
    </w:div>
    <w:div w:id="1745755834">
      <w:bodyDiv w:val="1"/>
      <w:marLeft w:val="0"/>
      <w:marRight w:val="0"/>
      <w:marTop w:val="0"/>
      <w:marBottom w:val="0"/>
      <w:divBdr>
        <w:top w:val="none" w:sz="0" w:space="0" w:color="auto"/>
        <w:left w:val="none" w:sz="0" w:space="0" w:color="auto"/>
        <w:bottom w:val="none" w:sz="0" w:space="0" w:color="auto"/>
        <w:right w:val="none" w:sz="0" w:space="0" w:color="auto"/>
      </w:divBdr>
    </w:div>
    <w:div w:id="1762333908">
      <w:bodyDiv w:val="1"/>
      <w:marLeft w:val="0"/>
      <w:marRight w:val="0"/>
      <w:marTop w:val="0"/>
      <w:marBottom w:val="0"/>
      <w:divBdr>
        <w:top w:val="none" w:sz="0" w:space="0" w:color="auto"/>
        <w:left w:val="none" w:sz="0" w:space="0" w:color="auto"/>
        <w:bottom w:val="none" w:sz="0" w:space="0" w:color="auto"/>
        <w:right w:val="none" w:sz="0" w:space="0" w:color="auto"/>
      </w:divBdr>
    </w:div>
    <w:div w:id="1808626861">
      <w:bodyDiv w:val="1"/>
      <w:marLeft w:val="0"/>
      <w:marRight w:val="0"/>
      <w:marTop w:val="0"/>
      <w:marBottom w:val="0"/>
      <w:divBdr>
        <w:top w:val="none" w:sz="0" w:space="0" w:color="auto"/>
        <w:left w:val="none" w:sz="0" w:space="0" w:color="auto"/>
        <w:bottom w:val="none" w:sz="0" w:space="0" w:color="auto"/>
        <w:right w:val="none" w:sz="0" w:space="0" w:color="auto"/>
      </w:divBdr>
    </w:div>
    <w:div w:id="1889490985">
      <w:bodyDiv w:val="1"/>
      <w:marLeft w:val="0"/>
      <w:marRight w:val="0"/>
      <w:marTop w:val="0"/>
      <w:marBottom w:val="0"/>
      <w:divBdr>
        <w:top w:val="none" w:sz="0" w:space="0" w:color="auto"/>
        <w:left w:val="none" w:sz="0" w:space="0" w:color="auto"/>
        <w:bottom w:val="none" w:sz="0" w:space="0" w:color="auto"/>
        <w:right w:val="none" w:sz="0" w:space="0" w:color="auto"/>
      </w:divBdr>
    </w:div>
    <w:div w:id="1891334221">
      <w:bodyDiv w:val="1"/>
      <w:marLeft w:val="0"/>
      <w:marRight w:val="0"/>
      <w:marTop w:val="0"/>
      <w:marBottom w:val="0"/>
      <w:divBdr>
        <w:top w:val="none" w:sz="0" w:space="0" w:color="auto"/>
        <w:left w:val="none" w:sz="0" w:space="0" w:color="auto"/>
        <w:bottom w:val="none" w:sz="0" w:space="0" w:color="auto"/>
        <w:right w:val="none" w:sz="0" w:space="0" w:color="auto"/>
      </w:divBdr>
    </w:div>
    <w:div w:id="1933121307">
      <w:bodyDiv w:val="1"/>
      <w:marLeft w:val="0"/>
      <w:marRight w:val="0"/>
      <w:marTop w:val="0"/>
      <w:marBottom w:val="0"/>
      <w:divBdr>
        <w:top w:val="none" w:sz="0" w:space="0" w:color="auto"/>
        <w:left w:val="none" w:sz="0" w:space="0" w:color="auto"/>
        <w:bottom w:val="none" w:sz="0" w:space="0" w:color="auto"/>
        <w:right w:val="none" w:sz="0" w:space="0" w:color="auto"/>
      </w:divBdr>
    </w:div>
    <w:div w:id="1945117010">
      <w:bodyDiv w:val="1"/>
      <w:marLeft w:val="0"/>
      <w:marRight w:val="0"/>
      <w:marTop w:val="0"/>
      <w:marBottom w:val="0"/>
      <w:divBdr>
        <w:top w:val="none" w:sz="0" w:space="0" w:color="auto"/>
        <w:left w:val="none" w:sz="0" w:space="0" w:color="auto"/>
        <w:bottom w:val="none" w:sz="0" w:space="0" w:color="auto"/>
        <w:right w:val="none" w:sz="0" w:space="0" w:color="auto"/>
      </w:divBdr>
    </w:div>
    <w:div w:id="2007589016">
      <w:bodyDiv w:val="1"/>
      <w:marLeft w:val="0"/>
      <w:marRight w:val="0"/>
      <w:marTop w:val="0"/>
      <w:marBottom w:val="0"/>
      <w:divBdr>
        <w:top w:val="none" w:sz="0" w:space="0" w:color="auto"/>
        <w:left w:val="none" w:sz="0" w:space="0" w:color="auto"/>
        <w:bottom w:val="none" w:sz="0" w:space="0" w:color="auto"/>
        <w:right w:val="none" w:sz="0" w:space="0" w:color="auto"/>
      </w:divBdr>
    </w:div>
    <w:div w:id="2091080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8D57D-97F7-4816-923F-505806126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15079</TotalTime>
  <Pages>6</Pages>
  <Words>785</Words>
  <Characters>4476</Characters>
  <Application>Microsoft Office Word</Application>
  <DocSecurity>0</DocSecurity>
  <Lines>37</Lines>
  <Paragraphs>10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Jalal</dc:creator>
  <cp:keywords/>
  <dc:description/>
  <cp:lastModifiedBy>Mohamed Jalal</cp:lastModifiedBy>
  <cp:revision>240</cp:revision>
  <dcterms:created xsi:type="dcterms:W3CDTF">2022-04-10T05:31:00Z</dcterms:created>
  <dcterms:modified xsi:type="dcterms:W3CDTF">2022-08-28T05:55:00Z</dcterms:modified>
</cp:coreProperties>
</file>