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color w:val="B8863B"/>
          <w:sz w:val="56"/>
        </w:rPr>
        <w:t>BRILLIANT</w:t>
      </w:r>
    </w:p>
    <w:p>
      <w:pPr>
        <w:jc w:val="center"/>
        <w:bidi w:val="1"/>
      </w:pPr>
      <w:r>
        <w:rPr>
          <w:b/>
          <w:sz w:val="34"/>
        </w:rPr>
        <w:t>وثيقة متطلبات العمل (Business Requirements Document)</w:t>
      </w:r>
    </w:p>
    <w:p>
      <w:pPr>
        <w:jc w:val="center"/>
        <w:bidi w:val="1"/>
      </w:pPr>
      <w:r>
        <w:rPr>
          <w:sz w:val="28"/>
        </w:rPr>
        <w:t>منصة ماركت بليس / إي كوميرس متخصصة في منتجات العناية والتجميل</w:t>
      </w:r>
    </w:p>
    <w:p>
      <w:pPr>
        <w:bidi w:val="1"/>
        <w:spacing w:after="100"/>
      </w:pPr>
      <w:r>
        <w:t>الإصدار 1.2 — أغسطس 2026</w:t>
      </w:r>
    </w:p>
    <w:p>
      <w:pPr>
        <w:bidi w:val="1"/>
        <w:spacing w:after="100"/>
      </w:pPr>
      <w:r>
        <w:t>الحالة: جاهز للمراجعة والتطوير بعد اعتماد النقاط المفتوحة</w:t>
      </w:r>
    </w:p>
    <w:p>
      <w:pPr>
        <w:bidi w:val="1"/>
        <w:spacing w:after="100"/>
      </w:pPr>
      <w:r>
        <w:t>هذا الإصدار يدمج جميع التعديلات المتفق عليها، وبالأخص: إلغاء المقاسات، اعتماد اللون فقط كـVariant، اعتماد SKU لكل لون، دعم Out of Stock عبر واتساب، وحجز المخزون عند تأكيد الطلب مع سجل كامل لحركات المخزون.</w:t>
      </w:r>
    </w:p>
    <w:p>
      <w:r>
        <w:br w:type="page"/>
      </w:r>
    </w:p>
    <w:p>
      <w:pPr>
        <w:pStyle w:val="Heading1"/>
        <w:bidi w:val="1"/>
        <w:spacing w:after="100"/>
      </w:pPr>
      <w:r>
        <w:t>1. نظرة عامة على المشروع</w:t>
      </w:r>
    </w:p>
    <w:p>
      <w:pPr>
        <w:bidi w:val="1"/>
        <w:spacing w:after="100"/>
      </w:pPr>
      <w:r>
        <w:t>بريليانت هو متجر إلكتروني / Marketplace متخصص في منتجات العناية بالبشرة والتجميل، يهدف إلى تقديم تجربة شراء عربية بسيطة وسريعة مع طابع بصري فاخر، مع المحافظة على دورة تشغيل واضحة للأدمن وإدارة دقيقة للطلبات والمخزون.</w:t>
      </w:r>
    </w:p>
    <w:p>
      <w:pPr>
        <w:pStyle w:val="Heading2"/>
        <w:bidi w:val="1"/>
        <w:spacing w:after="100"/>
      </w:pPr>
      <w:r>
        <w:t>1.1 أهداف المشروع</w:t>
      </w:r>
    </w:p>
    <w:p>
      <w:pPr>
        <w:pStyle w:val="ListBullet"/>
        <w:bidi w:val="1"/>
        <w:spacing w:after="40"/>
      </w:pPr>
      <w:r>
        <w:t>توفير تجربة تصفح وشراء بسيطة وسريعة.</w:t>
      </w:r>
    </w:p>
    <w:p>
      <w:pPr>
        <w:pStyle w:val="ListBullet"/>
        <w:bidi w:val="1"/>
        <w:spacing w:after="40"/>
      </w:pPr>
      <w:r>
        <w:t>إدارة المنتجات والألوان والمخزون من لوحة تحكم واحدة.</w:t>
      </w:r>
    </w:p>
    <w:p>
      <w:pPr>
        <w:pStyle w:val="ListBullet"/>
        <w:bidi w:val="1"/>
        <w:spacing w:after="40"/>
      </w:pPr>
      <w:r>
        <w:t>إدارة الطلبات من لحظة الإرسال حتى التسليم أو الإلغاء.</w:t>
      </w:r>
    </w:p>
    <w:p>
      <w:pPr>
        <w:pStyle w:val="ListBullet"/>
        <w:bidi w:val="1"/>
        <w:spacing w:after="40"/>
      </w:pPr>
      <w:r>
        <w:t>تقليل أخطاء المخزون من خلال الحجز (Reservation) وسجل حركة المخزون.</w:t>
      </w:r>
    </w:p>
    <w:p>
      <w:pPr>
        <w:pStyle w:val="ListBullet"/>
        <w:bidi w:val="1"/>
        <w:spacing w:after="40"/>
      </w:pPr>
      <w:r>
        <w:t>توفير تجربة مناسبة للهوية الفاخرة للعلامة التجارية.</w:t>
      </w:r>
    </w:p>
    <w:p>
      <w:pPr>
        <w:pStyle w:val="ListBullet"/>
        <w:bidi w:val="1"/>
        <w:spacing w:after="40"/>
      </w:pPr>
      <w:r>
        <w:t>الحفاظ على إمكانية التواصل اليدوي عبر واتساب للحالات خارج النطاق الآلي.</w:t>
      </w:r>
    </w:p>
    <w:p>
      <w:pPr>
        <w:pStyle w:val="Heading2"/>
        <w:bidi w:val="1"/>
        <w:spacing w:after="100"/>
      </w:pPr>
      <w:r>
        <w:t>1.2 أنواع المستخدمين</w:t>
      </w:r>
    </w:p>
    <w:tbl>
      <w:tblPr>
        <w:tblStyle w:val="TableGrid"/>
        <w:tblW w:type="auto" w:w="0"/>
        <w:jc w:val="center"/>
        <w:tblLook w:firstColumn="1" w:firstRow="1" w:lastColumn="0" w:lastRow="0" w:noHBand="0" w:noVBand="1" w:val="04A0"/>
      </w:tblPr>
      <w:tblGrid>
        <w:gridCol w:w="5040"/>
        <w:gridCol w:w="5040"/>
      </w:tblGrid>
      <w:tr>
        <w:tc>
          <w:tcPr>
            <w:tcW w:type="dxa" w:w="5040"/>
            <w:shd w:fill="EAD7B0"/>
            <w:vAlign w:val="center"/>
          </w:tcPr>
          <w:p>
            <w:pPr>
              <w:bidi w:val="1"/>
            </w:pPr>
            <w:r>
              <w:rPr>
                <w:b/>
              </w:rPr>
              <w:t>الدور</w:t>
            </w:r>
          </w:p>
        </w:tc>
        <w:tc>
          <w:tcPr>
            <w:tcW w:type="dxa" w:w="5040"/>
            <w:shd w:fill="EAD7B0"/>
            <w:vAlign w:val="center"/>
          </w:tcPr>
          <w:p>
            <w:pPr>
              <w:bidi w:val="1"/>
            </w:pPr>
            <w:r>
              <w:rPr>
                <w:b/>
              </w:rPr>
              <w:t>المهام الرئيسية</w:t>
            </w:r>
          </w:p>
        </w:tc>
      </w:tr>
      <w:tr>
        <w:tc>
          <w:tcPr>
            <w:tcW w:type="dxa" w:w="5040"/>
            <w:vAlign w:val="center"/>
          </w:tcPr>
          <w:p>
            <w:pPr>
              <w:bidi w:val="1"/>
            </w:pPr>
            <w:r>
              <w:t>Customer</w:t>
            </w:r>
          </w:p>
        </w:tc>
        <w:tc>
          <w:tcPr>
            <w:tcW w:type="dxa" w:w="5040"/>
            <w:vAlign w:val="center"/>
          </w:tcPr>
          <w:p>
            <w:pPr>
              <w:bidi w:val="1"/>
            </w:pPr>
            <w:r>
              <w:t>تصفح المنتجات، إدارة السلة، إتمام الطلب، متابعة الطلبات، إعادة الطلب.</w:t>
            </w:r>
          </w:p>
        </w:tc>
      </w:tr>
      <w:tr>
        <w:tc>
          <w:tcPr>
            <w:tcW w:type="dxa" w:w="5040"/>
            <w:vAlign w:val="center"/>
          </w:tcPr>
          <w:p>
            <w:pPr>
              <w:bidi w:val="1"/>
            </w:pPr>
            <w:r>
              <w:t>Admin</w:t>
            </w:r>
          </w:p>
        </w:tc>
        <w:tc>
          <w:tcPr>
            <w:tcW w:type="dxa" w:w="5040"/>
            <w:vAlign w:val="center"/>
          </w:tcPr>
          <w:p>
            <w:pPr>
              <w:bidi w:val="1"/>
            </w:pPr>
            <w:r>
              <w:t>إدارة المنتجات والأقسام، المخزون، الطلبات، العملاء، المناطق، العروض، الإشعارات، وسجل النشاط.</w:t>
            </w:r>
          </w:p>
        </w:tc>
      </w:tr>
    </w:tbl>
    <w:p>
      <w:pPr>
        <w:pStyle w:val="Heading2"/>
        <w:bidi w:val="1"/>
        <w:spacing w:after="100"/>
      </w:pPr>
      <w:r>
        <w:t>1.3 نموذج العمل الحالي</w:t>
      </w:r>
    </w:p>
    <w:p>
      <w:pPr>
        <w:pStyle w:val="ListBullet"/>
        <w:bidi w:val="1"/>
        <w:spacing w:after="40"/>
      </w:pPr>
      <w:r>
        <w:t>الدفع: Cash on Delivery فقط.</w:t>
      </w:r>
    </w:p>
    <w:p>
      <w:pPr>
        <w:pStyle w:val="ListBullet"/>
        <w:bidi w:val="1"/>
        <w:spacing w:after="40"/>
      </w:pPr>
      <w:r>
        <w:t>التوصيل: داخلي بواسطة فريق الشركة.</w:t>
      </w:r>
    </w:p>
    <w:p>
      <w:pPr>
        <w:pStyle w:val="ListBullet"/>
        <w:bidi w:val="1"/>
        <w:spacing w:after="40"/>
      </w:pPr>
      <w:r>
        <w:t>التغطية الآلية: القاهرة والجيزة فقط.</w:t>
      </w:r>
    </w:p>
    <w:p>
      <w:pPr>
        <w:pStyle w:val="ListBullet"/>
        <w:bidi w:val="1"/>
        <w:spacing w:after="40"/>
      </w:pPr>
      <w:r>
        <w:t>الحالات خارج التغطية أو المنتجات غير المتوفرة يتم تحويلها للتواصل اليدوي عبر WhatsApp.</w:t>
      </w:r>
    </w:p>
    <w:p>
      <w:pPr>
        <w:pStyle w:val="Heading1"/>
        <w:bidi w:val="1"/>
        <w:spacing w:after="100"/>
      </w:pPr>
      <w:r>
        <w:t>2. هيكل المنتجات والأقسام</w:t>
      </w:r>
    </w:p>
    <w:p>
      <w:pPr>
        <w:pStyle w:val="Heading2"/>
        <w:bidi w:val="1"/>
        <w:spacing w:after="100"/>
      </w:pPr>
      <w:r>
        <w:t>2.1 الهيكل المعتمد</w:t>
      </w:r>
    </w:p>
    <w:p>
      <w:pPr>
        <w:bidi w:val="1"/>
        <w:spacing w:after="100"/>
      </w:pPr>
      <w:r>
        <w:t>قسم (Category) ⟵ يحتوي على ⟵ منتجات (Products).</w:t>
      </w:r>
    </w:p>
    <w:p>
      <w:pPr>
        <w:pStyle w:val="ListBullet"/>
        <w:bidi w:val="1"/>
        <w:spacing w:after="40"/>
      </w:pPr>
      <w:r>
        <w:t>القسم يمثل نوعية عامة من المنتجات وليس ماركة أو شركة.</w:t>
      </w:r>
    </w:p>
    <w:p>
      <w:pPr>
        <w:pStyle w:val="ListBullet"/>
        <w:bidi w:val="1"/>
        <w:spacing w:after="40"/>
      </w:pPr>
      <w:r>
        <w:t>ربط المنتج بقسم اختياري؛ يمكن إنشاء منتج بدون قسم.</w:t>
      </w:r>
    </w:p>
    <w:p>
      <w:pPr>
        <w:pStyle w:val="ListBullet"/>
        <w:bidi w:val="1"/>
        <w:spacing w:after="40"/>
      </w:pPr>
      <w:r>
        <w:t>لا يوجد Product Group أو مستوى وسيط بين القسم والمنتج.</w:t>
      </w:r>
    </w:p>
    <w:p>
      <w:pPr>
        <w:pStyle w:val="Heading2"/>
        <w:bidi w:val="1"/>
        <w:spacing w:after="100"/>
      </w:pPr>
      <w:r>
        <w:t>2.2 المنتجات والمتغيرات (Variants / SKU)</w:t>
      </w:r>
    </w:p>
    <w:p>
      <w:pPr>
        <w:pStyle w:val="ListBullet"/>
        <w:bidi w:val="1"/>
        <w:spacing w:after="40"/>
      </w:pPr>
      <w:r>
        <w:t>تم إلغاء نظام المقاسات بالكامل.</w:t>
      </w:r>
    </w:p>
    <w:p>
      <w:pPr>
        <w:pStyle w:val="ListBullet"/>
        <w:bidi w:val="1"/>
        <w:spacing w:after="40"/>
      </w:pPr>
      <w:r>
        <w:t>المتغير الوحيد في الإصدار الحالي هو اللون.</w:t>
      </w:r>
    </w:p>
    <w:p>
      <w:pPr>
        <w:pStyle w:val="ListBullet"/>
        <w:bidi w:val="1"/>
        <w:spacing w:after="40"/>
      </w:pPr>
      <w:r>
        <w:t>كل لون يمثل SKU مستقلاً وله مخزون مستقل وحد تنبيه مستقل.</w:t>
      </w:r>
    </w:p>
    <w:p>
      <w:pPr>
        <w:pStyle w:val="ListBullet"/>
        <w:bidi w:val="1"/>
        <w:spacing w:after="40"/>
      </w:pPr>
      <w:r>
        <w:t>يمكن أن يكون المنتج بلا ألوان، وعندها يكون له SKU أساسي واحد بمخزون موحد.</w:t>
      </w:r>
    </w:p>
    <w:p>
      <w:pPr>
        <w:pStyle w:val="ListBullet"/>
        <w:bidi w:val="1"/>
        <w:spacing w:after="40"/>
      </w:pPr>
      <w:r>
        <w:t>سعر المنتج ثابت لجميع الألوان في الإصدار الحالي؛ السعر ليس على مستوى اللون.</w:t>
      </w:r>
    </w:p>
    <w:p>
      <w:pPr>
        <w:pStyle w:val="ListBullet"/>
        <w:bidi w:val="1"/>
        <w:spacing w:after="40"/>
      </w:pPr>
      <w:r>
        <w:t>السيستم يولد SKU تلقائيًا، ولا يطلب من الأدمن إدخاله يدويًا.</w:t>
      </w:r>
    </w:p>
    <w:p>
      <w:pPr>
        <w:bidi w:val="1"/>
        <w:spacing w:after="100"/>
      </w:pPr>
      <w:r>
        <w:t>تعريف عملي: Product هو المنتج الأساسي، بينما SKU هو كود داخلي يميز وحدة مخزون معينة؛ في المنتج متعدد الألوان يكون لكل لون SKU مستقل.</w:t>
      </w:r>
    </w:p>
    <w:p>
      <w:pPr>
        <w:pStyle w:val="Heading3"/>
        <w:bidi w:val="1"/>
        <w:spacing w:after="100"/>
      </w:pPr>
      <w:r>
        <w:t>2.2.1 أمثلة</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D7B0"/>
            <w:vAlign w:val="center"/>
          </w:tcPr>
          <w:p>
            <w:pPr>
              <w:bidi w:val="1"/>
            </w:pPr>
            <w:r>
              <w:rPr>
                <w:b/>
              </w:rPr>
              <w:t>الحالة</w:t>
            </w:r>
          </w:p>
        </w:tc>
        <w:tc>
          <w:tcPr>
            <w:tcW w:type="dxa" w:w="3360"/>
            <w:shd w:fill="EAD7B0"/>
            <w:vAlign w:val="center"/>
          </w:tcPr>
          <w:p>
            <w:pPr>
              <w:bidi w:val="1"/>
            </w:pPr>
            <w:r>
              <w:rPr>
                <w:b/>
              </w:rPr>
              <w:t>مثال</w:t>
            </w:r>
          </w:p>
        </w:tc>
        <w:tc>
          <w:tcPr>
            <w:tcW w:type="dxa" w:w="3360"/>
            <w:shd w:fill="EAD7B0"/>
            <w:vAlign w:val="center"/>
          </w:tcPr>
          <w:p>
            <w:pPr>
              <w:bidi w:val="1"/>
            </w:pPr>
            <w:r>
              <w:rPr>
                <w:b/>
              </w:rPr>
              <w:t>المخزون</w:t>
            </w:r>
          </w:p>
        </w:tc>
      </w:tr>
      <w:tr>
        <w:tc>
          <w:tcPr>
            <w:tcW w:type="dxa" w:w="3360"/>
            <w:vAlign w:val="center"/>
          </w:tcPr>
          <w:p>
            <w:pPr>
              <w:bidi w:val="1"/>
            </w:pPr>
            <w:r>
              <w:t>بدون ألوان</w:t>
            </w:r>
          </w:p>
        </w:tc>
        <w:tc>
          <w:tcPr>
            <w:tcW w:type="dxa" w:w="3360"/>
            <w:vAlign w:val="center"/>
          </w:tcPr>
          <w:p>
            <w:pPr>
              <w:bidi w:val="1"/>
            </w:pPr>
            <w:r>
              <w:t>كريم مرطب</w:t>
            </w:r>
          </w:p>
        </w:tc>
        <w:tc>
          <w:tcPr>
            <w:tcW w:type="dxa" w:w="3360"/>
            <w:vAlign w:val="center"/>
          </w:tcPr>
          <w:p>
            <w:pPr>
              <w:bidi w:val="1"/>
            </w:pPr>
            <w:r>
              <w:t>SKU واحد = 20</w:t>
            </w:r>
          </w:p>
        </w:tc>
      </w:tr>
      <w:tr>
        <w:tc>
          <w:tcPr>
            <w:tcW w:type="dxa" w:w="3360"/>
            <w:vAlign w:val="center"/>
          </w:tcPr>
          <w:p>
            <w:pPr>
              <w:bidi w:val="1"/>
            </w:pPr>
            <w:r>
              <w:t>ألوان</w:t>
            </w:r>
          </w:p>
        </w:tc>
        <w:tc>
          <w:tcPr>
            <w:tcW w:type="dxa" w:w="3360"/>
            <w:vAlign w:val="center"/>
          </w:tcPr>
          <w:p>
            <w:pPr>
              <w:bidi w:val="1"/>
            </w:pPr>
            <w:r>
              <w:t>أحمر شفاه: أحمر / وردي / بني</w:t>
            </w:r>
          </w:p>
        </w:tc>
        <w:tc>
          <w:tcPr>
            <w:tcW w:type="dxa" w:w="3360"/>
            <w:vAlign w:val="center"/>
          </w:tcPr>
          <w:p>
            <w:pPr>
              <w:bidi w:val="1"/>
            </w:pPr>
            <w:r>
              <w:t>SKU أحمر = 10، وردي = 5، بني = 0</w:t>
            </w:r>
          </w:p>
        </w:tc>
      </w:tr>
      <w:tr>
        <w:tc>
          <w:tcPr>
            <w:tcW w:type="dxa" w:w="3360"/>
            <w:vAlign w:val="center"/>
          </w:tcPr>
          <w:p>
            <w:pPr>
              <w:bidi w:val="1"/>
            </w:pPr>
            <w:r>
              <w:t>اختلاف التوفر</w:t>
            </w:r>
          </w:p>
        </w:tc>
        <w:tc>
          <w:tcPr>
            <w:tcW w:type="dxa" w:w="3360"/>
            <w:vAlign w:val="center"/>
          </w:tcPr>
          <w:p>
            <w:pPr>
              <w:bidi w:val="1"/>
            </w:pPr>
            <w:r>
              <w:t>نفس المنتج مع ألوان متفاوتة</w:t>
            </w:r>
          </w:p>
        </w:tc>
        <w:tc>
          <w:tcPr>
            <w:tcW w:type="dxa" w:w="3360"/>
            <w:vAlign w:val="center"/>
          </w:tcPr>
          <w:p>
            <w:pPr>
              <w:bidi w:val="1"/>
            </w:pPr>
            <w:r>
              <w:t>المنتج ظاهر، واللون غير المتوفر فقط يتعطل</w:t>
            </w:r>
          </w:p>
        </w:tc>
      </w:tr>
    </w:tbl>
    <w:p>
      <w:pPr>
        <w:pStyle w:val="Heading2"/>
        <w:bidi w:val="1"/>
        <w:spacing w:after="100"/>
      </w:pPr>
      <w:r>
        <w:t>2.2.2 حالة عدم التوفر (Out of Stock)</w:t>
      </w:r>
    </w:p>
    <w:p>
      <w:pPr>
        <w:pStyle w:val="ListBullet"/>
        <w:bidi w:val="1"/>
        <w:spacing w:after="40"/>
      </w:pPr>
      <w:r>
        <w:t>المنتج لا يختفي من الموقع عند نفاد المخزون.</w:t>
      </w:r>
    </w:p>
    <w:p>
      <w:pPr>
        <w:pStyle w:val="ListBullet"/>
        <w:bidi w:val="1"/>
        <w:spacing w:after="40"/>
      </w:pPr>
      <w:r>
        <w:t>إذا كان منتج بلا ألوان ونفد مخزونه، تظهر حالة Out of Stock مع زر التواصل عبر WhatsApp.</w:t>
      </w:r>
    </w:p>
    <w:p>
      <w:pPr>
        <w:pStyle w:val="ListBullet"/>
        <w:bidi w:val="1"/>
        <w:spacing w:after="40"/>
      </w:pPr>
      <w:r>
        <w:t>إذا كان المنتج متعدد الألوان، يتم تعطيل اللون غير المتوفر فقط، بينما تظل الألوان المتاحة قابلة للشراء.</w:t>
      </w:r>
    </w:p>
    <w:p>
      <w:pPr>
        <w:pStyle w:val="ListBullet"/>
        <w:bidi w:val="1"/>
        <w:spacing w:after="40"/>
      </w:pPr>
      <w:r>
        <w:t>زر WhatsApp ينقل العميل إلى مسار تواصل يدوي خارج دورة الطلب الآلية.</w:t>
      </w:r>
    </w:p>
    <w:p>
      <w:pPr>
        <w:pStyle w:val="Heading2"/>
        <w:bidi w:val="1"/>
        <w:spacing w:after="100"/>
      </w:pPr>
      <w:r>
        <w:t>2.3 بيانات المنتج</w:t>
      </w:r>
    </w:p>
    <w:p>
      <w:pPr>
        <w:pStyle w:val="ListBullet"/>
        <w:bidi w:val="1"/>
        <w:spacing w:after="40"/>
      </w:pPr>
      <w:r>
        <w:t>اسم المنتج / العنوان.</w:t>
      </w:r>
    </w:p>
    <w:p>
      <w:pPr>
        <w:pStyle w:val="ListBullet"/>
        <w:bidi w:val="1"/>
        <w:spacing w:after="40"/>
      </w:pPr>
      <w:r>
        <w:t>وصف تفصيلي طويل.</w:t>
      </w:r>
    </w:p>
    <w:p>
      <w:pPr>
        <w:pStyle w:val="ListBullet"/>
        <w:bidi w:val="1"/>
        <w:spacing w:after="40"/>
      </w:pPr>
      <w:r>
        <w:t>السعر الأساسي.</w:t>
      </w:r>
    </w:p>
    <w:p>
      <w:pPr>
        <w:pStyle w:val="ListBullet"/>
        <w:bidi w:val="1"/>
        <w:spacing w:after="40"/>
      </w:pPr>
      <w:r>
        <w:t>السعر بعد الخصم المباشر (اختياري).</w:t>
      </w:r>
    </w:p>
    <w:p>
      <w:pPr>
        <w:pStyle w:val="ListBullet"/>
        <w:bidi w:val="1"/>
        <w:spacing w:after="40"/>
      </w:pPr>
      <w:r>
        <w:t>صورة رئيسية وصور إضافية في Slider.</w:t>
      </w:r>
    </w:p>
    <w:p>
      <w:pPr>
        <w:pStyle w:val="ListBullet"/>
        <w:bidi w:val="1"/>
        <w:spacing w:after="40"/>
      </w:pPr>
      <w:r>
        <w:t>القسم (اختياري).</w:t>
      </w:r>
    </w:p>
    <w:p>
      <w:pPr>
        <w:pStyle w:val="ListBullet"/>
        <w:bidi w:val="1"/>
        <w:spacing w:after="40"/>
      </w:pPr>
      <w:r>
        <w:t>ألوان المنتج (اختياري).</w:t>
      </w:r>
    </w:p>
    <w:p>
      <w:pPr>
        <w:pStyle w:val="ListBullet"/>
        <w:bidi w:val="1"/>
        <w:spacing w:after="40"/>
      </w:pPr>
      <w:r>
        <w:t>لكل لون: الاسم، كود اللون/التمثيل البصري، SKU، الكمية، الحد الأدنى للتنبيه.</w:t>
      </w:r>
    </w:p>
    <w:p>
      <w:pPr>
        <w:pStyle w:val="ListBullet"/>
        <w:bidi w:val="1"/>
        <w:spacing w:after="40"/>
      </w:pPr>
      <w:r>
        <w:t>Custom Attributes مرنة مثل الحجم، المكونات، نوع البشرة، بلد المنشأ وغيرها حسب طبيعة المنتج.</w:t>
      </w:r>
    </w:p>
    <w:p>
      <w:pPr>
        <w:pStyle w:val="Heading2"/>
        <w:bidi w:val="1"/>
        <w:spacing w:after="100"/>
      </w:pPr>
      <w:r>
        <w:t>2.4 دورة حياة المنتج</w:t>
      </w:r>
    </w:p>
    <w:p>
      <w:pPr>
        <w:pStyle w:val="ListBullet"/>
        <w:bidi w:val="1"/>
        <w:spacing w:after="40"/>
      </w:pPr>
      <w:r>
        <w:t>Active: المنتج ظاهر وقابل للشراء حسب المخزون.</w:t>
      </w:r>
    </w:p>
    <w:p>
      <w:pPr>
        <w:pStyle w:val="ListBullet"/>
        <w:bidi w:val="1"/>
        <w:spacing w:after="40"/>
      </w:pPr>
      <w:r>
        <w:t>Out of Stock: ظاهر لكن غير قابل للشراء ويظهر رابط WhatsApp.</w:t>
      </w:r>
    </w:p>
    <w:p>
      <w:pPr>
        <w:pStyle w:val="ListBullet"/>
        <w:bidi w:val="1"/>
        <w:spacing w:after="40"/>
      </w:pPr>
      <w:r>
        <w:t>Archived: غير معروض للمستخدمين لكنه محفوظ تاريخيًا.</w:t>
      </w:r>
    </w:p>
    <w:p>
      <w:pPr>
        <w:pStyle w:val="Heading1"/>
        <w:bidi w:val="1"/>
        <w:spacing w:after="100"/>
      </w:pPr>
      <w:r>
        <w:t>3. فلو المستخدم العادي (Customer Journey)</w:t>
      </w:r>
    </w:p>
    <w:p>
      <w:pPr>
        <w:pStyle w:val="Heading2"/>
        <w:bidi w:val="1"/>
        <w:spacing w:after="100"/>
      </w:pPr>
      <w:r>
        <w:t>3.1 الفلو العام</w:t>
      </w:r>
    </w:p>
    <w:p>
      <w:pPr>
        <w:bidi w:val="1"/>
        <w:spacing w:after="100"/>
      </w:pPr>
      <w:r>
        <w:t>Landing Page → Products → Search/Filter → Product Details → اختيار اللون (إن وجد) → Add to Cart → Cart → Checkout Login/Register → بيانات الطلب → مراجعة → Submit Order → Pending Review → إشعار القرار → متابعة الطلب → Delivery / Cancellation / Rejection.</w:t>
      </w:r>
    </w:p>
    <w:p>
      <w:pPr>
        <w:pStyle w:val="Heading2"/>
        <w:bidi w:val="1"/>
        <w:spacing w:after="100"/>
      </w:pPr>
      <w:r>
        <w:t>3.2 التصفح</w:t>
      </w:r>
    </w:p>
    <w:p>
      <w:pPr>
        <w:pStyle w:val="ListBullet"/>
        <w:bidi w:val="1"/>
        <w:spacing w:after="40"/>
      </w:pPr>
      <w:r>
        <w:t>Landing Page بسيطة واحترافية.</w:t>
      </w:r>
    </w:p>
    <w:p>
      <w:pPr>
        <w:pStyle w:val="ListBullet"/>
        <w:bidi w:val="1"/>
        <w:spacing w:after="40"/>
      </w:pPr>
      <w:r>
        <w:t>صفحة المنتجات تدعم البحث والفلترة حسب القسم والسعر واللون/التوفر.</w:t>
      </w:r>
    </w:p>
    <w:p>
      <w:pPr>
        <w:pStyle w:val="ListBullet"/>
        <w:bidi w:val="1"/>
        <w:spacing w:after="40"/>
      </w:pPr>
      <w:r>
        <w:t>صفحة التفاصيل تعرض السعر، الوصف، الصور، الخصم، والألوان المتاحة.</w:t>
      </w:r>
    </w:p>
    <w:p>
      <w:pPr>
        <w:pStyle w:val="ListBullet"/>
        <w:bidi w:val="1"/>
        <w:spacing w:after="40"/>
      </w:pPr>
      <w:r>
        <w:t>عند اختيار لون Out of Stock لا يمكن إضافته للسلة ويظهر WhatsApp CTA.</w:t>
      </w:r>
    </w:p>
    <w:p>
      <w:pPr>
        <w:pStyle w:val="Heading2"/>
        <w:bidi w:val="1"/>
        <w:spacing w:after="100"/>
      </w:pPr>
      <w:r>
        <w:t>3.3 الحساب المبسط</w:t>
      </w:r>
    </w:p>
    <w:tbl>
      <w:tblPr>
        <w:tblStyle w:val="TableGrid"/>
        <w:tblW w:type="auto" w:w="0"/>
        <w:jc w:val="center"/>
        <w:tblLook w:firstColumn="1" w:firstRow="1" w:lastColumn="0" w:lastRow="0" w:noHBand="0" w:noVBand="1" w:val="04A0"/>
      </w:tblPr>
      <w:tblGrid>
        <w:gridCol w:w="5040"/>
        <w:gridCol w:w="5040"/>
      </w:tblGrid>
      <w:tr>
        <w:tc>
          <w:tcPr>
            <w:tcW w:type="dxa" w:w="5040"/>
            <w:shd w:fill="EAD7B0"/>
            <w:vAlign w:val="center"/>
          </w:tcPr>
          <w:p>
            <w:pPr>
              <w:bidi w:val="1"/>
            </w:pPr>
            <w:r>
              <w:rPr>
                <w:b/>
              </w:rPr>
              <w:t>الحالة</w:t>
            </w:r>
          </w:p>
        </w:tc>
        <w:tc>
          <w:tcPr>
            <w:tcW w:type="dxa" w:w="5040"/>
            <w:shd w:fill="EAD7B0"/>
            <w:vAlign w:val="center"/>
          </w:tcPr>
          <w:p>
            <w:pPr>
              <w:bidi w:val="1"/>
            </w:pPr>
            <w:r>
              <w:rPr>
                <w:b/>
              </w:rPr>
              <w:t>البيانات</w:t>
            </w:r>
          </w:p>
        </w:tc>
      </w:tr>
      <w:tr>
        <w:tc>
          <w:tcPr>
            <w:tcW w:type="dxa" w:w="5040"/>
            <w:vAlign w:val="center"/>
          </w:tcPr>
          <w:p>
            <w:pPr>
              <w:bidi w:val="1"/>
            </w:pPr>
            <w:r>
              <w:t>أول مرة</w:t>
            </w:r>
          </w:p>
        </w:tc>
        <w:tc>
          <w:tcPr>
            <w:tcW w:type="dxa" w:w="5040"/>
            <w:vAlign w:val="center"/>
          </w:tcPr>
          <w:p>
            <w:pPr>
              <w:bidi w:val="1"/>
            </w:pPr>
            <w:r>
              <w:t>الاسم + رقم التليفون + كلمة المرور</w:t>
            </w:r>
          </w:p>
        </w:tc>
      </w:tr>
      <w:tr>
        <w:tc>
          <w:tcPr>
            <w:tcW w:type="dxa" w:w="5040"/>
            <w:vAlign w:val="center"/>
          </w:tcPr>
          <w:p>
            <w:pPr>
              <w:bidi w:val="1"/>
            </w:pPr>
            <w:r>
              <w:t>زيارة لاحقة</w:t>
            </w:r>
          </w:p>
        </w:tc>
        <w:tc>
          <w:tcPr>
            <w:tcW w:type="dxa" w:w="5040"/>
            <w:vAlign w:val="center"/>
          </w:tcPr>
          <w:p>
            <w:pPr>
              <w:bidi w:val="1"/>
            </w:pPr>
            <w:r>
              <w:t>رقم التليفون + كلمة المرور</w:t>
            </w:r>
          </w:p>
        </w:tc>
      </w:tr>
    </w:tbl>
    <w:p>
      <w:pPr>
        <w:bidi w:val="1"/>
        <w:spacing w:after="100"/>
      </w:pPr>
      <w:r>
        <w:t>بعد تسجيل الدخول، يتم استخدام بيانات العميل تلقائيًا داخل Checkout. نظام استرجاع كلمة المرور الآلي مؤجل للـBacklog؛ الدعم الحالي يتم يدويًا عبر WhatsApp. ملاحظة أمنية: كلمة المرور يجب تقنيًا تخزينها بطريقة غير قابلة للاسترجاع المباشر (Hashing)، ويُحسم لاحقًا شكل آلية الدعم.</w:t>
      </w:r>
    </w:p>
    <w:p>
      <w:pPr>
        <w:pStyle w:val="Heading2"/>
        <w:bidi w:val="1"/>
        <w:spacing w:after="100"/>
      </w:pPr>
      <w:r>
        <w:t>3.4 Checkout — خمس خطوات</w:t>
      </w:r>
    </w:p>
    <w:tbl>
      <w:tblPr>
        <w:tblStyle w:val="TableGrid"/>
        <w:tblW w:type="auto" w:w="0"/>
        <w:jc w:val="center"/>
        <w:tblLook w:firstColumn="1" w:firstRow="1" w:lastColumn="0" w:lastRow="0" w:noHBand="0" w:noVBand="1" w:val="04A0"/>
      </w:tblPr>
      <w:tblGrid>
        <w:gridCol w:w="5040"/>
        <w:gridCol w:w="5040"/>
      </w:tblGrid>
      <w:tr>
        <w:tc>
          <w:tcPr>
            <w:tcW w:type="dxa" w:w="5040"/>
            <w:shd w:fill="EAD7B0"/>
            <w:vAlign w:val="center"/>
          </w:tcPr>
          <w:p>
            <w:pPr>
              <w:bidi w:val="1"/>
            </w:pPr>
            <w:r>
              <w:rPr>
                <w:b/>
              </w:rPr>
              <w:t>الخطوة</w:t>
            </w:r>
          </w:p>
        </w:tc>
        <w:tc>
          <w:tcPr>
            <w:tcW w:type="dxa" w:w="5040"/>
            <w:shd w:fill="EAD7B0"/>
            <w:vAlign w:val="center"/>
          </w:tcPr>
          <w:p>
            <w:pPr>
              <w:bidi w:val="1"/>
            </w:pPr>
            <w:r>
              <w:rPr>
                <w:b/>
              </w:rPr>
              <w:t>المحتوى</w:t>
            </w:r>
          </w:p>
        </w:tc>
      </w:tr>
      <w:tr>
        <w:tc>
          <w:tcPr>
            <w:tcW w:type="dxa" w:w="5040"/>
            <w:vAlign w:val="center"/>
          </w:tcPr>
          <w:p>
            <w:pPr>
              <w:bidi w:val="1"/>
            </w:pPr>
            <w:r>
              <w:t>1</w:t>
            </w:r>
          </w:p>
        </w:tc>
        <w:tc>
          <w:tcPr>
            <w:tcW w:type="dxa" w:w="5040"/>
            <w:vAlign w:val="center"/>
          </w:tcPr>
          <w:p>
            <w:pPr>
              <w:bidi w:val="1"/>
            </w:pPr>
            <w:r>
              <w:t>الاسم، الهاتف الأساسي، كود الخصم (اختياري)</w:t>
            </w:r>
          </w:p>
        </w:tc>
      </w:tr>
      <w:tr>
        <w:tc>
          <w:tcPr>
            <w:tcW w:type="dxa" w:w="5040"/>
            <w:vAlign w:val="center"/>
          </w:tcPr>
          <w:p>
            <w:pPr>
              <w:bidi w:val="1"/>
            </w:pPr>
            <w:r>
              <w:t>2</w:t>
            </w:r>
          </w:p>
        </w:tc>
        <w:tc>
          <w:tcPr>
            <w:tcW w:type="dxa" w:w="5040"/>
            <w:vAlign w:val="center"/>
          </w:tcPr>
          <w:p>
            <w:pPr>
              <w:bidi w:val="1"/>
            </w:pPr>
            <w:r>
              <w:t>رقم هاتف ثانٍ إجباري؛ أحد الرقمين على الأقل مفعّل على WhatsApp</w:t>
            </w:r>
          </w:p>
        </w:tc>
      </w:tr>
      <w:tr>
        <w:tc>
          <w:tcPr>
            <w:tcW w:type="dxa" w:w="5040"/>
            <w:vAlign w:val="center"/>
          </w:tcPr>
          <w:p>
            <w:pPr>
              <w:bidi w:val="1"/>
            </w:pPr>
            <w:r>
              <w:t>3</w:t>
            </w:r>
          </w:p>
        </w:tc>
        <w:tc>
          <w:tcPr>
            <w:tcW w:type="dxa" w:w="5040"/>
            <w:vAlign w:val="center"/>
          </w:tcPr>
          <w:p>
            <w:pPr>
              <w:bidi w:val="1"/>
            </w:pPr>
            <w:r>
              <w:t>العنوان النصي + زر موقعي اختياري للحصول على Lat/Long وعرض الخريطة</w:t>
            </w:r>
          </w:p>
        </w:tc>
      </w:tr>
      <w:tr>
        <w:tc>
          <w:tcPr>
            <w:tcW w:type="dxa" w:w="5040"/>
            <w:vAlign w:val="center"/>
          </w:tcPr>
          <w:p>
            <w:pPr>
              <w:bidi w:val="1"/>
            </w:pPr>
            <w:r>
              <w:t>4</w:t>
            </w:r>
          </w:p>
        </w:tc>
        <w:tc>
          <w:tcPr>
            <w:tcW w:type="dxa" w:w="5040"/>
            <w:vAlign w:val="center"/>
          </w:tcPr>
          <w:p>
            <w:pPr>
              <w:bidi w:val="1"/>
            </w:pPr>
            <w:r>
              <w:t>الدور، رقم الشقة/العمارة، اختيار المنطقة</w:t>
            </w:r>
          </w:p>
        </w:tc>
      </w:tr>
      <w:tr>
        <w:tc>
          <w:tcPr>
            <w:tcW w:type="dxa" w:w="5040"/>
            <w:vAlign w:val="center"/>
          </w:tcPr>
          <w:p>
            <w:pPr>
              <w:bidi w:val="1"/>
            </w:pPr>
            <w:r>
              <w:t>5</w:t>
            </w:r>
          </w:p>
        </w:tc>
        <w:tc>
          <w:tcPr>
            <w:tcW w:type="dxa" w:w="5040"/>
            <w:vAlign w:val="center"/>
          </w:tcPr>
          <w:p>
            <w:pPr>
              <w:bidi w:val="1"/>
            </w:pPr>
            <w:r>
              <w:t>مراجعة المنتجات والكميات والعنوان والشحن والخصم والإجمالي قبل الإرسال</w:t>
            </w:r>
          </w:p>
        </w:tc>
      </w:tr>
    </w:tbl>
    <w:p>
      <w:pPr>
        <w:pStyle w:val="Heading2"/>
        <w:bidi w:val="1"/>
        <w:spacing w:after="100"/>
      </w:pPr>
      <w:r>
        <w:t>3.5 My Orders</w:t>
      </w:r>
    </w:p>
    <w:p>
      <w:pPr>
        <w:pStyle w:val="ListBullet"/>
        <w:bidi w:val="1"/>
        <w:spacing w:after="40"/>
      </w:pPr>
      <w:r>
        <w:t>عرض كل الطلبات السابقة مع Order ID والمنتجات والإجمالي والحالة والتاريخ.</w:t>
      </w:r>
    </w:p>
    <w:p>
      <w:pPr>
        <w:pStyle w:val="ListBullet"/>
        <w:bidi w:val="1"/>
        <w:spacing w:after="40"/>
      </w:pPr>
      <w:r>
        <w:t>دعم Reorder.</w:t>
      </w:r>
    </w:p>
    <w:p>
      <w:pPr>
        <w:pStyle w:val="ListBullet"/>
        <w:bidi w:val="1"/>
        <w:spacing w:after="40"/>
      </w:pPr>
      <w:r>
        <w:t>عند Reorder تتم محاولة إعادة إضافة المنتجات المتاحة فقط؛ العناصر غير المتاحة يتم توضيحها للعميل ولا تمنع إضافة باقي العناصر.</w:t>
      </w:r>
    </w:p>
    <w:p>
      <w:pPr>
        <w:pStyle w:val="Heading1"/>
        <w:bidi w:val="1"/>
        <w:spacing w:after="100"/>
      </w:pPr>
      <w:r>
        <w:t>4. السلة والتسعير والخصومات</w:t>
      </w:r>
    </w:p>
    <w:p>
      <w:pPr>
        <w:pStyle w:val="ListBullet"/>
        <w:bidi w:val="1"/>
        <w:spacing w:after="40"/>
      </w:pPr>
      <w:r>
        <w:t>السلة مرتبطة بـProduct + SKU/Color عند وجود لون.</w:t>
      </w:r>
    </w:p>
    <w:p>
      <w:pPr>
        <w:pStyle w:val="ListBullet"/>
        <w:bidi w:val="1"/>
        <w:spacing w:after="40"/>
      </w:pPr>
      <w:r>
        <w:t>السعر الأساسي من Product، وجميع الألوان تشترك في السعر.</w:t>
      </w:r>
    </w:p>
    <w:p>
      <w:pPr>
        <w:pStyle w:val="ListBullet"/>
        <w:bidi w:val="1"/>
        <w:spacing w:after="40"/>
      </w:pPr>
      <w:r>
        <w:t>Sale Price مستقل عن Discount Code.</w:t>
      </w:r>
    </w:p>
    <w:p>
      <w:pPr>
        <w:pStyle w:val="ListBullet"/>
        <w:bidi w:val="1"/>
        <w:spacing w:after="40"/>
      </w:pPr>
      <w:r>
        <w:t>Discount Code يطبق كنسبة مئوية على إجمالي قيمة المنتجات وفق السياسة الحالية.</w:t>
      </w:r>
    </w:p>
    <w:p>
      <w:pPr>
        <w:pStyle w:val="ListBullet"/>
        <w:bidi w:val="1"/>
        <w:spacing w:after="40"/>
      </w:pPr>
      <w:r>
        <w:t>سعر الشحن يضاف بعد اختيار منطقة التوصيل.</w:t>
      </w:r>
    </w:p>
    <w:p>
      <w:pPr>
        <w:pStyle w:val="ListBullet"/>
        <w:bidi w:val="1"/>
        <w:spacing w:after="40"/>
      </w:pPr>
      <w:r>
        <w:t>الإجمالي النهائي = قيمة المنتجات بعد الخصومات + الشحن.</w:t>
      </w:r>
    </w:p>
    <w:p>
      <w:pPr>
        <w:bidi w:val="1"/>
        <w:spacing w:after="100"/>
      </w:pPr>
      <w:r>
        <w:t>ملاحظة تشغيلية: يجب تسجيل الأسعار الفعلية داخل Order Snapshot وقت إنشاء الطلب حتى لا تتغير قيمة الأوردر التاريخية إذا تغير سعر المنتج لاحقًا.</w:t>
      </w:r>
    </w:p>
    <w:p>
      <w:pPr>
        <w:pStyle w:val="Heading1"/>
        <w:bidi w:val="1"/>
        <w:spacing w:after="100"/>
      </w:pPr>
      <w:r>
        <w:t>5. مناطق التوصيل والدفع</w:t>
      </w:r>
    </w:p>
    <w:p>
      <w:pPr>
        <w:pStyle w:val="Heading2"/>
        <w:bidi w:val="1"/>
        <w:spacing w:after="100"/>
      </w:pPr>
      <w:r>
        <w:t>5.1 مناطق التوصيل</w:t>
      </w:r>
    </w:p>
    <w:p>
      <w:pPr>
        <w:pStyle w:val="ListBullet"/>
        <w:bidi w:val="1"/>
        <w:spacing w:after="40"/>
      </w:pPr>
      <w:r>
        <w:t>المرحلة الحالية: القاهرة والجيزة.</w:t>
      </w:r>
    </w:p>
    <w:p>
      <w:pPr>
        <w:pStyle w:val="ListBullet"/>
        <w:bidi w:val="1"/>
        <w:spacing w:after="40"/>
      </w:pPr>
      <w:r>
        <w:t>كل منطقة لها سعر شحن مستقل.</w:t>
      </w:r>
    </w:p>
    <w:p>
      <w:pPr>
        <w:pStyle w:val="ListBullet"/>
        <w:bidi w:val="1"/>
        <w:spacing w:after="40"/>
      </w:pPr>
      <w:r>
        <w:t>الأدمن يستطيع تعطيل منطقة مؤقتًا دون حذفها.</w:t>
      </w:r>
    </w:p>
    <w:p>
      <w:pPr>
        <w:pStyle w:val="ListBullet"/>
        <w:bidi w:val="1"/>
        <w:spacing w:after="40"/>
      </w:pPr>
      <w:r>
        <w:t>خارج القاهرة والجيزة: لا يتم إنشاء طلب آلي عبر الموقع، مع توجيه للـWhatsApp.</w:t>
      </w:r>
    </w:p>
    <w:p>
      <w:pPr>
        <w:pStyle w:val="ListBullet"/>
        <w:bidi w:val="1"/>
        <w:spacing w:after="40"/>
      </w:pPr>
      <w:r>
        <w:t>المنتجات تظل ظاهرة حتى لو لم تكن منطقة العميل مدعومة.</w:t>
      </w:r>
    </w:p>
    <w:p>
      <w:pPr>
        <w:pStyle w:val="Heading2"/>
        <w:bidi w:val="1"/>
        <w:spacing w:after="100"/>
      </w:pPr>
      <w:r>
        <w:t>5.2 طرق الدفع</w:t>
      </w:r>
    </w:p>
    <w:p>
      <w:pPr>
        <w:pStyle w:val="ListBullet"/>
        <w:bidi w:val="1"/>
        <w:spacing w:after="40"/>
      </w:pPr>
      <w:r>
        <w:t>Cash on Delivery هو وسيلة الدفع الوحيدة في الإطلاق الأول.</w:t>
      </w:r>
    </w:p>
    <w:p>
      <w:pPr>
        <w:pStyle w:val="ListBullet"/>
        <w:bidi w:val="1"/>
        <w:spacing w:after="40"/>
      </w:pPr>
      <w:r>
        <w:t>WhatsApp وInstagram وTelegram قنوات تواصل وليست بوابات دفع.</w:t>
      </w:r>
    </w:p>
    <w:p>
      <w:pPr>
        <w:pStyle w:val="Heading2"/>
        <w:bidi w:val="1"/>
        <w:spacing w:after="100"/>
      </w:pPr>
      <w:r>
        <w:t>5.3 Order ID</w:t>
      </w:r>
    </w:p>
    <w:p>
      <w:pPr>
        <w:bidi w:val="1"/>
        <w:spacing w:after="100"/>
      </w:pPr>
      <w:r>
        <w:t>كل طلب يحصل على معرف فريد واضح للمستخدم والأدمن والمندوب، ويستخدم كمرجع أساسي أثناء التسليم.</w:t>
      </w:r>
    </w:p>
    <w:p>
      <w:pPr>
        <w:pStyle w:val="Heading1"/>
        <w:bidi w:val="1"/>
        <w:spacing w:after="100"/>
      </w:pPr>
      <w:r>
        <w:t>6. دورة حياة الطلب (Order Lifecycle)</w:t>
      </w:r>
    </w:p>
    <w:p>
      <w:pPr>
        <w:pStyle w:val="Heading2"/>
        <w:bidi w:val="1"/>
        <w:spacing w:after="100"/>
      </w:pPr>
      <w:r>
        <w:t>6.1 الحالات</w:t>
      </w:r>
    </w:p>
    <w:tbl>
      <w:tblPr>
        <w:tblStyle w:val="TableGrid"/>
        <w:tblW w:type="auto" w:w="0"/>
        <w:jc w:val="center"/>
        <w:tblLook w:firstColumn="1" w:firstRow="1" w:lastColumn="0" w:lastRow="0" w:noHBand="0" w:noVBand="1" w:val="04A0"/>
      </w:tblPr>
      <w:tblGrid>
        <w:gridCol w:w="5040"/>
        <w:gridCol w:w="5040"/>
      </w:tblGrid>
      <w:tr>
        <w:tc>
          <w:tcPr>
            <w:tcW w:type="dxa" w:w="5040"/>
            <w:shd w:fill="EAD7B0"/>
            <w:vAlign w:val="center"/>
          </w:tcPr>
          <w:p>
            <w:pPr>
              <w:bidi w:val="1"/>
            </w:pPr>
            <w:r>
              <w:rPr>
                <w:b/>
              </w:rPr>
              <w:t>الحالة</w:t>
            </w:r>
          </w:p>
        </w:tc>
        <w:tc>
          <w:tcPr>
            <w:tcW w:type="dxa" w:w="5040"/>
            <w:shd w:fill="EAD7B0"/>
            <w:vAlign w:val="center"/>
          </w:tcPr>
          <w:p>
            <w:pPr>
              <w:bidi w:val="1"/>
            </w:pPr>
            <w:r>
              <w:rPr>
                <w:b/>
              </w:rPr>
              <w:t>الوصف</w:t>
            </w:r>
          </w:p>
        </w:tc>
      </w:tr>
      <w:tr>
        <w:tc>
          <w:tcPr>
            <w:tcW w:type="dxa" w:w="5040"/>
            <w:vAlign w:val="center"/>
          </w:tcPr>
          <w:p>
            <w:pPr>
              <w:bidi w:val="1"/>
            </w:pPr>
            <w:r>
              <w:t>Pending Review</w:t>
            </w:r>
          </w:p>
        </w:tc>
        <w:tc>
          <w:tcPr>
            <w:tcW w:type="dxa" w:w="5040"/>
            <w:vAlign w:val="center"/>
          </w:tcPr>
          <w:p>
            <w:pPr>
              <w:bidi w:val="1"/>
            </w:pPr>
            <w:r>
              <w:t>الطلب تم إرساله وينتظر مراجعة الأدمن.</w:t>
            </w:r>
          </w:p>
        </w:tc>
      </w:tr>
      <w:tr>
        <w:tc>
          <w:tcPr>
            <w:tcW w:type="dxa" w:w="5040"/>
            <w:vAlign w:val="center"/>
          </w:tcPr>
          <w:p>
            <w:pPr>
              <w:bidi w:val="1"/>
            </w:pPr>
            <w:r>
              <w:t>Confirmed</w:t>
            </w:r>
          </w:p>
        </w:tc>
        <w:tc>
          <w:tcPr>
            <w:tcW w:type="dxa" w:w="5040"/>
            <w:vAlign w:val="center"/>
          </w:tcPr>
          <w:p>
            <w:pPr>
              <w:bidi w:val="1"/>
            </w:pPr>
            <w:r>
              <w:t>الأدمن وافق على الطلب وتم حجز الكمية.</w:t>
            </w:r>
          </w:p>
        </w:tc>
      </w:tr>
      <w:tr>
        <w:tc>
          <w:tcPr>
            <w:tcW w:type="dxa" w:w="5040"/>
            <w:vAlign w:val="center"/>
          </w:tcPr>
          <w:p>
            <w:pPr>
              <w:bidi w:val="1"/>
            </w:pPr>
            <w:r>
              <w:t>Out for Delivery</w:t>
            </w:r>
          </w:p>
        </w:tc>
        <w:tc>
          <w:tcPr>
            <w:tcW w:type="dxa" w:w="5040"/>
            <w:vAlign w:val="center"/>
          </w:tcPr>
          <w:p>
            <w:pPr>
              <w:bidi w:val="1"/>
            </w:pPr>
            <w:r>
              <w:t>الطلب خرج للتوصيل.</w:t>
            </w:r>
          </w:p>
        </w:tc>
      </w:tr>
      <w:tr>
        <w:tc>
          <w:tcPr>
            <w:tcW w:type="dxa" w:w="5040"/>
            <w:vAlign w:val="center"/>
          </w:tcPr>
          <w:p>
            <w:pPr>
              <w:bidi w:val="1"/>
            </w:pPr>
            <w:r>
              <w:t>Delivered</w:t>
            </w:r>
          </w:p>
        </w:tc>
        <w:tc>
          <w:tcPr>
            <w:tcW w:type="dxa" w:w="5040"/>
            <w:vAlign w:val="center"/>
          </w:tcPr>
          <w:p>
            <w:pPr>
              <w:bidi w:val="1"/>
            </w:pPr>
            <w:r>
              <w:t>تم التسليم بنجاح وتحولت الكمية المحجوزة إلى مباعة.</w:t>
            </w:r>
          </w:p>
        </w:tc>
      </w:tr>
      <w:tr>
        <w:tc>
          <w:tcPr>
            <w:tcW w:type="dxa" w:w="5040"/>
            <w:vAlign w:val="center"/>
          </w:tcPr>
          <w:p>
            <w:pPr>
              <w:bidi w:val="1"/>
            </w:pPr>
            <w:r>
              <w:t>Rejected</w:t>
            </w:r>
          </w:p>
        </w:tc>
        <w:tc>
          <w:tcPr>
            <w:tcW w:type="dxa" w:w="5040"/>
            <w:vAlign w:val="center"/>
          </w:tcPr>
          <w:p>
            <w:pPr>
              <w:bidi w:val="1"/>
            </w:pPr>
            <w:r>
              <w:t>الأدمن رفض الطلب مع سبب إجباري.</w:t>
            </w:r>
          </w:p>
        </w:tc>
      </w:tr>
      <w:tr>
        <w:tc>
          <w:tcPr>
            <w:tcW w:type="dxa" w:w="5040"/>
            <w:vAlign w:val="center"/>
          </w:tcPr>
          <w:p>
            <w:pPr>
              <w:bidi w:val="1"/>
            </w:pPr>
            <w:r>
              <w:t>Cancelled</w:t>
            </w:r>
          </w:p>
        </w:tc>
        <w:tc>
          <w:tcPr>
            <w:tcW w:type="dxa" w:w="5040"/>
            <w:vAlign w:val="center"/>
          </w:tcPr>
          <w:p>
            <w:pPr>
              <w:bidi w:val="1"/>
            </w:pPr>
            <w:r>
              <w:t>الطلب تم إلغاؤه وفق سياسة الإلغاء.</w:t>
            </w:r>
          </w:p>
        </w:tc>
      </w:tr>
    </w:tbl>
    <w:p>
      <w:pPr>
        <w:pStyle w:val="Heading2"/>
        <w:bidi w:val="1"/>
        <w:spacing w:after="100"/>
      </w:pPr>
      <w:r>
        <w:t>6.2 الانتقالات المسموح بها</w:t>
      </w:r>
    </w:p>
    <w:p>
      <w:pPr>
        <w:bidi w:val="1"/>
        <w:spacing w:after="100"/>
      </w:pPr>
      <w:r>
        <w:t>Pending Review → Confirmed → Out for Delivery → Delivered</w:t>
      </w:r>
    </w:p>
    <w:p>
      <w:pPr>
        <w:bidi w:val="1"/>
        <w:spacing w:after="100"/>
      </w:pPr>
      <w:r>
        <w:t>Pending Review → Rejected أو Cancelled</w:t>
      </w:r>
    </w:p>
    <w:p>
      <w:pPr>
        <w:bidi w:val="1"/>
        <w:spacing w:after="100"/>
      </w:pPr>
      <w:r>
        <w:t>Confirmed → Cancelled</w:t>
      </w:r>
    </w:p>
    <w:p>
      <w:pPr>
        <w:bidi w:val="1"/>
        <w:spacing w:after="100"/>
      </w:pPr>
      <w:r>
        <w:t>Out for Delivery → Cancelled عند تطبيق سياسة الإلغاء اليدوية قبل التسليم.</w:t>
      </w:r>
    </w:p>
    <w:p>
      <w:pPr>
        <w:pStyle w:val="Heading2"/>
        <w:bidi w:val="1"/>
        <w:spacing w:after="100"/>
      </w:pPr>
      <w:r>
        <w:t>6.3 عند التأكيد</w:t>
      </w:r>
    </w:p>
    <w:p>
      <w:pPr>
        <w:pStyle w:val="ListBullet"/>
        <w:bidi w:val="1"/>
        <w:spacing w:after="40"/>
      </w:pPr>
      <w:r>
        <w:t>التأكد من توافر الكمية.</w:t>
      </w:r>
    </w:p>
    <w:p>
      <w:pPr>
        <w:pStyle w:val="ListBullet"/>
        <w:bidi w:val="1"/>
        <w:spacing w:after="40"/>
      </w:pPr>
      <w:r>
        <w:t>حجز الكمية المطلوبة من Available إلى Reserved.</w:t>
      </w:r>
    </w:p>
    <w:p>
      <w:pPr>
        <w:pStyle w:val="ListBullet"/>
        <w:bidi w:val="1"/>
        <w:spacing w:after="40"/>
      </w:pPr>
      <w:r>
        <w:t>تسجيل حركة RESERVE في Activity/Inventory Log.</w:t>
      </w:r>
    </w:p>
    <w:p>
      <w:pPr>
        <w:pStyle w:val="ListBullet"/>
        <w:bidi w:val="1"/>
        <w:spacing w:after="40"/>
      </w:pPr>
      <w:r>
        <w:t>إرسال إشعار للمستخدم.</w:t>
      </w:r>
    </w:p>
    <w:p>
      <w:pPr>
        <w:pStyle w:val="ListBullet"/>
        <w:bidi w:val="1"/>
        <w:spacing w:after="40"/>
      </w:pPr>
      <w:r>
        <w:t>يتم التواصل معه عبر WhatsApp أو الهاتف لتأكيد تفاصيل التسليم النهائية.</w:t>
      </w:r>
    </w:p>
    <w:p>
      <w:pPr>
        <w:pStyle w:val="Heading2"/>
        <w:bidi w:val="1"/>
        <w:spacing w:after="100"/>
      </w:pPr>
      <w:r>
        <w:t>6.4 عند التسليم</w:t>
      </w:r>
    </w:p>
    <w:p>
      <w:pPr>
        <w:pStyle w:val="ListBullet"/>
        <w:bidi w:val="1"/>
        <w:spacing w:after="40"/>
      </w:pPr>
      <w:r>
        <w:t>تحويل Reserved إلى Sold.</w:t>
      </w:r>
    </w:p>
    <w:p>
      <w:pPr>
        <w:pStyle w:val="ListBullet"/>
        <w:bidi w:val="1"/>
        <w:spacing w:after="40"/>
      </w:pPr>
      <w:r>
        <w:t>تسجيل حركة SALE/DELIVERY.</w:t>
      </w:r>
    </w:p>
    <w:p>
      <w:pPr>
        <w:pStyle w:val="ListBullet"/>
        <w:bidi w:val="1"/>
        <w:spacing w:after="40"/>
      </w:pPr>
      <w:r>
        <w:t>تحديث الطلب إلى Delivered.</w:t>
      </w:r>
    </w:p>
    <w:p>
      <w:pPr>
        <w:pStyle w:val="ListBullet"/>
        <w:bidi w:val="1"/>
        <w:spacing w:after="40"/>
      </w:pPr>
      <w:r>
        <w:t>إتاحة البيانات للتقارير والمحاسبة.</w:t>
      </w:r>
    </w:p>
    <w:p>
      <w:pPr>
        <w:pStyle w:val="Heading2"/>
        <w:bidi w:val="1"/>
        <w:spacing w:after="100"/>
      </w:pPr>
      <w:r>
        <w:t>6.5 عند الإلغاء</w:t>
      </w:r>
    </w:p>
    <w:p>
      <w:pPr>
        <w:pStyle w:val="ListBullet"/>
        <w:bidi w:val="1"/>
        <w:spacing w:after="40"/>
      </w:pPr>
      <w:r>
        <w:t>إذا كان Pending Review: لا يوجد التزام مالي.</w:t>
      </w:r>
    </w:p>
    <w:p>
      <w:pPr>
        <w:pStyle w:val="ListBullet"/>
        <w:bidi w:val="1"/>
        <w:spacing w:after="40"/>
      </w:pPr>
      <w:r>
        <w:t>إذا كان Confirmed أو بعده وقبل التسليم: يلتزم العميل على الأقل بتكلفة الشحن وفق السياسة الحالية.</w:t>
      </w:r>
    </w:p>
    <w:p>
      <w:pPr>
        <w:pStyle w:val="ListBullet"/>
        <w:bidi w:val="1"/>
        <w:spacing w:after="40"/>
      </w:pPr>
      <w:r>
        <w:t>إذا كانت الكمية محجوزة، يتم Release من Reserved وإعادتها إلى Available.</w:t>
      </w:r>
    </w:p>
    <w:p>
      <w:pPr>
        <w:pStyle w:val="ListBullet"/>
        <w:bidi w:val="1"/>
        <w:spacing w:after="40"/>
      </w:pPr>
      <w:r>
        <w:t>تسجيل حركة RELEASE.</w:t>
      </w:r>
    </w:p>
    <w:p>
      <w:pPr>
        <w:pStyle w:val="ListBullet"/>
        <w:bidi w:val="1"/>
        <w:spacing w:after="40"/>
      </w:pPr>
      <w:r>
        <w:t>إرسال إشعار للأدمن وتسجيل سبب الإلغاء إن توفر.</w:t>
      </w:r>
    </w:p>
    <w:p>
      <w:pPr>
        <w:pStyle w:val="Heading2"/>
        <w:bidi w:val="1"/>
        <w:spacing w:after="100"/>
      </w:pPr>
      <w:r>
        <w:t>6.6 عند الرفض</w:t>
      </w:r>
    </w:p>
    <w:p>
      <w:pPr>
        <w:pStyle w:val="ListBullet"/>
        <w:bidi w:val="1"/>
        <w:spacing w:after="40"/>
      </w:pPr>
      <w:r>
        <w:t>سبب الرفض إجباري.</w:t>
      </w:r>
    </w:p>
    <w:p>
      <w:pPr>
        <w:pStyle w:val="ListBullet"/>
        <w:bidi w:val="1"/>
        <w:spacing w:after="40"/>
      </w:pPr>
      <w:r>
        <w:t>لا يتم حجز المخزون إلا بعد Confirmation، ولذلك لا يوجد Release عند رفض طلب Pending Review.</w:t>
      </w:r>
    </w:p>
    <w:p>
      <w:pPr>
        <w:pStyle w:val="ListBullet"/>
        <w:bidi w:val="1"/>
        <w:spacing w:after="40"/>
      </w:pPr>
      <w:r>
        <w:t>إشعار المستخدم بسبب الرفض.</w:t>
      </w:r>
    </w:p>
    <w:p>
      <w:pPr>
        <w:pStyle w:val="Heading1"/>
        <w:bidi w:val="1"/>
        <w:spacing w:after="100"/>
      </w:pPr>
      <w:r>
        <w:t>7. إدارة المخزون (Inventory Management)</w:t>
      </w:r>
    </w:p>
    <w:p>
      <w:pPr>
        <w:pStyle w:val="Heading2"/>
        <w:bidi w:val="1"/>
        <w:spacing w:after="100"/>
      </w:pPr>
      <w:r>
        <w:t>7.1 نموذج الكميات</w:t>
      </w:r>
    </w:p>
    <w:tbl>
      <w:tblPr>
        <w:tblStyle w:val="TableGrid"/>
        <w:tblW w:type="auto" w:w="0"/>
        <w:jc w:val="center"/>
        <w:tblLook w:firstColumn="1" w:firstRow="1" w:lastColumn="0" w:lastRow="0" w:noHBand="0" w:noVBand="1" w:val="04A0"/>
      </w:tblPr>
      <w:tblGrid>
        <w:gridCol w:w="5040"/>
        <w:gridCol w:w="5040"/>
      </w:tblGrid>
      <w:tr>
        <w:tc>
          <w:tcPr>
            <w:tcW w:type="dxa" w:w="5040"/>
            <w:shd w:fill="EAD7B0"/>
            <w:vAlign w:val="center"/>
          </w:tcPr>
          <w:p>
            <w:pPr>
              <w:bidi w:val="1"/>
            </w:pPr>
            <w:r>
              <w:rPr>
                <w:b/>
              </w:rPr>
              <w:t>المؤشر</w:t>
            </w:r>
          </w:p>
        </w:tc>
        <w:tc>
          <w:tcPr>
            <w:tcW w:type="dxa" w:w="5040"/>
            <w:shd w:fill="EAD7B0"/>
            <w:vAlign w:val="center"/>
          </w:tcPr>
          <w:p>
            <w:pPr>
              <w:bidi w:val="1"/>
            </w:pPr>
            <w:r>
              <w:rPr>
                <w:b/>
              </w:rPr>
              <w:t>المعنى</w:t>
            </w:r>
          </w:p>
        </w:tc>
      </w:tr>
      <w:tr>
        <w:tc>
          <w:tcPr>
            <w:tcW w:type="dxa" w:w="5040"/>
            <w:vAlign w:val="center"/>
          </w:tcPr>
          <w:p>
            <w:pPr>
              <w:bidi w:val="1"/>
            </w:pPr>
            <w:r>
              <w:t>Available Quantity</w:t>
            </w:r>
          </w:p>
        </w:tc>
        <w:tc>
          <w:tcPr>
            <w:tcW w:type="dxa" w:w="5040"/>
            <w:vAlign w:val="center"/>
          </w:tcPr>
          <w:p>
            <w:pPr>
              <w:bidi w:val="1"/>
            </w:pPr>
            <w:r>
              <w:t>الكمية القابلة للبيع حاليًا.</w:t>
            </w:r>
          </w:p>
        </w:tc>
      </w:tr>
      <w:tr>
        <w:tc>
          <w:tcPr>
            <w:tcW w:type="dxa" w:w="5040"/>
            <w:vAlign w:val="center"/>
          </w:tcPr>
          <w:p>
            <w:pPr>
              <w:bidi w:val="1"/>
            </w:pPr>
            <w:r>
              <w:t>Reserved Quantity</w:t>
            </w:r>
          </w:p>
        </w:tc>
        <w:tc>
          <w:tcPr>
            <w:tcW w:type="dxa" w:w="5040"/>
            <w:vAlign w:val="center"/>
          </w:tcPr>
          <w:p>
            <w:pPr>
              <w:bidi w:val="1"/>
            </w:pPr>
            <w:r>
              <w:t>الكمية المحجوزة لطلبات Confirmed ولم تُسلّم بعد.</w:t>
            </w:r>
          </w:p>
        </w:tc>
      </w:tr>
      <w:tr>
        <w:tc>
          <w:tcPr>
            <w:tcW w:type="dxa" w:w="5040"/>
            <w:vAlign w:val="center"/>
          </w:tcPr>
          <w:p>
            <w:pPr>
              <w:bidi w:val="1"/>
            </w:pPr>
            <w:r>
              <w:t>Sold Quantity</w:t>
            </w:r>
          </w:p>
        </w:tc>
        <w:tc>
          <w:tcPr>
            <w:tcW w:type="dxa" w:w="5040"/>
            <w:vAlign w:val="center"/>
          </w:tcPr>
          <w:p>
            <w:pPr>
              <w:bidi w:val="1"/>
            </w:pPr>
            <w:r>
              <w:t>الكمية التي تم تسليمها فعليًا.</w:t>
            </w:r>
          </w:p>
        </w:tc>
      </w:tr>
    </w:tbl>
    <w:p>
      <w:pPr>
        <w:bidi w:val="1"/>
        <w:spacing w:after="100"/>
      </w:pPr>
      <w:r>
        <w:t>قاعدة أساسية: Available لا يجب أن تصبح سالبة. Confirmed Order لا يحجز كمية أكبر من Available.</w:t>
      </w:r>
    </w:p>
    <w:p>
      <w:pPr>
        <w:pStyle w:val="Heading2"/>
        <w:bidi w:val="1"/>
        <w:spacing w:after="100"/>
      </w:pPr>
      <w:r>
        <w:t>7.2 أمثلة التدفق</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D7B0"/>
            <w:vAlign w:val="center"/>
          </w:tcPr>
          <w:p>
            <w:pPr>
              <w:bidi w:val="1"/>
            </w:pPr>
            <w:r>
              <w:rPr>
                <w:b/>
              </w:rPr>
              <w:t>الحدث</w:t>
            </w:r>
          </w:p>
        </w:tc>
        <w:tc>
          <w:tcPr>
            <w:tcW w:type="dxa" w:w="2520"/>
            <w:shd w:fill="EAD7B0"/>
            <w:vAlign w:val="center"/>
          </w:tcPr>
          <w:p>
            <w:pPr>
              <w:bidi w:val="1"/>
            </w:pPr>
            <w:r>
              <w:rPr>
                <w:b/>
              </w:rPr>
              <w:t>Available</w:t>
            </w:r>
          </w:p>
        </w:tc>
        <w:tc>
          <w:tcPr>
            <w:tcW w:type="dxa" w:w="2520"/>
            <w:shd w:fill="EAD7B0"/>
            <w:vAlign w:val="center"/>
          </w:tcPr>
          <w:p>
            <w:pPr>
              <w:bidi w:val="1"/>
            </w:pPr>
            <w:r>
              <w:rPr>
                <w:b/>
              </w:rPr>
              <w:t>Reserved</w:t>
            </w:r>
          </w:p>
        </w:tc>
        <w:tc>
          <w:tcPr>
            <w:tcW w:type="dxa" w:w="2520"/>
            <w:shd w:fill="EAD7B0"/>
            <w:vAlign w:val="center"/>
          </w:tcPr>
          <w:p>
            <w:pPr>
              <w:bidi w:val="1"/>
            </w:pPr>
            <w:r>
              <w:rPr>
                <w:b/>
              </w:rPr>
              <w:t>Sold</w:t>
            </w:r>
          </w:p>
        </w:tc>
      </w:tr>
      <w:tr>
        <w:tc>
          <w:tcPr>
            <w:tcW w:type="dxa" w:w="2520"/>
            <w:vAlign w:val="center"/>
          </w:tcPr>
          <w:p>
            <w:pPr>
              <w:bidi w:val="1"/>
            </w:pPr>
            <w:r>
              <w:t>بداية المخزون</w:t>
            </w:r>
          </w:p>
        </w:tc>
        <w:tc>
          <w:tcPr>
            <w:tcW w:type="dxa" w:w="2520"/>
            <w:vAlign w:val="center"/>
          </w:tcPr>
          <w:p>
            <w:pPr>
              <w:bidi w:val="1"/>
            </w:pPr>
            <w:r>
              <w:t>10</w:t>
            </w:r>
          </w:p>
        </w:tc>
        <w:tc>
          <w:tcPr>
            <w:tcW w:type="dxa" w:w="2520"/>
            <w:vAlign w:val="center"/>
          </w:tcPr>
          <w:p>
            <w:pPr>
              <w:bidi w:val="1"/>
            </w:pPr>
            <w:r>
              <w:t>0</w:t>
            </w:r>
          </w:p>
        </w:tc>
        <w:tc>
          <w:tcPr>
            <w:tcW w:type="dxa" w:w="2520"/>
            <w:vAlign w:val="center"/>
          </w:tcPr>
          <w:p>
            <w:pPr>
              <w:bidi w:val="1"/>
            </w:pPr>
            <w:r>
              <w:t>0</w:t>
            </w:r>
          </w:p>
        </w:tc>
      </w:tr>
      <w:tr>
        <w:tc>
          <w:tcPr>
            <w:tcW w:type="dxa" w:w="2520"/>
            <w:vAlign w:val="center"/>
          </w:tcPr>
          <w:p>
            <w:pPr>
              <w:bidi w:val="1"/>
            </w:pPr>
            <w:r>
              <w:t>تأكيد طلب 3</w:t>
            </w:r>
          </w:p>
        </w:tc>
        <w:tc>
          <w:tcPr>
            <w:tcW w:type="dxa" w:w="2520"/>
            <w:vAlign w:val="center"/>
          </w:tcPr>
          <w:p>
            <w:pPr>
              <w:bidi w:val="1"/>
            </w:pPr>
            <w:r>
              <w:t>7</w:t>
            </w:r>
          </w:p>
        </w:tc>
        <w:tc>
          <w:tcPr>
            <w:tcW w:type="dxa" w:w="2520"/>
            <w:vAlign w:val="center"/>
          </w:tcPr>
          <w:p>
            <w:pPr>
              <w:bidi w:val="1"/>
            </w:pPr>
            <w:r>
              <w:t>3</w:t>
            </w:r>
          </w:p>
        </w:tc>
        <w:tc>
          <w:tcPr>
            <w:tcW w:type="dxa" w:w="2520"/>
            <w:vAlign w:val="center"/>
          </w:tcPr>
          <w:p>
            <w:pPr>
              <w:bidi w:val="1"/>
            </w:pPr>
            <w:r>
              <w:t>0</w:t>
            </w:r>
          </w:p>
        </w:tc>
      </w:tr>
      <w:tr>
        <w:tc>
          <w:tcPr>
            <w:tcW w:type="dxa" w:w="2520"/>
            <w:vAlign w:val="center"/>
          </w:tcPr>
          <w:p>
            <w:pPr>
              <w:bidi w:val="1"/>
            </w:pPr>
            <w:r>
              <w:t>تسليم الطلب</w:t>
            </w:r>
          </w:p>
        </w:tc>
        <w:tc>
          <w:tcPr>
            <w:tcW w:type="dxa" w:w="2520"/>
            <w:vAlign w:val="center"/>
          </w:tcPr>
          <w:p>
            <w:pPr>
              <w:bidi w:val="1"/>
            </w:pPr>
            <w:r>
              <w:t>7</w:t>
            </w:r>
          </w:p>
        </w:tc>
        <w:tc>
          <w:tcPr>
            <w:tcW w:type="dxa" w:w="2520"/>
            <w:vAlign w:val="center"/>
          </w:tcPr>
          <w:p>
            <w:pPr>
              <w:bidi w:val="1"/>
            </w:pPr>
            <w:r>
              <w:t>0</w:t>
            </w:r>
          </w:p>
        </w:tc>
        <w:tc>
          <w:tcPr>
            <w:tcW w:type="dxa" w:w="2520"/>
            <w:vAlign w:val="center"/>
          </w:tcPr>
          <w:p>
            <w:pPr>
              <w:bidi w:val="1"/>
            </w:pPr>
            <w:r>
              <w:t>3</w:t>
            </w:r>
          </w:p>
        </w:tc>
      </w:tr>
      <w:tr>
        <w:tc>
          <w:tcPr>
            <w:tcW w:type="dxa" w:w="2520"/>
            <w:vAlign w:val="center"/>
          </w:tcPr>
          <w:p>
            <w:pPr>
              <w:bidi w:val="1"/>
            </w:pPr>
            <w:r>
              <w:t>إلغاء قبل التسليم</w:t>
            </w:r>
          </w:p>
        </w:tc>
        <w:tc>
          <w:tcPr>
            <w:tcW w:type="dxa" w:w="2520"/>
            <w:vAlign w:val="center"/>
          </w:tcPr>
          <w:p>
            <w:pPr>
              <w:bidi w:val="1"/>
            </w:pPr>
            <w:r>
              <w:t>10</w:t>
            </w:r>
          </w:p>
        </w:tc>
        <w:tc>
          <w:tcPr>
            <w:tcW w:type="dxa" w:w="2520"/>
            <w:vAlign w:val="center"/>
          </w:tcPr>
          <w:p>
            <w:pPr>
              <w:bidi w:val="1"/>
            </w:pPr>
            <w:r>
              <w:t>0</w:t>
            </w:r>
          </w:p>
        </w:tc>
        <w:tc>
          <w:tcPr>
            <w:tcW w:type="dxa" w:w="2520"/>
            <w:vAlign w:val="center"/>
          </w:tcPr>
          <w:p>
            <w:pPr>
              <w:bidi w:val="1"/>
            </w:pPr>
            <w:r>
              <w:t>0</w:t>
            </w:r>
          </w:p>
        </w:tc>
      </w:tr>
    </w:tbl>
    <w:p>
      <w:pPr>
        <w:pStyle w:val="Heading2"/>
        <w:bidi w:val="1"/>
        <w:spacing w:after="100"/>
      </w:pPr>
      <w:r>
        <w:t>7.3 حركات المخزون (Inventory Transactions)</w:t>
      </w:r>
    </w:p>
    <w:p>
      <w:pPr>
        <w:pStyle w:val="ListBullet"/>
        <w:bidi w:val="1"/>
        <w:spacing w:after="40"/>
      </w:pPr>
      <w:r>
        <w:t>RECEIVE: إضافة مخزون جديد.</w:t>
      </w:r>
    </w:p>
    <w:p>
      <w:pPr>
        <w:pStyle w:val="ListBullet"/>
        <w:bidi w:val="1"/>
        <w:spacing w:after="40"/>
      </w:pPr>
      <w:r>
        <w:t>RESERVE: حجز كمية عند Confirmed.</w:t>
      </w:r>
    </w:p>
    <w:p>
      <w:pPr>
        <w:pStyle w:val="ListBullet"/>
        <w:bidi w:val="1"/>
        <w:spacing w:after="40"/>
      </w:pPr>
      <w:r>
        <w:t>RELEASE: إعادة الكمية المحجوزة عند الإلغاء/فشل التسليم وفق السياسة.</w:t>
      </w:r>
    </w:p>
    <w:p>
      <w:pPr>
        <w:pStyle w:val="ListBullet"/>
        <w:bidi w:val="1"/>
        <w:spacing w:after="40"/>
      </w:pPr>
      <w:r>
        <w:t>SALE: تثبيت البيع عند Delivered.</w:t>
      </w:r>
    </w:p>
    <w:p>
      <w:pPr>
        <w:pStyle w:val="ListBullet"/>
        <w:bidi w:val="1"/>
        <w:spacing w:after="40"/>
      </w:pPr>
      <w:r>
        <w:t>ADJUSTMENT: تصحيح يدوي من الأدمن مع سبب إجباري.</w:t>
      </w:r>
    </w:p>
    <w:p>
      <w:pPr>
        <w:pStyle w:val="Heading2"/>
        <w:bidi w:val="1"/>
        <w:spacing w:after="100"/>
      </w:pPr>
      <w:r>
        <w:t>7.4 سجل حركة المخزون</w:t>
      </w:r>
    </w:p>
    <w:p>
      <w:pPr>
        <w:bidi w:val="1"/>
        <w:spacing w:after="100"/>
      </w:pPr>
      <w:r>
        <w:t>يحفظ النظام سجلًا غير قابل للغموض لكل حركة: SKU، نوع الحركة، الكمية، الرصيد قبل/بعد، السبب، المرجع المرتبط (Order ID إن وجد)، الأدمن المنفذ، والتاريخ والوقت.</w:t>
      </w:r>
    </w:p>
    <w:p>
      <w:pPr>
        <w:pStyle w:val="Heading2"/>
        <w:bidi w:val="1"/>
        <w:spacing w:after="100"/>
      </w:pPr>
      <w:r>
        <w:t>7.5 Low Stock Alert</w:t>
      </w:r>
    </w:p>
    <w:p>
      <w:pPr>
        <w:pStyle w:val="ListBullet"/>
        <w:bidi w:val="1"/>
        <w:spacing w:after="40"/>
      </w:pPr>
      <w:r>
        <w:t>لكل SKU حد أدنى مستقل.</w:t>
      </w:r>
    </w:p>
    <w:p>
      <w:pPr>
        <w:pStyle w:val="ListBullet"/>
        <w:bidi w:val="1"/>
        <w:spacing w:after="40"/>
      </w:pPr>
      <w:r>
        <w:t>عند وصول Available إلى الحد الأدنى أو أقل، يظهر تنبيه للأدمن.</w:t>
      </w:r>
    </w:p>
    <w:p>
      <w:pPr>
        <w:pStyle w:val="ListBullet"/>
        <w:bidi w:val="1"/>
        <w:spacing w:after="40"/>
      </w:pPr>
      <w:r>
        <w:t>عند وصول Available إلى صفر، يتحول SKU إلى Out of Stock.</w:t>
      </w:r>
    </w:p>
    <w:p>
      <w:pPr>
        <w:pStyle w:val="Heading1"/>
        <w:bidi w:val="1"/>
        <w:spacing w:after="100"/>
      </w:pPr>
      <w:r>
        <w:t>8. لوحة تحكم الأدمن</w:t>
      </w:r>
    </w:p>
    <w:p>
      <w:pPr>
        <w:pStyle w:val="Heading2"/>
        <w:bidi w:val="1"/>
        <w:spacing w:after="100"/>
      </w:pPr>
      <w:r>
        <w:t>8.1 الدخول</w:t>
      </w:r>
    </w:p>
    <w:p>
      <w:pPr>
        <w:pStyle w:val="ListBullet"/>
        <w:bidi w:val="1"/>
        <w:spacing w:after="40"/>
      </w:pPr>
      <w:r>
        <w:t>مسار /admin غير ظاهر داخل الموقع العام.</w:t>
      </w:r>
    </w:p>
    <w:p>
      <w:pPr>
        <w:pStyle w:val="ListBullet"/>
        <w:bidi w:val="1"/>
        <w:spacing w:after="40"/>
      </w:pPr>
      <w:r>
        <w:t>تسجيل دخول خاص للأدمن.</w:t>
      </w:r>
    </w:p>
    <w:p>
      <w:pPr>
        <w:pStyle w:val="ListBullet"/>
        <w:bidi w:val="1"/>
        <w:spacing w:after="40"/>
      </w:pPr>
      <w:r>
        <w:t>اثنان من الأدمن حاليًا بصلاحيات Full Access متطابقة.</w:t>
      </w:r>
    </w:p>
    <w:p>
      <w:pPr>
        <w:pStyle w:val="ListBullet"/>
        <w:bidi w:val="1"/>
        <w:spacing w:after="40"/>
      </w:pPr>
      <w:r>
        <w:t>كل أدمن يستطيع إدارة بياناته الشخصية.</w:t>
      </w:r>
    </w:p>
    <w:p>
      <w:pPr>
        <w:pStyle w:val="ListBullet"/>
        <w:bidi w:val="1"/>
        <w:spacing w:after="40"/>
      </w:pPr>
      <w:r>
        <w:t>تسجيل كل الإجراءات الحساسة في Activity Log.</w:t>
      </w:r>
    </w:p>
    <w:p>
      <w:pPr>
        <w:pStyle w:val="Heading2"/>
        <w:bidi w:val="1"/>
        <w:spacing w:after="100"/>
      </w:pPr>
      <w:r>
        <w:t>8.2 Dashboard</w:t>
      </w:r>
    </w:p>
    <w:p>
      <w:pPr>
        <w:pStyle w:val="ListBullet"/>
        <w:bidi w:val="1"/>
        <w:spacing w:after="40"/>
      </w:pPr>
      <w:r>
        <w:t>إجمالي الطلبات حسب الحالة.</w:t>
      </w:r>
    </w:p>
    <w:p>
      <w:pPr>
        <w:pStyle w:val="ListBullet"/>
        <w:bidi w:val="1"/>
        <w:spacing w:after="40"/>
      </w:pPr>
      <w:r>
        <w:t>طلبات جديدة تحتاج مراجعة.</w:t>
      </w:r>
    </w:p>
    <w:p>
      <w:pPr>
        <w:pStyle w:val="ListBullet"/>
        <w:bidi w:val="1"/>
        <w:spacing w:after="40"/>
      </w:pPr>
      <w:r>
        <w:t>مخزون منخفض.</w:t>
      </w:r>
    </w:p>
    <w:p>
      <w:pPr>
        <w:pStyle w:val="ListBullet"/>
        <w:bidi w:val="1"/>
        <w:spacing w:after="40"/>
      </w:pPr>
      <w:r>
        <w:t>منتجات/SKUs نفدت.</w:t>
      </w:r>
    </w:p>
    <w:p>
      <w:pPr>
        <w:pStyle w:val="ListBullet"/>
        <w:bidi w:val="1"/>
        <w:spacing w:after="40"/>
      </w:pPr>
      <w:r>
        <w:t>إجمالي مبيعات/طلبات تم تسليمها وفق البيانات المتاحة.</w:t>
      </w:r>
    </w:p>
    <w:p>
      <w:pPr>
        <w:pStyle w:val="ListBullet"/>
        <w:bidi w:val="1"/>
        <w:spacing w:after="40"/>
      </w:pPr>
      <w:r>
        <w:t>Notification Bell للطلبات والتنبيهات.</w:t>
      </w:r>
    </w:p>
    <w:p>
      <w:pPr>
        <w:pStyle w:val="Heading2"/>
        <w:bidi w:val="1"/>
        <w:spacing w:after="100"/>
      </w:pPr>
      <w:r>
        <w:t>8.3 إدارة المنتجات والأقسام</w:t>
      </w:r>
    </w:p>
    <w:p>
      <w:pPr>
        <w:pStyle w:val="ListBullet"/>
        <w:bidi w:val="1"/>
        <w:spacing w:after="40"/>
      </w:pPr>
      <w:r>
        <w:t>إضافة/تعديل/أرشفة الأقسام.</w:t>
      </w:r>
    </w:p>
    <w:p>
      <w:pPr>
        <w:pStyle w:val="ListBullet"/>
        <w:bidi w:val="1"/>
        <w:spacing w:after="40"/>
      </w:pPr>
      <w:r>
        <w:t>إضافة/تعديل/أرشفة المنتجات.</w:t>
      </w:r>
    </w:p>
    <w:p>
      <w:pPr>
        <w:pStyle w:val="ListBullet"/>
        <w:bidi w:val="1"/>
        <w:spacing w:after="40"/>
      </w:pPr>
      <w:r>
        <w:t>إدارة الصور والوصف والسعر والخصومات.</w:t>
      </w:r>
    </w:p>
    <w:p>
      <w:pPr>
        <w:pStyle w:val="ListBullet"/>
        <w:bidi w:val="1"/>
        <w:spacing w:after="40"/>
      </w:pPr>
      <w:r>
        <w:t>إدارة الألوان وSKU والمخزون والحد الأدنى.</w:t>
      </w:r>
    </w:p>
    <w:p>
      <w:pPr>
        <w:pStyle w:val="ListBullet"/>
        <w:bidi w:val="1"/>
        <w:spacing w:after="40"/>
      </w:pPr>
      <w:r>
        <w:t>إدارة Custom Attributes.</w:t>
      </w:r>
    </w:p>
    <w:p>
      <w:pPr>
        <w:pStyle w:val="Heading2"/>
        <w:bidi w:val="1"/>
        <w:spacing w:after="100"/>
      </w:pPr>
      <w:r>
        <w:t>8.4 إدارة العروض</w:t>
      </w:r>
    </w:p>
    <w:p>
      <w:pPr>
        <w:pStyle w:val="ListBullet"/>
        <w:bidi w:val="1"/>
        <w:spacing w:after="40"/>
      </w:pPr>
      <w:r>
        <w:t>Banners: رفع صورة ونص توضيحي.</w:t>
      </w:r>
    </w:p>
    <w:p>
      <w:pPr>
        <w:pStyle w:val="ListBullet"/>
        <w:bidi w:val="1"/>
        <w:spacing w:after="40"/>
      </w:pPr>
      <w:r>
        <w:t>Discount Codes: اسم، نسبة، مدة صلاحية، غير محدود الاستخدام حاليًا.</w:t>
      </w:r>
    </w:p>
    <w:p>
      <w:pPr>
        <w:pStyle w:val="ListBullet"/>
        <w:bidi w:val="1"/>
        <w:spacing w:after="40"/>
      </w:pPr>
      <w:r>
        <w:t>Sale Price: خصم مباشر على Product ومستقل عن Discount Code.</w:t>
      </w:r>
    </w:p>
    <w:p>
      <w:pPr>
        <w:pStyle w:val="Heading2"/>
        <w:bidi w:val="1"/>
        <w:spacing w:after="100"/>
      </w:pPr>
      <w:r>
        <w:t>8.5 إدارة الطلبات</w:t>
      </w:r>
    </w:p>
    <w:p>
      <w:pPr>
        <w:pStyle w:val="ListBullet"/>
        <w:bidi w:val="1"/>
        <w:spacing w:after="40"/>
      </w:pPr>
      <w:r>
        <w:t>عرض كرونولوجي للطلبات.</w:t>
      </w:r>
    </w:p>
    <w:p>
      <w:pPr>
        <w:pStyle w:val="ListBullet"/>
        <w:bidi w:val="1"/>
        <w:spacing w:after="40"/>
      </w:pPr>
      <w:r>
        <w:t>فلاتر حسب الحالة.</w:t>
      </w:r>
    </w:p>
    <w:p>
      <w:pPr>
        <w:pStyle w:val="ListBullet"/>
        <w:bidi w:val="1"/>
        <w:spacing w:after="40"/>
      </w:pPr>
      <w:r>
        <w:t>فتح تفاصيل الأوردر كاملًا.</w:t>
      </w:r>
    </w:p>
    <w:p>
      <w:pPr>
        <w:pStyle w:val="ListBullet"/>
        <w:bidi w:val="1"/>
        <w:spacing w:after="40"/>
      </w:pPr>
      <w:r>
        <w:t>Confirm / Reject / تحديث حالة التوصيل.</w:t>
      </w:r>
    </w:p>
    <w:p>
      <w:pPr>
        <w:pStyle w:val="ListBullet"/>
        <w:bidi w:val="1"/>
        <w:spacing w:after="40"/>
      </w:pPr>
      <w:r>
        <w:t>رفض الطلب يتطلب سببًا إجباريًا.</w:t>
      </w:r>
    </w:p>
    <w:p>
      <w:pPr>
        <w:pStyle w:val="ListBullet"/>
        <w:bidi w:val="1"/>
        <w:spacing w:after="40"/>
      </w:pPr>
      <w:r>
        <w:t>عرض تاريخ العميل: عدد الطلبات، الملغاة، المرفوضة، والمسلّمة.</w:t>
      </w:r>
    </w:p>
    <w:p>
      <w:pPr>
        <w:pStyle w:val="ListBullet"/>
        <w:bidi w:val="1"/>
        <w:spacing w:after="40"/>
      </w:pPr>
      <w:r>
        <w:t>طباعة إيصال/فاتورة.</w:t>
      </w:r>
    </w:p>
    <w:p>
      <w:pPr>
        <w:pStyle w:val="ListBullet"/>
        <w:bidi w:val="1"/>
        <w:spacing w:after="40"/>
      </w:pPr>
      <w:r>
        <w:t>تصدير Excel/CSV.</w:t>
      </w:r>
    </w:p>
    <w:p>
      <w:pPr>
        <w:pStyle w:val="Heading2"/>
        <w:bidi w:val="1"/>
        <w:spacing w:after="100"/>
      </w:pPr>
      <w:r>
        <w:t>8.6 إدارة المستخدمين</w:t>
      </w:r>
    </w:p>
    <w:p>
      <w:pPr>
        <w:pStyle w:val="ListBullet"/>
        <w:bidi w:val="1"/>
        <w:spacing w:after="40"/>
      </w:pPr>
      <w:r>
        <w:t>عرض الاسم، الهاتف الأساسي والثانوي، وتاريخ الطلبات.</w:t>
      </w:r>
    </w:p>
    <w:p>
      <w:pPr>
        <w:pStyle w:val="ListBullet"/>
        <w:bidi w:val="1"/>
        <w:spacing w:after="40"/>
      </w:pPr>
      <w:r>
        <w:t>البحث بالاسم، الهاتف، Order ID.</w:t>
      </w:r>
    </w:p>
    <w:p>
      <w:pPr>
        <w:pStyle w:val="ListBullet"/>
        <w:bidi w:val="1"/>
        <w:spacing w:after="40"/>
      </w:pPr>
      <w:r>
        <w:t>دعم إجراءات الحساب وفق صلاحيات الأدمن.</w:t>
      </w:r>
    </w:p>
    <w:p>
      <w:pPr>
        <w:pStyle w:val="ListBullet"/>
        <w:bidi w:val="1"/>
        <w:spacing w:after="40"/>
      </w:pPr>
      <w:r>
        <w:t>لا يُسمح بعرض كلمات المرور كنص قابل للقراءة؛ تفاصيل الاسترجاع الآلي مؤجلة للـBacklog.</w:t>
      </w:r>
    </w:p>
    <w:p>
      <w:pPr>
        <w:pStyle w:val="Heading2"/>
        <w:bidi w:val="1"/>
        <w:spacing w:after="100"/>
      </w:pPr>
      <w:r>
        <w:t>8.7 Activity Log</w:t>
      </w:r>
    </w:p>
    <w:p>
      <w:pPr>
        <w:pStyle w:val="ListBullet"/>
        <w:bidi w:val="1"/>
        <w:spacing w:after="40"/>
      </w:pPr>
      <w:r>
        <w:t>تسجيل من قام بالفعل ومتى وعلى أي كيان.</w:t>
      </w:r>
    </w:p>
    <w:p>
      <w:pPr>
        <w:pStyle w:val="ListBullet"/>
        <w:bidi w:val="1"/>
        <w:spacing w:after="40"/>
      </w:pPr>
      <w:r>
        <w:t>يشمل على الأقل: إنشاء/تعديل/أرشفة منتج، تعديل مخزون، تأكيد/رفض/إلغاء/تحديث طلب، إدارة المناطق والعروض، وأي ADJUSTMENT للمخزون.</w:t>
      </w:r>
    </w:p>
    <w:p>
      <w:pPr>
        <w:pStyle w:val="Heading1"/>
        <w:bidi w:val="1"/>
        <w:spacing w:after="100"/>
      </w:pPr>
      <w:r>
        <w:t>9. الإشعارات والتواصل</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D7B0"/>
            <w:vAlign w:val="center"/>
          </w:tcPr>
          <w:p>
            <w:pPr>
              <w:bidi w:val="1"/>
            </w:pPr>
            <w:r>
              <w:rPr>
                <w:b/>
              </w:rPr>
              <w:t>الحدث</w:t>
            </w:r>
          </w:p>
        </w:tc>
        <w:tc>
          <w:tcPr>
            <w:tcW w:type="dxa" w:w="3360"/>
            <w:shd w:fill="EAD7B0"/>
            <w:vAlign w:val="center"/>
          </w:tcPr>
          <w:p>
            <w:pPr>
              <w:bidi w:val="1"/>
            </w:pPr>
            <w:r>
              <w:rPr>
                <w:b/>
              </w:rPr>
              <w:t>العميل</w:t>
            </w:r>
          </w:p>
        </w:tc>
        <w:tc>
          <w:tcPr>
            <w:tcW w:type="dxa" w:w="3360"/>
            <w:shd w:fill="EAD7B0"/>
            <w:vAlign w:val="center"/>
          </w:tcPr>
          <w:p>
            <w:pPr>
              <w:bidi w:val="1"/>
            </w:pPr>
            <w:r>
              <w:rPr>
                <w:b/>
              </w:rPr>
              <w:t>الأدمن</w:t>
            </w:r>
          </w:p>
        </w:tc>
      </w:tr>
      <w:tr>
        <w:tc>
          <w:tcPr>
            <w:tcW w:type="dxa" w:w="3360"/>
            <w:vAlign w:val="center"/>
          </w:tcPr>
          <w:p>
            <w:pPr>
              <w:bidi w:val="1"/>
            </w:pPr>
            <w:r>
              <w:t>Order Created</w:t>
            </w:r>
          </w:p>
        </w:tc>
        <w:tc>
          <w:tcPr>
            <w:tcW w:type="dxa" w:w="3360"/>
            <w:vAlign w:val="center"/>
          </w:tcPr>
          <w:p>
            <w:pPr>
              <w:bidi w:val="1"/>
            </w:pPr>
            <w:r>
              <w:t>تأكيد أن الطلب Pending Review</w:t>
            </w:r>
          </w:p>
        </w:tc>
        <w:tc>
          <w:tcPr>
            <w:tcW w:type="dxa" w:w="3360"/>
            <w:vAlign w:val="center"/>
          </w:tcPr>
          <w:p>
            <w:pPr>
              <w:bidi w:val="1"/>
            </w:pPr>
            <w:r>
              <w:t>إشعار طلب جديد</w:t>
            </w:r>
          </w:p>
        </w:tc>
      </w:tr>
      <w:tr>
        <w:tc>
          <w:tcPr>
            <w:tcW w:type="dxa" w:w="3360"/>
            <w:vAlign w:val="center"/>
          </w:tcPr>
          <w:p>
            <w:pPr>
              <w:bidi w:val="1"/>
            </w:pPr>
            <w:r>
              <w:t>Confirmed</w:t>
            </w:r>
          </w:p>
        </w:tc>
        <w:tc>
          <w:tcPr>
            <w:tcW w:type="dxa" w:w="3360"/>
            <w:vAlign w:val="center"/>
          </w:tcPr>
          <w:p>
            <w:pPr>
              <w:bidi w:val="1"/>
            </w:pPr>
            <w:r>
              <w:t>إشعار بالموافقة</w:t>
            </w:r>
          </w:p>
        </w:tc>
        <w:tc>
          <w:tcPr>
            <w:tcW w:type="dxa" w:w="3360"/>
            <w:vAlign w:val="center"/>
          </w:tcPr>
          <w:p>
            <w:pPr>
              <w:bidi w:val="1"/>
            </w:pPr>
            <w:r>
              <w:t>تسجيل الحدث</w:t>
            </w:r>
          </w:p>
        </w:tc>
      </w:tr>
      <w:tr>
        <w:tc>
          <w:tcPr>
            <w:tcW w:type="dxa" w:w="3360"/>
            <w:vAlign w:val="center"/>
          </w:tcPr>
          <w:p>
            <w:pPr>
              <w:bidi w:val="1"/>
            </w:pPr>
            <w:r>
              <w:t>Rejected</w:t>
            </w:r>
          </w:p>
        </w:tc>
        <w:tc>
          <w:tcPr>
            <w:tcW w:type="dxa" w:w="3360"/>
            <w:vAlign w:val="center"/>
          </w:tcPr>
          <w:p>
            <w:pPr>
              <w:bidi w:val="1"/>
            </w:pPr>
            <w:r>
              <w:t>إشعار بسبب الرفض</w:t>
            </w:r>
          </w:p>
        </w:tc>
        <w:tc>
          <w:tcPr>
            <w:tcW w:type="dxa" w:w="3360"/>
            <w:vAlign w:val="center"/>
          </w:tcPr>
          <w:p>
            <w:pPr>
              <w:bidi w:val="1"/>
            </w:pPr>
            <w:r>
              <w:t>تسجيل الحدث</w:t>
            </w:r>
          </w:p>
        </w:tc>
      </w:tr>
      <w:tr>
        <w:tc>
          <w:tcPr>
            <w:tcW w:type="dxa" w:w="3360"/>
            <w:vAlign w:val="center"/>
          </w:tcPr>
          <w:p>
            <w:pPr>
              <w:bidi w:val="1"/>
            </w:pPr>
            <w:r>
              <w:t>Low Stock</w:t>
            </w:r>
          </w:p>
        </w:tc>
        <w:tc>
          <w:tcPr>
            <w:tcW w:type="dxa" w:w="3360"/>
            <w:vAlign w:val="center"/>
          </w:tcPr>
          <w:p>
            <w:pPr>
              <w:bidi w:val="1"/>
            </w:pPr>
            <w:r>
              <w:t>—</w:t>
            </w:r>
          </w:p>
        </w:tc>
        <w:tc>
          <w:tcPr>
            <w:tcW w:type="dxa" w:w="3360"/>
            <w:vAlign w:val="center"/>
          </w:tcPr>
          <w:p>
            <w:pPr>
              <w:bidi w:val="1"/>
            </w:pPr>
            <w:r>
              <w:t>تنبيه مخزون منخفض</w:t>
            </w:r>
          </w:p>
        </w:tc>
      </w:tr>
      <w:tr>
        <w:tc>
          <w:tcPr>
            <w:tcW w:type="dxa" w:w="3360"/>
            <w:vAlign w:val="center"/>
          </w:tcPr>
          <w:p>
            <w:pPr>
              <w:bidi w:val="1"/>
            </w:pPr>
            <w:r>
              <w:t>Out of Stock</w:t>
            </w:r>
          </w:p>
        </w:tc>
        <w:tc>
          <w:tcPr>
            <w:tcW w:type="dxa" w:w="3360"/>
            <w:vAlign w:val="center"/>
          </w:tcPr>
          <w:p>
            <w:pPr>
              <w:bidi w:val="1"/>
            </w:pPr>
            <w:r>
              <w:t>عرض WhatsApp CTA</w:t>
            </w:r>
          </w:p>
        </w:tc>
        <w:tc>
          <w:tcPr>
            <w:tcW w:type="dxa" w:w="3360"/>
            <w:vAlign w:val="center"/>
          </w:tcPr>
          <w:p>
            <w:pPr>
              <w:bidi w:val="1"/>
            </w:pPr>
            <w:r>
              <w:t>تنبيه نفاد SKU</w:t>
            </w:r>
          </w:p>
        </w:tc>
      </w:tr>
      <w:tr>
        <w:tc>
          <w:tcPr>
            <w:tcW w:type="dxa" w:w="3360"/>
            <w:vAlign w:val="center"/>
          </w:tcPr>
          <w:p>
            <w:pPr>
              <w:bidi w:val="1"/>
            </w:pPr>
            <w:r>
              <w:t>Cancelled</w:t>
            </w:r>
          </w:p>
        </w:tc>
        <w:tc>
          <w:tcPr>
            <w:tcW w:type="dxa" w:w="3360"/>
            <w:vAlign w:val="center"/>
          </w:tcPr>
          <w:p>
            <w:pPr>
              <w:bidi w:val="1"/>
            </w:pPr>
            <w:r>
              <w:t>تأكيد الإلغاء</w:t>
            </w:r>
          </w:p>
        </w:tc>
        <w:tc>
          <w:tcPr>
            <w:tcW w:type="dxa" w:w="3360"/>
            <w:vAlign w:val="center"/>
          </w:tcPr>
          <w:p>
            <w:pPr>
              <w:bidi w:val="1"/>
            </w:pPr>
            <w:r>
              <w:t>إشعار بإلغاء الطلب</w:t>
            </w:r>
          </w:p>
        </w:tc>
      </w:tr>
    </w:tbl>
    <w:p>
      <w:pPr>
        <w:bidi w:val="1"/>
        <w:spacing w:after="100"/>
      </w:pPr>
      <w:r>
        <w:t>قنوات الإشعار داخل الإصدار الأول: داخل الموقع / Notification Bell. التواصل الخارجي التشغيلي يتم عبر WhatsApp أو الهاتف حسب الحاجة.</w:t>
      </w:r>
    </w:p>
    <w:p>
      <w:pPr>
        <w:pStyle w:val="Heading1"/>
        <w:bidi w:val="1"/>
        <w:spacing w:after="100"/>
      </w:pPr>
      <w:r>
        <w:t>10. التصميم والهوية البصرية</w:t>
      </w:r>
    </w:p>
    <w:p>
      <w:pPr>
        <w:pStyle w:val="ListBullet"/>
        <w:bidi w:val="1"/>
        <w:spacing w:after="40"/>
      </w:pPr>
      <w:r>
        <w:t>العربية أولًا وRTL.</w:t>
      </w:r>
    </w:p>
    <w:p>
      <w:pPr>
        <w:pStyle w:val="ListBullet"/>
        <w:bidi w:val="1"/>
        <w:spacing w:after="40"/>
      </w:pPr>
      <w:r>
        <w:t>الإنجليزية لاحقًا.</w:t>
      </w:r>
    </w:p>
    <w:p>
      <w:pPr>
        <w:pStyle w:val="ListBullet"/>
        <w:bidi w:val="1"/>
        <w:spacing w:after="40"/>
      </w:pPr>
      <w:r>
        <w:t>Dark Mode وLight Mode من الإطلاق.</w:t>
      </w:r>
    </w:p>
    <w:p>
      <w:pPr>
        <w:pStyle w:val="ListBullet"/>
        <w:bidi w:val="1"/>
        <w:spacing w:after="40"/>
      </w:pPr>
      <w:r>
        <w:t>الطابع البصري فاخر وبسيط.</w:t>
      </w:r>
    </w:p>
    <w:p>
      <w:pPr>
        <w:pStyle w:val="ListBullet"/>
        <w:bidi w:val="1"/>
        <w:spacing w:after="40"/>
      </w:pPr>
      <w:r>
        <w:t>الألوان الأساسية: #B8863B، #D9AF61، #FAF6EF، #4A3A1F، #EDDFC0.</w:t>
      </w:r>
    </w:p>
    <w:p>
      <w:pPr>
        <w:pStyle w:val="ListBullet"/>
        <w:bidi w:val="1"/>
        <w:spacing w:after="40"/>
      </w:pPr>
      <w:r>
        <w:t>Floating Beauty Icons في الخلفيات بوضوح منخفض وحركة بطيئة.</w:t>
      </w:r>
    </w:p>
    <w:p>
      <w:pPr>
        <w:pStyle w:val="ListBullet"/>
        <w:bidi w:val="1"/>
        <w:spacing w:after="40"/>
      </w:pPr>
      <w:r>
        <w:t>Color Swatches فعلية بدل عرض اللون كنص فقط.</w:t>
      </w:r>
    </w:p>
    <w:p>
      <w:pPr>
        <w:pStyle w:val="Heading1"/>
        <w:bidi w:val="1"/>
        <w:spacing w:after="100"/>
      </w:pPr>
      <w:r>
        <w:t>11. المتطلبات غير الوظيفية (High-Level)</w:t>
      </w:r>
    </w:p>
    <w:p>
      <w:pPr>
        <w:pStyle w:val="ListBullet"/>
        <w:bidi w:val="1"/>
        <w:spacing w:after="40"/>
      </w:pPr>
      <w:r>
        <w:t>Responsive Design للموبايل والتابلت والكمبيوتر.</w:t>
      </w:r>
    </w:p>
    <w:p>
      <w:pPr>
        <w:pStyle w:val="ListBullet"/>
        <w:bidi w:val="1"/>
        <w:spacing w:after="40"/>
      </w:pPr>
      <w:r>
        <w:t>RTL-first وتجربة عربية واضحة.</w:t>
      </w:r>
    </w:p>
    <w:p>
      <w:pPr>
        <w:pStyle w:val="ListBullet"/>
        <w:bidi w:val="1"/>
        <w:spacing w:after="40"/>
      </w:pPr>
      <w:r>
        <w:t>صلاحيات وصول للأدمن مع حماية مسارات الإدارة.</w:t>
      </w:r>
    </w:p>
    <w:p>
      <w:pPr>
        <w:pStyle w:val="ListBullet"/>
        <w:bidi w:val="1"/>
        <w:spacing w:after="40"/>
      </w:pPr>
      <w:r>
        <w:t>تسجيل Activity Log للعمليات الحساسة.</w:t>
      </w:r>
    </w:p>
    <w:p>
      <w:pPr>
        <w:pStyle w:val="ListBullet"/>
        <w:bidi w:val="1"/>
        <w:spacing w:after="40"/>
      </w:pPr>
      <w:r>
        <w:t>عدم السماح بتعارضات المخزون أثناء تأكيد الطلبات.</w:t>
      </w:r>
    </w:p>
    <w:p>
      <w:pPr>
        <w:pStyle w:val="ListBullet"/>
        <w:bidi w:val="1"/>
        <w:spacing w:after="40"/>
      </w:pPr>
      <w:r>
        <w:t>حفظ Snapshot لسعر وبيانات العناصر داخل الطلب التاريخي.</w:t>
      </w:r>
    </w:p>
    <w:p>
      <w:pPr>
        <w:pStyle w:val="ListBullet"/>
        <w:bidi w:val="1"/>
        <w:spacing w:after="40"/>
      </w:pPr>
      <w:r>
        <w:t>الصور يجب دعم رفعها وإدارتها بكفاءة.</w:t>
      </w:r>
    </w:p>
    <w:p>
      <w:pPr>
        <w:pStyle w:val="ListBullet"/>
        <w:bidi w:val="1"/>
        <w:spacing w:after="40"/>
      </w:pPr>
      <w:r>
        <w:t>البحث والفلترة يجب أن تكون سريعة وقابلة للتوسع.</w:t>
      </w:r>
    </w:p>
    <w:p>
      <w:pPr>
        <w:pStyle w:val="Heading1"/>
        <w:bidi w:val="1"/>
        <w:spacing w:after="100"/>
      </w:pPr>
      <w:r>
        <w:t>12. الفلوهات الرئيسية بالتفصيل</w:t>
      </w:r>
    </w:p>
    <w:p>
      <w:pPr>
        <w:pStyle w:val="Heading2"/>
        <w:bidi w:val="1"/>
        <w:spacing w:after="100"/>
      </w:pPr>
      <w:r>
        <w:t>12.1 فلو الشراء الناجح</w:t>
      </w:r>
    </w:p>
    <w:p>
      <w:pPr>
        <w:bidi w:val="1"/>
        <w:spacing w:after="100"/>
      </w:pPr>
      <w:r>
        <w:t>Landing → Products → Product Details → Select Color → Add to Cart → Checkout → Login/Register → Enter Delivery Data → Select Supported Zone → Review → Submit → Pending Review → Admin Confirms → Reserve Stock → Out for Delivery → Delivered → Convert Reserved to Sold → Complete.</w:t>
      </w:r>
    </w:p>
    <w:p>
      <w:pPr>
        <w:pStyle w:val="Heading2"/>
        <w:bidi w:val="1"/>
        <w:spacing w:after="100"/>
      </w:pPr>
      <w:r>
        <w:t>12.2 فلو منتج/لون غير متوفر</w:t>
      </w:r>
    </w:p>
    <w:p>
      <w:pPr>
        <w:bidi w:val="1"/>
        <w:spacing w:after="100"/>
      </w:pPr>
      <w:r>
        <w:t>Product Details → Select Out of Stock SKU → Disable Add to Cart → Show WhatsApp CTA → Customer contacts team manually → خارج النظام الآلي.</w:t>
      </w:r>
    </w:p>
    <w:p>
      <w:pPr>
        <w:pStyle w:val="Heading2"/>
        <w:bidi w:val="1"/>
        <w:spacing w:after="100"/>
      </w:pPr>
      <w:r>
        <w:t>12.3 فلو تأكيد الطلب والمخزون</w:t>
      </w:r>
    </w:p>
    <w:p>
      <w:pPr>
        <w:bidi w:val="1"/>
        <w:spacing w:after="100"/>
      </w:pPr>
      <w:r>
        <w:t>Pending Review → Admin checks availability → if available: Confirmed → Available-- → Reserved++ → Inventory Log RESERVE → delivery process.</w:t>
      </w:r>
    </w:p>
    <w:p>
      <w:pPr>
        <w:pStyle w:val="Heading2"/>
        <w:bidi w:val="1"/>
        <w:spacing w:after="100"/>
      </w:pPr>
      <w:r>
        <w:t>12.4 فلو رفض الطلب</w:t>
      </w:r>
    </w:p>
    <w:p>
      <w:pPr>
        <w:bidi w:val="1"/>
        <w:spacing w:after="100"/>
      </w:pPr>
      <w:r>
        <w:t>Pending Review → Admin Rejects → Enter mandatory reason → Rejected → Notify Customer → no stock reservation.</w:t>
      </w:r>
    </w:p>
    <w:p>
      <w:pPr>
        <w:pStyle w:val="Heading2"/>
        <w:bidi w:val="1"/>
        <w:spacing w:after="100"/>
      </w:pPr>
      <w:r>
        <w:t>12.5 فلو الإلغاء بعد التأكيد</w:t>
      </w:r>
    </w:p>
    <w:p>
      <w:pPr>
        <w:bidi w:val="1"/>
        <w:spacing w:after="100"/>
      </w:pPr>
      <w:r>
        <w:t>Confirmed/Out for Delivery → Customer contacts WhatsApp → Admin/operations approve cancellation → Cancelled → Reserved-- → Available++ → Inventory Log RELEASE → apply shipping-fee policy.</w:t>
      </w:r>
    </w:p>
    <w:p>
      <w:pPr>
        <w:pStyle w:val="Heading2"/>
        <w:bidi w:val="1"/>
        <w:spacing w:after="100"/>
      </w:pPr>
      <w:r>
        <w:t>12.6 فلو Reorder</w:t>
      </w:r>
    </w:p>
    <w:p>
      <w:pPr>
        <w:bidi w:val="1"/>
        <w:spacing w:after="100"/>
      </w:pPr>
      <w:r>
        <w:t>My Orders → Reorder → System validates each item/SKU → Available items added → Out of Stock items marked unavailable → Customer reviews cart → Checkout.</w:t>
      </w:r>
    </w:p>
    <w:p>
      <w:pPr>
        <w:pStyle w:val="Heading1"/>
        <w:bidi w:val="1"/>
        <w:spacing w:after="100"/>
      </w:pPr>
      <w:r>
        <w:t>13. قواعد العمل (Business Rules)</w:t>
      </w:r>
    </w:p>
    <w:tbl>
      <w:tblPr>
        <w:tblStyle w:val="TableGrid"/>
        <w:tblW w:type="auto" w:w="0"/>
        <w:jc w:val="center"/>
        <w:tblLook w:firstColumn="1" w:firstRow="1" w:lastColumn="0" w:lastRow="0" w:noHBand="0" w:noVBand="1" w:val="04A0"/>
      </w:tblPr>
      <w:tblGrid>
        <w:gridCol w:w="5040"/>
        <w:gridCol w:w="5040"/>
      </w:tblGrid>
      <w:tr>
        <w:tc>
          <w:tcPr>
            <w:tcW w:type="dxa" w:w="5040"/>
            <w:shd w:fill="EAD7B0"/>
            <w:vAlign w:val="center"/>
          </w:tcPr>
          <w:p>
            <w:pPr>
              <w:bidi w:val="1"/>
            </w:pPr>
            <w:r>
              <w:rPr>
                <w:b/>
              </w:rPr>
              <w:t>#</w:t>
            </w:r>
          </w:p>
        </w:tc>
        <w:tc>
          <w:tcPr>
            <w:tcW w:type="dxa" w:w="5040"/>
            <w:shd w:fill="EAD7B0"/>
            <w:vAlign w:val="center"/>
          </w:tcPr>
          <w:p>
            <w:pPr>
              <w:bidi w:val="1"/>
            </w:pPr>
            <w:r>
              <w:rPr>
                <w:b/>
              </w:rPr>
              <w:t>القاعدة</w:t>
            </w:r>
          </w:p>
        </w:tc>
      </w:tr>
      <w:tr>
        <w:tc>
          <w:tcPr>
            <w:tcW w:type="dxa" w:w="5040"/>
            <w:vAlign w:val="center"/>
          </w:tcPr>
          <w:p>
            <w:pPr>
              <w:bidi w:val="1"/>
            </w:pPr>
            <w:r>
              <w:t>BR-01</w:t>
            </w:r>
          </w:p>
        </w:tc>
        <w:tc>
          <w:tcPr>
            <w:tcW w:type="dxa" w:w="5040"/>
            <w:vAlign w:val="center"/>
          </w:tcPr>
          <w:p>
            <w:pPr>
              <w:bidi w:val="1"/>
            </w:pPr>
            <w:r>
              <w:t>اللون هو المتغير الوحيد في الإصدار الحالي.</w:t>
            </w:r>
          </w:p>
        </w:tc>
      </w:tr>
      <w:tr>
        <w:tc>
          <w:tcPr>
            <w:tcW w:type="dxa" w:w="5040"/>
            <w:vAlign w:val="center"/>
          </w:tcPr>
          <w:p>
            <w:pPr>
              <w:bidi w:val="1"/>
            </w:pPr>
            <w:r>
              <w:t>BR-02</w:t>
            </w:r>
          </w:p>
        </w:tc>
        <w:tc>
          <w:tcPr>
            <w:tcW w:type="dxa" w:w="5040"/>
            <w:vAlign w:val="center"/>
          </w:tcPr>
          <w:p>
            <w:pPr>
              <w:bidi w:val="1"/>
            </w:pPr>
            <w:r>
              <w:t>السعر موحد لكل ألوان المنتج.</w:t>
            </w:r>
          </w:p>
        </w:tc>
      </w:tr>
      <w:tr>
        <w:tc>
          <w:tcPr>
            <w:tcW w:type="dxa" w:w="5040"/>
            <w:vAlign w:val="center"/>
          </w:tcPr>
          <w:p>
            <w:pPr>
              <w:bidi w:val="1"/>
            </w:pPr>
            <w:r>
              <w:t>BR-03</w:t>
            </w:r>
          </w:p>
        </w:tc>
        <w:tc>
          <w:tcPr>
            <w:tcW w:type="dxa" w:w="5040"/>
            <w:vAlign w:val="center"/>
          </w:tcPr>
          <w:p>
            <w:pPr>
              <w:bidi w:val="1"/>
            </w:pPr>
            <w:r>
              <w:t>كل لون له SKU ومخزون مستقل.</w:t>
            </w:r>
          </w:p>
        </w:tc>
      </w:tr>
      <w:tr>
        <w:tc>
          <w:tcPr>
            <w:tcW w:type="dxa" w:w="5040"/>
            <w:vAlign w:val="center"/>
          </w:tcPr>
          <w:p>
            <w:pPr>
              <w:bidi w:val="1"/>
            </w:pPr>
            <w:r>
              <w:t>BR-04</w:t>
            </w:r>
          </w:p>
        </w:tc>
        <w:tc>
          <w:tcPr>
            <w:tcW w:type="dxa" w:w="5040"/>
            <w:vAlign w:val="center"/>
          </w:tcPr>
          <w:p>
            <w:pPr>
              <w:bidi w:val="1"/>
            </w:pPr>
            <w:r>
              <w:t>منتج بلا ألوان يستخدم SKU أساسيًا واحدًا.</w:t>
            </w:r>
          </w:p>
        </w:tc>
      </w:tr>
      <w:tr>
        <w:tc>
          <w:tcPr>
            <w:tcW w:type="dxa" w:w="5040"/>
            <w:vAlign w:val="center"/>
          </w:tcPr>
          <w:p>
            <w:pPr>
              <w:bidi w:val="1"/>
            </w:pPr>
            <w:r>
              <w:t>BR-05</w:t>
            </w:r>
          </w:p>
        </w:tc>
        <w:tc>
          <w:tcPr>
            <w:tcW w:type="dxa" w:w="5040"/>
            <w:vAlign w:val="center"/>
          </w:tcPr>
          <w:p>
            <w:pPr>
              <w:bidi w:val="1"/>
            </w:pPr>
            <w:r>
              <w:t>لا يتم السماح بتأكيد طلب إذا لم تتوافر Available Quantity المطلوبة.</w:t>
            </w:r>
          </w:p>
        </w:tc>
      </w:tr>
      <w:tr>
        <w:tc>
          <w:tcPr>
            <w:tcW w:type="dxa" w:w="5040"/>
            <w:vAlign w:val="center"/>
          </w:tcPr>
          <w:p>
            <w:pPr>
              <w:bidi w:val="1"/>
            </w:pPr>
            <w:r>
              <w:t>BR-06</w:t>
            </w:r>
          </w:p>
        </w:tc>
        <w:tc>
          <w:tcPr>
            <w:tcW w:type="dxa" w:w="5040"/>
            <w:vAlign w:val="center"/>
          </w:tcPr>
          <w:p>
            <w:pPr>
              <w:bidi w:val="1"/>
            </w:pPr>
            <w:r>
              <w:t>عند Confirmed يتم تحويل الكمية من Available إلى Reserved.</w:t>
            </w:r>
          </w:p>
        </w:tc>
      </w:tr>
      <w:tr>
        <w:tc>
          <w:tcPr>
            <w:tcW w:type="dxa" w:w="5040"/>
            <w:vAlign w:val="center"/>
          </w:tcPr>
          <w:p>
            <w:pPr>
              <w:bidi w:val="1"/>
            </w:pPr>
            <w:r>
              <w:t>BR-07</w:t>
            </w:r>
          </w:p>
        </w:tc>
        <w:tc>
          <w:tcPr>
            <w:tcW w:type="dxa" w:w="5040"/>
            <w:vAlign w:val="center"/>
          </w:tcPr>
          <w:p>
            <w:pPr>
              <w:bidi w:val="1"/>
            </w:pPr>
            <w:r>
              <w:t>عند Delivered تتحول الكمية من Reserved إلى Sold.</w:t>
            </w:r>
          </w:p>
        </w:tc>
      </w:tr>
      <w:tr>
        <w:tc>
          <w:tcPr>
            <w:tcW w:type="dxa" w:w="5040"/>
            <w:vAlign w:val="center"/>
          </w:tcPr>
          <w:p>
            <w:pPr>
              <w:bidi w:val="1"/>
            </w:pPr>
            <w:r>
              <w:t>BR-08</w:t>
            </w:r>
          </w:p>
        </w:tc>
        <w:tc>
          <w:tcPr>
            <w:tcW w:type="dxa" w:w="5040"/>
            <w:vAlign w:val="center"/>
          </w:tcPr>
          <w:p>
            <w:pPr>
              <w:bidi w:val="1"/>
            </w:pPr>
            <w:r>
              <w:t>عند الإلغاء قبل التسليم يتم تحرير Reserved وإعادتها إلى Available.</w:t>
            </w:r>
          </w:p>
        </w:tc>
      </w:tr>
      <w:tr>
        <w:tc>
          <w:tcPr>
            <w:tcW w:type="dxa" w:w="5040"/>
            <w:vAlign w:val="center"/>
          </w:tcPr>
          <w:p>
            <w:pPr>
              <w:bidi w:val="1"/>
            </w:pPr>
            <w:r>
              <w:t>BR-09</w:t>
            </w:r>
          </w:p>
        </w:tc>
        <w:tc>
          <w:tcPr>
            <w:tcW w:type="dxa" w:w="5040"/>
            <w:vAlign w:val="center"/>
          </w:tcPr>
          <w:p>
            <w:pPr>
              <w:bidi w:val="1"/>
            </w:pPr>
            <w:r>
              <w:t>Out of Stock لا يعني حذف المنتج من الموقع.</w:t>
            </w:r>
          </w:p>
        </w:tc>
      </w:tr>
      <w:tr>
        <w:tc>
          <w:tcPr>
            <w:tcW w:type="dxa" w:w="5040"/>
            <w:vAlign w:val="center"/>
          </w:tcPr>
          <w:p>
            <w:pPr>
              <w:bidi w:val="1"/>
            </w:pPr>
            <w:r>
              <w:t>BR-10</w:t>
            </w:r>
          </w:p>
        </w:tc>
        <w:tc>
          <w:tcPr>
            <w:tcW w:type="dxa" w:w="5040"/>
            <w:vAlign w:val="center"/>
          </w:tcPr>
          <w:p>
            <w:pPr>
              <w:bidi w:val="1"/>
            </w:pPr>
            <w:r>
              <w:t>خارج نطاق التوصيل الآلي يتم توجيه العميل إلى WhatsApp.</w:t>
            </w:r>
          </w:p>
        </w:tc>
      </w:tr>
      <w:tr>
        <w:tc>
          <w:tcPr>
            <w:tcW w:type="dxa" w:w="5040"/>
            <w:vAlign w:val="center"/>
          </w:tcPr>
          <w:p>
            <w:pPr>
              <w:bidi w:val="1"/>
            </w:pPr>
            <w:r>
              <w:t>BR-11</w:t>
            </w:r>
          </w:p>
        </w:tc>
        <w:tc>
          <w:tcPr>
            <w:tcW w:type="dxa" w:w="5040"/>
            <w:vAlign w:val="center"/>
          </w:tcPr>
          <w:p>
            <w:pPr>
              <w:bidi w:val="1"/>
            </w:pPr>
            <w:r>
              <w:t>رفض الطلب يتطلب سببًا إجباريًا.</w:t>
            </w:r>
          </w:p>
        </w:tc>
      </w:tr>
      <w:tr>
        <w:tc>
          <w:tcPr>
            <w:tcW w:type="dxa" w:w="5040"/>
            <w:vAlign w:val="center"/>
          </w:tcPr>
          <w:p>
            <w:pPr>
              <w:bidi w:val="1"/>
            </w:pPr>
            <w:r>
              <w:t>BR-12</w:t>
            </w:r>
          </w:p>
        </w:tc>
        <w:tc>
          <w:tcPr>
            <w:tcW w:type="dxa" w:w="5040"/>
            <w:vAlign w:val="center"/>
          </w:tcPr>
          <w:p>
            <w:pPr>
              <w:bidi w:val="1"/>
            </w:pPr>
            <w:r>
              <w:t>Sale Price مستقل عن Discount Code.</w:t>
            </w:r>
          </w:p>
        </w:tc>
      </w:tr>
      <w:tr>
        <w:tc>
          <w:tcPr>
            <w:tcW w:type="dxa" w:w="5040"/>
            <w:vAlign w:val="center"/>
          </w:tcPr>
          <w:p>
            <w:pPr>
              <w:bidi w:val="1"/>
            </w:pPr>
            <w:r>
              <w:t>BR-13</w:t>
            </w:r>
          </w:p>
        </w:tc>
        <w:tc>
          <w:tcPr>
            <w:tcW w:type="dxa" w:w="5040"/>
            <w:vAlign w:val="center"/>
          </w:tcPr>
          <w:p>
            <w:pPr>
              <w:bidi w:val="1"/>
            </w:pPr>
            <w:r>
              <w:t>كل تعديل مخزون يدوي يحتاج تسجيل حركة وسبب.</w:t>
            </w:r>
          </w:p>
        </w:tc>
      </w:tr>
      <w:tr>
        <w:tc>
          <w:tcPr>
            <w:tcW w:type="dxa" w:w="5040"/>
            <w:vAlign w:val="center"/>
          </w:tcPr>
          <w:p>
            <w:pPr>
              <w:bidi w:val="1"/>
            </w:pPr>
            <w:r>
              <w:t>BR-14</w:t>
            </w:r>
          </w:p>
        </w:tc>
        <w:tc>
          <w:tcPr>
            <w:tcW w:type="dxa" w:w="5040"/>
            <w:vAlign w:val="center"/>
          </w:tcPr>
          <w:p>
            <w:pPr>
              <w:bidi w:val="1"/>
            </w:pPr>
            <w:r>
              <w:t>يجب الاحتفاظ بسجل زمني لحركات المخزون.</w:t>
            </w:r>
          </w:p>
        </w:tc>
      </w:tr>
      <w:tr>
        <w:tc>
          <w:tcPr>
            <w:tcW w:type="dxa" w:w="5040"/>
            <w:vAlign w:val="center"/>
          </w:tcPr>
          <w:p>
            <w:pPr>
              <w:bidi w:val="1"/>
            </w:pPr>
            <w:r>
              <w:t>BR-15</w:t>
            </w:r>
          </w:p>
        </w:tc>
        <w:tc>
          <w:tcPr>
            <w:tcW w:type="dxa" w:w="5040"/>
            <w:vAlign w:val="center"/>
          </w:tcPr>
          <w:p>
            <w:pPr>
              <w:bidi w:val="1"/>
            </w:pPr>
            <w:r>
              <w:t>يجب حفظ بيانات الأسعار والمنتجات داخل الطلب كSnapshot تاريخي.</w:t>
            </w:r>
          </w:p>
        </w:tc>
      </w:tr>
    </w:tbl>
    <w:p>
      <w:pPr>
        <w:pStyle w:val="Heading1"/>
        <w:bidi w:val="1"/>
        <w:spacing w:after="100"/>
      </w:pPr>
      <w:r>
        <w:t>14. البيانات الرئيسية (Core Data Entities)</w:t>
      </w:r>
    </w:p>
    <w:tbl>
      <w:tblPr>
        <w:tblStyle w:val="TableGrid"/>
        <w:tblW w:type="auto" w:w="0"/>
        <w:jc w:val="center"/>
        <w:tblLook w:firstColumn="1" w:firstRow="1" w:lastColumn="0" w:lastRow="0" w:noHBand="0" w:noVBand="1" w:val="04A0"/>
      </w:tblPr>
      <w:tblGrid>
        <w:gridCol w:w="5040"/>
        <w:gridCol w:w="5040"/>
      </w:tblGrid>
      <w:tr>
        <w:tc>
          <w:tcPr>
            <w:tcW w:type="dxa" w:w="5040"/>
            <w:shd w:fill="EAD7B0"/>
            <w:vAlign w:val="center"/>
          </w:tcPr>
          <w:p>
            <w:pPr>
              <w:bidi w:val="1"/>
            </w:pPr>
            <w:r>
              <w:rPr>
                <w:b/>
              </w:rPr>
              <w:t>Entity</w:t>
            </w:r>
          </w:p>
        </w:tc>
        <w:tc>
          <w:tcPr>
            <w:tcW w:type="dxa" w:w="5040"/>
            <w:shd w:fill="EAD7B0"/>
            <w:vAlign w:val="center"/>
          </w:tcPr>
          <w:p>
            <w:pPr>
              <w:bidi w:val="1"/>
            </w:pPr>
            <w:r>
              <w:rPr>
                <w:b/>
              </w:rPr>
              <w:t>الغرض</w:t>
            </w:r>
          </w:p>
        </w:tc>
      </w:tr>
      <w:tr>
        <w:tc>
          <w:tcPr>
            <w:tcW w:type="dxa" w:w="5040"/>
            <w:vAlign w:val="center"/>
          </w:tcPr>
          <w:p>
            <w:pPr>
              <w:bidi w:val="1"/>
            </w:pPr>
            <w:r>
              <w:t>Category</w:t>
            </w:r>
          </w:p>
        </w:tc>
        <w:tc>
          <w:tcPr>
            <w:tcW w:type="dxa" w:w="5040"/>
            <w:vAlign w:val="center"/>
          </w:tcPr>
          <w:p>
            <w:pPr>
              <w:bidi w:val="1"/>
            </w:pPr>
            <w:r>
              <w:t>تصنيف المنتجات.</w:t>
            </w:r>
          </w:p>
        </w:tc>
      </w:tr>
      <w:tr>
        <w:tc>
          <w:tcPr>
            <w:tcW w:type="dxa" w:w="5040"/>
            <w:vAlign w:val="center"/>
          </w:tcPr>
          <w:p>
            <w:pPr>
              <w:bidi w:val="1"/>
            </w:pPr>
            <w:r>
              <w:t>Product</w:t>
            </w:r>
          </w:p>
        </w:tc>
        <w:tc>
          <w:tcPr>
            <w:tcW w:type="dxa" w:w="5040"/>
            <w:vAlign w:val="center"/>
          </w:tcPr>
          <w:p>
            <w:pPr>
              <w:bidi w:val="1"/>
            </w:pPr>
            <w:r>
              <w:t>المنتج الأساسي والمعلومات المشتركة والسعر.</w:t>
            </w:r>
          </w:p>
        </w:tc>
      </w:tr>
      <w:tr>
        <w:tc>
          <w:tcPr>
            <w:tcW w:type="dxa" w:w="5040"/>
            <w:vAlign w:val="center"/>
          </w:tcPr>
          <w:p>
            <w:pPr>
              <w:bidi w:val="1"/>
            </w:pPr>
            <w:r>
              <w:t>SKU</w:t>
            </w:r>
          </w:p>
        </w:tc>
        <w:tc>
          <w:tcPr>
            <w:tcW w:type="dxa" w:w="5040"/>
            <w:vAlign w:val="center"/>
          </w:tcPr>
          <w:p>
            <w:pPr>
              <w:bidi w:val="1"/>
            </w:pPr>
            <w:r>
              <w:t>وحدة المخزون، تمثل اللون أو المنتج غير المتغير.</w:t>
            </w:r>
          </w:p>
        </w:tc>
      </w:tr>
      <w:tr>
        <w:tc>
          <w:tcPr>
            <w:tcW w:type="dxa" w:w="5040"/>
            <w:vAlign w:val="center"/>
          </w:tcPr>
          <w:p>
            <w:pPr>
              <w:bidi w:val="1"/>
            </w:pPr>
            <w:r>
              <w:t>Inventory</w:t>
            </w:r>
          </w:p>
        </w:tc>
        <w:tc>
          <w:tcPr>
            <w:tcW w:type="dxa" w:w="5040"/>
            <w:vAlign w:val="center"/>
          </w:tcPr>
          <w:p>
            <w:pPr>
              <w:bidi w:val="1"/>
            </w:pPr>
            <w:r>
              <w:t>كميات Available / Reserved / Sold والحد الأدنى.</w:t>
            </w:r>
          </w:p>
        </w:tc>
      </w:tr>
      <w:tr>
        <w:tc>
          <w:tcPr>
            <w:tcW w:type="dxa" w:w="5040"/>
            <w:vAlign w:val="center"/>
          </w:tcPr>
          <w:p>
            <w:pPr>
              <w:bidi w:val="1"/>
            </w:pPr>
            <w:r>
              <w:t>InventoryTransaction</w:t>
            </w:r>
          </w:p>
        </w:tc>
        <w:tc>
          <w:tcPr>
            <w:tcW w:type="dxa" w:w="5040"/>
            <w:vAlign w:val="center"/>
          </w:tcPr>
          <w:p>
            <w:pPr>
              <w:bidi w:val="1"/>
            </w:pPr>
            <w:r>
              <w:t>سجل كل حركة مخزون.</w:t>
            </w:r>
          </w:p>
        </w:tc>
      </w:tr>
      <w:tr>
        <w:tc>
          <w:tcPr>
            <w:tcW w:type="dxa" w:w="5040"/>
            <w:vAlign w:val="center"/>
          </w:tcPr>
          <w:p>
            <w:pPr>
              <w:bidi w:val="1"/>
            </w:pPr>
            <w:r>
              <w:t>Customer</w:t>
            </w:r>
          </w:p>
        </w:tc>
        <w:tc>
          <w:tcPr>
            <w:tcW w:type="dxa" w:w="5040"/>
            <w:vAlign w:val="center"/>
          </w:tcPr>
          <w:p>
            <w:pPr>
              <w:bidi w:val="1"/>
            </w:pPr>
            <w:r>
              <w:t>بيانات العميل وحسابه.</w:t>
            </w:r>
          </w:p>
        </w:tc>
      </w:tr>
      <w:tr>
        <w:tc>
          <w:tcPr>
            <w:tcW w:type="dxa" w:w="5040"/>
            <w:vAlign w:val="center"/>
          </w:tcPr>
          <w:p>
            <w:pPr>
              <w:bidi w:val="1"/>
            </w:pPr>
            <w:r>
              <w:t>Order</w:t>
            </w:r>
          </w:p>
        </w:tc>
        <w:tc>
          <w:tcPr>
            <w:tcW w:type="dxa" w:w="5040"/>
            <w:vAlign w:val="center"/>
          </w:tcPr>
          <w:p>
            <w:pPr>
              <w:bidi w:val="1"/>
            </w:pPr>
            <w:r>
              <w:t>رأس الطلب وحالته والعناوين والإجماليات.</w:t>
            </w:r>
          </w:p>
        </w:tc>
      </w:tr>
      <w:tr>
        <w:tc>
          <w:tcPr>
            <w:tcW w:type="dxa" w:w="5040"/>
            <w:vAlign w:val="center"/>
          </w:tcPr>
          <w:p>
            <w:pPr>
              <w:bidi w:val="1"/>
            </w:pPr>
            <w:r>
              <w:t>OrderItem</w:t>
            </w:r>
          </w:p>
        </w:tc>
        <w:tc>
          <w:tcPr>
            <w:tcW w:type="dxa" w:w="5040"/>
            <w:vAlign w:val="center"/>
          </w:tcPr>
          <w:p>
            <w:pPr>
              <w:bidi w:val="1"/>
            </w:pPr>
            <w:r>
              <w:t>العناصر داخل الطلب مع SKU والسعر والكمية وقت الطلب.</w:t>
            </w:r>
          </w:p>
        </w:tc>
      </w:tr>
      <w:tr>
        <w:tc>
          <w:tcPr>
            <w:tcW w:type="dxa" w:w="5040"/>
            <w:vAlign w:val="center"/>
          </w:tcPr>
          <w:p>
            <w:pPr>
              <w:bidi w:val="1"/>
            </w:pPr>
            <w:r>
              <w:t>DeliveryZone</w:t>
            </w:r>
          </w:p>
        </w:tc>
        <w:tc>
          <w:tcPr>
            <w:tcW w:type="dxa" w:w="5040"/>
            <w:vAlign w:val="center"/>
          </w:tcPr>
          <w:p>
            <w:pPr>
              <w:bidi w:val="1"/>
            </w:pPr>
            <w:r>
              <w:t>منطقة التوصيل وسعرها وحالة التشغيل.</w:t>
            </w:r>
          </w:p>
        </w:tc>
      </w:tr>
      <w:tr>
        <w:tc>
          <w:tcPr>
            <w:tcW w:type="dxa" w:w="5040"/>
            <w:vAlign w:val="center"/>
          </w:tcPr>
          <w:p>
            <w:pPr>
              <w:bidi w:val="1"/>
            </w:pPr>
            <w:r>
              <w:t>DiscountCode</w:t>
            </w:r>
          </w:p>
        </w:tc>
        <w:tc>
          <w:tcPr>
            <w:tcW w:type="dxa" w:w="5040"/>
            <w:vAlign w:val="center"/>
          </w:tcPr>
          <w:p>
            <w:pPr>
              <w:bidi w:val="1"/>
            </w:pPr>
            <w:r>
              <w:t>كود الخصم وقواعد صلاحيته.</w:t>
            </w:r>
          </w:p>
        </w:tc>
      </w:tr>
      <w:tr>
        <w:tc>
          <w:tcPr>
            <w:tcW w:type="dxa" w:w="5040"/>
            <w:vAlign w:val="center"/>
          </w:tcPr>
          <w:p>
            <w:pPr>
              <w:bidi w:val="1"/>
            </w:pPr>
            <w:r>
              <w:t>Banner</w:t>
            </w:r>
          </w:p>
        </w:tc>
        <w:tc>
          <w:tcPr>
            <w:tcW w:type="dxa" w:w="5040"/>
            <w:vAlign w:val="center"/>
          </w:tcPr>
          <w:p>
            <w:pPr>
              <w:bidi w:val="1"/>
            </w:pPr>
            <w:r>
              <w:t>صور ونصوص العروض.</w:t>
            </w:r>
          </w:p>
        </w:tc>
      </w:tr>
      <w:tr>
        <w:tc>
          <w:tcPr>
            <w:tcW w:type="dxa" w:w="5040"/>
            <w:vAlign w:val="center"/>
          </w:tcPr>
          <w:p>
            <w:pPr>
              <w:bidi w:val="1"/>
            </w:pPr>
            <w:r>
              <w:t>Notification</w:t>
            </w:r>
          </w:p>
        </w:tc>
        <w:tc>
          <w:tcPr>
            <w:tcW w:type="dxa" w:w="5040"/>
            <w:vAlign w:val="center"/>
          </w:tcPr>
          <w:p>
            <w:pPr>
              <w:bidi w:val="1"/>
            </w:pPr>
            <w:r>
              <w:t>التنبيهات الداخلية.</w:t>
            </w:r>
          </w:p>
        </w:tc>
      </w:tr>
      <w:tr>
        <w:tc>
          <w:tcPr>
            <w:tcW w:type="dxa" w:w="5040"/>
            <w:vAlign w:val="center"/>
          </w:tcPr>
          <w:p>
            <w:pPr>
              <w:bidi w:val="1"/>
            </w:pPr>
            <w:r>
              <w:t>ActivityLog</w:t>
            </w:r>
          </w:p>
        </w:tc>
        <w:tc>
          <w:tcPr>
            <w:tcW w:type="dxa" w:w="5040"/>
            <w:vAlign w:val="center"/>
          </w:tcPr>
          <w:p>
            <w:pPr>
              <w:bidi w:val="1"/>
            </w:pPr>
            <w:r>
              <w:t>سجل أفعال الأدمن.</w:t>
            </w:r>
          </w:p>
        </w:tc>
      </w:tr>
    </w:tbl>
    <w:p>
      <w:pPr>
        <w:pStyle w:val="Heading1"/>
        <w:bidi w:val="1"/>
        <w:spacing w:after="100"/>
      </w:pPr>
      <w:r>
        <w:t>15. نطاق الإصدار الأول (MVP)</w:t>
      </w:r>
    </w:p>
    <w:p>
      <w:pPr>
        <w:pStyle w:val="ListBullet"/>
        <w:bidi w:val="1"/>
        <w:spacing w:after="40"/>
      </w:pPr>
      <w:r>
        <w:t>Arabic RTL.</w:t>
      </w:r>
    </w:p>
    <w:p>
      <w:pPr>
        <w:pStyle w:val="ListBullet"/>
        <w:bidi w:val="1"/>
        <w:spacing w:after="40"/>
      </w:pPr>
      <w:r>
        <w:t>Customer accounts + Cart + Checkout.</w:t>
      </w:r>
    </w:p>
    <w:p>
      <w:pPr>
        <w:pStyle w:val="ListBullet"/>
        <w:bidi w:val="1"/>
        <w:spacing w:after="40"/>
      </w:pPr>
      <w:r>
        <w:t>Cash on Delivery.</w:t>
      </w:r>
    </w:p>
    <w:p>
      <w:pPr>
        <w:pStyle w:val="ListBullet"/>
        <w:bidi w:val="1"/>
        <w:spacing w:after="40"/>
      </w:pPr>
      <w:r>
        <w:t>Products/Categories/Colors/SKUs.</w:t>
      </w:r>
    </w:p>
    <w:p>
      <w:pPr>
        <w:pStyle w:val="ListBullet"/>
        <w:bidi w:val="1"/>
        <w:spacing w:after="40"/>
      </w:pPr>
      <w:r>
        <w:t>Inventory with Available/Reserved/Sold.</w:t>
      </w:r>
    </w:p>
    <w:p>
      <w:pPr>
        <w:pStyle w:val="ListBullet"/>
        <w:bidi w:val="1"/>
        <w:spacing w:after="40"/>
      </w:pPr>
      <w:r>
        <w:t>Inventory Transactions Log.</w:t>
      </w:r>
    </w:p>
    <w:p>
      <w:pPr>
        <w:pStyle w:val="ListBullet"/>
        <w:bidi w:val="1"/>
        <w:spacing w:after="40"/>
      </w:pPr>
      <w:r>
        <w:t>Orders and lifecycle management.</w:t>
      </w:r>
    </w:p>
    <w:p>
      <w:pPr>
        <w:pStyle w:val="ListBullet"/>
        <w:bidi w:val="1"/>
        <w:spacing w:after="40"/>
      </w:pPr>
      <w:r>
        <w:t>Delivery zones for Cairo/Giza.</w:t>
      </w:r>
    </w:p>
    <w:p>
      <w:pPr>
        <w:pStyle w:val="ListBullet"/>
        <w:bidi w:val="1"/>
        <w:spacing w:after="40"/>
      </w:pPr>
      <w:r>
        <w:t>Discount Codes + Sale Price + Banners.</w:t>
      </w:r>
    </w:p>
    <w:p>
      <w:pPr>
        <w:pStyle w:val="ListBullet"/>
        <w:bidi w:val="1"/>
        <w:spacing w:after="40"/>
      </w:pPr>
      <w:r>
        <w:t>Admin Dashboard + Users + Activity Log.</w:t>
      </w:r>
    </w:p>
    <w:p>
      <w:pPr>
        <w:pStyle w:val="ListBullet"/>
        <w:bidi w:val="1"/>
        <w:spacing w:after="40"/>
      </w:pPr>
      <w:r>
        <w:t>WhatsApp handoff for Out of Stock and out-of-coverage cases.</w:t>
      </w:r>
    </w:p>
    <w:p>
      <w:pPr>
        <w:pStyle w:val="ListBullet"/>
        <w:bidi w:val="1"/>
        <w:spacing w:after="40"/>
      </w:pPr>
      <w:r>
        <w:t>Light/Dark Mode.</w:t>
      </w:r>
    </w:p>
    <w:p>
      <w:pPr>
        <w:pStyle w:val="Heading1"/>
        <w:bidi w:val="1"/>
        <w:spacing w:after="100"/>
      </w:pPr>
      <w:r>
        <w:t>16. الـBacklog — خارج نطاق الإطلاق الأول</w:t>
      </w:r>
    </w:p>
    <w:p>
      <w:pPr>
        <w:pStyle w:val="ListBullet"/>
        <w:bidi w:val="1"/>
        <w:spacing w:after="40"/>
      </w:pPr>
      <w:r>
        <w:t>Recommended/Related Products.</w:t>
      </w:r>
    </w:p>
    <w:p>
      <w:pPr>
        <w:pStyle w:val="ListBullet"/>
        <w:bidi w:val="1"/>
        <w:spacing w:after="40"/>
      </w:pPr>
      <w:r>
        <w:t>Abandoned Cart reminder via WhatsApp.</w:t>
      </w:r>
    </w:p>
    <w:p>
      <w:pPr>
        <w:pStyle w:val="ListBullet"/>
        <w:bidi w:val="1"/>
        <w:spacing w:after="40"/>
      </w:pPr>
      <w:r>
        <w:t>Automatic Password Recovery via OTP / 2FA.</w:t>
      </w:r>
    </w:p>
    <w:p>
      <w:pPr>
        <w:pStyle w:val="ListBullet"/>
        <w:bidi w:val="1"/>
        <w:spacing w:after="40"/>
      </w:pPr>
      <w:r>
        <w:t>Online Payment Gateways.</w:t>
      </w:r>
    </w:p>
    <w:p>
      <w:pPr>
        <w:pStyle w:val="ListBullet"/>
        <w:bidi w:val="1"/>
        <w:spacing w:after="40"/>
      </w:pPr>
      <w:r>
        <w:t>Expansion beyond Cairo/Giza.</w:t>
      </w:r>
    </w:p>
    <w:p>
      <w:pPr>
        <w:pStyle w:val="ListBullet"/>
        <w:bidi w:val="1"/>
        <w:spacing w:after="40"/>
      </w:pPr>
      <w:r>
        <w:t>English language.</w:t>
      </w:r>
    </w:p>
    <w:p>
      <w:pPr>
        <w:pStyle w:val="ListBullet"/>
        <w:bidi w:val="1"/>
        <w:spacing w:after="40"/>
      </w:pPr>
      <w:r>
        <w:t>More advanced customer segmentation/loyalty features.</w:t>
      </w:r>
    </w:p>
    <w:p>
      <w:pPr>
        <w:pStyle w:val="Heading1"/>
        <w:bidi w:val="1"/>
        <w:spacing w:after="100"/>
      </w:pPr>
      <w:r>
        <w:t>17. النقاط المفتوحة التي تحتاج قرارًا لاحقًا</w:t>
      </w:r>
    </w:p>
    <w:p>
      <w:pPr>
        <w:pStyle w:val="ListBullet"/>
        <w:bidi w:val="1"/>
        <w:spacing w:after="40"/>
      </w:pPr>
      <w:r>
        <w:t>قائمة مناطق القاهرة والجيزة وأسعار الشحن التفصيلية.</w:t>
      </w:r>
    </w:p>
    <w:p>
      <w:pPr>
        <w:pStyle w:val="ListBullet"/>
        <w:bidi w:val="1"/>
        <w:spacing w:after="40"/>
      </w:pPr>
      <w:r>
        <w:t>التصميم النهائي لعرض المنتجات المتعددة داخل القسم.</w:t>
      </w:r>
    </w:p>
    <w:p>
      <w:pPr>
        <w:pStyle w:val="ListBullet"/>
        <w:bidi w:val="1"/>
        <w:spacing w:after="40"/>
      </w:pPr>
      <w:r>
        <w:t>صيغة Order ID النهائية.</w:t>
      </w:r>
    </w:p>
    <w:p>
      <w:pPr>
        <w:pStyle w:val="ListBullet"/>
        <w:bidi w:val="1"/>
        <w:spacing w:after="40"/>
      </w:pPr>
      <w:r>
        <w:t>آلية الاتصال/التنبيه عبر WhatsApp: يدوي بالكامل أم تكامل API لاحقًا.</w:t>
      </w:r>
    </w:p>
    <w:p>
      <w:pPr>
        <w:pStyle w:val="ListBullet"/>
        <w:bidi w:val="1"/>
        <w:spacing w:after="40"/>
      </w:pPr>
      <w:r>
        <w:t>مدة الاحتفاظ بسجل Activity/Inventory.</w:t>
      </w:r>
    </w:p>
    <w:p>
      <w:pPr>
        <w:pStyle w:val="ListBullet"/>
        <w:bidi w:val="1"/>
        <w:spacing w:after="40"/>
      </w:pPr>
      <w:r>
        <w:t>سياسة التعامل مع فشل التسليم وإعادة المحاولة.</w:t>
      </w:r>
    </w:p>
    <w:p>
      <w:pPr>
        <w:pStyle w:val="ListBullet"/>
        <w:bidi w:val="1"/>
        <w:spacing w:after="40"/>
      </w:pPr>
      <w:r>
        <w:t>تفاصيل الحد الأقصى للخصم وتوافق Discount Code مع Sale Price.</w:t>
      </w:r>
    </w:p>
    <w:p>
      <w:pPr>
        <w:pStyle w:val="ListBullet"/>
        <w:bidi w:val="1"/>
        <w:spacing w:after="40"/>
      </w:pPr>
      <w:r>
        <w:t>تفاصيل Custom Attributes: الحقول الافتراضية وما إذا كانت قابلة للفلترة.</w:t>
      </w:r>
    </w:p>
    <w:p>
      <w:pPr>
        <w:pStyle w:val="Heading1"/>
        <w:bidi w:val="1"/>
        <w:spacing w:after="100"/>
      </w:pPr>
      <w:r>
        <w:t>18. سجل القرارات المعتمدة في هذا الإصدار</w:t>
      </w:r>
    </w:p>
    <w:tbl>
      <w:tblPr>
        <w:tblStyle w:val="TableGrid"/>
        <w:tblW w:type="auto" w:w="0"/>
        <w:jc w:val="center"/>
        <w:tblLook w:firstColumn="1" w:firstRow="1" w:lastColumn="0" w:lastRow="0" w:noHBand="0" w:noVBand="1" w:val="04A0"/>
      </w:tblPr>
      <w:tblGrid>
        <w:gridCol w:w="5040"/>
        <w:gridCol w:w="5040"/>
      </w:tblGrid>
      <w:tr>
        <w:tc>
          <w:tcPr>
            <w:tcW w:type="dxa" w:w="5040"/>
            <w:shd w:fill="EAD7B0"/>
            <w:vAlign w:val="center"/>
          </w:tcPr>
          <w:p>
            <w:pPr>
              <w:bidi w:val="1"/>
            </w:pPr>
            <w:r>
              <w:rPr>
                <w:b/>
              </w:rPr>
              <w:t>القرار</w:t>
            </w:r>
          </w:p>
        </w:tc>
        <w:tc>
          <w:tcPr>
            <w:tcW w:type="dxa" w:w="5040"/>
            <w:shd w:fill="EAD7B0"/>
            <w:vAlign w:val="center"/>
          </w:tcPr>
          <w:p>
            <w:pPr>
              <w:bidi w:val="1"/>
            </w:pPr>
            <w:r>
              <w:rPr>
                <w:b/>
              </w:rPr>
              <w:t>الحالة</w:t>
            </w:r>
          </w:p>
        </w:tc>
      </w:tr>
      <w:tr>
        <w:tc>
          <w:tcPr>
            <w:tcW w:type="dxa" w:w="5040"/>
            <w:vAlign w:val="center"/>
          </w:tcPr>
          <w:p>
            <w:pPr>
              <w:bidi w:val="1"/>
            </w:pPr>
            <w:r>
              <w:t>إلغاء المقاسات</w:t>
            </w:r>
          </w:p>
        </w:tc>
        <w:tc>
          <w:tcPr>
            <w:tcW w:type="dxa" w:w="5040"/>
            <w:vAlign w:val="center"/>
          </w:tcPr>
          <w:p>
            <w:pPr>
              <w:bidi w:val="1"/>
            </w:pPr>
            <w:r>
              <w:t>معتمد</w:t>
            </w:r>
          </w:p>
        </w:tc>
      </w:tr>
      <w:tr>
        <w:tc>
          <w:tcPr>
            <w:tcW w:type="dxa" w:w="5040"/>
            <w:vAlign w:val="center"/>
          </w:tcPr>
          <w:p>
            <w:pPr>
              <w:bidi w:val="1"/>
            </w:pPr>
            <w:r>
              <w:t>اللون هو Variant الوحيد</w:t>
            </w:r>
          </w:p>
        </w:tc>
        <w:tc>
          <w:tcPr>
            <w:tcW w:type="dxa" w:w="5040"/>
            <w:vAlign w:val="center"/>
          </w:tcPr>
          <w:p>
            <w:pPr>
              <w:bidi w:val="1"/>
            </w:pPr>
            <w:r>
              <w:t>معتمد</w:t>
            </w:r>
          </w:p>
        </w:tc>
      </w:tr>
      <w:tr>
        <w:tc>
          <w:tcPr>
            <w:tcW w:type="dxa" w:w="5040"/>
            <w:vAlign w:val="center"/>
          </w:tcPr>
          <w:p>
            <w:pPr>
              <w:bidi w:val="1"/>
            </w:pPr>
            <w:r>
              <w:t>السعر ثابت لجميع ألوان المنتج</w:t>
            </w:r>
          </w:p>
        </w:tc>
        <w:tc>
          <w:tcPr>
            <w:tcW w:type="dxa" w:w="5040"/>
            <w:vAlign w:val="center"/>
          </w:tcPr>
          <w:p>
            <w:pPr>
              <w:bidi w:val="1"/>
            </w:pPr>
            <w:r>
              <w:t>معتمد</w:t>
            </w:r>
          </w:p>
        </w:tc>
      </w:tr>
      <w:tr>
        <w:tc>
          <w:tcPr>
            <w:tcW w:type="dxa" w:w="5040"/>
            <w:vAlign w:val="center"/>
          </w:tcPr>
          <w:p>
            <w:pPr>
              <w:bidi w:val="1"/>
            </w:pPr>
            <w:r>
              <w:t>SKU لكل لون/منتج بدون ألوان</w:t>
            </w:r>
          </w:p>
        </w:tc>
        <w:tc>
          <w:tcPr>
            <w:tcW w:type="dxa" w:w="5040"/>
            <w:vAlign w:val="center"/>
          </w:tcPr>
          <w:p>
            <w:pPr>
              <w:bidi w:val="1"/>
            </w:pPr>
            <w:r>
              <w:t>معتمد</w:t>
            </w:r>
          </w:p>
        </w:tc>
      </w:tr>
      <w:tr>
        <w:tc>
          <w:tcPr>
            <w:tcW w:type="dxa" w:w="5040"/>
            <w:vAlign w:val="center"/>
          </w:tcPr>
          <w:p>
            <w:pPr>
              <w:bidi w:val="1"/>
            </w:pPr>
            <w:r>
              <w:t>SKU يولد تلقائيًا</w:t>
            </w:r>
          </w:p>
        </w:tc>
        <w:tc>
          <w:tcPr>
            <w:tcW w:type="dxa" w:w="5040"/>
            <w:vAlign w:val="center"/>
          </w:tcPr>
          <w:p>
            <w:pPr>
              <w:bidi w:val="1"/>
            </w:pPr>
            <w:r>
              <w:t>معتمد</w:t>
            </w:r>
          </w:p>
        </w:tc>
      </w:tr>
      <w:tr>
        <w:tc>
          <w:tcPr>
            <w:tcW w:type="dxa" w:w="5040"/>
            <w:vAlign w:val="center"/>
          </w:tcPr>
          <w:p>
            <w:pPr>
              <w:bidi w:val="1"/>
            </w:pPr>
            <w:r>
              <w:t>Out of Stock يظهر ولا يختفي</w:t>
            </w:r>
          </w:p>
        </w:tc>
        <w:tc>
          <w:tcPr>
            <w:tcW w:type="dxa" w:w="5040"/>
            <w:vAlign w:val="center"/>
          </w:tcPr>
          <w:p>
            <w:pPr>
              <w:bidi w:val="1"/>
            </w:pPr>
            <w:r>
              <w:t>معتمد</w:t>
            </w:r>
          </w:p>
        </w:tc>
      </w:tr>
      <w:tr>
        <w:tc>
          <w:tcPr>
            <w:tcW w:type="dxa" w:w="5040"/>
            <w:vAlign w:val="center"/>
          </w:tcPr>
          <w:p>
            <w:pPr>
              <w:bidi w:val="1"/>
            </w:pPr>
            <w:r>
              <w:t>Out of Stock يستخدم WhatsApp CTA</w:t>
            </w:r>
          </w:p>
        </w:tc>
        <w:tc>
          <w:tcPr>
            <w:tcW w:type="dxa" w:w="5040"/>
            <w:vAlign w:val="center"/>
          </w:tcPr>
          <w:p>
            <w:pPr>
              <w:bidi w:val="1"/>
            </w:pPr>
            <w:r>
              <w:t>معتمد</w:t>
            </w:r>
          </w:p>
        </w:tc>
      </w:tr>
      <w:tr>
        <w:tc>
          <w:tcPr>
            <w:tcW w:type="dxa" w:w="5040"/>
            <w:vAlign w:val="center"/>
          </w:tcPr>
          <w:p>
            <w:pPr>
              <w:bidi w:val="1"/>
            </w:pPr>
            <w:r>
              <w:t>حجز المخزون عند Confirmed</w:t>
            </w:r>
          </w:p>
        </w:tc>
        <w:tc>
          <w:tcPr>
            <w:tcW w:type="dxa" w:w="5040"/>
            <w:vAlign w:val="center"/>
          </w:tcPr>
          <w:p>
            <w:pPr>
              <w:bidi w:val="1"/>
            </w:pPr>
            <w:r>
              <w:t>معتمد</w:t>
            </w:r>
          </w:p>
        </w:tc>
      </w:tr>
      <w:tr>
        <w:tc>
          <w:tcPr>
            <w:tcW w:type="dxa" w:w="5040"/>
            <w:vAlign w:val="center"/>
          </w:tcPr>
          <w:p>
            <w:pPr>
              <w:bidi w:val="1"/>
            </w:pPr>
            <w:r>
              <w:t>تسليم الطلب يحول Reserved إلى Sold</w:t>
            </w:r>
          </w:p>
        </w:tc>
        <w:tc>
          <w:tcPr>
            <w:tcW w:type="dxa" w:w="5040"/>
            <w:vAlign w:val="center"/>
          </w:tcPr>
          <w:p>
            <w:pPr>
              <w:bidi w:val="1"/>
            </w:pPr>
            <w:r>
              <w:t>معتمد</w:t>
            </w:r>
          </w:p>
        </w:tc>
      </w:tr>
      <w:tr>
        <w:tc>
          <w:tcPr>
            <w:tcW w:type="dxa" w:w="5040"/>
            <w:vAlign w:val="center"/>
          </w:tcPr>
          <w:p>
            <w:pPr>
              <w:bidi w:val="1"/>
            </w:pPr>
            <w:r>
              <w:t>Reorder يتعامل جزئيًا مع العناصر غير المتاحة</w:t>
            </w:r>
          </w:p>
        </w:tc>
        <w:tc>
          <w:tcPr>
            <w:tcW w:type="dxa" w:w="5040"/>
            <w:vAlign w:val="center"/>
          </w:tcPr>
          <w:p>
            <w:pPr>
              <w:bidi w:val="1"/>
            </w:pPr>
            <w:r>
              <w:t>معتمد</w:t>
            </w:r>
          </w:p>
        </w:tc>
      </w:tr>
      <w:tr>
        <w:tc>
          <w:tcPr>
            <w:tcW w:type="dxa" w:w="5040"/>
            <w:vAlign w:val="center"/>
          </w:tcPr>
          <w:p>
            <w:pPr>
              <w:bidi w:val="1"/>
            </w:pPr>
            <w:r>
              <w:t>Custom Attributes للمنتج</w:t>
            </w:r>
          </w:p>
        </w:tc>
        <w:tc>
          <w:tcPr>
            <w:tcW w:type="dxa" w:w="5040"/>
            <w:vAlign w:val="center"/>
          </w:tcPr>
          <w:p>
            <w:pPr>
              <w:bidi w:val="1"/>
            </w:pPr>
            <w:r>
              <w:t>معتمد</w:t>
            </w:r>
          </w:p>
        </w:tc>
      </w:tr>
      <w:tr>
        <w:tc>
          <w:tcPr>
            <w:tcW w:type="dxa" w:w="5040"/>
            <w:vAlign w:val="center"/>
          </w:tcPr>
          <w:p>
            <w:pPr>
              <w:bidi w:val="1"/>
            </w:pPr>
            <w:r>
              <w:t>تسجيل كل حركات المخزون</w:t>
            </w:r>
          </w:p>
        </w:tc>
        <w:tc>
          <w:tcPr>
            <w:tcW w:type="dxa" w:w="5040"/>
            <w:vAlign w:val="center"/>
          </w:tcPr>
          <w:p>
            <w:pPr>
              <w:bidi w:val="1"/>
            </w:pPr>
            <w:r>
              <w:t>معتمد</w:t>
            </w:r>
          </w:p>
        </w:tc>
      </w:tr>
      <w:tr>
        <w:tc>
          <w:tcPr>
            <w:tcW w:type="dxa" w:w="5040"/>
            <w:vAlign w:val="center"/>
          </w:tcPr>
          <w:p>
            <w:pPr>
              <w:bidi w:val="1"/>
            </w:pPr>
            <w:r>
              <w:t>صلاحيتا أدمن متطابقتان</w:t>
            </w:r>
          </w:p>
        </w:tc>
        <w:tc>
          <w:tcPr>
            <w:tcW w:type="dxa" w:w="5040"/>
            <w:vAlign w:val="center"/>
          </w:tcPr>
          <w:p>
            <w:pPr>
              <w:bidi w:val="1"/>
            </w:pPr>
            <w:r>
              <w:t>معتمد</w:t>
            </w:r>
          </w:p>
        </w:tc>
      </w:tr>
      <w:tr>
        <w:tc>
          <w:tcPr>
            <w:tcW w:type="dxa" w:w="5040"/>
            <w:vAlign w:val="center"/>
          </w:tcPr>
          <w:p>
            <w:pPr>
              <w:bidi w:val="1"/>
            </w:pPr>
            <w:r>
              <w:t>COD فقط في MVP</w:t>
            </w:r>
          </w:p>
        </w:tc>
        <w:tc>
          <w:tcPr>
            <w:tcW w:type="dxa" w:w="5040"/>
            <w:vAlign w:val="center"/>
          </w:tcPr>
          <w:p>
            <w:pPr>
              <w:bidi w:val="1"/>
            </w:pPr>
            <w:r>
              <w:t>معتمد</w:t>
            </w:r>
          </w:p>
        </w:tc>
      </w:tr>
    </w:tbl>
    <w:p>
      <w:pPr>
        <w:pStyle w:val="Heading1"/>
        <w:bidi w:val="1"/>
        <w:spacing w:after="100"/>
      </w:pPr>
      <w:r>
        <w:t>19. الخلاصة</w:t>
      </w:r>
    </w:p>
    <w:p>
      <w:pPr>
        <w:bidi w:val="1"/>
        <w:spacing w:after="100"/>
      </w:pPr>
      <w:r>
        <w:t>الإصدار 1.2 يقدم تعريفًا موحدًا للمنتج والـSKU والمخزون والطلب، ويضع دورة تشغيل واضحة تمنع تعارضات المخزون من خلال الحجز عند التأكيد، مع الاحتفاظ بسجل كامل للحركات. كما يحافظ على بساطة تجربة العميل: التصفح، اختيار اللون، السلة، Checkout، ثم متابعة الطلب، مع استخدام WhatsApp كمسار يدوي للحالات غير المتاحة أو خارج نطاق التوصيل الآلي.</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BRILLIANT — BRD v1.2 | أغسطس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B886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A3A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B886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4A3A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