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E85A9" w14:textId="77777777" w:rsidR="00F55FEF" w:rsidRDefault="00F55FEF" w:rsidP="00F55FEF"/>
    <w:p w14:paraId="3887E118" w14:textId="77777777" w:rsidR="00F55FEF" w:rsidRPr="00F55FEF" w:rsidRDefault="00F55FEF" w:rsidP="00F55FEF">
      <w:pPr>
        <w:pStyle w:val="NoSpacing"/>
        <w:jc w:val="center"/>
        <w:rPr>
          <w:b/>
          <w:bCs/>
          <w:sz w:val="32"/>
          <w:szCs w:val="32"/>
        </w:rPr>
      </w:pPr>
      <w:r w:rsidRPr="00F55FEF">
        <w:rPr>
          <w:b/>
          <w:bCs/>
          <w:sz w:val="32"/>
          <w:szCs w:val="32"/>
        </w:rPr>
        <w:t>Predictive Analytics in Healthcare: Trends, Opportunities, and Strategic Recommendations for Cotiviti</w:t>
      </w:r>
    </w:p>
    <w:p w14:paraId="4DD14540" w14:textId="77777777" w:rsidR="00F55FEF" w:rsidRDefault="00F55FEF" w:rsidP="00F55FEF"/>
    <w:p w14:paraId="5B0CA039" w14:textId="77777777" w:rsidR="00F55FEF" w:rsidRDefault="00F55FEF" w:rsidP="00F55FEF">
      <w:pPr>
        <w:jc w:val="center"/>
      </w:pPr>
    </w:p>
    <w:p w14:paraId="527A4A79" w14:textId="77777777" w:rsidR="00F55FEF" w:rsidRDefault="00F55FEF" w:rsidP="00F55FEF">
      <w:pPr>
        <w:jc w:val="center"/>
      </w:pPr>
    </w:p>
    <w:p w14:paraId="1929EEA5" w14:textId="0E6BA3DF" w:rsidR="00F55FEF" w:rsidRDefault="00F55FEF" w:rsidP="00F55FEF">
      <w:pPr>
        <w:jc w:val="center"/>
      </w:pPr>
      <w:r>
        <w:t>Mohamed Barrie</w:t>
      </w:r>
    </w:p>
    <w:p w14:paraId="5308DD8E" w14:textId="6BA78241" w:rsidR="00F55FEF" w:rsidRDefault="00F55FEF" w:rsidP="00F55FEF">
      <w:pPr>
        <w:jc w:val="center"/>
      </w:pPr>
      <w:r>
        <w:t>Intern- ECPI University</w:t>
      </w:r>
    </w:p>
    <w:p w14:paraId="7EF0E1A4" w14:textId="1E16C0F4" w:rsidR="00F55FEF" w:rsidRDefault="00F55FEF" w:rsidP="00F55FEF">
      <w:pPr>
        <w:jc w:val="center"/>
      </w:pPr>
      <w:r>
        <w:t>Research- August 15, 2024</w:t>
      </w:r>
    </w:p>
    <w:p w14:paraId="7707EBF0" w14:textId="77777777" w:rsidR="00F55FEF" w:rsidRDefault="00F55FEF" w:rsidP="00F55FEF">
      <w:pPr>
        <w:jc w:val="center"/>
      </w:pPr>
    </w:p>
    <w:p w14:paraId="26683634" w14:textId="77777777" w:rsidR="00F55FEF" w:rsidRDefault="00F55FEF" w:rsidP="00F55FEF"/>
    <w:p w14:paraId="62242373" w14:textId="77777777" w:rsidR="00F55FEF" w:rsidRDefault="00F55FEF" w:rsidP="00F55FEF"/>
    <w:p w14:paraId="4A126545" w14:textId="77777777" w:rsidR="00F55FEF" w:rsidRDefault="00F55FEF" w:rsidP="00F55FEF"/>
    <w:p w14:paraId="7D78FF09" w14:textId="77777777" w:rsidR="00F55FEF" w:rsidRDefault="00F55FEF" w:rsidP="00F55FEF"/>
    <w:p w14:paraId="269E246F" w14:textId="77777777" w:rsidR="00F55FEF" w:rsidRDefault="00F55FEF" w:rsidP="00F55FEF"/>
    <w:p w14:paraId="42152245" w14:textId="77777777" w:rsidR="00F55FEF" w:rsidRDefault="00F55FEF" w:rsidP="00F55FEF"/>
    <w:p w14:paraId="3CC72AF7" w14:textId="77777777" w:rsidR="00F55FEF" w:rsidRDefault="00F55FEF" w:rsidP="00F55FEF"/>
    <w:p w14:paraId="7A2B2452" w14:textId="77777777" w:rsidR="00F55FEF" w:rsidRDefault="00F55FEF" w:rsidP="00F55FEF"/>
    <w:p w14:paraId="5666828A" w14:textId="77777777" w:rsidR="00F55FEF" w:rsidRDefault="00F55FEF" w:rsidP="00F55FEF"/>
    <w:p w14:paraId="72E8DEBD" w14:textId="77777777" w:rsidR="00F55FEF" w:rsidRDefault="00F55FEF" w:rsidP="00F55FEF"/>
    <w:p w14:paraId="602D7E12" w14:textId="77777777" w:rsidR="00F55FEF" w:rsidRDefault="00F55FEF" w:rsidP="00F55FEF"/>
    <w:p w14:paraId="5C552D3E" w14:textId="77777777" w:rsidR="00F55FEF" w:rsidRDefault="00F55FEF" w:rsidP="00F55FEF"/>
    <w:p w14:paraId="317CF49A" w14:textId="77777777" w:rsidR="00F55FEF" w:rsidRDefault="00F55FEF" w:rsidP="00F55FEF"/>
    <w:p w14:paraId="72B148AE" w14:textId="77777777" w:rsidR="00F55FEF" w:rsidRDefault="00F55FEF" w:rsidP="00F55FEF"/>
    <w:p w14:paraId="6D297B4A" w14:textId="77777777" w:rsidR="00F55FEF" w:rsidRDefault="00F55FEF" w:rsidP="00F55FEF"/>
    <w:p w14:paraId="1D5C5131" w14:textId="77777777" w:rsidR="00F55FEF" w:rsidRDefault="00F55FEF" w:rsidP="00F55FEF"/>
    <w:p w14:paraId="11947316" w14:textId="77777777" w:rsidR="00F55FEF" w:rsidRDefault="00F55FEF" w:rsidP="00F55FEF"/>
    <w:p w14:paraId="03B0B619" w14:textId="77777777" w:rsidR="00F55FEF" w:rsidRDefault="00F55FEF" w:rsidP="00F55FEF"/>
    <w:p w14:paraId="055E640F" w14:textId="77777777" w:rsidR="00F55FEF" w:rsidRPr="00F55FEF" w:rsidRDefault="00F55FEF" w:rsidP="00F55FEF"/>
    <w:p w14:paraId="746B0946" w14:textId="77777777" w:rsidR="00F55FEF" w:rsidRDefault="00F55FEF" w:rsidP="00F55FEF">
      <w:pPr>
        <w:pStyle w:val="Heading1"/>
        <w:spacing w:line="480" w:lineRule="auto"/>
      </w:pPr>
    </w:p>
    <w:p w14:paraId="070CF7DC" w14:textId="74C47757" w:rsidR="00F55FEF" w:rsidRDefault="00F55FEF" w:rsidP="00F55FEF">
      <w:pPr>
        <w:pStyle w:val="Title"/>
        <w:spacing w:line="480" w:lineRule="auto"/>
      </w:pPr>
      <w:r>
        <w:t>Predictive Analytics in Healthcare: Trends, Opportunities, and Strategic Recommendations for Cotiviti</w:t>
      </w:r>
    </w:p>
    <w:p w14:paraId="06426D67" w14:textId="6F4A0E21" w:rsidR="00DD572C" w:rsidRDefault="00000000" w:rsidP="00F55FEF">
      <w:pPr>
        <w:pStyle w:val="Heading1"/>
        <w:spacing w:line="480" w:lineRule="auto"/>
      </w:pPr>
      <w:r>
        <w:t>Introduction</w:t>
      </w:r>
    </w:p>
    <w:p w14:paraId="3D6BA976" w14:textId="77777777" w:rsidR="00DD572C" w:rsidRDefault="00000000" w:rsidP="00F55FEF">
      <w:pPr>
        <w:spacing w:line="480" w:lineRule="auto"/>
        <w:ind w:firstLine="720"/>
      </w:pPr>
      <w:r>
        <w:t>Predictive analytics in healthcare refers to the use of historical data, machine learning algorithms, and statistical techniques to predict future outcomes. This technology has become increasingly vital in modern healthcare as it enables organizations to identify potential health risks, improve patient outcomes, and optimize operational efficiency. In this report, we will explore the concept of predictive analytics in healthcare, analyze current trends, discuss associated opportunities and threats, and propose strategic recommendations for Cotiviti to consider.</w:t>
      </w:r>
    </w:p>
    <w:p w14:paraId="6650F1AD" w14:textId="77777777" w:rsidR="00DD572C" w:rsidRDefault="00000000" w:rsidP="00F55FEF">
      <w:pPr>
        <w:pStyle w:val="Heading1"/>
        <w:spacing w:line="480" w:lineRule="auto"/>
      </w:pPr>
      <w:r>
        <w:t>Trends in Predictive Analytics in Healthcare</w:t>
      </w:r>
    </w:p>
    <w:p w14:paraId="4A546392" w14:textId="77777777" w:rsidR="00DD572C" w:rsidRDefault="00000000" w:rsidP="00F55FEF">
      <w:pPr>
        <w:spacing w:line="480" w:lineRule="auto"/>
        <w:ind w:firstLine="720"/>
      </w:pPr>
      <w:r>
        <w:t xml:space="preserve">The adoption of predictive analytics in healthcare is growing rapidly, driven by advances in artificial intelligence (AI) and the increasing availability of large datasets. One </w:t>
      </w:r>
      <w:r>
        <w:lastRenderedPageBreak/>
        <w:t>key trend is the integration of predictive analytics with electronic health records (EHRs), enabling real-time risk assessments and personalized treatment plans. Another significant trend is the use of AI-driven predictive models to forecast patient outcomes, such as the likelihood of readmission or disease progression. Furthermore, the shift towards value-based care is encouraging healthcare providers to adopt predictive analytics to improve patient outcomes while reducing costs.</w:t>
      </w:r>
    </w:p>
    <w:p w14:paraId="227CBD32" w14:textId="77777777" w:rsidR="00DD572C" w:rsidRDefault="00000000" w:rsidP="00F55FEF">
      <w:pPr>
        <w:pStyle w:val="Heading1"/>
        <w:spacing w:line="480" w:lineRule="auto"/>
      </w:pPr>
      <w:r>
        <w:t>Opportunities and Threats</w:t>
      </w:r>
    </w:p>
    <w:p w14:paraId="2672E2E2" w14:textId="77777777" w:rsidR="00DD572C" w:rsidRDefault="00000000" w:rsidP="00F55FEF">
      <w:pPr>
        <w:spacing w:line="480" w:lineRule="auto"/>
        <w:ind w:firstLine="720"/>
      </w:pPr>
      <w:r>
        <w:t>Opportunities for predictive analytics in healthcare include the potential to improve patient outcomes through early intervention and personalized treatment plans. Healthcare organizations can also benefit from operational efficiencies, such as optimized resource allocation and reduced hospital readmission rates. However, there are also significant threats to consider, particularly regarding data privacy and security. The reliance on large datasets raises concerns about the protection of sensitive patient information, and the potential for biased algorithms could lead to inequitable care outcomes.</w:t>
      </w:r>
    </w:p>
    <w:p w14:paraId="2076C907" w14:textId="77777777" w:rsidR="00DD572C" w:rsidRDefault="00000000" w:rsidP="00F55FEF">
      <w:pPr>
        <w:pStyle w:val="Heading1"/>
        <w:spacing w:line="480" w:lineRule="auto"/>
      </w:pPr>
      <w:r>
        <w:t>Strategic Recommendations for Cotiviti</w:t>
      </w:r>
    </w:p>
    <w:p w14:paraId="080ACB9E" w14:textId="77777777" w:rsidR="00DD572C" w:rsidRDefault="00000000" w:rsidP="00F55FEF">
      <w:pPr>
        <w:spacing w:line="480" w:lineRule="auto"/>
        <w:ind w:firstLine="720"/>
      </w:pPr>
      <w:r>
        <w:t>To capitalize on the opportunities presented by predictive analytics, Cotiviti should consider investing in advanced analytics platforms that integrate seamlessly with existing healthcare IT systems. Developing partnerships with leading AI and data analytics companies could also enhance Cotiviti's capabilities in this area. Furthermore, Cotiviti should prioritize the development of robust data governance frameworks to address privacy and security concerns, ensuring compliance with regulatory requirements and maintaining patient trust.</w:t>
      </w:r>
    </w:p>
    <w:p w14:paraId="2132171C" w14:textId="77777777" w:rsidR="00DD572C" w:rsidRDefault="00000000" w:rsidP="00F55FEF">
      <w:pPr>
        <w:pStyle w:val="Heading1"/>
        <w:spacing w:line="480" w:lineRule="auto"/>
      </w:pPr>
      <w:r>
        <w:lastRenderedPageBreak/>
        <w:t>Conclusion</w:t>
      </w:r>
    </w:p>
    <w:p w14:paraId="19AD552E" w14:textId="77777777" w:rsidR="00DD572C" w:rsidRDefault="00000000" w:rsidP="00F55FEF">
      <w:pPr>
        <w:spacing w:line="480" w:lineRule="auto"/>
        <w:ind w:firstLine="720"/>
      </w:pPr>
      <w:r>
        <w:t>Predictive analytics holds significant promise for transforming healthcare delivery and improving patient outcomes. By staying at the forefront of this trend and addressing the associated challenges, Cotiviti can position itself as a leader in healthcare analytics, offering innovative solutions that drive value for healthcare providers and patients alike.</w:t>
      </w:r>
    </w:p>
    <w:p w14:paraId="29A98E8B" w14:textId="77777777" w:rsidR="00DD572C" w:rsidRDefault="00000000">
      <w:r>
        <w:br w:type="page"/>
      </w:r>
    </w:p>
    <w:p w14:paraId="68CE3340" w14:textId="77777777" w:rsidR="00DD572C" w:rsidRDefault="00000000" w:rsidP="00F55FEF">
      <w:pPr>
        <w:pStyle w:val="Heading1"/>
        <w:jc w:val="center"/>
      </w:pPr>
      <w:r>
        <w:lastRenderedPageBreak/>
        <w:t>References</w:t>
      </w:r>
    </w:p>
    <w:p w14:paraId="40797DA5" w14:textId="77777777" w:rsidR="00F55FEF" w:rsidRPr="00F55FEF" w:rsidRDefault="00F55FEF" w:rsidP="00F55FEF"/>
    <w:p w14:paraId="49910666" w14:textId="77777777" w:rsidR="00DD572C" w:rsidRDefault="00000000" w:rsidP="00F55FEF">
      <w:pPr>
        <w:spacing w:after="0" w:line="480" w:lineRule="auto"/>
      </w:pPr>
      <w:r>
        <w:t>1. Bates, D. W., Saria, S., Ohno-Machado, L., Shah, A., &amp; Escobar, G. (2014). Big data in health care: using analytics to identify and manage high-risk and high-cost patients. *Health Affairs*, 33(7), 1123-1131.</w:t>
      </w:r>
      <w:r>
        <w:br/>
        <w:t>2. Beam, A. L., &amp; Kohane, I. S. (2018). Big data and machine learning in health care. *JAMA*, 319(13), 1317-1318.</w:t>
      </w:r>
      <w:r>
        <w:br/>
        <w:t>3. Obermeyer, Z., &amp; Emanuel, E. J. (2016). Predicting the future—big data, machine learning, and clinical medicine. *The New England Journal of Medicine*, 375(13), 1216.</w:t>
      </w:r>
    </w:p>
    <w:sectPr w:rsidR="00DD572C"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387D51" w14:textId="77777777" w:rsidR="008964FC" w:rsidRDefault="008964FC" w:rsidP="00F55FEF">
      <w:pPr>
        <w:spacing w:after="0" w:line="240" w:lineRule="auto"/>
      </w:pPr>
      <w:r>
        <w:separator/>
      </w:r>
    </w:p>
  </w:endnote>
  <w:endnote w:type="continuationSeparator" w:id="0">
    <w:p w14:paraId="3259B309" w14:textId="77777777" w:rsidR="008964FC" w:rsidRDefault="008964FC" w:rsidP="00F55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D8187" w14:textId="77777777" w:rsidR="008964FC" w:rsidRDefault="008964FC" w:rsidP="00F55FEF">
      <w:pPr>
        <w:spacing w:after="0" w:line="240" w:lineRule="auto"/>
      </w:pPr>
      <w:r>
        <w:separator/>
      </w:r>
    </w:p>
  </w:footnote>
  <w:footnote w:type="continuationSeparator" w:id="0">
    <w:p w14:paraId="030ABB6F" w14:textId="77777777" w:rsidR="008964FC" w:rsidRDefault="008964FC" w:rsidP="00F55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6258500"/>
      <w:docPartObj>
        <w:docPartGallery w:val="Page Numbers (Top of Page)"/>
        <w:docPartUnique/>
      </w:docPartObj>
    </w:sdtPr>
    <w:sdtEndPr>
      <w:rPr>
        <w:noProof/>
      </w:rPr>
    </w:sdtEndPr>
    <w:sdtContent>
      <w:p w14:paraId="018C1CC3" w14:textId="65E6D8C9" w:rsidR="00F55FEF" w:rsidRDefault="00F55FE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E46D9C" w14:textId="77777777" w:rsidR="00F55FEF" w:rsidRDefault="00F55F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4866325">
    <w:abstractNumId w:val="8"/>
  </w:num>
  <w:num w:numId="2" w16cid:durableId="896670134">
    <w:abstractNumId w:val="6"/>
  </w:num>
  <w:num w:numId="3" w16cid:durableId="569579748">
    <w:abstractNumId w:val="5"/>
  </w:num>
  <w:num w:numId="4" w16cid:durableId="998312920">
    <w:abstractNumId w:val="4"/>
  </w:num>
  <w:num w:numId="5" w16cid:durableId="1994946678">
    <w:abstractNumId w:val="7"/>
  </w:num>
  <w:num w:numId="6" w16cid:durableId="1343237080">
    <w:abstractNumId w:val="3"/>
  </w:num>
  <w:num w:numId="7" w16cid:durableId="526453683">
    <w:abstractNumId w:val="2"/>
  </w:num>
  <w:num w:numId="8" w16cid:durableId="1918051838">
    <w:abstractNumId w:val="1"/>
  </w:num>
  <w:num w:numId="9" w16cid:durableId="477921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456F"/>
    <w:rsid w:val="008964FC"/>
    <w:rsid w:val="00AA1D8D"/>
    <w:rsid w:val="00B47730"/>
    <w:rsid w:val="00CB0664"/>
    <w:rsid w:val="00DD572C"/>
    <w:rsid w:val="00F55FE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B8E2C8"/>
  <w14:defaultImageDpi w14:val="300"/>
  <w15:docId w15:val="{DDFB4986-FC79-4BB3-AAB1-E39D57E8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Barrie</cp:lastModifiedBy>
  <cp:revision>2</cp:revision>
  <dcterms:created xsi:type="dcterms:W3CDTF">2013-12-23T23:15:00Z</dcterms:created>
  <dcterms:modified xsi:type="dcterms:W3CDTF">2024-08-15T15:55:00Z</dcterms:modified>
  <cp:category/>
</cp:coreProperties>
</file>