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61616"/>
          <w:sz w:val="24"/>
          <w:szCs w:val="24"/>
          <w:shd w:fill="ebf3fc" w:val="clear"/>
          <w:rtl w:val="0"/>
        </w:rPr>
        <w:t xml:space="preserve">Les réponses du modèle de langage sont non déterministes, ce qui signifie que la même invite à un modèle de langage retourne souvent des résultats différents. Ce concept est important de comprendre quand vous utilisez un modèle de langage dans le cadre de votre processus d’évaluation. Envisagez d’utiliser une plage cible au lieu d’une seule cible lorsque vous évaluez l’utilisation du modèle de langage.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https://app.ailog.fr/fr/blog/guides/rag-evaluation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color w:val="111827"/>
          <w:sz w:val="34"/>
          <w:szCs w:val="34"/>
        </w:rPr>
      </w:pPr>
      <w:r w:rsidDel="00000000" w:rsidR="00000000" w:rsidRPr="00000000">
        <w:rPr>
          <w:rtl w:val="0"/>
        </w:rPr>
        <w:t xml:space="preserve"># </w:t>
      </w:r>
      <w:r w:rsidDel="00000000" w:rsidR="00000000" w:rsidRPr="00000000">
        <w:rPr>
          <w:b w:val="1"/>
          <w:bCs w:val="1"/>
          <w:color w:val="111827"/>
          <w:sz w:val="34"/>
          <w:szCs w:val="34"/>
          <w:rtl w:val="0"/>
        </w:rPr>
        <w:t xml:space="preserve">Métriques de Récupération</w:t>
      </w:r>
    </w:p>
    <w:p w:rsidR="00000000" w:rsidDel="00000000" w:rsidP="00000000" w:rsidRDefault="00000000" w:rsidRPr="00000000" w14:paraId="0000000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111827"/>
          <w:sz w:val="26"/>
          <w:szCs w:val="26"/>
        </w:rPr>
      </w:pPr>
      <w:bookmarkStart w:colFirst="0" w:colLast="0" w:name="_st7wgsupo9i6" w:id="0"/>
      <w:bookmarkEnd w:id="0"/>
      <w:r w:rsidDel="00000000" w:rsidR="00000000" w:rsidRPr="00000000">
        <w:rPr>
          <w:b w:val="1"/>
          <w:bCs w:val="1"/>
          <w:color w:val="111827"/>
          <w:sz w:val="26"/>
          <w:szCs w:val="26"/>
          <w:rtl w:val="0"/>
        </w:rPr>
        <w:t xml:space="preserve">Precision@k</w:t>
      </w:r>
    </w:p>
    <w:p w:rsidR="00000000" w:rsidDel="00000000" w:rsidP="00000000" w:rsidRDefault="00000000" w:rsidRPr="00000000" w14:paraId="00000007">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374151"/>
        </w:rPr>
      </w:pPr>
      <w:r w:rsidDel="00000000" w:rsidR="00000000" w:rsidRPr="00000000">
        <w:rPr>
          <w:color w:val="374151"/>
          <w:rtl w:val="0"/>
        </w:rPr>
        <w:t xml:space="preserve">Proportion de documents récupérés qui sont pertinents.</w:t>
      </w:r>
    </w:p>
    <w:p w:rsidR="00000000" w:rsidDel="00000000" w:rsidP="00000000" w:rsidRDefault="00000000" w:rsidRPr="00000000" w14:paraId="00000008">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111827"/>
        </w:rPr>
      </w:pPr>
      <w:r w:rsidDel="00000000" w:rsidR="00000000" w:rsidRPr="00000000">
        <w:rPr>
          <w:color w:val="111827"/>
          <w:rtl w:val="0"/>
        </w:rPr>
        <w:t xml:space="preserve">Interprétation :</w:t>
      </w:r>
    </w:p>
    <w:p w:rsidR="00000000" w:rsidDel="00000000" w:rsidP="00000000" w:rsidRDefault="00000000" w:rsidRPr="00000000" w14:paraId="00000009">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Rule="auto"/>
        <w:ind w:left="720" w:hanging="360"/>
        <w:rPr>
          <w:color w:val="374151"/>
        </w:rPr>
      </w:pPr>
      <w:r w:rsidDel="00000000" w:rsidR="00000000" w:rsidRPr="00000000">
        <w:rPr>
          <w:color w:val="374151"/>
          <w:rtl w:val="0"/>
        </w:rPr>
        <w:t xml:space="preserve">Plus élevé est mieux</w:t>
      </w:r>
    </w:p>
    <w:p w:rsidR="00000000" w:rsidDel="00000000" w:rsidP="00000000" w:rsidRDefault="00000000" w:rsidRPr="00000000" w14:paraId="0000000A">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374151"/>
        </w:rPr>
      </w:pPr>
      <w:r w:rsidDel="00000000" w:rsidR="00000000" w:rsidRPr="00000000">
        <w:rPr>
          <w:color w:val="374151"/>
          <w:rtl w:val="0"/>
        </w:rPr>
        <w:t xml:space="preserve">Mesure la précision</w:t>
      </w:r>
    </w:p>
    <w:p w:rsidR="00000000" w:rsidDel="00000000" w:rsidP="00000000" w:rsidRDefault="00000000" w:rsidRPr="00000000" w14:paraId="0000000B">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Rule="auto"/>
        <w:ind w:left="720" w:hanging="360"/>
        <w:rPr>
          <w:color w:val="374151"/>
        </w:rPr>
      </w:pPr>
      <w:r w:rsidDel="00000000" w:rsidR="00000000" w:rsidRPr="00000000">
        <w:rPr>
          <w:color w:val="374151"/>
          <w:rtl w:val="0"/>
        </w:rPr>
        <w:t xml:space="preserve">Ne tient pas compte du rappel</w:t>
      </w:r>
    </w:p>
    <w:p w:rsidR="00000000" w:rsidDel="00000000" w:rsidP="00000000" w:rsidRDefault="00000000" w:rsidRPr="00000000" w14:paraId="0000000C">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111827"/>
          <w:sz w:val="26"/>
          <w:szCs w:val="26"/>
        </w:rPr>
      </w:pPr>
      <w:bookmarkStart w:colFirst="0" w:colLast="0" w:name="_x4deth5qmwx1" w:id="1"/>
      <w:bookmarkEnd w:id="1"/>
      <w:r w:rsidDel="00000000" w:rsidR="00000000" w:rsidRPr="00000000">
        <w:rPr>
          <w:b w:val="1"/>
          <w:bCs w:val="1"/>
          <w:color w:val="111827"/>
          <w:sz w:val="26"/>
          <w:szCs w:val="26"/>
          <w:rtl w:val="0"/>
        </w:rPr>
        <w:t xml:space="preserve">Recall@k</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374151"/>
        </w:rPr>
      </w:pPr>
      <w:r w:rsidDel="00000000" w:rsidR="00000000" w:rsidRPr="00000000">
        <w:rPr>
          <w:color w:val="374151"/>
          <w:rtl w:val="0"/>
        </w:rPr>
        <w:t xml:space="preserve">Proportion de documents pertinents qui ont été récupérés.</w:t>
      </w:r>
    </w:p>
    <w:p w:rsidR="00000000" w:rsidDel="00000000" w:rsidP="00000000" w:rsidRDefault="00000000" w:rsidRPr="00000000" w14:paraId="0000000E">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111827"/>
        </w:rPr>
      </w:pPr>
      <w:r w:rsidDel="00000000" w:rsidR="00000000" w:rsidRPr="00000000">
        <w:rPr>
          <w:color w:val="111827"/>
          <w:rtl w:val="0"/>
        </w:rPr>
        <w:t xml:space="preserve">Interprétation :</w:t>
      </w:r>
    </w:p>
    <w:p w:rsidR="00000000" w:rsidDel="00000000" w:rsidP="00000000" w:rsidRDefault="00000000" w:rsidRPr="00000000" w14:paraId="0000000F">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Rule="auto"/>
        <w:ind w:left="720" w:hanging="360"/>
        <w:rPr>
          <w:color w:val="374151"/>
        </w:rPr>
      </w:pPr>
      <w:r w:rsidDel="00000000" w:rsidR="00000000" w:rsidRPr="00000000">
        <w:rPr>
          <w:color w:val="374151"/>
          <w:rtl w:val="0"/>
        </w:rPr>
        <w:t xml:space="preserve">Plus élevé est mieux</w:t>
      </w:r>
    </w:p>
    <w:p w:rsidR="00000000" w:rsidDel="00000000" w:rsidP="00000000" w:rsidRDefault="00000000" w:rsidRPr="00000000" w14:paraId="00000010">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374151"/>
        </w:rPr>
      </w:pPr>
      <w:r w:rsidDel="00000000" w:rsidR="00000000" w:rsidRPr="00000000">
        <w:rPr>
          <w:color w:val="374151"/>
          <w:rtl w:val="0"/>
        </w:rPr>
        <w:t xml:space="preserve">Mesure la couverture</w:t>
      </w:r>
    </w:p>
    <w:p w:rsidR="00000000" w:rsidDel="00000000" w:rsidP="00000000" w:rsidRDefault="00000000" w:rsidRPr="00000000" w14:paraId="00000011">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Rule="auto"/>
        <w:ind w:left="720" w:hanging="360"/>
        <w:rPr>
          <w:color w:val="374151"/>
        </w:rPr>
      </w:pPr>
      <w:r w:rsidDel="00000000" w:rsidR="00000000" w:rsidRPr="00000000">
        <w:rPr>
          <w:color w:val="374151"/>
          <w:rtl w:val="0"/>
        </w:rPr>
        <w:t xml:space="preserve">Plus difficile à optimiser que la précision</w:t>
      </w:r>
    </w:p>
    <w:p w:rsidR="00000000" w:rsidDel="00000000" w:rsidP="00000000" w:rsidRDefault="00000000" w:rsidRPr="00000000" w14:paraId="0000001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111827"/>
          <w:sz w:val="26"/>
          <w:szCs w:val="26"/>
        </w:rPr>
      </w:pPr>
      <w:bookmarkStart w:colFirst="0" w:colLast="0" w:name="_6fzdweeaow8n" w:id="2"/>
      <w:bookmarkEnd w:id="2"/>
      <w:r w:rsidDel="00000000" w:rsidR="00000000" w:rsidRPr="00000000">
        <w:rPr>
          <w:b w:val="1"/>
          <w:bCs w:val="1"/>
          <w:color w:val="111827"/>
          <w:sz w:val="26"/>
          <w:szCs w:val="26"/>
          <w:rtl w:val="0"/>
        </w:rPr>
        <w:t xml:space="preserve">F1@k</w:t>
      </w:r>
    </w:p>
    <w:p w:rsidR="00000000" w:rsidDel="00000000" w:rsidP="00000000" w:rsidRDefault="00000000" w:rsidRPr="00000000" w14:paraId="00000013">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374151"/>
        </w:rPr>
      </w:pPr>
      <w:r w:rsidDel="00000000" w:rsidR="00000000" w:rsidRPr="00000000">
        <w:rPr>
          <w:color w:val="374151"/>
          <w:rtl w:val="0"/>
        </w:rPr>
        <w:t xml:space="preserve">Moyenne harmonique de la précision et du rappel.</w:t>
      </w:r>
    </w:p>
    <w:p w:rsidR="00000000" w:rsidDel="00000000" w:rsidP="00000000" w:rsidRDefault="00000000" w:rsidRPr="00000000" w14:paraId="00000014">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color w:val="374151"/>
        </w:rPr>
      </w:pPr>
      <w:r w:rsidDel="00000000" w:rsidR="00000000" w:rsidRPr="00000000">
        <w:rPr>
          <w:rtl w:val="0"/>
        </w:rPr>
      </w:r>
    </w:p>
    <w:p w:rsidR="00000000" w:rsidDel="00000000" w:rsidP="00000000" w:rsidRDefault="00000000" w:rsidRPr="00000000" w14:paraId="00000015">
      <w:pPr>
        <w:pStyle w:val="Heading2"/>
        <w:keepNext w:val="0"/>
        <w:keepLines w:val="0"/>
        <w:pBdr>
          <w:top w:color="e5e7eb" w:space="0" w:sz="0" w:val="none"/>
          <w:left w:color="e5e7eb" w:space="0" w:sz="0" w:val="none"/>
          <w:bottom w:color="e5e7eb" w:space="0" w:sz="5" w:val="single"/>
          <w:right w:color="e5e7eb" w:space="0" w:sz="0" w:val="none"/>
          <w:between w:color="e2e8f0" w:space="0" w:sz="0" w:val="none"/>
        </w:pBdr>
        <w:shd w:fill="ffffff" w:val="clear"/>
        <w:spacing w:after="80" w:lineRule="auto"/>
        <w:rPr>
          <w:b w:val="1"/>
          <w:bCs w:val="1"/>
          <w:color w:val="111827"/>
          <w:sz w:val="34"/>
          <w:szCs w:val="34"/>
        </w:rPr>
      </w:pPr>
      <w:bookmarkStart w:colFirst="0" w:colLast="0" w:name="_2yztfs4zd44f" w:id="3"/>
      <w:bookmarkEnd w:id="3"/>
      <w:r w:rsidDel="00000000" w:rsidR="00000000" w:rsidRPr="00000000">
        <w:rPr>
          <w:b w:val="1"/>
          <w:bCs w:val="1"/>
          <w:color w:val="111827"/>
          <w:sz w:val="34"/>
          <w:szCs w:val="34"/>
          <w:rtl w:val="0"/>
        </w:rPr>
        <w:t xml:space="preserve">Métriques de Génération</w:t>
      </w:r>
    </w:p>
    <w:p w:rsidR="00000000" w:rsidDel="00000000" w:rsidP="00000000" w:rsidRDefault="00000000" w:rsidRPr="00000000" w14:paraId="0000001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111827"/>
          <w:sz w:val="26"/>
          <w:szCs w:val="26"/>
        </w:rPr>
      </w:pPr>
      <w:bookmarkStart w:colFirst="0" w:colLast="0" w:name="_98m989kh2i2" w:id="4"/>
      <w:bookmarkEnd w:id="4"/>
      <w:r w:rsidDel="00000000" w:rsidR="00000000" w:rsidRPr="00000000">
        <w:rPr>
          <w:b w:val="1"/>
          <w:bCs w:val="1"/>
          <w:color w:val="111827"/>
          <w:sz w:val="26"/>
          <w:szCs w:val="26"/>
          <w:rtl w:val="0"/>
        </w:rPr>
        <w:t xml:space="preserve">Fidélité / Ancrage</w:t>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374151"/>
        </w:rPr>
      </w:pPr>
      <w:r w:rsidDel="00000000" w:rsidR="00000000" w:rsidRPr="00000000">
        <w:rPr>
          <w:color w:val="374151"/>
          <w:rtl w:val="0"/>
        </w:rPr>
        <w:t xml:space="preserve">La réponse est-elle soutenue par le contexte récupéré ?</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111827"/>
        </w:rPr>
      </w:pPr>
      <w:r w:rsidDel="00000000" w:rsidR="00000000" w:rsidRPr="00000000">
        <w:rPr>
          <w:color w:val="111827"/>
          <w:rtl w:val="0"/>
        </w:rPr>
        <w:t xml:space="preserve">LLM-as-Judge :</w:t>
      </w:r>
    </w:p>
    <w:p w:rsidR="00000000" w:rsidDel="00000000" w:rsidP="00000000" w:rsidRDefault="00000000" w:rsidRPr="00000000" w14:paraId="0000001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e5e7eb"/>
          <w:sz w:val="21"/>
          <w:szCs w:val="21"/>
        </w:rPr>
      </w:pPr>
      <w:r w:rsidDel="00000000" w:rsidR="00000000" w:rsidRPr="00000000">
        <w:rPr>
          <w:rFonts w:ascii="Courier New" w:cs="Courier New" w:eastAsia="Courier New" w:hAnsi="Courier New"/>
          <w:color w:val="ec4899"/>
          <w:sz w:val="21"/>
          <w:szCs w:val="21"/>
          <w:rtl w:val="0"/>
        </w:rPr>
        <w:t xml:space="preserve">def</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8b5cf6"/>
          <w:sz w:val="21"/>
          <w:szCs w:val="21"/>
          <w:rtl w:val="0"/>
        </w:rPr>
        <w:t xml:space="preserve">evaluate_faithfulness</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answer</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context</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llm</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10b981"/>
          <w:sz w:val="21"/>
          <w:szCs w:val="21"/>
        </w:rPr>
      </w:pPr>
      <w:r w:rsidDel="00000000" w:rsidR="00000000" w:rsidRPr="00000000">
        <w:rPr>
          <w:rFonts w:ascii="Courier New" w:cs="Courier New" w:eastAsia="Courier New" w:hAnsi="Courier New"/>
          <w:color w:val="e5e7eb"/>
          <w:sz w:val="21"/>
          <w:szCs w:val="21"/>
          <w:rtl w:val="0"/>
        </w:rPr>
        <w:t xml:space="preserve">    prompt </w:t>
      </w:r>
      <w:r w:rsidDel="00000000" w:rsidR="00000000" w:rsidRPr="00000000">
        <w:rPr>
          <w:rFonts w:ascii="Courier New" w:cs="Courier New" w:eastAsia="Courier New" w:hAnsi="Courier New"/>
          <w:color w:val="ec4899"/>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10b981"/>
          <w:sz w:val="21"/>
          <w:szCs w:val="21"/>
          <w:rtl w:val="0"/>
        </w:rPr>
        <w:t xml:space="preserve">f"""Cette réponse est-elle fidèle au contexte ? Réponds seulement oui ou non.</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10b981"/>
          <w:sz w:val="21"/>
          <w:szCs w:val="21"/>
        </w:rPr>
      </w:pPr>
      <w:r w:rsidDel="00000000" w:rsidR="00000000" w:rsidRPr="00000000">
        <w:rPr>
          <w:rtl w:val="0"/>
        </w:rPr>
      </w:r>
    </w:p>
    <w:p w:rsidR="00000000" w:rsidDel="00000000" w:rsidP="00000000" w:rsidRDefault="00000000" w:rsidRPr="00000000" w14:paraId="0000001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10b981"/>
          <w:sz w:val="21"/>
          <w:szCs w:val="21"/>
        </w:rPr>
      </w:pPr>
      <w:r w:rsidDel="00000000" w:rsidR="00000000" w:rsidRPr="00000000">
        <w:rPr>
          <w:rFonts w:ascii="Courier New" w:cs="Courier New" w:eastAsia="Courier New" w:hAnsi="Courier New"/>
          <w:color w:val="10b981"/>
          <w:sz w:val="21"/>
          <w:szCs w:val="21"/>
          <w:rtl w:val="0"/>
        </w:rPr>
        <w:t xml:space="preserve">Contexte: </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context</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1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10b981"/>
          <w:sz w:val="21"/>
          <w:szCs w:val="21"/>
        </w:rPr>
      </w:pPr>
      <w:r w:rsidDel="00000000" w:rsidR="00000000" w:rsidRPr="00000000">
        <w:rPr>
          <w:rtl w:val="0"/>
        </w:rPr>
      </w:r>
    </w:p>
    <w:p w:rsidR="00000000" w:rsidDel="00000000" w:rsidP="00000000" w:rsidRDefault="00000000" w:rsidRPr="00000000" w14:paraId="0000001E">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10b981"/>
          <w:sz w:val="21"/>
          <w:szCs w:val="21"/>
        </w:rPr>
      </w:pPr>
      <w:r w:rsidDel="00000000" w:rsidR="00000000" w:rsidRPr="00000000">
        <w:rPr>
          <w:rFonts w:ascii="Courier New" w:cs="Courier New" w:eastAsia="Courier New" w:hAnsi="Courier New"/>
          <w:color w:val="10b981"/>
          <w:sz w:val="21"/>
          <w:szCs w:val="21"/>
          <w:rtl w:val="0"/>
        </w:rPr>
        <w:t xml:space="preserve">Réponse: </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answer</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1F">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10b981"/>
          <w:sz w:val="21"/>
          <w:szCs w:val="21"/>
        </w:rPr>
      </w:pPr>
      <w:r w:rsidDel="00000000" w:rsidR="00000000" w:rsidRPr="00000000">
        <w:rPr>
          <w:rtl w:val="0"/>
        </w:rPr>
      </w:r>
    </w:p>
    <w:p w:rsidR="00000000" w:rsidDel="00000000" w:rsidP="00000000" w:rsidRDefault="00000000" w:rsidRPr="00000000" w14:paraId="00000020">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e5e7eb"/>
          <w:sz w:val="21"/>
          <w:szCs w:val="21"/>
        </w:rPr>
      </w:pPr>
      <w:r w:rsidDel="00000000" w:rsidR="00000000" w:rsidRPr="00000000">
        <w:rPr>
          <w:rFonts w:ascii="Courier New" w:cs="Courier New" w:eastAsia="Courier New" w:hAnsi="Courier New"/>
          <w:color w:val="10b981"/>
          <w:sz w:val="21"/>
          <w:szCs w:val="21"/>
          <w:rtl w:val="0"/>
        </w:rPr>
        <w:t xml:space="preserve">La réponse est-elle soutenue par le contexte ?"""</w:t>
      </w:r>
      <w:r w:rsidDel="00000000" w:rsidR="00000000" w:rsidRPr="00000000">
        <w:rPr>
          <w:rtl w:val="0"/>
        </w:rPr>
      </w:r>
    </w:p>
    <w:p w:rsidR="00000000" w:rsidDel="00000000" w:rsidP="00000000" w:rsidRDefault="00000000" w:rsidRPr="00000000" w14:paraId="00000021">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e5e7eb"/>
          <w:sz w:val="21"/>
          <w:szCs w:val="21"/>
          <w:shd w:fill="111827" w:val="clear"/>
        </w:rPr>
      </w:pPr>
      <w:r w:rsidDel="00000000" w:rsidR="00000000" w:rsidRPr="00000000">
        <w:rPr>
          <w:rtl w:val="0"/>
        </w:rPr>
      </w:r>
    </w:p>
    <w:p w:rsidR="00000000" w:rsidDel="00000000" w:rsidP="00000000" w:rsidRDefault="00000000" w:rsidRPr="00000000" w14:paraId="00000022">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rFonts w:ascii="Courier New" w:cs="Courier New" w:eastAsia="Courier New" w:hAnsi="Courier New"/>
          <w:color w:val="e5e7eb"/>
          <w:sz w:val="21"/>
          <w:szCs w:val="21"/>
        </w:rPr>
      </w:pPr>
      <w:r w:rsidDel="00000000" w:rsidR="00000000" w:rsidRPr="00000000">
        <w:rPr>
          <w:rFonts w:ascii="Courier New" w:cs="Courier New" w:eastAsia="Courier New" w:hAnsi="Courier New"/>
          <w:color w:val="e5e7eb"/>
          <w:sz w:val="21"/>
          <w:szCs w:val="21"/>
          <w:rtl w:val="0"/>
        </w:rPr>
        <w:t xml:space="preserve">    response </w:t>
      </w:r>
      <w:r w:rsidDel="00000000" w:rsidR="00000000" w:rsidRPr="00000000">
        <w:rPr>
          <w:rFonts w:ascii="Courier New" w:cs="Courier New" w:eastAsia="Courier New" w:hAnsi="Courier New"/>
          <w:color w:val="ec4899"/>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llm</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generate</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prompt</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max_tokens</w:t>
      </w:r>
      <w:r w:rsidDel="00000000" w:rsidR="00000000" w:rsidRPr="00000000">
        <w:rPr>
          <w:rFonts w:ascii="Courier New" w:cs="Courier New" w:eastAsia="Courier New" w:hAnsi="Courier New"/>
          <w:color w:val="ec4899"/>
          <w:sz w:val="21"/>
          <w:szCs w:val="21"/>
          <w:rtl w:val="0"/>
        </w:rPr>
        <w:t xml:space="preserve">=</w:t>
      </w:r>
      <w:r w:rsidDel="00000000" w:rsidR="00000000" w:rsidRPr="00000000">
        <w:rPr>
          <w:rFonts w:ascii="Courier New" w:cs="Courier New" w:eastAsia="Courier New" w:hAnsi="Courier New"/>
          <w:color w:val="f59e0b"/>
          <w:sz w:val="21"/>
          <w:szCs w:val="21"/>
          <w:rtl w:val="0"/>
        </w:rPr>
        <w:t xml:space="preserve">5</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23">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360" w:lineRule="auto"/>
        <w:ind w:left="0" w:firstLine="0"/>
        <w:rPr>
          <w:color w:val="374151"/>
        </w:rPr>
      </w:pP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ec4899"/>
          <w:sz w:val="21"/>
          <w:szCs w:val="21"/>
          <w:rtl w:val="0"/>
        </w:rPr>
        <w:t xml:space="preserve">return</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f59e0b"/>
          <w:sz w:val="21"/>
          <w:szCs w:val="21"/>
          <w:rtl w:val="0"/>
        </w:rPr>
        <w:t xml:space="preserve">1</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ec4899"/>
          <w:sz w:val="21"/>
          <w:szCs w:val="21"/>
          <w:rtl w:val="0"/>
        </w:rPr>
        <w:t xml:space="preserve">if</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10b981"/>
          <w:sz w:val="21"/>
          <w:szCs w:val="21"/>
          <w:rtl w:val="0"/>
        </w:rPr>
        <w:t xml:space="preserve">'yes'</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ec4899"/>
          <w:sz w:val="21"/>
          <w:szCs w:val="21"/>
          <w:rtl w:val="0"/>
        </w:rPr>
        <w:t xml:space="preserve">in</w:t>
      </w:r>
      <w:r w:rsidDel="00000000" w:rsidR="00000000" w:rsidRPr="00000000">
        <w:rPr>
          <w:rFonts w:ascii="Courier New" w:cs="Courier New" w:eastAsia="Courier New" w:hAnsi="Courier New"/>
          <w:color w:val="e5e7eb"/>
          <w:sz w:val="21"/>
          <w:szCs w:val="21"/>
          <w:rtl w:val="0"/>
        </w:rPr>
        <w:t xml:space="preserve"> response</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lower</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ec4899"/>
          <w:sz w:val="21"/>
          <w:szCs w:val="21"/>
          <w:rtl w:val="0"/>
        </w:rPr>
        <w:t xml:space="preserve">else</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f59e0b"/>
          <w:sz w:val="21"/>
          <w:szCs w:val="21"/>
          <w:rtl w:val="0"/>
        </w:rPr>
        <w:t xml:space="preserve">0</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111827"/>
        </w:rPr>
      </w:pPr>
      <w:r w:rsidDel="00000000" w:rsidR="00000000" w:rsidRPr="00000000">
        <w:rPr>
          <w:color w:val="111827"/>
          <w:rtl w:val="0"/>
        </w:rPr>
        <w:t xml:space="preserve">Pourquoi c'est important :</w:t>
      </w:r>
    </w:p>
    <w:p w:rsidR="00000000" w:rsidDel="00000000" w:rsidP="00000000" w:rsidRDefault="00000000" w:rsidRPr="00000000" w14:paraId="00000027">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Rule="auto"/>
        <w:ind w:left="720" w:hanging="360"/>
        <w:rPr>
          <w:color w:val="374151"/>
        </w:rPr>
      </w:pPr>
      <w:r w:rsidDel="00000000" w:rsidR="00000000" w:rsidRPr="00000000">
        <w:rPr>
          <w:color w:val="374151"/>
          <w:rtl w:val="0"/>
        </w:rPr>
        <w:t xml:space="preserve">Détecte les hallucinations</w:t>
      </w:r>
    </w:p>
    <w:p w:rsidR="00000000" w:rsidDel="00000000" w:rsidP="00000000" w:rsidRDefault="00000000" w:rsidRPr="00000000" w14:paraId="00000028">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Rule="auto"/>
        <w:ind w:left="720" w:hanging="360"/>
        <w:rPr>
          <w:color w:val="374151"/>
        </w:rPr>
      </w:pPr>
      <w:r w:rsidDel="00000000" w:rsidR="00000000" w:rsidRPr="00000000">
        <w:rPr>
          <w:color w:val="374151"/>
          <w:rtl w:val="0"/>
        </w:rPr>
        <w:t xml:space="preserve">Garantit que les réponses sont ancrées dans les faits</w:t>
      </w:r>
    </w:p>
    <w:p w:rsidR="00000000" w:rsidDel="00000000" w:rsidP="00000000" w:rsidRDefault="00000000" w:rsidRPr="00000000" w14:paraId="00000029">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Rule="auto"/>
        <w:ind w:left="720" w:hanging="360"/>
        <w:rPr>
          <w:color w:val="374151"/>
        </w:rPr>
      </w:pPr>
      <w:r w:rsidDel="00000000" w:rsidR="00000000" w:rsidRPr="00000000">
        <w:rPr>
          <w:color w:val="374151"/>
          <w:rtl w:val="0"/>
        </w:rPr>
        <w:t xml:space="preserve">Critique pour les applications à enjeux élevés</w:t>
      </w:r>
    </w:p>
    <w:p w:rsidR="00000000" w:rsidDel="00000000" w:rsidP="00000000" w:rsidRDefault="00000000" w:rsidRPr="00000000" w14:paraId="0000002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b w:val="1"/>
          <w:bCs w:val="1"/>
          <w:color w:val="111827"/>
          <w:sz w:val="26"/>
          <w:szCs w:val="26"/>
        </w:rPr>
      </w:pPr>
      <w:bookmarkStart w:colFirst="0" w:colLast="0" w:name="_gu7qh03gvxih" w:id="5"/>
      <w:bookmarkEnd w:id="5"/>
      <w:r w:rsidDel="00000000" w:rsidR="00000000" w:rsidRPr="00000000">
        <w:rPr>
          <w:b w:val="1"/>
          <w:bCs w:val="1"/>
          <w:color w:val="111827"/>
          <w:sz w:val="26"/>
          <w:szCs w:val="26"/>
          <w:rtl w:val="0"/>
        </w:rPr>
        <w:t xml:space="preserve">Pertinence de la Réponse</w:t>
      </w:r>
    </w:p>
    <w:p w:rsidR="00000000" w:rsidDel="00000000" w:rsidP="00000000" w:rsidRDefault="00000000" w:rsidRPr="00000000" w14:paraId="0000002B">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color w:val="374151"/>
        </w:rPr>
      </w:pPr>
      <w:r w:rsidDel="00000000" w:rsidR="00000000" w:rsidRPr="00000000">
        <w:rPr>
          <w:color w:val="374151"/>
          <w:rtl w:val="0"/>
        </w:rPr>
        <w:t xml:space="preserve">La réponse aborde-t-elle la question ?</w:t>
      </w:r>
    </w:p>
    <w:p w:rsidR="00000000" w:rsidDel="00000000" w:rsidP="00000000" w:rsidRDefault="00000000" w:rsidRPr="00000000" w14:paraId="0000002C">
      <w:pPr>
        <w:rPr>
          <w:rFonts w:ascii="Courier New" w:cs="Courier New" w:eastAsia="Courier New" w:hAnsi="Courier New"/>
          <w:color w:val="e5e7eb"/>
          <w:sz w:val="21"/>
          <w:szCs w:val="21"/>
        </w:rPr>
      </w:pPr>
      <w:r w:rsidDel="00000000" w:rsidR="00000000" w:rsidRPr="00000000">
        <w:rPr>
          <w:rFonts w:ascii="Courier New" w:cs="Courier New" w:eastAsia="Courier New" w:hAnsi="Courier New"/>
          <w:color w:val="ec4899"/>
          <w:sz w:val="21"/>
          <w:szCs w:val="21"/>
          <w:rtl w:val="0"/>
        </w:rPr>
        <w:t xml:space="preserve">def</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8b5cf6"/>
          <w:sz w:val="21"/>
          <w:szCs w:val="21"/>
          <w:rtl w:val="0"/>
        </w:rPr>
        <w:t xml:space="preserve">evaluate_relevance</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question</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answer</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llm</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10b981"/>
          <w:sz w:val="21"/>
          <w:szCs w:val="21"/>
        </w:rPr>
      </w:pPr>
      <w:r w:rsidDel="00000000" w:rsidR="00000000" w:rsidRPr="00000000">
        <w:rPr>
          <w:rFonts w:ascii="Courier New" w:cs="Courier New" w:eastAsia="Courier New" w:hAnsi="Courier New"/>
          <w:color w:val="e5e7eb"/>
          <w:sz w:val="21"/>
          <w:szCs w:val="21"/>
          <w:rtl w:val="0"/>
        </w:rPr>
        <w:t xml:space="preserve">    prompt </w:t>
      </w:r>
      <w:r w:rsidDel="00000000" w:rsidR="00000000" w:rsidRPr="00000000">
        <w:rPr>
          <w:rFonts w:ascii="Courier New" w:cs="Courier New" w:eastAsia="Courier New" w:hAnsi="Courier New"/>
          <w:color w:val="ec4899"/>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10b981"/>
          <w:sz w:val="21"/>
          <w:szCs w:val="21"/>
          <w:rtl w:val="0"/>
        </w:rPr>
        <w:t xml:space="preserve">f"""Cette réponse aborde-t-elle la question ? Note de 1-5.</w:t>
      </w:r>
    </w:p>
    <w:p w:rsidR="00000000" w:rsidDel="00000000" w:rsidP="00000000" w:rsidRDefault="00000000" w:rsidRPr="00000000" w14:paraId="0000002E">
      <w:pPr>
        <w:rPr>
          <w:rFonts w:ascii="Courier New" w:cs="Courier New" w:eastAsia="Courier New" w:hAnsi="Courier New"/>
          <w:color w:val="10b981"/>
          <w:sz w:val="21"/>
          <w:szCs w:val="21"/>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10b981"/>
          <w:sz w:val="21"/>
          <w:szCs w:val="21"/>
        </w:rPr>
      </w:pPr>
      <w:r w:rsidDel="00000000" w:rsidR="00000000" w:rsidRPr="00000000">
        <w:rPr>
          <w:rFonts w:ascii="Courier New" w:cs="Courier New" w:eastAsia="Courier New" w:hAnsi="Courier New"/>
          <w:color w:val="10b981"/>
          <w:sz w:val="21"/>
          <w:szCs w:val="21"/>
          <w:rtl w:val="0"/>
        </w:rPr>
        <w:t xml:space="preserve">Question: </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question</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10b981"/>
          <w:sz w:val="21"/>
          <w:szCs w:val="21"/>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0b981"/>
          <w:sz w:val="21"/>
          <w:szCs w:val="21"/>
        </w:rPr>
      </w:pPr>
      <w:r w:rsidDel="00000000" w:rsidR="00000000" w:rsidRPr="00000000">
        <w:rPr>
          <w:rFonts w:ascii="Courier New" w:cs="Courier New" w:eastAsia="Courier New" w:hAnsi="Courier New"/>
          <w:color w:val="10b981"/>
          <w:sz w:val="21"/>
          <w:szCs w:val="21"/>
          <w:rtl w:val="0"/>
        </w:rPr>
        <w:t xml:space="preserve">Réponse: </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answer</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10b981"/>
          <w:sz w:val="21"/>
          <w:szCs w:val="21"/>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color w:val="e5e7eb"/>
          <w:sz w:val="21"/>
          <w:szCs w:val="21"/>
        </w:rPr>
      </w:pPr>
      <w:r w:rsidDel="00000000" w:rsidR="00000000" w:rsidRPr="00000000">
        <w:rPr>
          <w:rFonts w:ascii="Courier New" w:cs="Courier New" w:eastAsia="Courier New" w:hAnsi="Courier New"/>
          <w:color w:val="10b981"/>
          <w:sz w:val="21"/>
          <w:szCs w:val="21"/>
          <w:rtl w:val="0"/>
        </w:rPr>
        <w:t xml:space="preserve">Pertinence (1-5):"""</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e5e7eb"/>
          <w:sz w:val="21"/>
          <w:szCs w:val="21"/>
          <w:shd w:fill="111827" w:val="clear"/>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e5e7eb"/>
          <w:sz w:val="21"/>
          <w:szCs w:val="21"/>
        </w:rPr>
      </w:pPr>
      <w:r w:rsidDel="00000000" w:rsidR="00000000" w:rsidRPr="00000000">
        <w:rPr>
          <w:rFonts w:ascii="Courier New" w:cs="Courier New" w:eastAsia="Courier New" w:hAnsi="Courier New"/>
          <w:color w:val="e5e7eb"/>
          <w:sz w:val="21"/>
          <w:szCs w:val="21"/>
          <w:rtl w:val="0"/>
        </w:rPr>
        <w:t xml:space="preserve">    score </w:t>
      </w:r>
      <w:r w:rsidDel="00000000" w:rsidR="00000000" w:rsidRPr="00000000">
        <w:rPr>
          <w:rFonts w:ascii="Courier New" w:cs="Courier New" w:eastAsia="Courier New" w:hAnsi="Courier New"/>
          <w:color w:val="ec4899"/>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06b6d4"/>
          <w:sz w:val="21"/>
          <w:szCs w:val="21"/>
          <w:rtl w:val="0"/>
        </w:rPr>
        <w:t xml:space="preserve">int</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llm</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generate</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prompt</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max_tokens</w:t>
      </w:r>
      <w:r w:rsidDel="00000000" w:rsidR="00000000" w:rsidRPr="00000000">
        <w:rPr>
          <w:rFonts w:ascii="Courier New" w:cs="Courier New" w:eastAsia="Courier New" w:hAnsi="Courier New"/>
          <w:color w:val="ec4899"/>
          <w:sz w:val="21"/>
          <w:szCs w:val="21"/>
          <w:rtl w:val="0"/>
        </w:rPr>
        <w:t xml:space="preserve">=</w:t>
      </w:r>
      <w:r w:rsidDel="00000000" w:rsidR="00000000" w:rsidRPr="00000000">
        <w:rPr>
          <w:rFonts w:ascii="Courier New" w:cs="Courier New" w:eastAsia="Courier New" w:hAnsi="Courier New"/>
          <w:color w:val="f59e0b"/>
          <w:sz w:val="21"/>
          <w:szCs w:val="21"/>
          <w:rtl w:val="0"/>
        </w:rPr>
        <w:t xml:space="preserve">5</w:t>
      </w:r>
      <w:r w:rsidDel="00000000" w:rsidR="00000000" w:rsidRPr="00000000">
        <w:rPr>
          <w:rFonts w:ascii="Courier New" w:cs="Courier New" w:eastAsia="Courier New" w:hAnsi="Courier New"/>
          <w:color w:val="9ca3af"/>
          <w:sz w:val="21"/>
          <w:szCs w:val="21"/>
          <w:rtl w:val="0"/>
        </w:rPr>
        <w:t xml:space="preserve">))</w:t>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i w:val="1"/>
          <w:iCs w:val="1"/>
          <w:color w:val="6b7280"/>
          <w:sz w:val="21"/>
          <w:szCs w:val="21"/>
        </w:rPr>
      </w:pP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ec4899"/>
          <w:sz w:val="21"/>
          <w:szCs w:val="21"/>
          <w:rtl w:val="0"/>
        </w:rPr>
        <w:t xml:space="preserve">return</w:t>
      </w:r>
      <w:r w:rsidDel="00000000" w:rsidR="00000000" w:rsidRPr="00000000">
        <w:rPr>
          <w:rFonts w:ascii="Courier New" w:cs="Courier New" w:eastAsia="Courier New" w:hAnsi="Courier New"/>
          <w:color w:val="e5e7eb"/>
          <w:sz w:val="21"/>
          <w:szCs w:val="21"/>
          <w:rtl w:val="0"/>
        </w:rPr>
        <w:t xml:space="preserve"> score </w:t>
      </w:r>
      <w:r w:rsidDel="00000000" w:rsidR="00000000" w:rsidRPr="00000000">
        <w:rPr>
          <w:rFonts w:ascii="Courier New" w:cs="Courier New" w:eastAsia="Courier New" w:hAnsi="Courier New"/>
          <w:color w:val="ec4899"/>
          <w:sz w:val="21"/>
          <w:szCs w:val="21"/>
          <w:rtl w:val="0"/>
        </w:rPr>
        <w:t xml:space="preserve">/</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color w:val="f59e0b"/>
          <w:sz w:val="21"/>
          <w:szCs w:val="21"/>
          <w:rtl w:val="0"/>
        </w:rPr>
        <w:t xml:space="preserve">5</w:t>
      </w:r>
      <w:r w:rsidDel="00000000" w:rsidR="00000000" w:rsidRPr="00000000">
        <w:rPr>
          <w:rFonts w:ascii="Courier New" w:cs="Courier New" w:eastAsia="Courier New" w:hAnsi="Courier New"/>
          <w:color w:val="e5e7eb"/>
          <w:sz w:val="21"/>
          <w:szCs w:val="21"/>
          <w:rtl w:val="0"/>
        </w:rPr>
        <w:t xml:space="preserve">  </w:t>
      </w:r>
      <w:r w:rsidDel="00000000" w:rsidR="00000000" w:rsidRPr="00000000">
        <w:rPr>
          <w:rFonts w:ascii="Courier New" w:cs="Courier New" w:eastAsia="Courier New" w:hAnsi="Courier New"/>
          <w:i w:val="1"/>
          <w:iCs w:val="1"/>
          <w:color w:val="6b7280"/>
          <w:sz w:val="21"/>
          <w:szCs w:val="21"/>
          <w:rtl w:val="0"/>
        </w:rPr>
        <w:t xml:space="preserve"># Normaliser à 0-1</w:t>
      </w:r>
    </w:p>
    <w:p w:rsidR="00000000" w:rsidDel="00000000" w:rsidP="00000000" w:rsidRDefault="00000000" w:rsidRPr="00000000" w14:paraId="00000037">
      <w:pPr>
        <w:rPr>
          <w:rFonts w:ascii="Courier New" w:cs="Courier New" w:eastAsia="Courier New" w:hAnsi="Courier New"/>
          <w:i w:val="1"/>
          <w:iCs w:val="1"/>
          <w:color w:val="6b7280"/>
          <w:sz w:val="21"/>
          <w:szCs w:val="21"/>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i w:val="1"/>
          <w:iCs w:val="1"/>
          <w:color w:val="6b7280"/>
          <w:sz w:val="21"/>
          <w:szCs w:val="21"/>
        </w:rPr>
      </w:pPr>
      <w:r w:rsidDel="00000000" w:rsidR="00000000" w:rsidRPr="00000000">
        <w:rPr>
          <w:rtl w:val="0"/>
        </w:rPr>
      </w:r>
    </w:p>
    <w:p w:rsidR="00000000" w:rsidDel="00000000" w:rsidP="00000000" w:rsidRDefault="00000000" w:rsidRPr="00000000" w14:paraId="00000039">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280" w:lineRule="auto"/>
        <w:rPr>
          <w:rFonts w:ascii="Courier New" w:cs="Courier New" w:eastAsia="Courier New" w:hAnsi="Courier New"/>
          <w:b w:val="1"/>
          <w:bCs w:val="1"/>
          <w:i w:val="1"/>
          <w:iCs w:val="1"/>
          <w:color w:val="111827"/>
          <w:sz w:val="26"/>
          <w:szCs w:val="26"/>
        </w:rPr>
      </w:pPr>
      <w:bookmarkStart w:colFirst="0" w:colLast="0" w:name="_uz98jmhaalnr" w:id="6"/>
      <w:bookmarkEnd w:id="6"/>
      <w:r w:rsidDel="00000000" w:rsidR="00000000" w:rsidRPr="00000000">
        <w:rPr>
          <w:rFonts w:ascii="Courier New" w:cs="Courier New" w:eastAsia="Courier New" w:hAnsi="Courier New"/>
          <w:b w:val="1"/>
          <w:bCs w:val="1"/>
          <w:i w:val="1"/>
          <w:iCs w:val="1"/>
          <w:color w:val="111827"/>
          <w:sz w:val="26"/>
          <w:szCs w:val="26"/>
          <w:rtl w:val="0"/>
        </w:rPr>
        <w:t xml:space="preserve">Précision du Contexte</w:t>
      </w:r>
    </w:p>
    <w:p w:rsidR="00000000" w:rsidDel="00000000" w:rsidP="00000000" w:rsidRDefault="00000000" w:rsidRPr="00000000" w14:paraId="0000003A">
      <w:pPr>
        <w:pBdr>
          <w:top w:color="e2e8f0" w:space="0" w:sz="0" w:val="none"/>
          <w:left w:color="e2e8f0" w:space="0" w:sz="0" w:val="none"/>
          <w:bottom w:color="e2e8f0" w:space="0" w:sz="0" w:val="none"/>
          <w:right w:color="e2e8f0" w:space="0" w:sz="0" w:val="none"/>
          <w:between w:color="e2e8f0" w:space="0" w:sz="0" w:val="none"/>
        </w:pBdr>
        <w:shd w:fill="ffffff" w:val="clear"/>
        <w:spacing w:after="240" w:line="390" w:lineRule="auto"/>
        <w:rPr>
          <w:rFonts w:ascii="Courier New" w:cs="Courier New" w:eastAsia="Courier New" w:hAnsi="Courier New"/>
          <w:i w:val="1"/>
          <w:iCs w:val="1"/>
          <w:color w:val="374151"/>
          <w:sz w:val="21"/>
          <w:szCs w:val="21"/>
        </w:rPr>
      </w:pPr>
      <w:r w:rsidDel="00000000" w:rsidR="00000000" w:rsidRPr="00000000">
        <w:rPr>
          <w:rFonts w:ascii="Courier New" w:cs="Courier New" w:eastAsia="Courier New" w:hAnsi="Courier New"/>
          <w:i w:val="1"/>
          <w:iCs w:val="1"/>
          <w:color w:val="374151"/>
          <w:sz w:val="21"/>
          <w:szCs w:val="21"/>
          <w:rtl w:val="0"/>
        </w:rPr>
        <w:t xml:space="preserve">Le contexte récupéré est-il pertinent ?</w:t>
      </w:r>
    </w:p>
    <w:p w:rsidR="00000000" w:rsidDel="00000000" w:rsidP="00000000" w:rsidRDefault="00000000" w:rsidRPr="00000000" w14:paraId="0000003B">
      <w:pPr>
        <w:rPr>
          <w:rFonts w:ascii="Courier New" w:cs="Courier New" w:eastAsia="Courier New" w:hAnsi="Courier New"/>
          <w:i w:val="1"/>
          <w:iCs w:val="1"/>
          <w:color w:val="6b7280"/>
          <w:sz w:val="21"/>
          <w:szCs w:val="2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i w:val="1"/>
          <w:iCs w:val="1"/>
          <w:color w:val="6b7280"/>
          <w:sz w:val="21"/>
          <w:szCs w:val="21"/>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i w:val="1"/>
          <w:iCs w:val="1"/>
          <w:color w:val="6b7280"/>
          <w:sz w:val="21"/>
          <w:szCs w:val="2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i w:val="1"/>
          <w:iCs w:val="1"/>
          <w:color w:val="6b7280"/>
          <w:sz w:val="21"/>
          <w:szCs w:val="21"/>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rFonts w:ascii="Courier New" w:cs="Courier New" w:eastAsia="Courier New" w:hAnsi="Courier New"/>
          <w:b w:val="1"/>
          <w:bCs w:val="1"/>
          <w:i w:val="1"/>
          <w:iCs w:val="1"/>
          <w:color w:val="6b7280"/>
          <w:sz w:val="46"/>
          <w:szCs w:val="46"/>
        </w:rPr>
      </w:pPr>
      <w:bookmarkStart w:colFirst="0" w:colLast="0" w:name="_kdkt1ksaxq03" w:id="7"/>
      <w:bookmarkEnd w:id="7"/>
      <w:r w:rsidDel="00000000" w:rsidR="00000000" w:rsidRPr="00000000">
        <w:rPr>
          <w:rFonts w:ascii="Courier New" w:cs="Courier New" w:eastAsia="Courier New" w:hAnsi="Courier New"/>
          <w:b w:val="1"/>
          <w:bCs w:val="1"/>
          <w:i w:val="1"/>
          <w:iCs w:val="1"/>
          <w:color w:val="6b7280"/>
          <w:sz w:val="46"/>
          <w:szCs w:val="46"/>
          <w:rtl w:val="0"/>
        </w:rPr>
        <w:t xml:space="preserve">Métrique : Précision du Contexte</w:t>
      </w:r>
    </w:p>
    <w:p w:rsidR="00000000" w:rsidDel="00000000" w:rsidP="00000000" w:rsidRDefault="00000000" w:rsidRPr="00000000" w14:paraId="00000040">
      <w:pPr>
        <w:spacing w:after="240" w:before="240" w:lineRule="auto"/>
        <w:ind w:left="600" w:right="600" w:firstLine="0"/>
        <w:rPr>
          <w:rFonts w:ascii="Courier New" w:cs="Courier New" w:eastAsia="Courier New" w:hAnsi="Courier New"/>
          <w:i w:val="1"/>
          <w:iCs w:val="1"/>
          <w:color w:val="6b7280"/>
          <w:sz w:val="21"/>
          <w:szCs w:val="21"/>
        </w:rPr>
      </w:pPr>
      <w:r w:rsidDel="00000000" w:rsidR="00000000" w:rsidRPr="00000000">
        <w:rPr>
          <w:rFonts w:ascii="Courier New" w:cs="Courier New" w:eastAsia="Courier New" w:hAnsi="Courier New"/>
          <w:i w:val="1"/>
          <w:iCs w:val="1"/>
          <w:color w:val="6b7280"/>
          <w:sz w:val="21"/>
          <w:szCs w:val="21"/>
          <w:rtl w:val="0"/>
        </w:rPr>
        <w:t xml:space="preserve">Le contexte récupéré est-il pertinent pour la question ?</w:t>
      </w:r>
    </w:p>
    <w:p w:rsidR="00000000" w:rsidDel="00000000" w:rsidP="00000000" w:rsidRDefault="00000000" w:rsidRPr="00000000" w14:paraId="00000041">
      <w:pPr>
        <w:spacing w:after="240" w:before="240" w:lineRule="auto"/>
        <w:rPr>
          <w:rFonts w:ascii="Courier New" w:cs="Courier New" w:eastAsia="Courier New" w:hAnsi="Courier New"/>
          <w:i w:val="1"/>
          <w:iCs w:val="1"/>
          <w:color w:val="6b7280"/>
          <w:sz w:val="21"/>
          <w:szCs w:val="21"/>
        </w:rPr>
      </w:pPr>
      <w:r w:rsidDel="00000000" w:rsidR="00000000" w:rsidRPr="00000000">
        <w:rPr>
          <w:rFonts w:ascii="Courier New" w:cs="Courier New" w:eastAsia="Courier New" w:hAnsi="Courier New"/>
          <w:i w:val="1"/>
          <w:iCs w:val="1"/>
          <w:color w:val="6b7280"/>
          <w:sz w:val="21"/>
          <w:szCs w:val="21"/>
          <w:rtl w:val="0"/>
        </w:rPr>
        <w:t xml:space="preserve">👉 On évalue </w:t>
      </w:r>
      <w:r w:rsidDel="00000000" w:rsidR="00000000" w:rsidRPr="00000000">
        <w:rPr>
          <w:rFonts w:ascii="Courier New" w:cs="Courier New" w:eastAsia="Courier New" w:hAnsi="Courier New"/>
          <w:b w:val="1"/>
          <w:bCs w:val="1"/>
          <w:i w:val="1"/>
          <w:iCs w:val="1"/>
          <w:color w:val="6b7280"/>
          <w:sz w:val="21"/>
          <w:szCs w:val="21"/>
          <w:rtl w:val="0"/>
        </w:rPr>
        <w:t xml:space="preserve">chaque chunk indépendamment</w:t>
      </w:r>
      <w:r w:rsidDel="00000000" w:rsidR="00000000" w:rsidRPr="00000000">
        <w:rPr>
          <w:rFonts w:ascii="Courier New" w:cs="Courier New" w:eastAsia="Courier New" w:hAnsi="Courier New"/>
          <w:i w:val="1"/>
          <w:iCs w:val="1"/>
          <w:color w:val="6b7280"/>
          <w:sz w:val="21"/>
          <w:szCs w:val="21"/>
          <w:rtl w:val="0"/>
        </w:rPr>
        <w:t xml:space="preserve">, puis on moyenne.</w:t>
      </w:r>
    </w:p>
    <w:p w:rsidR="00000000" w:rsidDel="00000000" w:rsidP="00000000" w:rsidRDefault="00000000" w:rsidRPr="00000000" w14:paraId="00000042">
      <w:pPr>
        <w:rPr>
          <w:rFonts w:ascii="Courier New" w:cs="Courier New" w:eastAsia="Courier New" w:hAnsi="Courier New"/>
          <w:i w:val="1"/>
          <w:iCs w:val="1"/>
          <w:color w:val="6b728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Courier New" w:cs="Courier New" w:eastAsia="Courier New" w:hAnsi="Courier New"/>
          <w:b w:val="1"/>
          <w:bCs w:val="1"/>
          <w:i w:val="1"/>
          <w:iCs w:val="1"/>
          <w:color w:val="6b7280"/>
          <w:sz w:val="34"/>
          <w:szCs w:val="34"/>
        </w:rPr>
      </w:pPr>
      <w:bookmarkStart w:colFirst="0" w:colLast="0" w:name="_nprtyarhhovo" w:id="8"/>
      <w:bookmarkEnd w:id="8"/>
      <w:r w:rsidDel="00000000" w:rsidR="00000000" w:rsidRPr="00000000">
        <w:rPr>
          <w:rFonts w:ascii="Courier New" w:cs="Courier New" w:eastAsia="Courier New" w:hAnsi="Courier New"/>
          <w:b w:val="1"/>
          <w:bCs w:val="1"/>
          <w:i w:val="1"/>
          <w:iCs w:val="1"/>
          <w:color w:val="6b7280"/>
          <w:sz w:val="34"/>
          <w:szCs w:val="34"/>
          <w:rtl w:val="0"/>
        </w:rPr>
        <w:t xml:space="preserve">🧠 Principe (clair et rigoureux)</w:t>
      </w:r>
    </w:p>
    <w:p w:rsidR="00000000" w:rsidDel="00000000" w:rsidP="00000000" w:rsidRDefault="00000000" w:rsidRPr="00000000" w14:paraId="00000044">
      <w:pPr>
        <w:spacing w:after="240" w:before="240" w:lineRule="auto"/>
        <w:rPr>
          <w:rFonts w:ascii="Courier New" w:cs="Courier New" w:eastAsia="Courier New" w:hAnsi="Courier New"/>
          <w:i w:val="1"/>
          <w:iCs w:val="1"/>
          <w:color w:val="6b7280"/>
          <w:sz w:val="21"/>
          <w:szCs w:val="21"/>
        </w:rPr>
      </w:pPr>
      <w:r w:rsidDel="00000000" w:rsidR="00000000" w:rsidRPr="00000000">
        <w:rPr>
          <w:rFonts w:ascii="Courier New" w:cs="Courier New" w:eastAsia="Courier New" w:hAnsi="Courier New"/>
          <w:i w:val="1"/>
          <w:iCs w:val="1"/>
          <w:color w:val="6b7280"/>
          <w:sz w:val="21"/>
          <w:szCs w:val="21"/>
          <w:rtl w:val="0"/>
        </w:rPr>
        <w:t xml:space="preserve">Pour chaque chunk récupéré :</w:t>
      </w:r>
    </w:p>
    <w:p w:rsidR="00000000" w:rsidDel="00000000" w:rsidP="00000000" w:rsidRDefault="00000000" w:rsidRPr="00000000" w14:paraId="00000045">
      <w:pPr>
        <w:numPr>
          <w:ilvl w:val="0"/>
          <w:numId w:val="1"/>
        </w:numPr>
        <w:spacing w:after="0" w:afterAutospacing="0" w:before="240" w:lineRule="auto"/>
        <w:ind w:left="720" w:hanging="360"/>
        <w:rPr>
          <w:rFonts w:ascii="Courier New" w:cs="Courier New" w:eastAsia="Courier New" w:hAnsi="Courier New"/>
          <w:i w:val="1"/>
          <w:iCs w:val="1"/>
          <w:color w:val="6b7280"/>
          <w:sz w:val="21"/>
          <w:szCs w:val="21"/>
        </w:rPr>
      </w:pPr>
      <w:r w:rsidDel="00000000" w:rsidR="00000000" w:rsidRPr="00000000">
        <w:rPr>
          <w:rFonts w:ascii="Courier New" w:cs="Courier New" w:eastAsia="Courier New" w:hAnsi="Courier New"/>
          <w:i w:val="1"/>
          <w:iCs w:val="1"/>
          <w:color w:val="6b7280"/>
          <w:sz w:val="21"/>
          <w:szCs w:val="21"/>
          <w:rtl w:val="0"/>
        </w:rPr>
        <w:t xml:space="preserve">Le LLM juge répond </w:t>
      </w:r>
      <w:r w:rsidDel="00000000" w:rsidR="00000000" w:rsidRPr="00000000">
        <w:rPr>
          <w:rFonts w:ascii="Courier New" w:cs="Courier New" w:eastAsia="Courier New" w:hAnsi="Courier New"/>
          <w:b w:val="1"/>
          <w:bCs w:val="1"/>
          <w:i w:val="1"/>
          <w:iCs w:val="1"/>
          <w:color w:val="6b7280"/>
          <w:sz w:val="21"/>
          <w:szCs w:val="21"/>
          <w:rtl w:val="0"/>
        </w:rPr>
        <w:t xml:space="preserve">OUI / NON</w:t>
        <w:br w:type="textWrapping"/>
      </w:r>
    </w:p>
    <w:p w:rsidR="00000000" w:rsidDel="00000000" w:rsidP="00000000" w:rsidRDefault="00000000" w:rsidRPr="00000000" w14:paraId="00000046">
      <w:pPr>
        <w:numPr>
          <w:ilvl w:val="0"/>
          <w:numId w:val="1"/>
        </w:numPr>
        <w:spacing w:after="240" w:before="0" w:beforeAutospacing="0" w:lineRule="auto"/>
        <w:ind w:left="720" w:hanging="360"/>
        <w:rPr>
          <w:rFonts w:ascii="Courier New" w:cs="Courier New" w:eastAsia="Courier New" w:hAnsi="Courier New"/>
          <w:i w:val="1"/>
          <w:iCs w:val="1"/>
          <w:color w:val="6b7280"/>
          <w:sz w:val="21"/>
          <w:szCs w:val="21"/>
        </w:rPr>
      </w:pPr>
      <w:r w:rsidDel="00000000" w:rsidR="00000000" w:rsidRPr="00000000">
        <w:rPr>
          <w:rFonts w:ascii="Courier New" w:cs="Courier New" w:eastAsia="Courier New" w:hAnsi="Courier New"/>
          <w:i w:val="1"/>
          <w:iCs w:val="1"/>
          <w:color w:val="6b7280"/>
          <w:sz w:val="21"/>
          <w:szCs w:val="21"/>
          <w:rtl w:val="0"/>
        </w:rPr>
        <w:t xml:space="preserve">On calcule :</w:t>
        <w:br w:type="textWrapping"/>
      </w:r>
    </w:p>
    <w:p w:rsidR="00000000" w:rsidDel="00000000" w:rsidP="00000000" w:rsidRDefault="00000000" w:rsidRPr="00000000" w14:paraId="00000047">
      <w:pPr>
        <w:rPr>
          <w:rFonts w:ascii="Courier New" w:cs="Courier New" w:eastAsia="Courier New" w:hAnsi="Courier New"/>
          <w:i w:val="1"/>
          <w:iCs w:val="1"/>
          <w:color w:val="6b7280"/>
          <w:sz w:val="21"/>
          <w:szCs w:val="21"/>
        </w:rPr>
      </w:pPr>
      <w:r w:rsidDel="00000000" w:rsidR="00000000" w:rsidRPr="00000000">
        <w:rPr>
          <w:rFonts w:ascii="Courier New" w:cs="Courier New" w:eastAsia="Courier New" w:hAnsi="Courier New"/>
          <w:i w:val="1"/>
          <w:iCs w:val="1"/>
          <w:color w:val="6b7280"/>
          <w:sz w:val="21"/>
          <w:szCs w:val="21"/>
          <w:rtl w:val="0"/>
        </w:rPr>
        <w:t xml:space="preserve">context_precision=nombre de chunks pertinentsnombre total de chunks\text{context\_precision} = \frac{\text{nombre de chunks pertinents}}{\text{nombre total de chunks}}context_precision=nombre total de chunksnombre de chunks pertinents​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208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208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208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ailog.fr/fr/blog/guides/rag-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