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A094C" w:rsidRPr="00BC6AFD" w:rsidRDefault="00DA094C" w:rsidP="00DA09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kern w:val="0"/>
          <w:sz w:val="32"/>
          <w:szCs w:val="32"/>
          <w:lang w:val="fr-FR"/>
          <w14:ligatures w14:val="none"/>
        </w:rPr>
      </w:pPr>
      <w:r w:rsidRPr="00BC6AFD">
        <w:rPr>
          <w:rFonts w:ascii="Times New Roman" w:eastAsia="Times New Roman" w:hAnsi="Times New Roman" w:cs="Times New Roman"/>
          <w:b/>
          <w:bCs/>
          <w:i/>
          <w:iCs/>
          <w:kern w:val="0"/>
          <w:sz w:val="32"/>
          <w:szCs w:val="32"/>
          <w:lang w:val="fr-FR"/>
          <w14:ligatures w14:val="none"/>
        </w:rPr>
        <w:t>Modèle de questions basés sur la page 1 et 2 des données pour interroger le chatbot afin de tester la performance</w:t>
      </w:r>
    </w:p>
    <w:p w:rsidR="00DA094C" w:rsidRPr="00BC6AFD" w:rsidRDefault="00DA094C" w:rsidP="005A76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kern w:val="0"/>
          <w:sz w:val="32"/>
          <w:szCs w:val="32"/>
          <w:lang w:val="fr-FR"/>
          <w14:ligatures w14:val="none"/>
        </w:rPr>
      </w:pPr>
    </w:p>
    <w:p w:rsidR="005A7609" w:rsidRPr="00BC6AFD" w:rsidRDefault="005A7609" w:rsidP="005A76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/>
          <w14:ligatures w14:val="none"/>
        </w:rPr>
      </w:pPr>
      <w:r w:rsidRPr="00BC6A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/>
          <w14:ligatures w14:val="none"/>
        </w:rPr>
        <w:t>Catégorie 1 : Détails spécifiques du poste (Extraction d'informations)</w:t>
      </w:r>
    </w:p>
    <w:p w:rsidR="005A7609" w:rsidRPr="00BC6AFD" w:rsidRDefault="005A7609" w:rsidP="005A7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BC6AFD">
        <w:rPr>
          <w:rFonts w:ascii="Times New Roman" w:eastAsia="Times New Roman" w:hAnsi="Times New Roman" w:cs="Times New Roman"/>
          <w:i/>
          <w:iCs/>
          <w:kern w:val="0"/>
          <w:lang w:val="fr-FR"/>
          <w14:ligatures w14:val="none"/>
        </w:rPr>
        <w:t>Ces questions testent la capacité du bot à trouver des faits précis dans les fiches de poste HTML.</w:t>
      </w:r>
    </w:p>
    <w:p w:rsidR="005A7609" w:rsidRPr="00BC6AFD" w:rsidRDefault="005A7609" w:rsidP="005A76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BC6AFD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Lieu et Équipe :</w:t>
      </w:r>
      <w:r w:rsidRPr="00BC6AFD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« Où se situe le poste du Concours </w:t>
      </w:r>
      <w:r w:rsidRPr="00BC6AFD">
        <w:rPr>
          <w:rFonts w:ascii="Times New Roman" w:eastAsia="Times New Roman" w:hAnsi="Times New Roman" w:cs="Times New Roman"/>
          <w:i/>
          <w:iCs/>
          <w:kern w:val="0"/>
          <w:u w:val="single"/>
          <w:lang w:val="fr-FR"/>
          <w14:ligatures w14:val="none"/>
        </w:rPr>
        <w:t>n°2</w:t>
      </w:r>
      <w:r w:rsidRPr="00BC6AFD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et avec quelle équipe vais-je travailler ? »</w:t>
      </w:r>
    </w:p>
    <w:p w:rsidR="005A7609" w:rsidRPr="00BC6AFD" w:rsidRDefault="005A7609" w:rsidP="005A76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BC6AFD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Compétences techniques (Concours 2) :</w:t>
      </w:r>
      <w:r w:rsidRPr="00BC6AFD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« Quels sont les langages de programmation spécifiquement demandés pour le Concours n°2 (Dynamique du noyau) ? »</w:t>
      </w:r>
    </w:p>
    <w:p w:rsidR="005A7609" w:rsidRPr="00BC6AFD" w:rsidRDefault="005A7609" w:rsidP="005A76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BC6AFD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Compétences (Concours 1) :</w:t>
      </w:r>
      <w:r w:rsidRPr="00BC6AFD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« Pour le poste à l'Institut Necker Enfants Malades (Concours n°1), la connaissance du machine </w:t>
      </w:r>
      <w:proofErr w:type="spellStart"/>
      <w:r w:rsidRPr="00BC6AFD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learning</w:t>
      </w:r>
      <w:proofErr w:type="spellEnd"/>
      <w:r w:rsidRPr="00BC6AFD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est-elle requise ? »</w:t>
      </w:r>
    </w:p>
    <w:p w:rsidR="005A7609" w:rsidRPr="00BC6AFD" w:rsidRDefault="005A7609" w:rsidP="005A76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BC6AFD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Missions :</w:t>
      </w:r>
      <w:r w:rsidRPr="00BC6AFD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« Quelle est la mission principale décrite pour le poste au CIRI à Lyon dans le cadre du Concours n°1 ? »</w:t>
      </w:r>
    </w:p>
    <w:p w:rsidR="005A7609" w:rsidRPr="00BC6AFD" w:rsidRDefault="005A7609" w:rsidP="005A76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BC6AFD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Niveau d'anglais :</w:t>
      </w:r>
      <w:r w:rsidRPr="00BC6AFD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« Quel est le niveau d'anglais exigé pour le Concours n°2 ? »</w:t>
      </w:r>
    </w:p>
    <w:p w:rsidR="005A7609" w:rsidRPr="00BC6AFD" w:rsidRDefault="005A7609" w:rsidP="005A76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BC6AFD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Nombre de postes :</w:t>
      </w:r>
      <w:r w:rsidRPr="00BC6AFD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« Combien de postes sont ouverts au total pour le Concours n°1 ? »</w:t>
      </w:r>
    </w:p>
    <w:p w:rsidR="005A7609" w:rsidRPr="00BC6AFD" w:rsidRDefault="005A7609" w:rsidP="005A76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/>
          <w14:ligatures w14:val="none"/>
        </w:rPr>
      </w:pPr>
      <w:r w:rsidRPr="00BC6A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/>
          <w14:ligatures w14:val="none"/>
        </w:rPr>
        <w:t>Catégorie 2 : Raisonnement comparatif et complexe</w:t>
      </w:r>
    </w:p>
    <w:p w:rsidR="005A7609" w:rsidRPr="00BC6AFD" w:rsidRDefault="005A7609" w:rsidP="005A7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BC6AFD">
        <w:rPr>
          <w:rFonts w:ascii="Times New Roman" w:eastAsia="Times New Roman" w:hAnsi="Times New Roman" w:cs="Times New Roman"/>
          <w:i/>
          <w:iCs/>
          <w:kern w:val="0"/>
          <w:lang w:val="fr-FR"/>
          <w14:ligatures w14:val="none"/>
        </w:rPr>
        <w:t>Ces questions testent si le bot sait distinguer plusieurs postes au sein d'un même concours (le Concours 1 a 3 affectations différentes) ou comparer deux concours distincts.</w:t>
      </w:r>
    </w:p>
    <w:p w:rsidR="005A7609" w:rsidRPr="00BC6AFD" w:rsidRDefault="005A7609" w:rsidP="005A76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BC6AFD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Distinction des postes (Concours 1) :</w:t>
      </w:r>
      <w:r w:rsidRPr="00BC6AFD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« Je vois qu'il y a trois postes pour le Concours n°1. Pouvez-vous m'expliquer la différence de mission scientifique entre le poste au MNHN et celui à l'INEM ? »</w:t>
      </w:r>
    </w:p>
    <w:p w:rsidR="005A7609" w:rsidRPr="00BC6AFD" w:rsidRDefault="005A7609" w:rsidP="005A76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BC6AFD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Comparaison de contexte :</w:t>
      </w:r>
      <w:r w:rsidRPr="00BC6AFD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« Je suis spécialisé en physique des polymères. Dois-je postuler au Concours n°1 ou au Concours n°2 ? »</w:t>
      </w:r>
    </w:p>
    <w:p w:rsidR="005A7609" w:rsidRPr="00BC6AFD" w:rsidRDefault="005A7609" w:rsidP="005A76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BC6AFD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Spécificité géographique :</w:t>
      </w:r>
      <w:r w:rsidRPr="00BC6AFD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« J'habite à Lyon. Quelle affectation spécifique du Concours n°1 se trouve dans cette ville ? »</w:t>
      </w:r>
    </w:p>
    <w:p w:rsidR="005A7609" w:rsidRPr="00BC6AFD" w:rsidRDefault="005A7609" w:rsidP="005A76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BC6AFD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Outils spécifiques :</w:t>
      </w:r>
      <w:r w:rsidRPr="00BC6AFD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« Lequel des postes mentionne explicitement l'utilisation de simulations par dynamique moléculaire avec </w:t>
      </w:r>
      <w:proofErr w:type="spellStart"/>
      <w:r w:rsidRPr="00BC6AFD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OpenMM</w:t>
      </w:r>
      <w:proofErr w:type="spellEnd"/>
      <w:r w:rsidRPr="00BC6AFD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ou LAMMPS ? »</w:t>
      </w:r>
    </w:p>
    <w:p w:rsidR="005A7609" w:rsidRPr="00BC6AFD" w:rsidRDefault="005A7609" w:rsidP="005A76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/>
          <w14:ligatures w14:val="none"/>
        </w:rPr>
      </w:pPr>
      <w:r w:rsidRPr="00BC6A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/>
          <w14:ligatures w14:val="none"/>
        </w:rPr>
        <w:t>Catégorie 3 : Éligibilité et règles administratives (Guide du candidat)</w:t>
      </w:r>
    </w:p>
    <w:p w:rsidR="005A7609" w:rsidRPr="00BC6AFD" w:rsidRDefault="005A7609" w:rsidP="005A7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BC6AFD">
        <w:rPr>
          <w:rFonts w:ascii="Times New Roman" w:eastAsia="Times New Roman" w:hAnsi="Times New Roman" w:cs="Times New Roman"/>
          <w:i/>
          <w:iCs/>
          <w:kern w:val="0"/>
          <w:lang w:val="fr-FR"/>
          <w14:ligatures w14:val="none"/>
        </w:rPr>
        <w:t>Ces questions vérifient si le bot applique les règles générales du guide PDF à la situation personnelle du candidat.</w:t>
      </w:r>
    </w:p>
    <w:p w:rsidR="005A7609" w:rsidRPr="00BC6AFD" w:rsidRDefault="005A7609" w:rsidP="005A76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BC6AFD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Diplôme requis :</w:t>
      </w:r>
      <w:r w:rsidRPr="00BC6AFD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« J'ai un Master. Suis-je éligible pour passer un concours d'Ingénieur de Recherche (IR) ? » </w:t>
      </w:r>
    </w:p>
    <w:p w:rsidR="005A7609" w:rsidRPr="00BC6AFD" w:rsidRDefault="005A7609" w:rsidP="005A76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BC6AFD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Nationalité :</w:t>
      </w:r>
      <w:r w:rsidRPr="00BC6AFD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« Je suis de nationalité américaine. Puis-je postuler aux concours d'Ingénieur de Recherche (n°1 et n°2) ou faut-il être français ? » </w:t>
      </w:r>
    </w:p>
    <w:p w:rsidR="005A7609" w:rsidRPr="00BC6AFD" w:rsidRDefault="005A7609" w:rsidP="005A76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BC6AFD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lastRenderedPageBreak/>
        <w:t>Bonification Doctorat :</w:t>
      </w:r>
      <w:r w:rsidRPr="00BC6AFD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« Je suis titulaire d'un doctorat. Ai-je droit à un avantage concernant mon ancienneté si je suis recruté ? » </w:t>
      </w:r>
    </w:p>
    <w:p w:rsidR="005A7609" w:rsidRPr="00BC6AFD" w:rsidRDefault="005A7609" w:rsidP="005A76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BC6AFD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Candidatures multiples :</w:t>
      </w:r>
      <w:r w:rsidRPr="00BC6AFD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« Ai-je le droit de m'inscrire à la fois au Concours n°1 et au Concours n°2 ? » </w:t>
      </w:r>
    </w:p>
    <w:p w:rsidR="005A7609" w:rsidRPr="00BC6AFD" w:rsidRDefault="005A7609" w:rsidP="005A76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/>
          <w14:ligatures w14:val="none"/>
        </w:rPr>
      </w:pPr>
      <w:r w:rsidRPr="00BC6A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/>
          <w14:ligatures w14:val="none"/>
        </w:rPr>
        <w:t>Catégorie 4 : Le processus du concours (Guide du candidat)</w:t>
      </w:r>
    </w:p>
    <w:p w:rsidR="005A7609" w:rsidRPr="00BC6AFD" w:rsidRDefault="005A7609" w:rsidP="005A7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BC6AFD">
        <w:rPr>
          <w:rFonts w:ascii="Times New Roman" w:eastAsia="Times New Roman" w:hAnsi="Times New Roman" w:cs="Times New Roman"/>
          <w:i/>
          <w:iCs/>
          <w:kern w:val="0"/>
          <w:lang w:val="fr-FR"/>
          <w14:ligatures w14:val="none"/>
        </w:rPr>
        <w:t>Ces questions testent la connaissance du calendrier, des étapes et des méthodes d'évaluation.</w:t>
      </w:r>
    </w:p>
    <w:p w:rsidR="005A7609" w:rsidRPr="00BC6AFD" w:rsidRDefault="005A7609" w:rsidP="005A76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BC6AFD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Étapes de sélection :</w:t>
      </w:r>
      <w:r w:rsidRPr="00BC6AFD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« Quelles sont les deux phases principales du déroulement des concours externes ? » </w:t>
      </w:r>
    </w:p>
    <w:p w:rsidR="005A7609" w:rsidRPr="00BC6AFD" w:rsidRDefault="005A7609" w:rsidP="005A76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BC6AFD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L'Audition :</w:t>
      </w:r>
      <w:r w:rsidRPr="00BC6AFD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« Combien de temps dure l'audition pour un Ingénieur de Recherche (IR) et comment le temps est-il réparti entre l'exposé et les questions ? » </w:t>
      </w:r>
    </w:p>
    <w:p w:rsidR="005A7609" w:rsidRPr="00BC6AFD" w:rsidRDefault="005A7609" w:rsidP="005A76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BC6AFD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Composition du Jury :</w:t>
      </w:r>
      <w:r w:rsidRPr="00BC6AFD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« Qui décide de la composition du jury et y a-t-il des personnes extérieures au CNRS ? » </w:t>
      </w:r>
    </w:p>
    <w:p w:rsidR="005A7609" w:rsidRPr="00BC6AFD" w:rsidRDefault="005A7609" w:rsidP="005A76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BC6AFD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Visioconférence :</w:t>
      </w:r>
      <w:r w:rsidRPr="00BC6AFD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« Je réside actuellement au Canada. Puis-je passer l'audition en visioconférence ? » </w:t>
      </w:r>
    </w:p>
    <w:p w:rsidR="005A7609" w:rsidRPr="00BC6AFD" w:rsidRDefault="005A7609" w:rsidP="005A76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BC6AFD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Choix de l'affectation :</w:t>
      </w:r>
      <w:r w:rsidRPr="00BC6AFD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« Si je suis admis, est-ce que je peux choisir le laboratoire où j'irai si le concours propose plusieurs postes ? » </w:t>
      </w:r>
    </w:p>
    <w:p w:rsidR="005A7609" w:rsidRPr="00BC6AFD" w:rsidRDefault="005A7609" w:rsidP="005A76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/>
          <w14:ligatures w14:val="none"/>
        </w:rPr>
      </w:pPr>
      <w:r w:rsidRPr="00BC6A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/>
          <w14:ligatures w14:val="none"/>
        </w:rPr>
        <w:t>Catégorie 5 : Post-recrutement et Salaire</w:t>
      </w:r>
    </w:p>
    <w:p w:rsidR="005A7609" w:rsidRPr="00BC6AFD" w:rsidRDefault="005A7609" w:rsidP="005A7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BC6AFD">
        <w:rPr>
          <w:rFonts w:ascii="Times New Roman" w:eastAsia="Times New Roman" w:hAnsi="Times New Roman" w:cs="Times New Roman"/>
          <w:i/>
          <w:iCs/>
          <w:kern w:val="0"/>
          <w:lang w:val="fr-FR"/>
          <w14:ligatures w14:val="none"/>
        </w:rPr>
        <w:t>Ces questions testent la récupération d'informations sur la rémunération et la carrière.</w:t>
      </w:r>
    </w:p>
    <w:p w:rsidR="005A7609" w:rsidRPr="00BC6AFD" w:rsidRDefault="005A7609" w:rsidP="005A76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BC6AFD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Salaire :</w:t>
      </w:r>
      <w:r w:rsidRPr="00BC6AFD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« Quelle est la fourchette de salaire brut mensuel pour un Ingénieur de Recherche ? » </w:t>
      </w:r>
    </w:p>
    <w:p w:rsidR="005A7609" w:rsidRPr="00BC6AFD" w:rsidRDefault="005A7609" w:rsidP="005A76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BC6AFD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Période d'essai :</w:t>
      </w:r>
      <w:r w:rsidRPr="00BC6AFD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« Une fois recruté, y a-t-il une période de stage ? Combien de temps dure-t-elle ? » </w:t>
      </w:r>
    </w:p>
    <w:p w:rsidR="005A7609" w:rsidRPr="00BC6AFD" w:rsidRDefault="005A7609" w:rsidP="005A76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BC6AFD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Prise de fonction :</w:t>
      </w:r>
      <w:r w:rsidRPr="00BC6AFD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« Si je réussis le concours, quelle est la date officielle de prise de fonctions ? » </w:t>
      </w:r>
    </w:p>
    <w:p w:rsidR="005A7609" w:rsidRPr="00BC6AFD" w:rsidRDefault="005A7609" w:rsidP="005A76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/>
          <w14:ligatures w14:val="none"/>
        </w:rPr>
      </w:pPr>
      <w:r w:rsidRPr="00BC6A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/>
          <w14:ligatures w14:val="none"/>
        </w:rPr>
        <w:t>Catégorie 6 : Questions pièges ou "Edge Cases"</w:t>
      </w:r>
    </w:p>
    <w:p w:rsidR="005A7609" w:rsidRPr="00BC6AFD" w:rsidRDefault="005A7609" w:rsidP="005A7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BC6AFD">
        <w:rPr>
          <w:rFonts w:ascii="Times New Roman" w:eastAsia="Times New Roman" w:hAnsi="Times New Roman" w:cs="Times New Roman"/>
          <w:i/>
          <w:iCs/>
          <w:kern w:val="0"/>
          <w:lang w:val="fr-FR"/>
          <w14:ligatures w14:val="none"/>
        </w:rPr>
        <w:t>Ces questions testent si le bot gère les informations manquantes ou corrige les idées reçues.</w:t>
      </w:r>
    </w:p>
    <w:p w:rsidR="005A7609" w:rsidRPr="00BC6AFD" w:rsidRDefault="005A7609" w:rsidP="005A76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BC6AFD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Idée reçue (Inscription) :</w:t>
      </w:r>
      <w:r w:rsidRPr="00BC6AFD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« J'ai lu que pour le Concours n°2, je devais envoyer mon dossier par courrier postal. Est-ce correct ? »</w:t>
      </w:r>
    </w:p>
    <w:p w:rsidR="005A7609" w:rsidRPr="00BC6AFD" w:rsidRDefault="005A7609" w:rsidP="005A760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BC6AFD">
        <w:rPr>
          <w:rFonts w:ascii="Times New Roman" w:eastAsia="Times New Roman" w:hAnsi="Times New Roman" w:cs="Times New Roman"/>
          <w:i/>
          <w:iCs/>
          <w:kern w:val="0"/>
          <w:lang w:val="fr-FR"/>
          <w14:ligatures w14:val="none"/>
        </w:rPr>
        <w:t>Réponse attendue du bot :</w:t>
      </w:r>
      <w:r w:rsidRPr="00BC6AFD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Non, l'inscription se fait entièrement en ligne.</w:t>
      </w:r>
    </w:p>
    <w:p w:rsidR="005A7609" w:rsidRPr="00BC6AFD" w:rsidRDefault="005A7609" w:rsidP="005A76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BC6AFD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Information manquante :</w:t>
      </w:r>
      <w:r w:rsidRPr="00BC6AFD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« Quelle est la date limite exacte (jour et mois) pour valider mon inscription cette année ? »</w:t>
      </w:r>
    </w:p>
    <w:p w:rsidR="005A7609" w:rsidRPr="00BC6AFD" w:rsidRDefault="005A7609" w:rsidP="005A760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BC6AFD">
        <w:rPr>
          <w:rFonts w:ascii="Times New Roman" w:eastAsia="Times New Roman" w:hAnsi="Times New Roman" w:cs="Times New Roman"/>
          <w:i/>
          <w:iCs/>
          <w:kern w:val="0"/>
          <w:lang w:val="fr-FR"/>
          <w14:ligatures w14:val="none"/>
        </w:rPr>
        <w:t>Note :</w:t>
      </w:r>
      <w:r w:rsidRPr="00BC6AFD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Le document mentionne "Mai 2025" en date de publication et précise que le calendrier est disponible sur le site, mais ne donne pas de date précise de clôture (ex: 15 juillet). Le bot doit être capable de dire que la date exacte dépend de l'arrêté d'ouverture et renvoyer vers le site.</w:t>
      </w:r>
    </w:p>
    <w:p w:rsidR="00BB732A" w:rsidRPr="00BC6AFD" w:rsidRDefault="00BB732A" w:rsidP="00BB73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/>
          <w14:ligatures w14:val="none"/>
        </w:rPr>
      </w:pPr>
      <w:r w:rsidRPr="00BC6A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/>
          <w14:ligatures w14:val="none"/>
        </w:rPr>
        <w:t>Clés de réponse (pour votre vérification)</w:t>
      </w:r>
    </w:p>
    <w:p w:rsidR="00BB732A" w:rsidRPr="00BC6AFD" w:rsidRDefault="00BB732A" w:rsidP="00BB73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BC6AFD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lastRenderedPageBreak/>
        <w:t>Q2 :</w:t>
      </w:r>
      <w:r w:rsidRPr="00BC6AFD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Python, R, </w:t>
      </w:r>
      <w:proofErr w:type="spellStart"/>
      <w:r w:rsidRPr="00BC6AFD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bash</w:t>
      </w:r>
      <w:proofErr w:type="spellEnd"/>
      <w:r w:rsidRPr="00BC6AFD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.</w:t>
      </w:r>
    </w:p>
    <w:p w:rsidR="00BB732A" w:rsidRPr="00BC6AFD" w:rsidRDefault="00BB732A" w:rsidP="00BB73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BC6AFD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Q8 :</w:t>
      </w:r>
      <w:r w:rsidRPr="00BC6AFD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Concours n°2 (Le profil mentionne explicitement "modèles basés sur la physique des polymères").</w:t>
      </w:r>
    </w:p>
    <w:p w:rsidR="00BB732A" w:rsidRPr="00BC6AFD" w:rsidRDefault="00BB732A" w:rsidP="00BB73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BC6AFD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Q12 :</w:t>
      </w:r>
      <w:r w:rsidRPr="00BC6AFD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Oui, vous pouvez. Le guide indique qu'aucune condition de nationalité n'est exigée pour les corps d'ingénieurs (contrairement aux corps TR/ATR).</w:t>
      </w:r>
    </w:p>
    <w:p w:rsidR="00BB732A" w:rsidRPr="00BC6AFD" w:rsidRDefault="00BB732A" w:rsidP="00BB73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BC6AFD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Q17 :</w:t>
      </w:r>
      <w:r w:rsidRPr="00BC6AFD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30 minutes au total (10 min d'exposé + 20 min d'entretien).</w:t>
      </w:r>
    </w:p>
    <w:p w:rsidR="00BB732A" w:rsidRPr="00BC6AFD" w:rsidRDefault="00BB732A" w:rsidP="00BB73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BC6AFD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Q20 :</w:t>
      </w:r>
      <w:r w:rsidRPr="00BC6AFD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C'est le PDG du CNRS qui décide de l'affectation. Elle peut être différente du souhait exprimé par le candidat.</w:t>
      </w:r>
    </w:p>
    <w:p w:rsidR="00BB732A" w:rsidRPr="00BC6AFD" w:rsidRDefault="00BB732A" w:rsidP="00BB7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</w:p>
    <w:p w:rsidR="005A7609" w:rsidRPr="00BC6AFD" w:rsidRDefault="005A7609">
      <w:pPr>
        <w:rPr>
          <w:lang w:val="fr-FR"/>
        </w:rPr>
      </w:pPr>
    </w:p>
    <w:sectPr w:rsidR="005A7609" w:rsidRPr="00BC6A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1626F"/>
    <w:multiLevelType w:val="multilevel"/>
    <w:tmpl w:val="01F21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774BD"/>
    <w:multiLevelType w:val="multilevel"/>
    <w:tmpl w:val="26665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89545B"/>
    <w:multiLevelType w:val="multilevel"/>
    <w:tmpl w:val="021AFED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2B27C7"/>
    <w:multiLevelType w:val="multilevel"/>
    <w:tmpl w:val="590470B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577B9B"/>
    <w:multiLevelType w:val="multilevel"/>
    <w:tmpl w:val="81FCFEB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581D91"/>
    <w:multiLevelType w:val="multilevel"/>
    <w:tmpl w:val="E404283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3B006B5"/>
    <w:multiLevelType w:val="multilevel"/>
    <w:tmpl w:val="1CC07B4E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570019">
    <w:abstractNumId w:val="1"/>
  </w:num>
  <w:num w:numId="2" w16cid:durableId="1512454815">
    <w:abstractNumId w:val="3"/>
  </w:num>
  <w:num w:numId="3" w16cid:durableId="608468462">
    <w:abstractNumId w:val="2"/>
  </w:num>
  <w:num w:numId="4" w16cid:durableId="1891651987">
    <w:abstractNumId w:val="5"/>
  </w:num>
  <w:num w:numId="5" w16cid:durableId="1830363133">
    <w:abstractNumId w:val="4"/>
  </w:num>
  <w:num w:numId="6" w16cid:durableId="1969506249">
    <w:abstractNumId w:val="6"/>
  </w:num>
  <w:num w:numId="7" w16cid:durableId="1217737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609"/>
    <w:rsid w:val="005A7609"/>
    <w:rsid w:val="007D793F"/>
    <w:rsid w:val="00BB732A"/>
    <w:rsid w:val="00BC6AFD"/>
    <w:rsid w:val="00BD6FD0"/>
    <w:rsid w:val="00DA0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8B3A97"/>
  <w15:chartTrackingRefBased/>
  <w15:docId w15:val="{98E73ABD-69A9-0342-8C30-DAD14F9EB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A76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6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6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6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6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6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6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6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A76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6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6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6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6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6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6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6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6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6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6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6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6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6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6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6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60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A76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137">
    <w:name w:val="citation-137"/>
    <w:basedOn w:val="DefaultParagraphFont"/>
    <w:rsid w:val="005A7609"/>
  </w:style>
  <w:style w:type="character" w:customStyle="1" w:styleId="citation-136">
    <w:name w:val="citation-136"/>
    <w:basedOn w:val="DefaultParagraphFont"/>
    <w:rsid w:val="005A7609"/>
  </w:style>
  <w:style w:type="character" w:customStyle="1" w:styleId="citation-135">
    <w:name w:val="citation-135"/>
    <w:basedOn w:val="DefaultParagraphFont"/>
    <w:rsid w:val="005A7609"/>
  </w:style>
  <w:style w:type="character" w:customStyle="1" w:styleId="citation-134">
    <w:name w:val="citation-134"/>
    <w:basedOn w:val="DefaultParagraphFont"/>
    <w:rsid w:val="005A7609"/>
  </w:style>
  <w:style w:type="character" w:customStyle="1" w:styleId="citation-133">
    <w:name w:val="citation-133"/>
    <w:basedOn w:val="DefaultParagraphFont"/>
    <w:rsid w:val="005A7609"/>
  </w:style>
  <w:style w:type="character" w:customStyle="1" w:styleId="citation-132">
    <w:name w:val="citation-132"/>
    <w:basedOn w:val="DefaultParagraphFont"/>
    <w:rsid w:val="005A7609"/>
  </w:style>
  <w:style w:type="character" w:customStyle="1" w:styleId="citation-131">
    <w:name w:val="citation-131"/>
    <w:basedOn w:val="DefaultParagraphFont"/>
    <w:rsid w:val="005A7609"/>
  </w:style>
  <w:style w:type="character" w:customStyle="1" w:styleId="citation-130">
    <w:name w:val="citation-130"/>
    <w:basedOn w:val="DefaultParagraphFont"/>
    <w:rsid w:val="005A7609"/>
  </w:style>
  <w:style w:type="character" w:customStyle="1" w:styleId="citation-129">
    <w:name w:val="citation-129"/>
    <w:basedOn w:val="DefaultParagraphFont"/>
    <w:rsid w:val="005A7609"/>
  </w:style>
  <w:style w:type="character" w:customStyle="1" w:styleId="citation-128">
    <w:name w:val="citation-128"/>
    <w:basedOn w:val="DefaultParagraphFont"/>
    <w:rsid w:val="005A7609"/>
  </w:style>
  <w:style w:type="character" w:customStyle="1" w:styleId="citation-127">
    <w:name w:val="citation-127"/>
    <w:basedOn w:val="DefaultParagraphFont"/>
    <w:rsid w:val="005A7609"/>
  </w:style>
  <w:style w:type="character" w:customStyle="1" w:styleId="citation-126">
    <w:name w:val="citation-126"/>
    <w:basedOn w:val="DefaultParagraphFont"/>
    <w:rsid w:val="005A7609"/>
  </w:style>
  <w:style w:type="character" w:customStyle="1" w:styleId="citation-125">
    <w:name w:val="citation-125"/>
    <w:basedOn w:val="DefaultParagraphFont"/>
    <w:rsid w:val="005A7609"/>
  </w:style>
  <w:style w:type="character" w:customStyle="1" w:styleId="citation-124">
    <w:name w:val="citation-124"/>
    <w:basedOn w:val="DefaultParagraphFont"/>
    <w:rsid w:val="005A7609"/>
  </w:style>
  <w:style w:type="character" w:customStyle="1" w:styleId="citation-123">
    <w:name w:val="citation-123"/>
    <w:basedOn w:val="DefaultParagraphFont"/>
    <w:rsid w:val="005A7609"/>
  </w:style>
  <w:style w:type="character" w:customStyle="1" w:styleId="citation-122">
    <w:name w:val="citation-122"/>
    <w:basedOn w:val="DefaultParagraphFont"/>
    <w:rsid w:val="005A7609"/>
  </w:style>
  <w:style w:type="character" w:customStyle="1" w:styleId="citation-121">
    <w:name w:val="citation-121"/>
    <w:basedOn w:val="DefaultParagraphFont"/>
    <w:rsid w:val="00BB732A"/>
  </w:style>
  <w:style w:type="character" w:customStyle="1" w:styleId="citation-120">
    <w:name w:val="citation-120"/>
    <w:basedOn w:val="DefaultParagraphFont"/>
    <w:rsid w:val="00BB732A"/>
  </w:style>
  <w:style w:type="character" w:customStyle="1" w:styleId="citation-119">
    <w:name w:val="citation-119"/>
    <w:basedOn w:val="DefaultParagraphFont"/>
    <w:rsid w:val="00BB73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740</Words>
  <Characters>4220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Brook Abenet Tafesse</dc:creator>
  <cp:keywords/>
  <dc:description/>
  <cp:lastModifiedBy>Brook Abenet Tafesse</cp:lastModifiedBy>
  <cp:revision>4</cp:revision>
  <dcterms:created xsi:type="dcterms:W3CDTF">2026-01-06T14:00:00Z</dcterms:created>
  <dcterms:modified xsi:type="dcterms:W3CDTF">2026-01-06T14:36:00Z</dcterms:modified>
</cp:coreProperties>
</file>