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809" w:rsidRPr="00882D39" w:rsidRDefault="00DB7809" w:rsidP="00882D39">
      <w:pPr>
        <w:pStyle w:val="Heading2"/>
        <w:spacing w:before="0"/>
        <w:rPr>
          <w:rFonts w:ascii="Garamond" w:hAnsi="Garamond"/>
        </w:rPr>
      </w:pPr>
      <w:bookmarkStart w:id="0" w:name="_Toc434745195"/>
      <w:bookmarkStart w:id="1" w:name="_Toc434773322"/>
      <w:bookmarkStart w:id="2" w:name="_Toc435098111"/>
      <w:bookmarkStart w:id="3" w:name="_Toc436398855"/>
      <w:r w:rsidRPr="00882D39">
        <w:rPr>
          <w:rFonts w:ascii="Garamond" w:hAnsi="Garamond"/>
        </w:rPr>
        <w:t xml:space="preserve">Christine </w:t>
      </w:r>
      <w:proofErr w:type="spellStart"/>
      <w:r w:rsidRPr="00882D39">
        <w:rPr>
          <w:rFonts w:ascii="Garamond" w:hAnsi="Garamond"/>
        </w:rPr>
        <w:t>Habbard</w:t>
      </w:r>
      <w:proofErr w:type="spellEnd"/>
    </w:p>
    <w:p w:rsidR="00882D39" w:rsidRPr="00882D39" w:rsidRDefault="00882D39" w:rsidP="00882D39">
      <w:pPr>
        <w:spacing w:after="0"/>
        <w:rPr>
          <w:rFonts w:ascii="Garamond" w:hAnsi="Garamond"/>
          <w:sz w:val="26"/>
          <w:szCs w:val="26"/>
        </w:rPr>
      </w:pPr>
      <w:r w:rsidRPr="00882D39">
        <w:rPr>
          <w:rFonts w:ascii="Garamond" w:hAnsi="Garamond"/>
          <w:sz w:val="26"/>
          <w:szCs w:val="26"/>
        </w:rPr>
        <w:t>HASS</w:t>
      </w:r>
    </w:p>
    <w:p w:rsidR="00DB7809" w:rsidRPr="00882D39" w:rsidRDefault="00DB7809" w:rsidP="00882D39">
      <w:pPr>
        <w:spacing w:after="0"/>
        <w:rPr>
          <w:rFonts w:ascii="Garamond" w:hAnsi="Garamond"/>
          <w:sz w:val="26"/>
          <w:szCs w:val="26"/>
        </w:rPr>
      </w:pPr>
      <w:r w:rsidRPr="00882D39">
        <w:rPr>
          <w:rFonts w:ascii="Garamond" w:hAnsi="Garamond"/>
          <w:sz w:val="26"/>
          <w:szCs w:val="26"/>
        </w:rPr>
        <w:t>Jan. 2018</w:t>
      </w:r>
    </w:p>
    <w:p w:rsidR="00DB7809" w:rsidRPr="00882D39" w:rsidRDefault="00DB7809" w:rsidP="00882D39">
      <w:pPr>
        <w:pStyle w:val="Heading2"/>
        <w:spacing w:before="0"/>
        <w:jc w:val="center"/>
        <w:rPr>
          <w:rFonts w:ascii="Garamond" w:hAnsi="Garamond"/>
          <w:smallCaps/>
        </w:rPr>
      </w:pPr>
      <w:bookmarkStart w:id="4" w:name="_GoBack"/>
      <w:bookmarkEnd w:id="4"/>
    </w:p>
    <w:p w:rsidR="00DB7809" w:rsidRPr="00882D39" w:rsidRDefault="00DB7809" w:rsidP="00882D39">
      <w:pPr>
        <w:pStyle w:val="Heading2"/>
        <w:spacing w:before="0"/>
        <w:jc w:val="center"/>
        <w:rPr>
          <w:rFonts w:ascii="Garamond" w:hAnsi="Garamond"/>
          <w:smallCaps/>
        </w:rPr>
      </w:pPr>
    </w:p>
    <w:p w:rsidR="00DB7809" w:rsidRDefault="00DB7809" w:rsidP="00233C63">
      <w:pPr>
        <w:pStyle w:val="Heading2"/>
        <w:spacing w:before="0"/>
        <w:jc w:val="center"/>
        <w:rPr>
          <w:rFonts w:ascii="Garamond" w:hAnsi="Garamond"/>
          <w:smallCaps/>
          <w:sz w:val="40"/>
          <w:szCs w:val="40"/>
        </w:rPr>
      </w:pPr>
    </w:p>
    <w:p w:rsidR="00FC0E12" w:rsidRPr="00FB435E" w:rsidRDefault="00FC0E12" w:rsidP="00233C63">
      <w:pPr>
        <w:pStyle w:val="Heading2"/>
        <w:spacing w:before="0"/>
        <w:jc w:val="center"/>
        <w:rPr>
          <w:rFonts w:ascii="Garamond" w:hAnsi="Garamond"/>
          <w:smallCaps/>
          <w:sz w:val="40"/>
          <w:szCs w:val="40"/>
        </w:rPr>
      </w:pPr>
      <w:r w:rsidRPr="00FB435E">
        <w:rPr>
          <w:rFonts w:ascii="Garamond" w:hAnsi="Garamond"/>
          <w:smallCaps/>
          <w:sz w:val="40"/>
          <w:szCs w:val="40"/>
        </w:rPr>
        <w:t>02.109 Ethics of Leadership</w:t>
      </w:r>
      <w:bookmarkEnd w:id="0"/>
      <w:bookmarkEnd w:id="1"/>
      <w:bookmarkEnd w:id="2"/>
      <w:bookmarkEnd w:id="3"/>
    </w:p>
    <w:p w:rsidR="00FC0E12" w:rsidRPr="007B5A97" w:rsidRDefault="00FC0E12" w:rsidP="00233C63">
      <w:pPr>
        <w:spacing w:after="0"/>
        <w:rPr>
          <w:rFonts w:ascii="Garamond" w:hAnsi="Garamond"/>
          <w:sz w:val="26"/>
          <w:szCs w:val="26"/>
        </w:rPr>
      </w:pPr>
    </w:p>
    <w:p w:rsidR="008B5867" w:rsidRDefault="008B5867" w:rsidP="00233C63">
      <w:pPr>
        <w:spacing w:after="0"/>
        <w:rPr>
          <w:rFonts w:ascii="Garamond" w:hAnsi="Garamond"/>
          <w:b/>
          <w:sz w:val="26"/>
          <w:szCs w:val="26"/>
        </w:rPr>
      </w:pPr>
    </w:p>
    <w:p w:rsidR="00E2168B" w:rsidRPr="007B5A97" w:rsidRDefault="00E2168B" w:rsidP="00E2168B">
      <w:pPr>
        <w:spacing w:after="0"/>
        <w:jc w:val="center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noProof/>
          <w:sz w:val="26"/>
          <w:szCs w:val="26"/>
        </w:rPr>
        <w:drawing>
          <wp:inline distT="0" distB="0" distL="0" distR="0">
            <wp:extent cx="2293620" cy="2213610"/>
            <wp:effectExtent l="0" t="0" r="0" b="0"/>
            <wp:docPr id="2" name="Picture 2" descr="A picture containing 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-Follow_Me_-_Men_of_18-19_-_US_Army-_-_NARA_-_513646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95" b="39423"/>
                    <a:stretch/>
                  </pic:blipFill>
                  <pic:spPr bwMode="auto">
                    <a:xfrm>
                      <a:off x="0" y="0"/>
                      <a:ext cx="2293863" cy="2213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168B" w:rsidRDefault="00E2168B" w:rsidP="00233C63">
      <w:pPr>
        <w:tabs>
          <w:tab w:val="left" w:pos="720"/>
        </w:tabs>
        <w:spacing w:after="0"/>
        <w:rPr>
          <w:rFonts w:ascii="Garamond" w:hAnsi="Garamond"/>
          <w:b/>
          <w:sz w:val="26"/>
          <w:szCs w:val="26"/>
          <w:u w:val="single"/>
        </w:rPr>
      </w:pPr>
    </w:p>
    <w:p w:rsidR="00E2168B" w:rsidRDefault="00E2168B" w:rsidP="00233C63">
      <w:pPr>
        <w:tabs>
          <w:tab w:val="left" w:pos="720"/>
        </w:tabs>
        <w:spacing w:after="0"/>
        <w:rPr>
          <w:rFonts w:ascii="Garamond" w:hAnsi="Garamond"/>
          <w:b/>
          <w:sz w:val="26"/>
          <w:szCs w:val="26"/>
          <w:u w:val="single"/>
        </w:rPr>
      </w:pPr>
    </w:p>
    <w:p w:rsidR="00FC0E12" w:rsidRPr="007B5A97" w:rsidRDefault="00FC0E12" w:rsidP="00233C63">
      <w:pPr>
        <w:tabs>
          <w:tab w:val="left" w:pos="720"/>
        </w:tabs>
        <w:spacing w:after="0"/>
        <w:rPr>
          <w:rFonts w:ascii="Garamond" w:hAnsi="Garamond"/>
          <w:sz w:val="26"/>
          <w:szCs w:val="26"/>
        </w:rPr>
      </w:pPr>
      <w:r w:rsidRPr="008B5867">
        <w:rPr>
          <w:rFonts w:ascii="Garamond" w:hAnsi="Garamond"/>
          <w:b/>
          <w:sz w:val="26"/>
          <w:szCs w:val="26"/>
          <w:u w:val="single"/>
        </w:rPr>
        <w:t>Subject Description</w:t>
      </w:r>
      <w:r w:rsidRPr="007B5A97">
        <w:rPr>
          <w:rFonts w:ascii="Garamond" w:hAnsi="Garamond"/>
          <w:b/>
          <w:color w:val="000000"/>
          <w:sz w:val="26"/>
          <w:szCs w:val="26"/>
        </w:rPr>
        <w:t>:</w:t>
      </w:r>
    </w:p>
    <w:p w:rsidR="007B5A97" w:rsidRPr="007B5A97" w:rsidRDefault="007B5A97" w:rsidP="00233C63">
      <w:pPr>
        <w:spacing w:after="0"/>
        <w:jc w:val="both"/>
        <w:rPr>
          <w:rFonts w:ascii="Garamond" w:hAnsi="Garamond"/>
          <w:sz w:val="26"/>
          <w:szCs w:val="26"/>
        </w:rPr>
      </w:pPr>
      <w:r w:rsidRPr="007B5A97">
        <w:rPr>
          <w:rFonts w:ascii="Garamond" w:hAnsi="Garamond"/>
          <w:sz w:val="26"/>
          <w:szCs w:val="26"/>
        </w:rPr>
        <w:t>This course will deal with the specific ethical issues arising from a position of leadership. “With great power comes great responsibility”, said a famous superhero. What exactly does this moral responsibility entail? Does the leader have specific obligations? Does his position confer more, or other</w:t>
      </w:r>
      <w:r w:rsidR="00F8431A">
        <w:rPr>
          <w:rFonts w:ascii="Garamond" w:hAnsi="Garamond"/>
          <w:sz w:val="26"/>
          <w:szCs w:val="26"/>
        </w:rPr>
        <w:t>,</w:t>
      </w:r>
      <w:r w:rsidRPr="007B5A97">
        <w:rPr>
          <w:rFonts w:ascii="Garamond" w:hAnsi="Garamond"/>
          <w:sz w:val="26"/>
          <w:szCs w:val="26"/>
        </w:rPr>
        <w:t xml:space="preserve"> rights? What do we mean by a “good” leader? Is it only a matter of efficiency, or does the “good” also involve </w:t>
      </w:r>
      <w:r w:rsidR="00F8431A">
        <w:rPr>
          <w:rFonts w:ascii="Garamond" w:hAnsi="Garamond"/>
          <w:sz w:val="26"/>
          <w:szCs w:val="26"/>
        </w:rPr>
        <w:t xml:space="preserve">a </w:t>
      </w:r>
      <w:r w:rsidRPr="007B5A97">
        <w:rPr>
          <w:rFonts w:ascii="Garamond" w:hAnsi="Garamond"/>
          <w:sz w:val="26"/>
          <w:szCs w:val="26"/>
        </w:rPr>
        <w:t>specific ethical capability?</w:t>
      </w:r>
      <w:r w:rsidR="0039459B">
        <w:rPr>
          <w:rFonts w:ascii="Garamond" w:hAnsi="Garamond"/>
          <w:sz w:val="26"/>
          <w:szCs w:val="26"/>
        </w:rPr>
        <w:t xml:space="preserve"> Does good leadership mean the same thing in different contexts – war, business, politics?</w:t>
      </w:r>
      <w:r w:rsidR="00F8431A">
        <w:rPr>
          <w:rFonts w:ascii="Garamond" w:hAnsi="Garamond"/>
          <w:sz w:val="26"/>
          <w:szCs w:val="26"/>
        </w:rPr>
        <w:t xml:space="preserve"> Is a good leader the same as a just leader?</w:t>
      </w:r>
      <w:r w:rsidR="00F8431A" w:rsidRPr="00F8431A">
        <w:rPr>
          <w:rFonts w:ascii="Garamond" w:hAnsi="Garamond"/>
          <w:sz w:val="26"/>
          <w:szCs w:val="26"/>
        </w:rPr>
        <w:t xml:space="preserve"> </w:t>
      </w:r>
      <w:r w:rsidR="00F8431A">
        <w:rPr>
          <w:rFonts w:ascii="Garamond" w:hAnsi="Garamond"/>
          <w:sz w:val="26"/>
          <w:szCs w:val="26"/>
        </w:rPr>
        <w:t>What mechanisms of accountability does or should leadership entail?</w:t>
      </w:r>
    </w:p>
    <w:p w:rsidR="007B5A97" w:rsidRDefault="007B5A97" w:rsidP="00233C63">
      <w:pPr>
        <w:spacing w:after="0"/>
        <w:jc w:val="both"/>
        <w:rPr>
          <w:rFonts w:ascii="Garamond" w:hAnsi="Garamond"/>
          <w:sz w:val="26"/>
          <w:szCs w:val="26"/>
        </w:rPr>
      </w:pPr>
      <w:r w:rsidRPr="007B5A97">
        <w:rPr>
          <w:rFonts w:ascii="Garamond" w:hAnsi="Garamond"/>
          <w:sz w:val="26"/>
          <w:szCs w:val="26"/>
        </w:rPr>
        <w:t xml:space="preserve">The course </w:t>
      </w:r>
      <w:r w:rsidR="0039459B">
        <w:rPr>
          <w:rFonts w:ascii="Garamond" w:hAnsi="Garamond"/>
          <w:sz w:val="26"/>
          <w:szCs w:val="26"/>
        </w:rPr>
        <w:t xml:space="preserve">will proceed by envisaging different types of leadership, </w:t>
      </w:r>
      <w:proofErr w:type="gramStart"/>
      <w:r w:rsidR="0039459B">
        <w:rPr>
          <w:rFonts w:ascii="Garamond" w:hAnsi="Garamond"/>
          <w:sz w:val="26"/>
          <w:szCs w:val="26"/>
        </w:rPr>
        <w:t>on the basis of</w:t>
      </w:r>
      <w:proofErr w:type="gramEnd"/>
      <w:r w:rsidR="0039459B">
        <w:rPr>
          <w:rFonts w:ascii="Garamond" w:hAnsi="Garamond"/>
          <w:sz w:val="26"/>
          <w:szCs w:val="26"/>
        </w:rPr>
        <w:t xml:space="preserve"> texts and case-studies. We will discuss general ethical theories, and dimensions of human activity more concerned with ethics of leadership: politics, war, business, science, </w:t>
      </w:r>
      <w:r w:rsidR="00F8431A">
        <w:rPr>
          <w:rFonts w:ascii="Garamond" w:hAnsi="Garamond"/>
          <w:sz w:val="26"/>
          <w:szCs w:val="26"/>
        </w:rPr>
        <w:t xml:space="preserve">art, family, religion, </w:t>
      </w:r>
      <w:r w:rsidR="0039459B">
        <w:rPr>
          <w:rFonts w:ascii="Garamond" w:hAnsi="Garamond"/>
          <w:sz w:val="26"/>
          <w:szCs w:val="26"/>
        </w:rPr>
        <w:t>etc. We will look at connected themes, such as authority, power, governance, to delineate the concept of leadership more precisely</w:t>
      </w:r>
      <w:r w:rsidR="00F8431A">
        <w:rPr>
          <w:rFonts w:ascii="Garamond" w:hAnsi="Garamond"/>
          <w:sz w:val="26"/>
          <w:szCs w:val="26"/>
        </w:rPr>
        <w:t xml:space="preserve">, and look at the ethical scope of this </w:t>
      </w:r>
      <w:proofErr w:type="gramStart"/>
      <w:r w:rsidR="00F8431A">
        <w:rPr>
          <w:rFonts w:ascii="Garamond" w:hAnsi="Garamond"/>
          <w:sz w:val="26"/>
          <w:szCs w:val="26"/>
        </w:rPr>
        <w:t>particular dimension</w:t>
      </w:r>
      <w:proofErr w:type="gramEnd"/>
      <w:r w:rsidR="00F8431A">
        <w:rPr>
          <w:rFonts w:ascii="Garamond" w:hAnsi="Garamond"/>
          <w:sz w:val="26"/>
          <w:szCs w:val="26"/>
        </w:rPr>
        <w:t xml:space="preserve"> of human life. </w:t>
      </w:r>
    </w:p>
    <w:p w:rsidR="00A80EE9" w:rsidRDefault="00A80EE9" w:rsidP="00233C63">
      <w:pPr>
        <w:spacing w:after="0"/>
        <w:jc w:val="both"/>
        <w:rPr>
          <w:rFonts w:ascii="Garamond" w:hAnsi="Garamond"/>
          <w:sz w:val="26"/>
          <w:szCs w:val="26"/>
        </w:rPr>
      </w:pPr>
    </w:p>
    <w:p w:rsidR="008B5867" w:rsidRDefault="008B5867" w:rsidP="00233C63">
      <w:pPr>
        <w:spacing w:after="0"/>
        <w:jc w:val="both"/>
        <w:rPr>
          <w:rFonts w:ascii="Garamond" w:hAnsi="Garamond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5867" w:rsidRPr="00107698" w:rsidTr="00FB435E">
        <w:tc>
          <w:tcPr>
            <w:tcW w:w="9576" w:type="dxa"/>
          </w:tcPr>
          <w:p w:rsidR="008B5867" w:rsidRPr="00107698" w:rsidRDefault="008B5867" w:rsidP="008B5867">
            <w:pPr>
              <w:spacing w:after="0"/>
              <w:jc w:val="both"/>
              <w:rPr>
                <w:rFonts w:ascii="Garamond" w:hAnsi="Garamond" w:cstheme="minorHAnsi"/>
                <w:b/>
                <w:sz w:val="26"/>
                <w:szCs w:val="26"/>
              </w:rPr>
            </w:pPr>
            <w:r w:rsidRPr="00107698">
              <w:rPr>
                <w:rFonts w:ascii="Garamond" w:hAnsi="Garamond" w:cstheme="minorHAnsi"/>
                <w:b/>
                <w:sz w:val="26"/>
                <w:szCs w:val="26"/>
              </w:rPr>
              <w:t>Assessment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96"/>
              <w:gridCol w:w="1922"/>
              <w:gridCol w:w="2372"/>
            </w:tblGrid>
            <w:tr w:rsidR="008B5867" w:rsidRPr="00107698" w:rsidTr="00FB435E">
              <w:tc>
                <w:tcPr>
                  <w:tcW w:w="4855" w:type="dxa"/>
                </w:tcPr>
                <w:p w:rsidR="008B5867" w:rsidRPr="00107698" w:rsidRDefault="008B5867" w:rsidP="008B5867">
                  <w:pPr>
                    <w:spacing w:after="0"/>
                    <w:jc w:val="both"/>
                    <w:rPr>
                      <w:rFonts w:ascii="Garamond" w:hAnsi="Garamond" w:cstheme="minorHAnsi"/>
                      <w:b/>
                      <w:sz w:val="26"/>
                      <w:szCs w:val="26"/>
                    </w:rPr>
                  </w:pPr>
                  <w:r w:rsidRPr="00107698">
                    <w:rPr>
                      <w:rFonts w:ascii="Garamond" w:hAnsi="Garamond" w:cstheme="minorHAnsi"/>
                      <w:b/>
                      <w:sz w:val="26"/>
                      <w:szCs w:val="26"/>
                    </w:rPr>
                    <w:t>Assessment Items</w:t>
                  </w:r>
                </w:p>
              </w:tc>
              <w:tc>
                <w:tcPr>
                  <w:tcW w:w="1980" w:type="dxa"/>
                </w:tcPr>
                <w:p w:rsidR="008B5867" w:rsidRPr="00107698" w:rsidRDefault="008B5867" w:rsidP="008B5867">
                  <w:pPr>
                    <w:spacing w:after="0"/>
                    <w:jc w:val="both"/>
                    <w:rPr>
                      <w:rFonts w:ascii="Garamond" w:hAnsi="Garamond" w:cstheme="minorHAnsi"/>
                      <w:b/>
                      <w:sz w:val="26"/>
                      <w:szCs w:val="26"/>
                    </w:rPr>
                  </w:pPr>
                  <w:r w:rsidRPr="00107698">
                    <w:rPr>
                      <w:rFonts w:ascii="Garamond" w:hAnsi="Garamond" w:cstheme="minorHAnsi"/>
                      <w:b/>
                      <w:sz w:val="26"/>
                      <w:szCs w:val="26"/>
                    </w:rPr>
                    <w:t>Percentage</w:t>
                  </w:r>
                </w:p>
              </w:tc>
              <w:tc>
                <w:tcPr>
                  <w:tcW w:w="2510" w:type="dxa"/>
                </w:tcPr>
                <w:p w:rsidR="008B5867" w:rsidRPr="00107698" w:rsidRDefault="008B5867" w:rsidP="008B5867">
                  <w:pPr>
                    <w:spacing w:after="0"/>
                    <w:jc w:val="both"/>
                    <w:rPr>
                      <w:rFonts w:ascii="Garamond" w:hAnsi="Garamond" w:cstheme="minorHAnsi"/>
                      <w:b/>
                      <w:sz w:val="26"/>
                      <w:szCs w:val="26"/>
                    </w:rPr>
                  </w:pPr>
                  <w:r w:rsidRPr="00107698">
                    <w:rPr>
                      <w:rFonts w:ascii="Garamond" w:hAnsi="Garamond" w:cstheme="minorHAnsi"/>
                      <w:b/>
                      <w:sz w:val="26"/>
                      <w:szCs w:val="26"/>
                    </w:rPr>
                    <w:t>Period</w:t>
                  </w:r>
                </w:p>
              </w:tc>
            </w:tr>
            <w:tr w:rsidR="008B5867" w:rsidRPr="00107698" w:rsidTr="00FB435E">
              <w:tc>
                <w:tcPr>
                  <w:tcW w:w="4855" w:type="dxa"/>
                </w:tcPr>
                <w:p w:rsidR="008B5867" w:rsidRPr="00107698" w:rsidRDefault="008B5867" w:rsidP="008B5867">
                  <w:pPr>
                    <w:spacing w:after="0"/>
                    <w:jc w:val="both"/>
                    <w:rPr>
                      <w:rFonts w:ascii="Garamond" w:hAnsi="Garamond" w:cstheme="minorHAnsi"/>
                      <w:i/>
                      <w:sz w:val="26"/>
                      <w:szCs w:val="26"/>
                    </w:rPr>
                  </w:pPr>
                  <w:r w:rsidRPr="00107698">
                    <w:rPr>
                      <w:rFonts w:ascii="Garamond" w:hAnsi="Garamond" w:cstheme="minorHAnsi"/>
                      <w:i/>
                      <w:sz w:val="26"/>
                      <w:szCs w:val="26"/>
                    </w:rPr>
                    <w:lastRenderedPageBreak/>
                    <w:t xml:space="preserve">Attendance </w:t>
                  </w:r>
                </w:p>
              </w:tc>
              <w:tc>
                <w:tcPr>
                  <w:tcW w:w="1980" w:type="dxa"/>
                </w:tcPr>
                <w:p w:rsidR="008B5867" w:rsidRPr="00107698" w:rsidRDefault="008B5867" w:rsidP="008B5867">
                  <w:pPr>
                    <w:spacing w:after="0"/>
                    <w:jc w:val="both"/>
                    <w:rPr>
                      <w:rFonts w:ascii="Garamond" w:hAnsi="Garamond" w:cstheme="minorHAnsi"/>
                      <w:i/>
                      <w:sz w:val="26"/>
                      <w:szCs w:val="26"/>
                    </w:rPr>
                  </w:pPr>
                  <w:r w:rsidRPr="00107698">
                    <w:rPr>
                      <w:rFonts w:ascii="Garamond" w:hAnsi="Garamond" w:cstheme="minorHAnsi"/>
                      <w:i/>
                      <w:sz w:val="26"/>
                      <w:szCs w:val="26"/>
                    </w:rPr>
                    <w:t>10%</w:t>
                  </w:r>
                </w:p>
              </w:tc>
              <w:tc>
                <w:tcPr>
                  <w:tcW w:w="2510" w:type="dxa"/>
                </w:tcPr>
                <w:p w:rsidR="008B5867" w:rsidRPr="00107698" w:rsidRDefault="008B5867" w:rsidP="008B5867">
                  <w:pPr>
                    <w:spacing w:after="0"/>
                    <w:jc w:val="both"/>
                    <w:rPr>
                      <w:rFonts w:ascii="Garamond" w:hAnsi="Garamond" w:cstheme="minorHAnsi"/>
                      <w:i/>
                      <w:sz w:val="26"/>
                      <w:szCs w:val="26"/>
                    </w:rPr>
                  </w:pPr>
                  <w:r w:rsidRPr="00107698">
                    <w:rPr>
                      <w:rFonts w:ascii="Garamond" w:hAnsi="Garamond" w:cstheme="minorHAnsi"/>
                      <w:i/>
                      <w:sz w:val="26"/>
                      <w:szCs w:val="26"/>
                    </w:rPr>
                    <w:t>Throughout the term</w:t>
                  </w:r>
                </w:p>
              </w:tc>
            </w:tr>
            <w:tr w:rsidR="008B5867" w:rsidRPr="00107698" w:rsidTr="00FB435E">
              <w:tc>
                <w:tcPr>
                  <w:tcW w:w="4855" w:type="dxa"/>
                </w:tcPr>
                <w:p w:rsidR="008B5867" w:rsidRPr="00107698" w:rsidRDefault="008B5867" w:rsidP="008B5867">
                  <w:pPr>
                    <w:spacing w:after="0"/>
                    <w:jc w:val="both"/>
                    <w:rPr>
                      <w:rFonts w:ascii="Garamond" w:hAnsi="Garamond" w:cstheme="minorHAnsi"/>
                      <w:i/>
                      <w:sz w:val="26"/>
                      <w:szCs w:val="26"/>
                    </w:rPr>
                  </w:pPr>
                  <w:r w:rsidRPr="00107698">
                    <w:rPr>
                      <w:rFonts w:ascii="Garamond" w:hAnsi="Garamond" w:cstheme="minorHAnsi"/>
                      <w:i/>
                      <w:sz w:val="26"/>
                      <w:szCs w:val="26"/>
                    </w:rPr>
                    <w:t>Mid-term</w:t>
                  </w:r>
                  <w:r>
                    <w:rPr>
                      <w:rFonts w:ascii="Garamond" w:hAnsi="Garamond" w:cstheme="minorHAnsi"/>
                      <w:i/>
                      <w:sz w:val="26"/>
                      <w:szCs w:val="26"/>
                    </w:rPr>
                    <w:t xml:space="preserve"> assignment</w:t>
                  </w:r>
                </w:p>
              </w:tc>
              <w:tc>
                <w:tcPr>
                  <w:tcW w:w="1980" w:type="dxa"/>
                </w:tcPr>
                <w:p w:rsidR="008B5867" w:rsidRPr="00107698" w:rsidRDefault="008B5867" w:rsidP="008B5867">
                  <w:pPr>
                    <w:spacing w:after="0"/>
                    <w:jc w:val="both"/>
                    <w:rPr>
                      <w:rFonts w:ascii="Garamond" w:hAnsi="Garamond" w:cstheme="minorHAnsi"/>
                      <w:i/>
                      <w:sz w:val="26"/>
                      <w:szCs w:val="26"/>
                    </w:rPr>
                  </w:pPr>
                  <w:r w:rsidRPr="00107698">
                    <w:rPr>
                      <w:rFonts w:ascii="Garamond" w:hAnsi="Garamond" w:cstheme="minorHAnsi"/>
                      <w:i/>
                      <w:sz w:val="26"/>
                      <w:szCs w:val="26"/>
                    </w:rPr>
                    <w:t>30%</w:t>
                  </w:r>
                </w:p>
              </w:tc>
              <w:tc>
                <w:tcPr>
                  <w:tcW w:w="2510" w:type="dxa"/>
                </w:tcPr>
                <w:p w:rsidR="008B5867" w:rsidRPr="00107698" w:rsidRDefault="008B5867" w:rsidP="008B5867">
                  <w:pPr>
                    <w:spacing w:after="0"/>
                    <w:jc w:val="both"/>
                    <w:rPr>
                      <w:rFonts w:ascii="Garamond" w:hAnsi="Garamond" w:cstheme="minorHAnsi"/>
                      <w:i/>
                      <w:sz w:val="26"/>
                      <w:szCs w:val="26"/>
                    </w:rPr>
                  </w:pPr>
                  <w:r>
                    <w:rPr>
                      <w:rFonts w:ascii="Garamond" w:hAnsi="Garamond" w:cstheme="minorHAnsi"/>
                      <w:i/>
                      <w:sz w:val="26"/>
                      <w:szCs w:val="26"/>
                    </w:rPr>
                    <w:t>Due Week 7</w:t>
                  </w:r>
                </w:p>
              </w:tc>
            </w:tr>
            <w:tr w:rsidR="008B5867" w:rsidRPr="00107698" w:rsidTr="00FB435E">
              <w:tc>
                <w:tcPr>
                  <w:tcW w:w="4855" w:type="dxa"/>
                </w:tcPr>
                <w:p w:rsidR="008B5867" w:rsidRPr="00107698" w:rsidRDefault="008B5867" w:rsidP="008B5867">
                  <w:pPr>
                    <w:spacing w:after="0"/>
                    <w:jc w:val="both"/>
                    <w:rPr>
                      <w:rFonts w:ascii="Garamond" w:hAnsi="Garamond" w:cstheme="minorHAnsi"/>
                      <w:i/>
                      <w:sz w:val="26"/>
                      <w:szCs w:val="26"/>
                    </w:rPr>
                  </w:pPr>
                  <w:r>
                    <w:rPr>
                      <w:rFonts w:ascii="Garamond" w:hAnsi="Garamond" w:cstheme="minorHAnsi"/>
                      <w:i/>
                      <w:sz w:val="26"/>
                      <w:szCs w:val="26"/>
                    </w:rPr>
                    <w:t>Oral Presentation</w:t>
                  </w:r>
                </w:p>
              </w:tc>
              <w:tc>
                <w:tcPr>
                  <w:tcW w:w="1980" w:type="dxa"/>
                </w:tcPr>
                <w:p w:rsidR="008B5867" w:rsidRPr="00107698" w:rsidRDefault="008B5867" w:rsidP="008B5867">
                  <w:pPr>
                    <w:spacing w:after="0"/>
                    <w:jc w:val="both"/>
                    <w:rPr>
                      <w:rFonts w:ascii="Garamond" w:hAnsi="Garamond" w:cstheme="minorHAnsi"/>
                      <w:i/>
                      <w:sz w:val="26"/>
                      <w:szCs w:val="26"/>
                    </w:rPr>
                  </w:pPr>
                  <w:r>
                    <w:rPr>
                      <w:rFonts w:ascii="Garamond" w:hAnsi="Garamond" w:cstheme="minorHAnsi"/>
                      <w:i/>
                      <w:sz w:val="26"/>
                      <w:szCs w:val="26"/>
                    </w:rPr>
                    <w:t>3</w:t>
                  </w:r>
                  <w:r w:rsidRPr="00107698">
                    <w:rPr>
                      <w:rFonts w:ascii="Garamond" w:hAnsi="Garamond" w:cstheme="minorHAnsi"/>
                      <w:i/>
                      <w:sz w:val="26"/>
                      <w:szCs w:val="26"/>
                    </w:rPr>
                    <w:t>0%</w:t>
                  </w:r>
                </w:p>
              </w:tc>
              <w:tc>
                <w:tcPr>
                  <w:tcW w:w="2510" w:type="dxa"/>
                </w:tcPr>
                <w:p w:rsidR="008B5867" w:rsidRPr="00107698" w:rsidRDefault="008B5867" w:rsidP="008B5867">
                  <w:pPr>
                    <w:spacing w:after="0"/>
                    <w:jc w:val="both"/>
                    <w:rPr>
                      <w:rFonts w:ascii="Garamond" w:hAnsi="Garamond" w:cstheme="minorHAnsi"/>
                      <w:i/>
                      <w:sz w:val="26"/>
                      <w:szCs w:val="26"/>
                    </w:rPr>
                  </w:pPr>
                  <w:r w:rsidRPr="00107698">
                    <w:rPr>
                      <w:rFonts w:ascii="Garamond" w:hAnsi="Garamond" w:cstheme="minorHAnsi"/>
                      <w:i/>
                      <w:sz w:val="26"/>
                      <w:szCs w:val="26"/>
                    </w:rPr>
                    <w:t>Throughout the term</w:t>
                  </w:r>
                </w:p>
              </w:tc>
            </w:tr>
            <w:tr w:rsidR="008B5867" w:rsidRPr="00107698" w:rsidTr="00FB435E">
              <w:tc>
                <w:tcPr>
                  <w:tcW w:w="4855" w:type="dxa"/>
                </w:tcPr>
                <w:p w:rsidR="008B5867" w:rsidRPr="00107698" w:rsidRDefault="008B5867" w:rsidP="008B5867">
                  <w:pPr>
                    <w:spacing w:after="0"/>
                    <w:jc w:val="both"/>
                    <w:rPr>
                      <w:rFonts w:ascii="Garamond" w:hAnsi="Garamond" w:cstheme="minorHAnsi"/>
                      <w:i/>
                      <w:sz w:val="26"/>
                      <w:szCs w:val="26"/>
                    </w:rPr>
                  </w:pPr>
                  <w:r w:rsidRPr="00107698">
                    <w:rPr>
                      <w:rFonts w:ascii="Garamond" w:hAnsi="Garamond" w:cstheme="minorHAnsi"/>
                      <w:i/>
                      <w:sz w:val="26"/>
                      <w:szCs w:val="26"/>
                    </w:rPr>
                    <w:t xml:space="preserve">Final </w:t>
                  </w:r>
                  <w:r>
                    <w:rPr>
                      <w:rFonts w:ascii="Garamond" w:hAnsi="Garamond" w:cstheme="minorHAnsi"/>
                      <w:i/>
                      <w:sz w:val="26"/>
                      <w:szCs w:val="26"/>
                    </w:rPr>
                    <w:t>Paper</w:t>
                  </w:r>
                </w:p>
              </w:tc>
              <w:tc>
                <w:tcPr>
                  <w:tcW w:w="1980" w:type="dxa"/>
                </w:tcPr>
                <w:p w:rsidR="008B5867" w:rsidRPr="00107698" w:rsidRDefault="008B5867" w:rsidP="008B5867">
                  <w:pPr>
                    <w:spacing w:after="0"/>
                    <w:jc w:val="both"/>
                    <w:rPr>
                      <w:rFonts w:ascii="Garamond" w:hAnsi="Garamond" w:cstheme="minorHAnsi"/>
                      <w:i/>
                      <w:sz w:val="26"/>
                      <w:szCs w:val="26"/>
                    </w:rPr>
                  </w:pPr>
                  <w:r w:rsidRPr="00107698">
                    <w:rPr>
                      <w:rFonts w:ascii="Garamond" w:hAnsi="Garamond" w:cstheme="minorHAnsi"/>
                      <w:i/>
                      <w:sz w:val="26"/>
                      <w:szCs w:val="26"/>
                    </w:rPr>
                    <w:t>30%</w:t>
                  </w:r>
                </w:p>
              </w:tc>
              <w:tc>
                <w:tcPr>
                  <w:tcW w:w="2510" w:type="dxa"/>
                </w:tcPr>
                <w:p w:rsidR="008B5867" w:rsidRPr="00107698" w:rsidRDefault="008B5867" w:rsidP="008B5867">
                  <w:pPr>
                    <w:spacing w:after="0"/>
                    <w:jc w:val="both"/>
                    <w:rPr>
                      <w:rFonts w:ascii="Garamond" w:hAnsi="Garamond" w:cstheme="minorHAnsi"/>
                      <w:i/>
                      <w:sz w:val="26"/>
                      <w:szCs w:val="26"/>
                    </w:rPr>
                  </w:pPr>
                  <w:r>
                    <w:rPr>
                      <w:rFonts w:ascii="Garamond" w:hAnsi="Garamond" w:cstheme="minorHAnsi"/>
                      <w:i/>
                      <w:sz w:val="26"/>
                      <w:szCs w:val="26"/>
                    </w:rPr>
                    <w:t xml:space="preserve">Due </w:t>
                  </w:r>
                  <w:r w:rsidRPr="00107698">
                    <w:rPr>
                      <w:rFonts w:ascii="Garamond" w:hAnsi="Garamond" w:cstheme="minorHAnsi"/>
                      <w:i/>
                      <w:sz w:val="26"/>
                      <w:szCs w:val="26"/>
                    </w:rPr>
                    <w:t>Week 14</w:t>
                  </w:r>
                </w:p>
              </w:tc>
            </w:tr>
          </w:tbl>
          <w:p w:rsidR="008B5867" w:rsidRPr="00107698" w:rsidRDefault="008B5867" w:rsidP="008B5867">
            <w:pPr>
              <w:spacing w:after="0"/>
              <w:jc w:val="both"/>
              <w:rPr>
                <w:rFonts w:ascii="Garamond" w:hAnsi="Garamond" w:cstheme="minorHAnsi"/>
                <w:b/>
                <w:sz w:val="26"/>
                <w:szCs w:val="26"/>
              </w:rPr>
            </w:pPr>
          </w:p>
        </w:tc>
      </w:tr>
      <w:tr w:rsidR="008B5867" w:rsidRPr="00107698" w:rsidTr="00FB435E">
        <w:tc>
          <w:tcPr>
            <w:tcW w:w="9576" w:type="dxa"/>
          </w:tcPr>
          <w:p w:rsidR="008B5867" w:rsidRDefault="008B5867" w:rsidP="008B5867">
            <w:pPr>
              <w:spacing w:after="0"/>
              <w:jc w:val="both"/>
              <w:rPr>
                <w:rFonts w:ascii="Garamond" w:hAnsi="Garamond" w:cstheme="minorHAnsi"/>
                <w:b/>
                <w:sz w:val="26"/>
                <w:szCs w:val="26"/>
              </w:rPr>
            </w:pPr>
          </w:p>
          <w:p w:rsidR="008B5867" w:rsidRPr="00107698" w:rsidRDefault="008B5867" w:rsidP="008B5867">
            <w:pPr>
              <w:spacing w:after="0"/>
              <w:jc w:val="both"/>
              <w:rPr>
                <w:rFonts w:ascii="Garamond" w:hAnsi="Garamond" w:cstheme="minorHAnsi"/>
                <w:b/>
                <w:sz w:val="26"/>
                <w:szCs w:val="26"/>
              </w:rPr>
            </w:pPr>
            <w:r w:rsidRPr="00107698">
              <w:rPr>
                <w:rFonts w:ascii="Garamond" w:hAnsi="Garamond" w:cstheme="minorHAnsi"/>
                <w:b/>
                <w:sz w:val="26"/>
                <w:szCs w:val="26"/>
              </w:rPr>
              <w:t>Policies</w:t>
            </w:r>
          </w:p>
          <w:p w:rsidR="008B5867" w:rsidRPr="00107698" w:rsidRDefault="008B5867" w:rsidP="008B5867">
            <w:pPr>
              <w:spacing w:after="0"/>
              <w:jc w:val="both"/>
              <w:rPr>
                <w:rFonts w:ascii="Garamond" w:hAnsi="Garamond"/>
                <w:sz w:val="26"/>
                <w:szCs w:val="26"/>
              </w:rPr>
            </w:pPr>
            <w:r w:rsidRPr="00107698">
              <w:rPr>
                <w:rFonts w:ascii="Garamond" w:hAnsi="Garamond"/>
                <w:sz w:val="26"/>
                <w:szCs w:val="26"/>
              </w:rPr>
              <w:t>The use of cellphones is not allowed in class.</w:t>
            </w:r>
          </w:p>
          <w:p w:rsidR="008B5867" w:rsidRPr="00107698" w:rsidRDefault="008B5867" w:rsidP="008B5867">
            <w:pPr>
              <w:spacing w:after="0"/>
              <w:jc w:val="both"/>
              <w:rPr>
                <w:rFonts w:ascii="Garamond" w:hAnsi="Garamond"/>
                <w:sz w:val="26"/>
                <w:szCs w:val="26"/>
              </w:rPr>
            </w:pPr>
            <w:r w:rsidRPr="00107698">
              <w:rPr>
                <w:rFonts w:ascii="Garamond" w:hAnsi="Garamond"/>
                <w:sz w:val="26"/>
                <w:szCs w:val="26"/>
              </w:rPr>
              <w:t>Late arrivals to class will not be accepted.</w:t>
            </w:r>
          </w:p>
          <w:p w:rsidR="008B5867" w:rsidRPr="00107698" w:rsidRDefault="008B5867" w:rsidP="008B5867">
            <w:pPr>
              <w:spacing w:after="0"/>
              <w:jc w:val="both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Late submission</w:t>
            </w:r>
            <w:r w:rsidRPr="00107698">
              <w:rPr>
                <w:rFonts w:ascii="Garamond" w:hAnsi="Garamond"/>
                <w:sz w:val="26"/>
                <w:szCs w:val="26"/>
              </w:rPr>
              <w:t xml:space="preserve"> of assignments </w:t>
            </w:r>
            <w:r>
              <w:rPr>
                <w:rFonts w:ascii="Garamond" w:hAnsi="Garamond"/>
                <w:sz w:val="26"/>
                <w:szCs w:val="26"/>
              </w:rPr>
              <w:t xml:space="preserve">will not be </w:t>
            </w:r>
            <w:r w:rsidRPr="00107698">
              <w:rPr>
                <w:rFonts w:ascii="Garamond" w:hAnsi="Garamond"/>
                <w:sz w:val="26"/>
                <w:szCs w:val="26"/>
              </w:rPr>
              <w:t>accepted.</w:t>
            </w:r>
          </w:p>
          <w:p w:rsidR="008B5867" w:rsidRPr="00107698" w:rsidRDefault="008B5867" w:rsidP="008B5867">
            <w:pPr>
              <w:pStyle w:val="ListParagraph"/>
              <w:spacing w:after="0"/>
              <w:ind w:left="1080"/>
              <w:jc w:val="both"/>
              <w:rPr>
                <w:rFonts w:ascii="Garamond" w:hAnsi="Garamond" w:cstheme="minorHAnsi"/>
                <w:b/>
                <w:sz w:val="26"/>
                <w:szCs w:val="26"/>
              </w:rPr>
            </w:pPr>
          </w:p>
        </w:tc>
      </w:tr>
    </w:tbl>
    <w:p w:rsidR="008B5867" w:rsidRDefault="008B5867" w:rsidP="00233C63">
      <w:pPr>
        <w:tabs>
          <w:tab w:val="left" w:pos="720"/>
        </w:tabs>
        <w:spacing w:after="0"/>
        <w:rPr>
          <w:rFonts w:ascii="Garamond" w:hAnsi="Garamond"/>
          <w:b/>
          <w:sz w:val="26"/>
          <w:szCs w:val="26"/>
        </w:rPr>
      </w:pPr>
    </w:p>
    <w:p w:rsidR="008B5867" w:rsidRDefault="008B5867" w:rsidP="00233C63">
      <w:pPr>
        <w:tabs>
          <w:tab w:val="left" w:pos="720"/>
        </w:tabs>
        <w:spacing w:after="0"/>
        <w:rPr>
          <w:rFonts w:ascii="Garamond" w:hAnsi="Garamond"/>
          <w:b/>
          <w:sz w:val="26"/>
          <w:szCs w:val="26"/>
        </w:rPr>
      </w:pPr>
    </w:p>
    <w:p w:rsidR="00A80EE9" w:rsidRDefault="00A80EE9" w:rsidP="00233C63">
      <w:pPr>
        <w:tabs>
          <w:tab w:val="left" w:pos="720"/>
        </w:tabs>
        <w:spacing w:after="0"/>
        <w:rPr>
          <w:rFonts w:ascii="Garamond" w:hAnsi="Garamond"/>
          <w:b/>
          <w:sz w:val="26"/>
          <w:szCs w:val="26"/>
        </w:rPr>
      </w:pPr>
    </w:p>
    <w:p w:rsidR="00187332" w:rsidRDefault="00187332" w:rsidP="00233C63">
      <w:pPr>
        <w:tabs>
          <w:tab w:val="left" w:pos="720"/>
        </w:tabs>
        <w:spacing w:after="0"/>
        <w:rPr>
          <w:rFonts w:ascii="Garamond" w:hAnsi="Garamond"/>
          <w:b/>
          <w:sz w:val="26"/>
          <w:szCs w:val="26"/>
        </w:rPr>
      </w:pPr>
    </w:p>
    <w:p w:rsidR="00FC0E12" w:rsidRPr="00187332" w:rsidRDefault="00233C63" w:rsidP="00233C63">
      <w:pPr>
        <w:tabs>
          <w:tab w:val="left" w:pos="720"/>
        </w:tabs>
        <w:spacing w:after="0"/>
        <w:rPr>
          <w:rFonts w:ascii="Garamond" w:hAnsi="Garamond"/>
          <w:b/>
          <w:smallCaps/>
          <w:sz w:val="28"/>
          <w:szCs w:val="28"/>
        </w:rPr>
      </w:pPr>
      <w:r w:rsidRPr="00187332">
        <w:rPr>
          <w:rFonts w:ascii="Garamond" w:hAnsi="Garamond"/>
          <w:b/>
          <w:smallCaps/>
          <w:sz w:val="28"/>
          <w:szCs w:val="28"/>
          <w:u w:val="single"/>
        </w:rPr>
        <w:t>Course Outline</w:t>
      </w:r>
      <w:r w:rsidRPr="00187332">
        <w:rPr>
          <w:rFonts w:ascii="Garamond" w:hAnsi="Garamond"/>
          <w:b/>
          <w:smallCaps/>
          <w:sz w:val="28"/>
          <w:szCs w:val="28"/>
        </w:rPr>
        <w:t>:</w:t>
      </w:r>
    </w:p>
    <w:p w:rsidR="00233C63" w:rsidRDefault="00233C63" w:rsidP="00233C63">
      <w:pPr>
        <w:tabs>
          <w:tab w:val="left" w:pos="720"/>
        </w:tabs>
        <w:spacing w:after="0"/>
        <w:rPr>
          <w:rFonts w:ascii="Garamond" w:hAnsi="Garamond"/>
          <w:b/>
          <w:sz w:val="26"/>
          <w:szCs w:val="26"/>
        </w:rPr>
      </w:pPr>
    </w:p>
    <w:p w:rsidR="00757286" w:rsidRPr="008B5867" w:rsidRDefault="00233C63" w:rsidP="008B5867">
      <w:pPr>
        <w:tabs>
          <w:tab w:val="left" w:pos="720"/>
        </w:tabs>
        <w:spacing w:after="0"/>
        <w:jc w:val="both"/>
        <w:rPr>
          <w:rFonts w:ascii="Garamond" w:hAnsi="Garamond"/>
          <w:b/>
          <w:sz w:val="26"/>
          <w:szCs w:val="26"/>
          <w:u w:val="single"/>
        </w:rPr>
      </w:pPr>
      <w:r w:rsidRPr="00187332">
        <w:rPr>
          <w:rFonts w:ascii="Garamond" w:hAnsi="Garamond"/>
          <w:b/>
          <w:smallCaps/>
          <w:sz w:val="26"/>
          <w:szCs w:val="26"/>
          <w:u w:val="single"/>
        </w:rPr>
        <w:t>Week 1</w:t>
      </w:r>
      <w:r w:rsidRPr="008B5867">
        <w:rPr>
          <w:rFonts w:ascii="Garamond" w:hAnsi="Garamond"/>
          <w:b/>
          <w:sz w:val="26"/>
          <w:szCs w:val="26"/>
          <w:u w:val="single"/>
        </w:rPr>
        <w:t>:</w:t>
      </w:r>
      <w:r w:rsidR="001017E7" w:rsidRPr="008B5867">
        <w:rPr>
          <w:rFonts w:ascii="Garamond" w:hAnsi="Garamond"/>
          <w:b/>
          <w:sz w:val="26"/>
          <w:szCs w:val="26"/>
          <w:u w:val="single"/>
        </w:rPr>
        <w:t xml:space="preserve"> </w:t>
      </w:r>
      <w:r w:rsidR="00757286" w:rsidRPr="008B5867">
        <w:rPr>
          <w:rFonts w:ascii="Garamond" w:hAnsi="Garamond"/>
          <w:b/>
          <w:sz w:val="26"/>
          <w:szCs w:val="26"/>
          <w:u w:val="single"/>
        </w:rPr>
        <w:t>General presentation of ethical theories. Deontology, consequentialism, utilitarianism, virtue ethics</w:t>
      </w:r>
      <w:r w:rsidR="001333ED">
        <w:rPr>
          <w:rFonts w:ascii="Garamond" w:hAnsi="Garamond"/>
          <w:b/>
          <w:sz w:val="26"/>
          <w:szCs w:val="26"/>
          <w:u w:val="single"/>
        </w:rPr>
        <w:t>, ethical dilemmas</w:t>
      </w:r>
      <w:r w:rsidR="000D0F94" w:rsidRPr="008B5867">
        <w:rPr>
          <w:rFonts w:ascii="Garamond" w:hAnsi="Garamond"/>
          <w:b/>
          <w:sz w:val="26"/>
          <w:szCs w:val="26"/>
          <w:u w:val="single"/>
        </w:rPr>
        <w:t>.</w:t>
      </w:r>
    </w:p>
    <w:p w:rsidR="000D0F94" w:rsidRPr="004479E6" w:rsidRDefault="000D0F94" w:rsidP="00233C63">
      <w:pPr>
        <w:tabs>
          <w:tab w:val="left" w:pos="720"/>
        </w:tabs>
        <w:spacing w:after="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Aristotle</w:t>
      </w:r>
      <w:r w:rsidR="00C84D6A">
        <w:rPr>
          <w:rFonts w:ascii="Garamond" w:hAnsi="Garamond"/>
          <w:i/>
          <w:sz w:val="26"/>
          <w:szCs w:val="26"/>
        </w:rPr>
        <w:t>, Nicomachean Ethics</w:t>
      </w:r>
      <w:r w:rsidR="004479E6">
        <w:rPr>
          <w:rFonts w:ascii="Garamond" w:hAnsi="Garamond"/>
          <w:i/>
          <w:sz w:val="26"/>
          <w:szCs w:val="26"/>
        </w:rPr>
        <w:t xml:space="preserve">, </w:t>
      </w:r>
      <w:r w:rsidR="004479E6">
        <w:rPr>
          <w:rFonts w:ascii="Garamond" w:hAnsi="Garamond"/>
          <w:sz w:val="26"/>
          <w:szCs w:val="26"/>
        </w:rPr>
        <w:t>Bk II</w:t>
      </w:r>
      <w:r w:rsidR="00916641">
        <w:rPr>
          <w:rFonts w:ascii="Garamond" w:hAnsi="Garamond"/>
          <w:sz w:val="26"/>
          <w:szCs w:val="26"/>
        </w:rPr>
        <w:t xml:space="preserve">, </w:t>
      </w:r>
      <w:r w:rsidR="005E3393">
        <w:rPr>
          <w:rFonts w:ascii="Garamond" w:hAnsi="Garamond"/>
          <w:sz w:val="26"/>
          <w:szCs w:val="26"/>
        </w:rPr>
        <w:t>4-9.</w:t>
      </w:r>
    </w:p>
    <w:p w:rsidR="000D0F94" w:rsidRPr="00DD7576" w:rsidRDefault="000D0F94" w:rsidP="00233C63">
      <w:pPr>
        <w:tabs>
          <w:tab w:val="left" w:pos="720"/>
        </w:tabs>
        <w:spacing w:after="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Kant</w:t>
      </w:r>
      <w:r w:rsidR="00C84D6A">
        <w:rPr>
          <w:rFonts w:ascii="Garamond" w:hAnsi="Garamond"/>
          <w:sz w:val="26"/>
          <w:szCs w:val="26"/>
        </w:rPr>
        <w:t xml:space="preserve">, </w:t>
      </w:r>
      <w:r w:rsidR="00D3697B">
        <w:rPr>
          <w:rFonts w:ascii="Garamond" w:hAnsi="Garamond"/>
          <w:i/>
          <w:sz w:val="26"/>
          <w:szCs w:val="26"/>
        </w:rPr>
        <w:t>Groundwork</w:t>
      </w:r>
      <w:r w:rsidR="00DD7576">
        <w:rPr>
          <w:rFonts w:ascii="Garamond" w:hAnsi="Garamond"/>
          <w:i/>
          <w:sz w:val="26"/>
          <w:szCs w:val="26"/>
        </w:rPr>
        <w:t xml:space="preserve"> for</w:t>
      </w:r>
      <w:r w:rsidR="00C84D6A">
        <w:rPr>
          <w:rFonts w:ascii="Garamond" w:hAnsi="Garamond"/>
          <w:i/>
          <w:sz w:val="26"/>
          <w:szCs w:val="26"/>
        </w:rPr>
        <w:t xml:space="preserve"> the Metaphysics of Morals</w:t>
      </w:r>
      <w:r w:rsidR="00DD7576">
        <w:rPr>
          <w:rFonts w:ascii="Garamond" w:hAnsi="Garamond"/>
          <w:i/>
          <w:sz w:val="26"/>
          <w:szCs w:val="26"/>
        </w:rPr>
        <w:t xml:space="preserve">, </w:t>
      </w:r>
      <w:r w:rsidR="00DD7576">
        <w:rPr>
          <w:rFonts w:ascii="Garamond" w:hAnsi="Garamond"/>
          <w:sz w:val="26"/>
          <w:szCs w:val="26"/>
        </w:rPr>
        <w:t>excerpts.</w:t>
      </w:r>
    </w:p>
    <w:p w:rsidR="000D0F94" w:rsidRPr="007859D2" w:rsidRDefault="000D0F94" w:rsidP="00565E0C">
      <w:pPr>
        <w:tabs>
          <w:tab w:val="left" w:pos="720"/>
        </w:tabs>
        <w:spacing w:after="0"/>
        <w:ind w:left="180" w:hanging="18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Bentham</w:t>
      </w:r>
      <w:r w:rsidR="00DA04E1">
        <w:rPr>
          <w:rFonts w:ascii="Garamond" w:hAnsi="Garamond"/>
          <w:sz w:val="26"/>
          <w:szCs w:val="26"/>
        </w:rPr>
        <w:t xml:space="preserve">, </w:t>
      </w:r>
      <w:r w:rsidR="00DA04E1">
        <w:rPr>
          <w:rFonts w:ascii="Garamond" w:hAnsi="Garamond"/>
          <w:i/>
          <w:sz w:val="26"/>
          <w:szCs w:val="26"/>
        </w:rPr>
        <w:t>An Introduction to the Principles of Morals and Legislation</w:t>
      </w:r>
      <w:r w:rsidR="007859D2">
        <w:rPr>
          <w:rFonts w:ascii="Garamond" w:hAnsi="Garamond"/>
          <w:sz w:val="26"/>
          <w:szCs w:val="26"/>
        </w:rPr>
        <w:t xml:space="preserve">, </w:t>
      </w:r>
      <w:proofErr w:type="spellStart"/>
      <w:r w:rsidR="007859D2">
        <w:rPr>
          <w:rFonts w:ascii="Garamond" w:hAnsi="Garamond"/>
          <w:sz w:val="26"/>
          <w:szCs w:val="26"/>
        </w:rPr>
        <w:t>ch.</w:t>
      </w:r>
      <w:proofErr w:type="spellEnd"/>
      <w:r w:rsidR="007859D2">
        <w:rPr>
          <w:rFonts w:ascii="Garamond" w:hAnsi="Garamond"/>
          <w:sz w:val="26"/>
          <w:szCs w:val="26"/>
        </w:rPr>
        <w:t xml:space="preserve"> 1 “On the Principle of Utility”</w:t>
      </w:r>
      <w:r w:rsidR="004554D4">
        <w:rPr>
          <w:rFonts w:ascii="Garamond" w:hAnsi="Garamond"/>
          <w:sz w:val="26"/>
          <w:szCs w:val="26"/>
        </w:rPr>
        <w:t>.</w:t>
      </w:r>
    </w:p>
    <w:p w:rsidR="001333ED" w:rsidRPr="001333ED" w:rsidRDefault="001333ED" w:rsidP="00233C63">
      <w:pPr>
        <w:tabs>
          <w:tab w:val="left" w:pos="720"/>
        </w:tabs>
        <w:spacing w:after="0"/>
        <w:rPr>
          <w:rFonts w:ascii="Garamond" w:hAnsi="Garamond"/>
          <w:i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JP Sartre, </w:t>
      </w:r>
      <w:r>
        <w:rPr>
          <w:rFonts w:ascii="Garamond" w:hAnsi="Garamond"/>
          <w:i/>
          <w:sz w:val="26"/>
          <w:szCs w:val="26"/>
        </w:rPr>
        <w:t>Existentialism is a Humanism</w:t>
      </w:r>
      <w:r w:rsidR="007859D2">
        <w:rPr>
          <w:rFonts w:ascii="Garamond" w:hAnsi="Garamond"/>
          <w:i/>
          <w:sz w:val="26"/>
          <w:szCs w:val="26"/>
        </w:rPr>
        <w:t>.</w:t>
      </w:r>
    </w:p>
    <w:p w:rsidR="0017722B" w:rsidRPr="00CA1919" w:rsidRDefault="0017722B" w:rsidP="00233C63">
      <w:pPr>
        <w:tabs>
          <w:tab w:val="left" w:pos="720"/>
        </w:tabs>
        <w:spacing w:after="0"/>
        <w:rPr>
          <w:rFonts w:ascii="Garamond" w:hAnsi="Garamond"/>
          <w:sz w:val="26"/>
          <w:szCs w:val="26"/>
          <w:lang w:val="fr-FR"/>
        </w:rPr>
      </w:pPr>
    </w:p>
    <w:p w:rsidR="008E5102" w:rsidRPr="00CA1919" w:rsidRDefault="008E5102" w:rsidP="00CF247E">
      <w:pPr>
        <w:tabs>
          <w:tab w:val="left" w:pos="720"/>
        </w:tabs>
        <w:spacing w:after="0"/>
        <w:jc w:val="both"/>
        <w:rPr>
          <w:rFonts w:ascii="Garamond" w:hAnsi="Garamond"/>
          <w:sz w:val="26"/>
          <w:szCs w:val="26"/>
          <w:lang w:val="fr-FR"/>
        </w:rPr>
      </w:pPr>
    </w:p>
    <w:p w:rsidR="004A6406" w:rsidRPr="00F205DA" w:rsidRDefault="004A6406" w:rsidP="004A6406">
      <w:pPr>
        <w:spacing w:after="0"/>
        <w:contextualSpacing/>
        <w:rPr>
          <w:rFonts w:ascii="Garamond" w:hAnsi="Garamond"/>
          <w:b/>
          <w:sz w:val="26"/>
          <w:szCs w:val="26"/>
          <w:u w:val="single"/>
        </w:rPr>
      </w:pPr>
      <w:r w:rsidRPr="00187332">
        <w:rPr>
          <w:rFonts w:ascii="Garamond" w:hAnsi="Garamond"/>
          <w:b/>
          <w:smallCaps/>
          <w:sz w:val="26"/>
          <w:szCs w:val="26"/>
          <w:u w:val="single"/>
        </w:rPr>
        <w:t>Week 2:</w:t>
      </w:r>
      <w:r w:rsidRPr="00F205DA">
        <w:rPr>
          <w:rFonts w:ascii="Garamond" w:hAnsi="Garamond"/>
          <w:b/>
          <w:sz w:val="26"/>
          <w:szCs w:val="26"/>
          <w:u w:val="single"/>
        </w:rPr>
        <w:t xml:space="preserve"> The Ethics of </w:t>
      </w:r>
      <w:r>
        <w:rPr>
          <w:rFonts w:ascii="Garamond" w:hAnsi="Garamond"/>
          <w:b/>
          <w:sz w:val="26"/>
          <w:szCs w:val="26"/>
          <w:u w:val="single"/>
        </w:rPr>
        <w:t>A</w:t>
      </w:r>
      <w:r w:rsidRPr="00F205DA">
        <w:rPr>
          <w:rFonts w:ascii="Garamond" w:hAnsi="Garamond"/>
          <w:b/>
          <w:sz w:val="26"/>
          <w:szCs w:val="26"/>
          <w:u w:val="single"/>
        </w:rPr>
        <w:t>uthority</w:t>
      </w:r>
    </w:p>
    <w:p w:rsidR="004A6406" w:rsidRDefault="00E56AF6" w:rsidP="001925B2">
      <w:pPr>
        <w:spacing w:after="0"/>
        <w:contextualSpacing/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Ethical theories, contd. </w:t>
      </w:r>
      <w:r w:rsidR="004A6406">
        <w:rPr>
          <w:rFonts w:ascii="Garamond" w:hAnsi="Garamond"/>
          <w:sz w:val="26"/>
          <w:szCs w:val="26"/>
        </w:rPr>
        <w:t xml:space="preserve">What distinguishes authority, power and force? </w:t>
      </w:r>
      <w:r>
        <w:rPr>
          <w:rFonts w:ascii="Garamond" w:hAnsi="Garamond"/>
          <w:sz w:val="26"/>
          <w:szCs w:val="26"/>
        </w:rPr>
        <w:t>Why obey?</w:t>
      </w:r>
    </w:p>
    <w:p w:rsidR="004A6406" w:rsidRDefault="004A6406" w:rsidP="004A6406">
      <w:pPr>
        <w:spacing w:after="0"/>
        <w:contextualSpacing/>
        <w:rPr>
          <w:rFonts w:ascii="Garamond" w:hAnsi="Garamond"/>
          <w:sz w:val="26"/>
          <w:szCs w:val="26"/>
        </w:rPr>
      </w:pPr>
    </w:p>
    <w:p w:rsidR="004A6406" w:rsidRDefault="00E56AF6" w:rsidP="004A6406">
      <w:pPr>
        <w:spacing w:after="0"/>
        <w:contextualSpacing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Hannah </w:t>
      </w:r>
      <w:r w:rsidR="004A6406">
        <w:rPr>
          <w:rFonts w:ascii="Garamond" w:hAnsi="Garamond"/>
          <w:sz w:val="26"/>
          <w:szCs w:val="26"/>
        </w:rPr>
        <w:t>Arendt, “What is Authority”</w:t>
      </w:r>
    </w:p>
    <w:p w:rsidR="00E56AF6" w:rsidRPr="007757A4" w:rsidRDefault="007757A4" w:rsidP="007757A4">
      <w:pPr>
        <w:spacing w:after="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    </w:t>
      </w:r>
      <w:proofErr w:type="gramStart"/>
      <w:r>
        <w:rPr>
          <w:rFonts w:ascii="Garamond" w:hAnsi="Garamond"/>
          <w:sz w:val="26"/>
          <w:szCs w:val="26"/>
        </w:rPr>
        <w:t xml:space="preserve">---- </w:t>
      </w:r>
      <w:r w:rsidR="004A6406" w:rsidRPr="007757A4">
        <w:rPr>
          <w:rFonts w:ascii="Garamond" w:hAnsi="Garamond"/>
          <w:sz w:val="26"/>
          <w:szCs w:val="26"/>
        </w:rPr>
        <w:t>,</w:t>
      </w:r>
      <w:proofErr w:type="gramEnd"/>
      <w:r w:rsidR="004A6406" w:rsidRPr="007757A4">
        <w:rPr>
          <w:rFonts w:ascii="Garamond" w:hAnsi="Garamond"/>
          <w:sz w:val="26"/>
          <w:szCs w:val="26"/>
        </w:rPr>
        <w:t xml:space="preserve"> </w:t>
      </w:r>
      <w:r w:rsidR="004A6406" w:rsidRPr="007757A4">
        <w:rPr>
          <w:rFonts w:ascii="Garamond" w:hAnsi="Garamond"/>
          <w:i/>
          <w:sz w:val="26"/>
          <w:szCs w:val="26"/>
        </w:rPr>
        <w:t xml:space="preserve">Reflections </w:t>
      </w:r>
      <w:r w:rsidR="004554D4" w:rsidRPr="007757A4">
        <w:rPr>
          <w:rFonts w:ascii="Garamond" w:hAnsi="Garamond"/>
          <w:i/>
          <w:sz w:val="26"/>
          <w:szCs w:val="26"/>
        </w:rPr>
        <w:t>o</w:t>
      </w:r>
      <w:r w:rsidR="004A6406" w:rsidRPr="007757A4">
        <w:rPr>
          <w:rFonts w:ascii="Garamond" w:hAnsi="Garamond"/>
          <w:i/>
          <w:sz w:val="26"/>
          <w:szCs w:val="26"/>
        </w:rPr>
        <w:t>n Violence and Power</w:t>
      </w:r>
      <w:r w:rsidR="00B7254F" w:rsidRPr="007757A4">
        <w:rPr>
          <w:rFonts w:ascii="Garamond" w:hAnsi="Garamond"/>
          <w:sz w:val="26"/>
          <w:szCs w:val="26"/>
        </w:rPr>
        <w:t>, NYRB 1969</w:t>
      </w:r>
    </w:p>
    <w:p w:rsidR="004A6406" w:rsidRPr="00E56AF6" w:rsidRDefault="007757A4" w:rsidP="004A6406">
      <w:pPr>
        <w:spacing w:after="0"/>
        <w:contextualSpacing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    ----</w:t>
      </w:r>
      <w:r w:rsidR="00E56AF6">
        <w:rPr>
          <w:rFonts w:ascii="Garamond" w:hAnsi="Garamond"/>
          <w:sz w:val="26"/>
          <w:szCs w:val="26"/>
        </w:rPr>
        <w:t xml:space="preserve">, </w:t>
      </w:r>
      <w:r>
        <w:rPr>
          <w:rFonts w:ascii="Garamond" w:hAnsi="Garamond"/>
          <w:i/>
          <w:sz w:val="26"/>
          <w:szCs w:val="26"/>
        </w:rPr>
        <w:t xml:space="preserve">Eichmann in Jerusalem - </w:t>
      </w:r>
      <w:r w:rsidR="00E56AF6">
        <w:rPr>
          <w:rFonts w:ascii="Garamond" w:hAnsi="Garamond"/>
          <w:i/>
          <w:sz w:val="26"/>
          <w:szCs w:val="26"/>
        </w:rPr>
        <w:t>The Banality of Evil</w:t>
      </w:r>
      <w:r w:rsidR="004A6406" w:rsidRPr="00E56AF6">
        <w:rPr>
          <w:rFonts w:ascii="Garamond" w:hAnsi="Garamond"/>
          <w:sz w:val="26"/>
          <w:szCs w:val="26"/>
        </w:rPr>
        <w:t xml:space="preserve"> </w:t>
      </w:r>
    </w:p>
    <w:p w:rsidR="004A6406" w:rsidRDefault="004A6406" w:rsidP="004A6406">
      <w:pPr>
        <w:spacing w:after="0"/>
        <w:contextualSpacing/>
        <w:rPr>
          <w:rFonts w:ascii="Garamond" w:hAnsi="Garamond"/>
          <w:sz w:val="26"/>
          <w:szCs w:val="26"/>
        </w:rPr>
      </w:pPr>
    </w:p>
    <w:p w:rsidR="004A6406" w:rsidRDefault="004A6406" w:rsidP="004A6406">
      <w:pPr>
        <w:spacing w:after="0"/>
        <w:contextualSpacing/>
        <w:rPr>
          <w:rFonts w:ascii="Garamond" w:hAnsi="Garamond"/>
          <w:sz w:val="26"/>
          <w:szCs w:val="26"/>
        </w:rPr>
      </w:pPr>
      <w:r w:rsidRPr="00E56AF6">
        <w:rPr>
          <w:rFonts w:ascii="Garamond" w:hAnsi="Garamond"/>
          <w:sz w:val="26"/>
          <w:szCs w:val="26"/>
          <w:u w:val="single"/>
        </w:rPr>
        <w:t>Case study</w:t>
      </w:r>
      <w:r>
        <w:rPr>
          <w:rFonts w:ascii="Garamond" w:hAnsi="Garamond"/>
          <w:sz w:val="26"/>
          <w:szCs w:val="26"/>
        </w:rPr>
        <w:t>: Zimbardo, Milgram experiments</w:t>
      </w:r>
    </w:p>
    <w:p w:rsidR="004A6406" w:rsidRDefault="00E56AF6" w:rsidP="00233C63">
      <w:pPr>
        <w:tabs>
          <w:tab w:val="left" w:pos="720"/>
        </w:tabs>
        <w:spacing w:after="0"/>
        <w:rPr>
          <w:rFonts w:ascii="Garamond" w:hAnsi="Garamond"/>
          <w:sz w:val="26"/>
          <w:szCs w:val="26"/>
        </w:rPr>
      </w:pPr>
      <w:r w:rsidRPr="00E56AF6">
        <w:rPr>
          <w:rFonts w:ascii="Garamond" w:hAnsi="Garamond"/>
          <w:sz w:val="26"/>
          <w:szCs w:val="26"/>
        </w:rPr>
        <w:t xml:space="preserve">Milgram: </w:t>
      </w:r>
      <w:hyperlink r:id="rId8" w:history="1">
        <w:r w:rsidRPr="00FC79F8">
          <w:rPr>
            <w:rStyle w:val="Hyperlink"/>
            <w:rFonts w:ascii="Garamond" w:hAnsi="Garamond"/>
            <w:sz w:val="26"/>
            <w:szCs w:val="26"/>
          </w:rPr>
          <w:t>https://www.youtube.com/watch?v=rdrKCilEhC0</w:t>
        </w:r>
      </w:hyperlink>
    </w:p>
    <w:p w:rsidR="00E56AF6" w:rsidRDefault="00E56AF6" w:rsidP="00233C63">
      <w:pPr>
        <w:tabs>
          <w:tab w:val="left" w:pos="720"/>
        </w:tabs>
        <w:spacing w:after="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Zimbardo: </w:t>
      </w:r>
      <w:hyperlink r:id="rId9" w:history="1">
        <w:r w:rsidR="002F74DB" w:rsidRPr="00FC79F8">
          <w:rPr>
            <w:rStyle w:val="Hyperlink"/>
            <w:rFonts w:ascii="Garamond" w:hAnsi="Garamond"/>
            <w:sz w:val="26"/>
            <w:szCs w:val="26"/>
          </w:rPr>
          <w:t>https://www.youtube.com/watch?v=760lwYmpXbc</w:t>
        </w:r>
      </w:hyperlink>
    </w:p>
    <w:p w:rsidR="00E56AF6" w:rsidRPr="00E56AF6" w:rsidRDefault="00E56AF6" w:rsidP="00233C63">
      <w:pPr>
        <w:tabs>
          <w:tab w:val="left" w:pos="720"/>
        </w:tabs>
        <w:spacing w:after="0"/>
        <w:rPr>
          <w:rFonts w:ascii="Garamond" w:hAnsi="Garamond"/>
          <w:sz w:val="26"/>
          <w:szCs w:val="26"/>
        </w:rPr>
      </w:pPr>
    </w:p>
    <w:p w:rsidR="004A6406" w:rsidRDefault="004A6406" w:rsidP="00233C63">
      <w:pPr>
        <w:tabs>
          <w:tab w:val="left" w:pos="720"/>
        </w:tabs>
        <w:spacing w:after="0"/>
        <w:rPr>
          <w:rFonts w:ascii="Garamond" w:hAnsi="Garamond"/>
          <w:b/>
          <w:sz w:val="26"/>
          <w:szCs w:val="26"/>
          <w:u w:val="single"/>
        </w:rPr>
      </w:pPr>
    </w:p>
    <w:p w:rsidR="000D0F94" w:rsidRPr="00A44344" w:rsidRDefault="004A6406" w:rsidP="00233C63">
      <w:pPr>
        <w:tabs>
          <w:tab w:val="left" w:pos="720"/>
        </w:tabs>
        <w:spacing w:after="0"/>
        <w:rPr>
          <w:rFonts w:ascii="Garamond" w:hAnsi="Garamond"/>
          <w:b/>
          <w:sz w:val="26"/>
          <w:szCs w:val="26"/>
          <w:u w:val="single"/>
        </w:rPr>
      </w:pPr>
      <w:r w:rsidRPr="00187332">
        <w:rPr>
          <w:rFonts w:ascii="Garamond" w:hAnsi="Garamond"/>
          <w:b/>
          <w:smallCaps/>
          <w:sz w:val="26"/>
          <w:szCs w:val="26"/>
          <w:u w:val="single"/>
        </w:rPr>
        <w:t>Week 3</w:t>
      </w:r>
      <w:r w:rsidR="000D0F94" w:rsidRPr="00187332">
        <w:rPr>
          <w:rFonts w:ascii="Garamond" w:hAnsi="Garamond"/>
          <w:b/>
          <w:smallCaps/>
          <w:sz w:val="26"/>
          <w:szCs w:val="26"/>
          <w:u w:val="single"/>
        </w:rPr>
        <w:t>:</w:t>
      </w:r>
      <w:r w:rsidR="009A4B38" w:rsidRPr="00A44344">
        <w:rPr>
          <w:rFonts w:ascii="Garamond" w:hAnsi="Garamond"/>
          <w:b/>
          <w:sz w:val="26"/>
          <w:szCs w:val="26"/>
          <w:u w:val="single"/>
        </w:rPr>
        <w:t xml:space="preserve"> Political leadership</w:t>
      </w:r>
    </w:p>
    <w:p w:rsidR="00233C63" w:rsidRDefault="00887589" w:rsidP="00233C63">
      <w:pPr>
        <w:tabs>
          <w:tab w:val="left" w:pos="720"/>
        </w:tabs>
        <w:spacing w:after="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What makes a great political leader?</w:t>
      </w:r>
      <w:r w:rsidR="00E56AF6">
        <w:rPr>
          <w:rFonts w:ascii="Garamond" w:hAnsi="Garamond"/>
          <w:sz w:val="26"/>
          <w:szCs w:val="26"/>
        </w:rPr>
        <w:t xml:space="preserve"> </w:t>
      </w:r>
    </w:p>
    <w:p w:rsidR="00887589" w:rsidRPr="00233C63" w:rsidRDefault="00887589" w:rsidP="00233C63">
      <w:pPr>
        <w:tabs>
          <w:tab w:val="left" w:pos="720"/>
        </w:tabs>
        <w:spacing w:after="0"/>
        <w:rPr>
          <w:rFonts w:ascii="Garamond" w:hAnsi="Garamond"/>
          <w:sz w:val="26"/>
          <w:szCs w:val="26"/>
        </w:rPr>
      </w:pPr>
    </w:p>
    <w:p w:rsidR="005A156A" w:rsidRPr="007B5A97" w:rsidRDefault="005A156A" w:rsidP="00DA04E1">
      <w:pPr>
        <w:spacing w:after="0"/>
        <w:contextualSpacing/>
        <w:rPr>
          <w:rFonts w:ascii="Garamond" w:hAnsi="Garamond"/>
          <w:sz w:val="26"/>
          <w:szCs w:val="26"/>
        </w:rPr>
      </w:pPr>
      <w:r w:rsidRPr="007B5A97">
        <w:rPr>
          <w:rFonts w:ascii="Garamond" w:hAnsi="Garamond"/>
          <w:sz w:val="26"/>
          <w:szCs w:val="26"/>
        </w:rPr>
        <w:t xml:space="preserve">Plato. </w:t>
      </w:r>
      <w:r w:rsidRPr="007B5A97">
        <w:rPr>
          <w:rStyle w:val="Emphasis"/>
          <w:rFonts w:ascii="Garamond" w:hAnsi="Garamond"/>
          <w:sz w:val="26"/>
          <w:szCs w:val="26"/>
        </w:rPr>
        <w:t>The Republic</w:t>
      </w:r>
      <w:r w:rsidR="002F1E7B">
        <w:rPr>
          <w:rStyle w:val="Emphasis"/>
          <w:rFonts w:ascii="Garamond" w:hAnsi="Garamond"/>
          <w:i w:val="0"/>
          <w:sz w:val="26"/>
          <w:szCs w:val="26"/>
        </w:rPr>
        <w:t>, Book VI</w:t>
      </w:r>
      <w:r w:rsidRPr="007B5A97">
        <w:rPr>
          <w:rStyle w:val="Emphasis"/>
          <w:rFonts w:ascii="Garamond" w:hAnsi="Garamond"/>
          <w:sz w:val="26"/>
          <w:szCs w:val="26"/>
        </w:rPr>
        <w:t>.</w:t>
      </w:r>
      <w:r w:rsidRPr="007B5A97">
        <w:rPr>
          <w:rFonts w:ascii="Garamond" w:hAnsi="Garamond"/>
          <w:sz w:val="26"/>
          <w:szCs w:val="26"/>
        </w:rPr>
        <w:t xml:space="preserve"> </w:t>
      </w:r>
    </w:p>
    <w:p w:rsidR="00DA04E1" w:rsidRPr="00FB35B2" w:rsidRDefault="009A4B38" w:rsidP="00DA04E1">
      <w:pPr>
        <w:spacing w:after="0"/>
        <w:contextualSpacing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Aristotle</w:t>
      </w:r>
      <w:r w:rsidR="00DA04E1">
        <w:rPr>
          <w:rFonts w:ascii="Garamond" w:hAnsi="Garamond"/>
          <w:sz w:val="26"/>
          <w:szCs w:val="26"/>
        </w:rPr>
        <w:t xml:space="preserve">, </w:t>
      </w:r>
      <w:r w:rsidR="00DA04E1">
        <w:rPr>
          <w:rFonts w:ascii="Garamond" w:hAnsi="Garamond"/>
          <w:i/>
          <w:sz w:val="26"/>
          <w:szCs w:val="26"/>
        </w:rPr>
        <w:t>Politics</w:t>
      </w:r>
      <w:r w:rsidR="00FB35B2">
        <w:rPr>
          <w:rFonts w:ascii="Garamond" w:hAnsi="Garamond"/>
          <w:sz w:val="26"/>
          <w:szCs w:val="26"/>
        </w:rPr>
        <w:t>, Book III.</w:t>
      </w:r>
    </w:p>
    <w:p w:rsidR="00FC0E12" w:rsidRDefault="00FC0E12" w:rsidP="00DA04E1">
      <w:pPr>
        <w:spacing w:after="0"/>
        <w:contextualSpacing/>
        <w:rPr>
          <w:rFonts w:ascii="Garamond" w:hAnsi="Garamond"/>
          <w:sz w:val="26"/>
          <w:szCs w:val="26"/>
        </w:rPr>
      </w:pPr>
      <w:r w:rsidRPr="007B5A97">
        <w:rPr>
          <w:rFonts w:ascii="Garamond" w:hAnsi="Garamond"/>
          <w:sz w:val="26"/>
          <w:szCs w:val="26"/>
        </w:rPr>
        <w:lastRenderedPageBreak/>
        <w:t xml:space="preserve">Confucius, </w:t>
      </w:r>
      <w:r w:rsidRPr="00DA04E1">
        <w:rPr>
          <w:rFonts w:ascii="Garamond" w:hAnsi="Garamond"/>
          <w:i/>
          <w:sz w:val="26"/>
          <w:szCs w:val="26"/>
        </w:rPr>
        <w:t>Analects</w:t>
      </w:r>
    </w:p>
    <w:p w:rsidR="00690599" w:rsidRPr="00690599" w:rsidRDefault="00690599" w:rsidP="00690599">
      <w:pPr>
        <w:spacing w:after="0"/>
        <w:contextualSpacing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Cicero, </w:t>
      </w:r>
      <w:r>
        <w:rPr>
          <w:rFonts w:ascii="Garamond" w:hAnsi="Garamond"/>
          <w:i/>
          <w:sz w:val="26"/>
          <w:szCs w:val="26"/>
        </w:rPr>
        <w:t>On Duties</w:t>
      </w:r>
      <w:r>
        <w:rPr>
          <w:rFonts w:ascii="Garamond" w:hAnsi="Garamond"/>
          <w:sz w:val="26"/>
          <w:szCs w:val="26"/>
        </w:rPr>
        <w:t xml:space="preserve">, Book I, </w:t>
      </w:r>
      <w:proofErr w:type="spellStart"/>
      <w:r>
        <w:rPr>
          <w:rFonts w:ascii="Garamond" w:hAnsi="Garamond"/>
          <w:sz w:val="26"/>
          <w:szCs w:val="26"/>
        </w:rPr>
        <w:t>ch.</w:t>
      </w:r>
      <w:proofErr w:type="spellEnd"/>
      <w:r>
        <w:rPr>
          <w:rFonts w:ascii="Garamond" w:hAnsi="Garamond"/>
          <w:sz w:val="26"/>
          <w:szCs w:val="26"/>
        </w:rPr>
        <w:t xml:space="preserve"> 25- 26- 27.</w:t>
      </w:r>
    </w:p>
    <w:p w:rsidR="005A156A" w:rsidRPr="00100462" w:rsidRDefault="005A156A" w:rsidP="00DA04E1">
      <w:pPr>
        <w:spacing w:after="0"/>
        <w:contextualSpacing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Hobbes, </w:t>
      </w:r>
      <w:r w:rsidRPr="00DA04E1">
        <w:rPr>
          <w:rFonts w:ascii="Garamond" w:hAnsi="Garamond"/>
          <w:i/>
          <w:sz w:val="26"/>
          <w:szCs w:val="26"/>
        </w:rPr>
        <w:t>Leviathan</w:t>
      </w:r>
      <w:r w:rsidR="00100462">
        <w:rPr>
          <w:rFonts w:ascii="Garamond" w:hAnsi="Garamond"/>
          <w:sz w:val="26"/>
          <w:szCs w:val="26"/>
        </w:rPr>
        <w:t xml:space="preserve">, </w:t>
      </w:r>
      <w:proofErr w:type="spellStart"/>
      <w:r w:rsidR="00100462">
        <w:rPr>
          <w:rFonts w:ascii="Garamond" w:hAnsi="Garamond"/>
          <w:sz w:val="26"/>
          <w:szCs w:val="26"/>
        </w:rPr>
        <w:t>ch.</w:t>
      </w:r>
      <w:proofErr w:type="spellEnd"/>
      <w:r w:rsidR="00100462">
        <w:rPr>
          <w:rFonts w:ascii="Garamond" w:hAnsi="Garamond"/>
          <w:sz w:val="26"/>
          <w:szCs w:val="26"/>
        </w:rPr>
        <w:t xml:space="preserve"> XIII, XVIII.</w:t>
      </w:r>
    </w:p>
    <w:p w:rsidR="009A4B38" w:rsidRDefault="009A4B38" w:rsidP="009A4B38">
      <w:pPr>
        <w:spacing w:after="0"/>
        <w:contextualSpacing/>
        <w:rPr>
          <w:rFonts w:ascii="Garamond" w:hAnsi="Garamond"/>
          <w:sz w:val="26"/>
          <w:szCs w:val="26"/>
        </w:rPr>
      </w:pPr>
    </w:p>
    <w:p w:rsidR="00264AED" w:rsidRDefault="00887589" w:rsidP="009A4B38">
      <w:pPr>
        <w:spacing w:after="0"/>
        <w:contextualSpacing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  <w:u w:val="single"/>
        </w:rPr>
        <w:t>Case Study</w:t>
      </w:r>
      <w:r w:rsidRPr="004A6406">
        <w:rPr>
          <w:rFonts w:ascii="Garamond" w:hAnsi="Garamond"/>
          <w:sz w:val="26"/>
          <w:szCs w:val="26"/>
        </w:rPr>
        <w:t xml:space="preserve">: </w:t>
      </w:r>
    </w:p>
    <w:p w:rsidR="004F409A" w:rsidRPr="003F5A14" w:rsidRDefault="004F409A" w:rsidP="004F409A">
      <w:pPr>
        <w:spacing w:after="0"/>
        <w:contextualSpacing/>
        <w:rPr>
          <w:rFonts w:ascii="Garamond" w:hAnsi="Garamond"/>
          <w:sz w:val="26"/>
          <w:szCs w:val="26"/>
          <w:lang w:val="fr-FR"/>
        </w:rPr>
      </w:pPr>
      <w:r w:rsidRPr="003F5A14">
        <w:rPr>
          <w:rFonts w:ascii="Garamond" w:hAnsi="Garamond"/>
          <w:sz w:val="26"/>
          <w:szCs w:val="26"/>
          <w:lang w:val="fr-FR"/>
        </w:rPr>
        <w:t xml:space="preserve">Nelson Mandela </w:t>
      </w:r>
      <w:hyperlink r:id="rId10" w:history="1">
        <w:r w:rsidRPr="003F5A14">
          <w:rPr>
            <w:rStyle w:val="Hyperlink"/>
            <w:rFonts w:ascii="Garamond" w:hAnsi="Garamond"/>
            <w:sz w:val="26"/>
            <w:szCs w:val="26"/>
            <w:lang w:val="fr-FR"/>
          </w:rPr>
          <w:t>https://www.youtube.com/watch?v=yjYm78K6aNI</w:t>
        </w:r>
      </w:hyperlink>
    </w:p>
    <w:p w:rsidR="006E4D0A" w:rsidRDefault="004A6406" w:rsidP="009A4B38">
      <w:pPr>
        <w:spacing w:after="0"/>
        <w:contextualSpacing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Winston </w:t>
      </w:r>
      <w:r w:rsidRPr="004A6406">
        <w:rPr>
          <w:rFonts w:ascii="Garamond" w:hAnsi="Garamond"/>
          <w:sz w:val="26"/>
          <w:szCs w:val="26"/>
        </w:rPr>
        <w:t>Churchill</w:t>
      </w:r>
      <w:r>
        <w:rPr>
          <w:rFonts w:ascii="Garamond" w:hAnsi="Garamond"/>
          <w:sz w:val="26"/>
          <w:szCs w:val="26"/>
        </w:rPr>
        <w:t xml:space="preserve">, </w:t>
      </w:r>
      <w:hyperlink r:id="rId11" w:history="1">
        <w:r w:rsidR="006E4D0A" w:rsidRPr="0069230A">
          <w:rPr>
            <w:rStyle w:val="Hyperlink"/>
            <w:rFonts w:ascii="Garamond" w:hAnsi="Garamond"/>
            <w:sz w:val="26"/>
            <w:szCs w:val="26"/>
          </w:rPr>
          <w:t>https://www.youtube.com/watch?v=FipWwE4ZjBU</w:t>
        </w:r>
      </w:hyperlink>
    </w:p>
    <w:p w:rsidR="00E56AF6" w:rsidRPr="004F409A" w:rsidRDefault="00E56AF6" w:rsidP="00E56AF6">
      <w:pPr>
        <w:spacing w:after="0"/>
        <w:contextualSpacing/>
        <w:rPr>
          <w:rFonts w:ascii="Garamond" w:hAnsi="Garamond"/>
          <w:sz w:val="26"/>
          <w:szCs w:val="26"/>
        </w:rPr>
      </w:pPr>
    </w:p>
    <w:p w:rsidR="00887589" w:rsidRPr="004F409A" w:rsidRDefault="00887589" w:rsidP="009A4B38">
      <w:pPr>
        <w:spacing w:after="0"/>
        <w:contextualSpacing/>
        <w:rPr>
          <w:rFonts w:ascii="Garamond" w:hAnsi="Garamond"/>
          <w:sz w:val="26"/>
          <w:szCs w:val="26"/>
          <w:u w:val="single"/>
        </w:rPr>
      </w:pPr>
    </w:p>
    <w:p w:rsidR="009A4B38" w:rsidRPr="00A44344" w:rsidRDefault="009A4B38" w:rsidP="009A4B38">
      <w:pPr>
        <w:spacing w:after="0"/>
        <w:contextualSpacing/>
        <w:rPr>
          <w:rFonts w:ascii="Garamond" w:hAnsi="Garamond"/>
          <w:b/>
          <w:sz w:val="26"/>
          <w:szCs w:val="26"/>
          <w:u w:val="single"/>
        </w:rPr>
      </w:pPr>
      <w:r w:rsidRPr="00187332">
        <w:rPr>
          <w:rFonts w:ascii="Garamond" w:hAnsi="Garamond"/>
          <w:b/>
          <w:smallCaps/>
          <w:sz w:val="26"/>
          <w:szCs w:val="26"/>
          <w:u w:val="single"/>
        </w:rPr>
        <w:t xml:space="preserve">Week </w:t>
      </w:r>
      <w:r w:rsidR="004A6406" w:rsidRPr="00187332">
        <w:rPr>
          <w:rFonts w:ascii="Garamond" w:hAnsi="Garamond"/>
          <w:b/>
          <w:smallCaps/>
          <w:sz w:val="26"/>
          <w:szCs w:val="26"/>
          <w:u w:val="single"/>
        </w:rPr>
        <w:t>4</w:t>
      </w:r>
      <w:r w:rsidRPr="00187332">
        <w:rPr>
          <w:rFonts w:ascii="Garamond" w:hAnsi="Garamond"/>
          <w:b/>
          <w:smallCaps/>
          <w:sz w:val="26"/>
          <w:szCs w:val="26"/>
          <w:u w:val="single"/>
        </w:rPr>
        <w:t>:</w:t>
      </w:r>
      <w:r w:rsidRPr="00A44344">
        <w:rPr>
          <w:rFonts w:ascii="Garamond" w:hAnsi="Garamond"/>
          <w:b/>
          <w:sz w:val="26"/>
          <w:szCs w:val="26"/>
          <w:u w:val="single"/>
        </w:rPr>
        <w:t xml:space="preserve"> Political Leadership, </w:t>
      </w:r>
      <w:proofErr w:type="spellStart"/>
      <w:r w:rsidRPr="00A44344">
        <w:rPr>
          <w:rFonts w:ascii="Garamond" w:hAnsi="Garamond"/>
          <w:b/>
          <w:sz w:val="26"/>
          <w:szCs w:val="26"/>
          <w:u w:val="single"/>
        </w:rPr>
        <w:t>contd</w:t>
      </w:r>
      <w:proofErr w:type="spellEnd"/>
    </w:p>
    <w:p w:rsidR="004F409A" w:rsidRDefault="008573B0" w:rsidP="00DA04E1">
      <w:pPr>
        <w:spacing w:after="0"/>
        <w:contextualSpacing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Dilemmas</w:t>
      </w:r>
      <w:r w:rsidR="00406DB8">
        <w:rPr>
          <w:rFonts w:ascii="Garamond" w:hAnsi="Garamond"/>
          <w:sz w:val="26"/>
          <w:szCs w:val="26"/>
        </w:rPr>
        <w:t>, compromises</w:t>
      </w:r>
      <w:r>
        <w:rPr>
          <w:rFonts w:ascii="Garamond" w:hAnsi="Garamond"/>
          <w:sz w:val="26"/>
          <w:szCs w:val="26"/>
        </w:rPr>
        <w:t xml:space="preserve"> and dirty hands.</w:t>
      </w:r>
      <w:r w:rsidR="00551633">
        <w:rPr>
          <w:rFonts w:ascii="Garamond" w:hAnsi="Garamond"/>
          <w:sz w:val="26"/>
          <w:szCs w:val="26"/>
        </w:rPr>
        <w:t xml:space="preserve"> </w:t>
      </w:r>
    </w:p>
    <w:p w:rsidR="00887589" w:rsidRDefault="00551633" w:rsidP="00DA04E1">
      <w:pPr>
        <w:spacing w:after="0"/>
        <w:contextualSpacing/>
        <w:rPr>
          <w:rFonts w:ascii="Garamond" w:hAnsi="Garamond"/>
          <w:sz w:val="26"/>
          <w:szCs w:val="26"/>
        </w:rPr>
      </w:pPr>
      <w:proofErr w:type="spellStart"/>
      <w:r>
        <w:rPr>
          <w:rFonts w:ascii="Garamond" w:hAnsi="Garamond"/>
          <w:i/>
          <w:sz w:val="26"/>
          <w:szCs w:val="26"/>
        </w:rPr>
        <w:t>Virtu</w:t>
      </w:r>
      <w:proofErr w:type="spellEnd"/>
      <w:r>
        <w:rPr>
          <w:rFonts w:ascii="Garamond" w:hAnsi="Garamond"/>
          <w:sz w:val="26"/>
          <w:szCs w:val="26"/>
        </w:rPr>
        <w:t xml:space="preserve"> and Fortune.</w:t>
      </w:r>
      <w:r w:rsidR="008573B0">
        <w:rPr>
          <w:rFonts w:ascii="Garamond" w:hAnsi="Garamond"/>
          <w:sz w:val="26"/>
          <w:szCs w:val="26"/>
        </w:rPr>
        <w:t xml:space="preserve"> </w:t>
      </w:r>
    </w:p>
    <w:p w:rsidR="00E56AF6" w:rsidRDefault="00E56AF6" w:rsidP="00DA04E1">
      <w:pPr>
        <w:spacing w:after="0"/>
        <w:contextualSpacing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The “</w:t>
      </w:r>
      <w:r>
        <w:rPr>
          <w:rFonts w:ascii="Garamond" w:hAnsi="Garamond"/>
          <w:i/>
          <w:sz w:val="26"/>
          <w:szCs w:val="26"/>
        </w:rPr>
        <w:t>E</w:t>
      </w:r>
      <w:r w:rsidRPr="00887589">
        <w:rPr>
          <w:rFonts w:ascii="Garamond" w:hAnsi="Garamond"/>
          <w:i/>
          <w:sz w:val="26"/>
          <w:szCs w:val="26"/>
        </w:rPr>
        <w:t>minence grise</w:t>
      </w:r>
      <w:r>
        <w:rPr>
          <w:rFonts w:ascii="Garamond" w:hAnsi="Garamond"/>
          <w:sz w:val="26"/>
          <w:szCs w:val="26"/>
        </w:rPr>
        <w:t>”, or the power behind power.</w:t>
      </w:r>
    </w:p>
    <w:p w:rsidR="008573B0" w:rsidRDefault="008573B0" w:rsidP="00DA04E1">
      <w:pPr>
        <w:spacing w:after="0"/>
        <w:contextualSpacing/>
        <w:rPr>
          <w:rFonts w:ascii="Garamond" w:hAnsi="Garamond"/>
          <w:sz w:val="26"/>
          <w:szCs w:val="26"/>
        </w:rPr>
      </w:pPr>
    </w:p>
    <w:p w:rsidR="00565E0C" w:rsidRPr="00551633" w:rsidRDefault="00565E0C" w:rsidP="00565E0C">
      <w:pPr>
        <w:spacing w:after="0"/>
        <w:contextualSpacing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Machiavelli, </w:t>
      </w:r>
      <w:r>
        <w:rPr>
          <w:rFonts w:ascii="Garamond" w:hAnsi="Garamond"/>
          <w:i/>
          <w:sz w:val="26"/>
          <w:szCs w:val="26"/>
        </w:rPr>
        <w:t>The Prince</w:t>
      </w:r>
      <w:r>
        <w:rPr>
          <w:rFonts w:ascii="Garamond" w:hAnsi="Garamond"/>
          <w:sz w:val="26"/>
          <w:szCs w:val="26"/>
        </w:rPr>
        <w:t xml:space="preserve">, </w:t>
      </w:r>
      <w:proofErr w:type="spellStart"/>
      <w:r>
        <w:rPr>
          <w:rFonts w:ascii="Garamond" w:hAnsi="Garamond"/>
          <w:sz w:val="26"/>
          <w:szCs w:val="26"/>
        </w:rPr>
        <w:t>ch.</w:t>
      </w:r>
      <w:proofErr w:type="spellEnd"/>
      <w:r>
        <w:rPr>
          <w:rFonts w:ascii="Garamond" w:hAnsi="Garamond"/>
          <w:sz w:val="26"/>
          <w:szCs w:val="26"/>
        </w:rPr>
        <w:t xml:space="preserve"> 14, 17, 18, 25.</w:t>
      </w:r>
    </w:p>
    <w:p w:rsidR="009A4B38" w:rsidRPr="00AB6881" w:rsidRDefault="009A4B38" w:rsidP="00DA04E1">
      <w:pPr>
        <w:spacing w:after="0"/>
        <w:contextualSpacing/>
        <w:rPr>
          <w:rFonts w:ascii="Garamond" w:hAnsi="Garamond"/>
          <w:i/>
          <w:sz w:val="26"/>
          <w:szCs w:val="26"/>
        </w:rPr>
      </w:pPr>
      <w:r w:rsidRPr="007B5A97">
        <w:rPr>
          <w:rFonts w:ascii="Garamond" w:hAnsi="Garamond"/>
          <w:sz w:val="26"/>
          <w:szCs w:val="26"/>
        </w:rPr>
        <w:t>Max Weber</w:t>
      </w:r>
      <w:r w:rsidR="00AB6881">
        <w:rPr>
          <w:rFonts w:ascii="Garamond" w:hAnsi="Garamond"/>
          <w:sz w:val="26"/>
          <w:szCs w:val="26"/>
        </w:rPr>
        <w:t xml:space="preserve">, </w:t>
      </w:r>
      <w:r w:rsidR="00AB6881">
        <w:rPr>
          <w:rFonts w:ascii="Garamond" w:hAnsi="Garamond"/>
          <w:i/>
          <w:sz w:val="26"/>
          <w:szCs w:val="26"/>
        </w:rPr>
        <w:t>Politics as a Vocation</w:t>
      </w:r>
      <w:r w:rsidR="00551633">
        <w:rPr>
          <w:rFonts w:ascii="Garamond" w:hAnsi="Garamond"/>
          <w:i/>
          <w:sz w:val="26"/>
          <w:szCs w:val="26"/>
        </w:rPr>
        <w:t>.</w:t>
      </w:r>
    </w:p>
    <w:p w:rsidR="005203EC" w:rsidRPr="007B5A97" w:rsidRDefault="005203EC" w:rsidP="00565E0C">
      <w:pPr>
        <w:spacing w:after="0"/>
        <w:ind w:left="180" w:hanging="180"/>
        <w:contextualSpacing/>
        <w:jc w:val="both"/>
        <w:rPr>
          <w:rFonts w:ascii="Garamond" w:hAnsi="Garamond"/>
          <w:sz w:val="26"/>
          <w:szCs w:val="26"/>
        </w:rPr>
      </w:pPr>
      <w:proofErr w:type="spellStart"/>
      <w:r w:rsidRPr="007B5A97">
        <w:rPr>
          <w:rFonts w:ascii="Garamond" w:hAnsi="Garamond"/>
          <w:sz w:val="26"/>
          <w:szCs w:val="26"/>
        </w:rPr>
        <w:t>Walzer</w:t>
      </w:r>
      <w:proofErr w:type="spellEnd"/>
      <w:r w:rsidRPr="007B5A97">
        <w:rPr>
          <w:rFonts w:ascii="Garamond" w:hAnsi="Garamond"/>
          <w:sz w:val="26"/>
          <w:szCs w:val="26"/>
        </w:rPr>
        <w:t xml:space="preserve">, Michael. “Political Action: The Problem of Dirty Hands.” </w:t>
      </w:r>
      <w:r w:rsidRPr="007B5A97">
        <w:rPr>
          <w:rFonts w:ascii="Garamond" w:hAnsi="Garamond"/>
          <w:i/>
          <w:sz w:val="26"/>
          <w:szCs w:val="26"/>
        </w:rPr>
        <w:t xml:space="preserve">Philosophy &amp; Public Affairs </w:t>
      </w:r>
      <w:r w:rsidRPr="007B5A97">
        <w:rPr>
          <w:rFonts w:ascii="Garamond" w:hAnsi="Garamond"/>
          <w:sz w:val="26"/>
          <w:szCs w:val="26"/>
        </w:rPr>
        <w:t>2, no. 2 (Winter, 1973): 160-80</w:t>
      </w:r>
      <w:r w:rsidR="00A90EBB">
        <w:rPr>
          <w:rFonts w:ascii="Garamond" w:hAnsi="Garamond"/>
          <w:sz w:val="26"/>
          <w:szCs w:val="26"/>
        </w:rPr>
        <w:t>.</w:t>
      </w:r>
    </w:p>
    <w:p w:rsidR="00CA1919" w:rsidRPr="00CA1919" w:rsidRDefault="00CA1919" w:rsidP="00CA1919">
      <w:pPr>
        <w:tabs>
          <w:tab w:val="left" w:pos="720"/>
        </w:tabs>
        <w:spacing w:after="0"/>
        <w:rPr>
          <w:rFonts w:ascii="Garamond" w:hAnsi="Garamond"/>
          <w:sz w:val="26"/>
          <w:szCs w:val="26"/>
        </w:rPr>
      </w:pPr>
      <w:r w:rsidRPr="00CA1919">
        <w:rPr>
          <w:rFonts w:ascii="Garamond" w:hAnsi="Garamond"/>
          <w:sz w:val="26"/>
          <w:szCs w:val="26"/>
        </w:rPr>
        <w:t>Cicero</w:t>
      </w:r>
      <w:r w:rsidRPr="00CA1919">
        <w:rPr>
          <w:rFonts w:ascii="Garamond" w:hAnsi="Garamond"/>
          <w:i/>
          <w:sz w:val="26"/>
          <w:szCs w:val="26"/>
        </w:rPr>
        <w:t>, On Duties</w:t>
      </w:r>
      <w:r w:rsidRPr="00CA1919">
        <w:rPr>
          <w:rFonts w:ascii="Garamond" w:hAnsi="Garamond"/>
          <w:sz w:val="26"/>
          <w:szCs w:val="26"/>
        </w:rPr>
        <w:t xml:space="preserve">, </w:t>
      </w:r>
      <w:proofErr w:type="spellStart"/>
      <w:r w:rsidRPr="00CA1919">
        <w:rPr>
          <w:rFonts w:ascii="Garamond" w:hAnsi="Garamond"/>
          <w:sz w:val="26"/>
          <w:szCs w:val="26"/>
        </w:rPr>
        <w:t>ch.</w:t>
      </w:r>
      <w:proofErr w:type="spellEnd"/>
      <w:r w:rsidRPr="00CA1919">
        <w:rPr>
          <w:rFonts w:ascii="Garamond" w:hAnsi="Garamond"/>
          <w:sz w:val="26"/>
          <w:szCs w:val="26"/>
        </w:rPr>
        <w:t xml:space="preserve"> 23, 24. (The Raft dilemma)</w:t>
      </w:r>
    </w:p>
    <w:p w:rsidR="00CA1919" w:rsidRPr="005B5643" w:rsidRDefault="00E105F4" w:rsidP="00E105F4">
      <w:pPr>
        <w:tabs>
          <w:tab w:val="left" w:pos="720"/>
        </w:tabs>
        <w:spacing w:after="0"/>
        <w:ind w:left="180" w:hanging="180"/>
        <w:jc w:val="both"/>
        <w:rPr>
          <w:rFonts w:ascii="Garamond" w:hAnsi="Garamond"/>
          <w:sz w:val="26"/>
          <w:szCs w:val="26"/>
          <w:lang w:val="en-GB"/>
        </w:rPr>
      </w:pPr>
      <w:proofErr w:type="spellStart"/>
      <w:r w:rsidRPr="005B5643">
        <w:rPr>
          <w:rFonts w:ascii="Garamond" w:hAnsi="Garamond"/>
          <w:sz w:val="26"/>
          <w:szCs w:val="26"/>
          <w:lang w:val="en-GB"/>
        </w:rPr>
        <w:t>Magalit</w:t>
      </w:r>
      <w:proofErr w:type="spellEnd"/>
      <w:r w:rsidRPr="005B5643">
        <w:rPr>
          <w:rFonts w:ascii="Garamond" w:hAnsi="Garamond"/>
          <w:sz w:val="26"/>
          <w:szCs w:val="26"/>
          <w:lang w:val="en-GB"/>
        </w:rPr>
        <w:t xml:space="preserve">, </w:t>
      </w:r>
      <w:proofErr w:type="spellStart"/>
      <w:r w:rsidRPr="005B5643">
        <w:rPr>
          <w:rFonts w:ascii="Garamond" w:hAnsi="Garamond"/>
          <w:sz w:val="26"/>
          <w:szCs w:val="26"/>
          <w:lang w:val="en-GB"/>
        </w:rPr>
        <w:t>Avishai</w:t>
      </w:r>
      <w:proofErr w:type="spellEnd"/>
      <w:r w:rsidRPr="005B5643">
        <w:rPr>
          <w:rFonts w:ascii="Garamond" w:hAnsi="Garamond"/>
          <w:sz w:val="26"/>
          <w:szCs w:val="26"/>
          <w:lang w:val="en-GB"/>
        </w:rPr>
        <w:t>, “Indecent Compromise, Decent Peace</w:t>
      </w:r>
      <w:r w:rsidR="005B5643">
        <w:rPr>
          <w:rFonts w:ascii="Garamond" w:hAnsi="Garamond"/>
          <w:sz w:val="26"/>
          <w:szCs w:val="26"/>
          <w:lang w:val="en-GB"/>
        </w:rPr>
        <w:t>”</w:t>
      </w:r>
      <w:r w:rsidRPr="005B5643">
        <w:rPr>
          <w:rFonts w:ascii="Garamond" w:hAnsi="Garamond"/>
          <w:sz w:val="26"/>
          <w:szCs w:val="26"/>
          <w:lang w:val="en-GB"/>
        </w:rPr>
        <w:t>, Tanner Lectures</w:t>
      </w:r>
      <w:r w:rsidR="005B5643" w:rsidRPr="005B5643">
        <w:rPr>
          <w:rFonts w:ascii="Garamond" w:hAnsi="Garamond"/>
          <w:sz w:val="26"/>
          <w:szCs w:val="26"/>
          <w:lang w:val="en-GB"/>
        </w:rPr>
        <w:t xml:space="preserve"> </w:t>
      </w:r>
      <w:r w:rsidRPr="005B5643">
        <w:rPr>
          <w:rFonts w:ascii="Garamond" w:hAnsi="Garamond"/>
          <w:sz w:val="26"/>
          <w:szCs w:val="26"/>
          <w:lang w:val="en-GB"/>
        </w:rPr>
        <w:t>on Human Values</w:t>
      </w:r>
    </w:p>
    <w:p w:rsidR="00E105F4" w:rsidRPr="005B5643" w:rsidRDefault="00E105F4" w:rsidP="00CA1919">
      <w:pPr>
        <w:tabs>
          <w:tab w:val="left" w:pos="720"/>
        </w:tabs>
        <w:spacing w:after="0"/>
        <w:rPr>
          <w:rFonts w:ascii="Garamond" w:hAnsi="Garamond"/>
          <w:sz w:val="26"/>
          <w:szCs w:val="26"/>
          <w:lang w:val="en-GB"/>
        </w:rPr>
      </w:pPr>
    </w:p>
    <w:p w:rsidR="00CA1919" w:rsidRPr="00D80EFA" w:rsidRDefault="00CA1919" w:rsidP="00D80EFA">
      <w:pPr>
        <w:tabs>
          <w:tab w:val="left" w:pos="720"/>
        </w:tabs>
        <w:spacing w:after="0"/>
        <w:jc w:val="both"/>
        <w:rPr>
          <w:rFonts w:ascii="Garamond" w:hAnsi="Garamond"/>
          <w:sz w:val="26"/>
          <w:szCs w:val="26"/>
        </w:rPr>
      </w:pPr>
      <w:r w:rsidRPr="00D80EFA">
        <w:rPr>
          <w:rFonts w:ascii="Garamond" w:hAnsi="Garamond"/>
          <w:sz w:val="26"/>
          <w:szCs w:val="26"/>
        </w:rPr>
        <w:t xml:space="preserve">Moral dilemmas: </w:t>
      </w:r>
      <w:hyperlink r:id="rId12" w:history="1">
        <w:r w:rsidRPr="00D80EFA">
          <w:rPr>
            <w:rStyle w:val="Hyperlink"/>
            <w:rFonts w:ascii="Garamond" w:hAnsi="Garamond"/>
            <w:sz w:val="26"/>
            <w:szCs w:val="26"/>
          </w:rPr>
          <w:t>http://www.friesian.com/valley/dilemmas.htm</w:t>
        </w:r>
      </w:hyperlink>
    </w:p>
    <w:p w:rsidR="00A44344" w:rsidRDefault="00A44344" w:rsidP="00DA04E1">
      <w:pPr>
        <w:spacing w:after="0"/>
        <w:contextualSpacing/>
        <w:rPr>
          <w:rFonts w:ascii="Garamond" w:hAnsi="Garamond"/>
          <w:sz w:val="26"/>
          <w:szCs w:val="26"/>
        </w:rPr>
      </w:pPr>
    </w:p>
    <w:p w:rsidR="00D80EFA" w:rsidRDefault="009A4B38" w:rsidP="00DA04E1">
      <w:pPr>
        <w:spacing w:after="0"/>
        <w:contextualSpacing/>
        <w:rPr>
          <w:rFonts w:ascii="Garamond" w:hAnsi="Garamond"/>
          <w:sz w:val="26"/>
          <w:szCs w:val="26"/>
        </w:rPr>
      </w:pPr>
      <w:r w:rsidRPr="00771C39">
        <w:rPr>
          <w:rFonts w:ascii="Garamond" w:hAnsi="Garamond"/>
          <w:sz w:val="26"/>
          <w:szCs w:val="26"/>
          <w:u w:val="single"/>
        </w:rPr>
        <w:t>Case stud</w:t>
      </w:r>
      <w:r w:rsidR="00D80EFA">
        <w:rPr>
          <w:rFonts w:ascii="Garamond" w:hAnsi="Garamond"/>
          <w:sz w:val="26"/>
          <w:szCs w:val="26"/>
          <w:u w:val="single"/>
        </w:rPr>
        <w:t>ies</w:t>
      </w:r>
      <w:r w:rsidRPr="00771C39">
        <w:rPr>
          <w:rFonts w:ascii="Garamond" w:hAnsi="Garamond"/>
          <w:sz w:val="26"/>
          <w:szCs w:val="26"/>
          <w:u w:val="single"/>
        </w:rPr>
        <w:t>:</w:t>
      </w:r>
      <w:r w:rsidRPr="002A0A6C">
        <w:rPr>
          <w:rFonts w:ascii="Garamond" w:hAnsi="Garamond"/>
          <w:sz w:val="26"/>
          <w:szCs w:val="26"/>
        </w:rPr>
        <w:t xml:space="preserve"> </w:t>
      </w:r>
    </w:p>
    <w:p w:rsidR="00FC0E12" w:rsidRDefault="002A0A6C" w:rsidP="00DA04E1">
      <w:pPr>
        <w:spacing w:after="0"/>
        <w:contextualSpacing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T</w:t>
      </w:r>
      <w:r w:rsidRPr="002A0A6C">
        <w:rPr>
          <w:rFonts w:ascii="Garamond" w:hAnsi="Garamond"/>
          <w:sz w:val="26"/>
          <w:szCs w:val="26"/>
        </w:rPr>
        <w:t xml:space="preserve">he </w:t>
      </w:r>
      <w:r w:rsidR="00952755">
        <w:rPr>
          <w:rFonts w:ascii="Garamond" w:hAnsi="Garamond"/>
          <w:sz w:val="26"/>
          <w:szCs w:val="26"/>
        </w:rPr>
        <w:t xml:space="preserve">Dresden Bombing </w:t>
      </w:r>
      <w:hyperlink r:id="rId13" w:history="1">
        <w:r w:rsidR="00952755" w:rsidRPr="0069230A">
          <w:rPr>
            <w:rStyle w:val="Hyperlink"/>
            <w:rFonts w:ascii="Garamond" w:hAnsi="Garamond"/>
            <w:sz w:val="26"/>
            <w:szCs w:val="26"/>
          </w:rPr>
          <w:t>http://ethics-of-war.blogspot.sg/2015/04/the-dresden-bombings.html</w:t>
        </w:r>
      </w:hyperlink>
    </w:p>
    <w:p w:rsidR="00952755" w:rsidRDefault="00D80EFA" w:rsidP="00DA04E1">
      <w:pPr>
        <w:spacing w:after="0"/>
        <w:contextualSpacing/>
        <w:rPr>
          <w:rFonts w:ascii="Garamond" w:hAnsi="Garamond"/>
          <w:sz w:val="26"/>
          <w:szCs w:val="26"/>
          <w:u w:val="single"/>
        </w:rPr>
      </w:pPr>
      <w:r w:rsidRPr="00D80EFA">
        <w:rPr>
          <w:rFonts w:ascii="Garamond" w:hAnsi="Garamond"/>
          <w:sz w:val="26"/>
          <w:szCs w:val="26"/>
        </w:rPr>
        <w:t>The Ticking Bomb:</w:t>
      </w:r>
      <w:r>
        <w:rPr>
          <w:rFonts w:ascii="Garamond" w:hAnsi="Garamond"/>
          <w:sz w:val="26"/>
          <w:szCs w:val="26"/>
          <w:u w:val="single"/>
        </w:rPr>
        <w:t xml:space="preserve"> </w:t>
      </w:r>
      <w:hyperlink r:id="rId14" w:history="1">
        <w:r w:rsidRPr="0069230A">
          <w:rPr>
            <w:rStyle w:val="Hyperlink"/>
            <w:rFonts w:ascii="Garamond" w:hAnsi="Garamond"/>
            <w:sz w:val="26"/>
            <w:szCs w:val="26"/>
          </w:rPr>
          <w:t>http://ethics-of-war.blogspot.sg/search/label/Ticking%20bomb</w:t>
        </w:r>
      </w:hyperlink>
    </w:p>
    <w:p w:rsidR="00D80EFA" w:rsidRPr="00771C39" w:rsidRDefault="00D80EFA" w:rsidP="00DA04E1">
      <w:pPr>
        <w:spacing w:after="0"/>
        <w:contextualSpacing/>
        <w:rPr>
          <w:rFonts w:ascii="Garamond" w:hAnsi="Garamond"/>
          <w:sz w:val="26"/>
          <w:szCs w:val="26"/>
          <w:u w:val="single"/>
        </w:rPr>
      </w:pPr>
    </w:p>
    <w:p w:rsidR="009A4B38" w:rsidRDefault="00E56AF6" w:rsidP="009A4B38">
      <w:pPr>
        <w:spacing w:after="0"/>
        <w:contextualSpacing/>
        <w:rPr>
          <w:rFonts w:ascii="Garamond" w:hAnsi="Garamond"/>
          <w:sz w:val="26"/>
          <w:szCs w:val="26"/>
        </w:rPr>
      </w:pPr>
      <w:r w:rsidRPr="00E56AF6">
        <w:rPr>
          <w:rFonts w:ascii="Garamond" w:hAnsi="Garamond"/>
          <w:sz w:val="26"/>
          <w:szCs w:val="26"/>
          <w:u w:val="single"/>
        </w:rPr>
        <w:t>Case Study 2</w:t>
      </w:r>
      <w:r>
        <w:rPr>
          <w:rFonts w:ascii="Garamond" w:hAnsi="Garamond"/>
          <w:sz w:val="26"/>
          <w:szCs w:val="26"/>
        </w:rPr>
        <w:t xml:space="preserve">: </w:t>
      </w:r>
      <w:r w:rsidR="004F409A">
        <w:rPr>
          <w:rFonts w:ascii="Garamond" w:hAnsi="Garamond"/>
          <w:sz w:val="26"/>
          <w:szCs w:val="26"/>
        </w:rPr>
        <w:t xml:space="preserve">Empress Jia </w:t>
      </w:r>
      <w:proofErr w:type="spellStart"/>
      <w:r w:rsidR="004F409A">
        <w:rPr>
          <w:rFonts w:ascii="Garamond" w:hAnsi="Garamond"/>
          <w:sz w:val="26"/>
          <w:szCs w:val="26"/>
        </w:rPr>
        <w:t>Nanfeng</w:t>
      </w:r>
      <w:proofErr w:type="spellEnd"/>
      <w:r w:rsidR="004F409A">
        <w:rPr>
          <w:rFonts w:ascii="Garamond" w:hAnsi="Garamond"/>
          <w:sz w:val="26"/>
          <w:szCs w:val="26"/>
        </w:rPr>
        <w:t xml:space="preserve">, </w:t>
      </w:r>
      <w:r>
        <w:rPr>
          <w:rFonts w:ascii="Garamond" w:hAnsi="Garamond"/>
          <w:sz w:val="26"/>
          <w:szCs w:val="26"/>
        </w:rPr>
        <w:t>Richelieu, Kissinger</w:t>
      </w:r>
      <w:r w:rsidR="00B21654">
        <w:rPr>
          <w:rFonts w:ascii="Garamond" w:hAnsi="Garamond"/>
          <w:sz w:val="26"/>
          <w:szCs w:val="26"/>
        </w:rPr>
        <w:t xml:space="preserve">, </w:t>
      </w:r>
      <w:proofErr w:type="spellStart"/>
      <w:r w:rsidR="00B21654">
        <w:rPr>
          <w:rFonts w:ascii="Garamond" w:hAnsi="Garamond"/>
          <w:sz w:val="26"/>
          <w:szCs w:val="26"/>
        </w:rPr>
        <w:t>Littlefinger</w:t>
      </w:r>
      <w:proofErr w:type="spellEnd"/>
      <w:r w:rsidR="00B21654">
        <w:rPr>
          <w:rFonts w:ascii="Garamond" w:hAnsi="Garamond"/>
          <w:sz w:val="26"/>
          <w:szCs w:val="26"/>
        </w:rPr>
        <w:t xml:space="preserve"> </w:t>
      </w:r>
    </w:p>
    <w:p w:rsidR="00406DB8" w:rsidRDefault="00406DB8" w:rsidP="009A4B38">
      <w:pPr>
        <w:spacing w:after="0"/>
        <w:contextualSpacing/>
        <w:rPr>
          <w:rFonts w:ascii="Garamond" w:hAnsi="Garamond"/>
          <w:sz w:val="26"/>
          <w:szCs w:val="26"/>
        </w:rPr>
      </w:pPr>
    </w:p>
    <w:p w:rsidR="00565E0C" w:rsidRDefault="00565E0C" w:rsidP="009A4B38">
      <w:pPr>
        <w:spacing w:after="0"/>
        <w:contextualSpacing/>
        <w:rPr>
          <w:rFonts w:ascii="Garamond" w:hAnsi="Garamond"/>
          <w:sz w:val="26"/>
          <w:szCs w:val="26"/>
        </w:rPr>
      </w:pPr>
    </w:p>
    <w:p w:rsidR="009A4B38" w:rsidRPr="008F2677" w:rsidRDefault="004A6406" w:rsidP="009A4B38">
      <w:pPr>
        <w:spacing w:after="0"/>
        <w:contextualSpacing/>
        <w:rPr>
          <w:rFonts w:ascii="Garamond" w:hAnsi="Garamond"/>
          <w:b/>
          <w:sz w:val="26"/>
          <w:szCs w:val="26"/>
          <w:u w:val="single"/>
        </w:rPr>
      </w:pPr>
      <w:r w:rsidRPr="00187332">
        <w:rPr>
          <w:rFonts w:ascii="Garamond" w:hAnsi="Garamond"/>
          <w:b/>
          <w:smallCaps/>
          <w:sz w:val="26"/>
          <w:szCs w:val="26"/>
          <w:u w:val="single"/>
        </w:rPr>
        <w:t>Week 5</w:t>
      </w:r>
      <w:r w:rsidR="009A4B38" w:rsidRPr="008F2677">
        <w:rPr>
          <w:rFonts w:ascii="Garamond" w:hAnsi="Garamond"/>
          <w:b/>
          <w:sz w:val="26"/>
          <w:szCs w:val="26"/>
          <w:u w:val="single"/>
        </w:rPr>
        <w:t>: Military Leadership</w:t>
      </w:r>
    </w:p>
    <w:p w:rsidR="009A4B38" w:rsidRPr="005B5643" w:rsidRDefault="009A4B38" w:rsidP="009A4B38">
      <w:pPr>
        <w:spacing w:after="0"/>
        <w:contextualSpacing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Clausewitz</w:t>
      </w:r>
      <w:r w:rsidR="00C84D6A">
        <w:rPr>
          <w:rFonts w:ascii="Garamond" w:hAnsi="Garamond"/>
          <w:sz w:val="26"/>
          <w:szCs w:val="26"/>
        </w:rPr>
        <w:t xml:space="preserve">, </w:t>
      </w:r>
      <w:r w:rsidR="001D4FD4">
        <w:rPr>
          <w:rFonts w:ascii="Garamond" w:hAnsi="Garamond"/>
          <w:i/>
          <w:sz w:val="26"/>
          <w:szCs w:val="26"/>
        </w:rPr>
        <w:t>On War</w:t>
      </w:r>
      <w:r w:rsidR="005B5643">
        <w:rPr>
          <w:rFonts w:ascii="Garamond" w:hAnsi="Garamond"/>
          <w:sz w:val="26"/>
          <w:szCs w:val="26"/>
        </w:rPr>
        <w:t xml:space="preserve">, </w:t>
      </w:r>
      <w:proofErr w:type="spellStart"/>
      <w:r w:rsidR="005B5643">
        <w:rPr>
          <w:rFonts w:ascii="Garamond" w:hAnsi="Garamond"/>
          <w:sz w:val="26"/>
          <w:szCs w:val="26"/>
        </w:rPr>
        <w:t>ch.</w:t>
      </w:r>
      <w:proofErr w:type="spellEnd"/>
      <w:r w:rsidR="005B5643">
        <w:rPr>
          <w:rFonts w:ascii="Garamond" w:hAnsi="Garamond"/>
          <w:sz w:val="26"/>
          <w:szCs w:val="26"/>
        </w:rPr>
        <w:t xml:space="preserve"> 1-2.</w:t>
      </w:r>
    </w:p>
    <w:p w:rsidR="009A4B38" w:rsidRDefault="001D4FD4" w:rsidP="009A4B38">
      <w:pPr>
        <w:spacing w:after="0"/>
        <w:contextualSpacing/>
        <w:rPr>
          <w:rFonts w:ascii="Garamond" w:hAnsi="Garamond"/>
          <w:i/>
          <w:sz w:val="26"/>
          <w:szCs w:val="26"/>
        </w:rPr>
      </w:pPr>
      <w:r>
        <w:rPr>
          <w:rFonts w:ascii="Garamond" w:hAnsi="Garamond"/>
          <w:sz w:val="26"/>
          <w:szCs w:val="26"/>
        </w:rPr>
        <w:t>Sun Tz</w:t>
      </w:r>
      <w:r w:rsidR="009A4B38">
        <w:rPr>
          <w:rFonts w:ascii="Garamond" w:hAnsi="Garamond"/>
          <w:sz w:val="26"/>
          <w:szCs w:val="26"/>
        </w:rPr>
        <w:t>u</w:t>
      </w:r>
      <w:r>
        <w:rPr>
          <w:rFonts w:ascii="Garamond" w:hAnsi="Garamond"/>
          <w:sz w:val="26"/>
          <w:szCs w:val="26"/>
        </w:rPr>
        <w:t>,</w:t>
      </w:r>
      <w:r w:rsidRPr="001D4FD4">
        <w:rPr>
          <w:rFonts w:ascii="Garamond" w:hAnsi="Garamond"/>
          <w:i/>
          <w:sz w:val="26"/>
          <w:szCs w:val="26"/>
        </w:rPr>
        <w:t xml:space="preserve"> </w:t>
      </w:r>
      <w:r>
        <w:rPr>
          <w:rFonts w:ascii="Garamond" w:hAnsi="Garamond"/>
          <w:i/>
          <w:sz w:val="26"/>
          <w:szCs w:val="26"/>
        </w:rPr>
        <w:t>The Art of War</w:t>
      </w:r>
    </w:p>
    <w:p w:rsidR="00AD4C05" w:rsidRDefault="00AD4C05" w:rsidP="009A4B38">
      <w:pPr>
        <w:spacing w:after="0"/>
        <w:contextualSpacing/>
        <w:rPr>
          <w:rFonts w:ascii="Garamond" w:hAnsi="Garamond"/>
          <w:sz w:val="26"/>
          <w:szCs w:val="26"/>
        </w:rPr>
      </w:pPr>
    </w:p>
    <w:p w:rsidR="00A62A5D" w:rsidRDefault="00A529AE" w:rsidP="009A4B38">
      <w:pPr>
        <w:spacing w:after="0"/>
        <w:contextualSpacing/>
        <w:rPr>
          <w:rFonts w:ascii="Garamond" w:hAnsi="Garamond"/>
          <w:sz w:val="26"/>
          <w:szCs w:val="26"/>
        </w:rPr>
      </w:pPr>
      <w:r w:rsidRPr="00713BFD">
        <w:rPr>
          <w:rFonts w:ascii="Garamond" w:hAnsi="Garamond"/>
          <w:sz w:val="26"/>
          <w:szCs w:val="26"/>
          <w:u w:val="single"/>
        </w:rPr>
        <w:t>Case Stud</w:t>
      </w:r>
      <w:r w:rsidR="00A62A5D">
        <w:rPr>
          <w:rFonts w:ascii="Garamond" w:hAnsi="Garamond"/>
          <w:sz w:val="26"/>
          <w:szCs w:val="26"/>
          <w:u w:val="single"/>
        </w:rPr>
        <w:t>ies</w:t>
      </w:r>
      <w:r>
        <w:rPr>
          <w:rFonts w:ascii="Garamond" w:hAnsi="Garamond"/>
          <w:sz w:val="26"/>
          <w:szCs w:val="26"/>
        </w:rPr>
        <w:t xml:space="preserve">: </w:t>
      </w:r>
    </w:p>
    <w:p w:rsidR="00A62A5D" w:rsidRDefault="00A62A5D" w:rsidP="009A4B38">
      <w:pPr>
        <w:spacing w:after="0"/>
        <w:contextualSpacing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General </w:t>
      </w:r>
      <w:proofErr w:type="spellStart"/>
      <w:r>
        <w:rPr>
          <w:rFonts w:ascii="Garamond" w:hAnsi="Garamond"/>
          <w:sz w:val="26"/>
          <w:szCs w:val="26"/>
        </w:rPr>
        <w:t>Giap</w:t>
      </w:r>
      <w:proofErr w:type="spellEnd"/>
      <w:r>
        <w:rPr>
          <w:rFonts w:ascii="Garamond" w:hAnsi="Garamond"/>
          <w:sz w:val="26"/>
          <w:szCs w:val="26"/>
        </w:rPr>
        <w:t xml:space="preserve">, battle of </w:t>
      </w:r>
      <w:proofErr w:type="spellStart"/>
      <w:r>
        <w:rPr>
          <w:rFonts w:ascii="Garamond" w:hAnsi="Garamond"/>
          <w:sz w:val="26"/>
          <w:szCs w:val="26"/>
        </w:rPr>
        <w:t>Dien</w:t>
      </w:r>
      <w:proofErr w:type="spellEnd"/>
      <w:r>
        <w:rPr>
          <w:rFonts w:ascii="Garamond" w:hAnsi="Garamond"/>
          <w:sz w:val="26"/>
          <w:szCs w:val="26"/>
        </w:rPr>
        <w:t xml:space="preserve"> Bien </w:t>
      </w:r>
      <w:proofErr w:type="spellStart"/>
      <w:r>
        <w:rPr>
          <w:rFonts w:ascii="Garamond" w:hAnsi="Garamond"/>
          <w:sz w:val="26"/>
          <w:szCs w:val="26"/>
        </w:rPr>
        <w:t>Phu</w:t>
      </w:r>
      <w:proofErr w:type="spellEnd"/>
      <w:r>
        <w:rPr>
          <w:rFonts w:ascii="Garamond" w:hAnsi="Garamond"/>
          <w:sz w:val="26"/>
          <w:szCs w:val="26"/>
        </w:rPr>
        <w:t xml:space="preserve">, 1954 </w:t>
      </w:r>
      <w:hyperlink r:id="rId15" w:history="1">
        <w:r w:rsidRPr="0069230A">
          <w:rPr>
            <w:rStyle w:val="Hyperlink"/>
            <w:rFonts w:ascii="Garamond" w:hAnsi="Garamond"/>
            <w:sz w:val="26"/>
            <w:szCs w:val="26"/>
          </w:rPr>
          <w:t>https://www.youtube.com/watch?v=4TJ1KJJuJ3M</w:t>
        </w:r>
      </w:hyperlink>
    </w:p>
    <w:p w:rsidR="00A529AE" w:rsidRDefault="008F2677" w:rsidP="00055FCC">
      <w:pPr>
        <w:spacing w:after="0"/>
        <w:contextualSpacing/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T</w:t>
      </w:r>
      <w:r w:rsidR="00A529AE">
        <w:rPr>
          <w:rFonts w:ascii="Garamond" w:hAnsi="Garamond"/>
          <w:sz w:val="26"/>
          <w:szCs w:val="26"/>
        </w:rPr>
        <w:t xml:space="preserve">he </w:t>
      </w:r>
      <w:r w:rsidR="00713BFD">
        <w:rPr>
          <w:rFonts w:ascii="Garamond" w:hAnsi="Garamond"/>
          <w:sz w:val="26"/>
          <w:szCs w:val="26"/>
        </w:rPr>
        <w:t>F</w:t>
      </w:r>
      <w:r w:rsidR="00A529AE">
        <w:rPr>
          <w:rFonts w:ascii="Garamond" w:hAnsi="Garamond"/>
          <w:sz w:val="26"/>
          <w:szCs w:val="26"/>
        </w:rPr>
        <w:t>all of Singapore</w:t>
      </w:r>
      <w:r>
        <w:rPr>
          <w:rFonts w:ascii="Garamond" w:hAnsi="Garamond"/>
          <w:sz w:val="26"/>
          <w:szCs w:val="26"/>
        </w:rPr>
        <w:t>, 1942</w:t>
      </w:r>
      <w:r w:rsidR="00A62A5D">
        <w:rPr>
          <w:rFonts w:ascii="Garamond" w:hAnsi="Garamond"/>
          <w:sz w:val="26"/>
          <w:szCs w:val="26"/>
        </w:rPr>
        <w:t>, Percival vs. Yamashita</w:t>
      </w:r>
    </w:p>
    <w:p w:rsidR="00A529AE" w:rsidRDefault="00C8709E" w:rsidP="009A4B38">
      <w:pPr>
        <w:spacing w:after="0"/>
        <w:contextualSpacing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Rommel, the Desert Fox</w:t>
      </w:r>
    </w:p>
    <w:p w:rsidR="004A6406" w:rsidRDefault="004A6406" w:rsidP="009A4B38">
      <w:pPr>
        <w:spacing w:after="0"/>
        <w:contextualSpacing/>
        <w:rPr>
          <w:rFonts w:ascii="Garamond" w:hAnsi="Garamond"/>
          <w:sz w:val="26"/>
          <w:szCs w:val="26"/>
        </w:rPr>
      </w:pPr>
    </w:p>
    <w:p w:rsidR="00187332" w:rsidRDefault="00187332" w:rsidP="009A4B38">
      <w:pPr>
        <w:spacing w:after="0"/>
        <w:contextualSpacing/>
        <w:rPr>
          <w:rFonts w:ascii="Garamond" w:hAnsi="Garamond"/>
          <w:sz w:val="26"/>
          <w:szCs w:val="26"/>
        </w:rPr>
      </w:pPr>
    </w:p>
    <w:p w:rsidR="00A529AE" w:rsidRPr="004E7224" w:rsidRDefault="004A6406" w:rsidP="009A4B38">
      <w:pPr>
        <w:spacing w:after="0"/>
        <w:contextualSpacing/>
        <w:rPr>
          <w:rFonts w:ascii="Garamond" w:hAnsi="Garamond"/>
          <w:b/>
          <w:sz w:val="26"/>
          <w:szCs w:val="26"/>
          <w:u w:val="single"/>
        </w:rPr>
      </w:pPr>
      <w:r w:rsidRPr="00187332">
        <w:rPr>
          <w:rFonts w:ascii="Garamond" w:hAnsi="Garamond"/>
          <w:b/>
          <w:smallCaps/>
          <w:sz w:val="26"/>
          <w:szCs w:val="26"/>
          <w:u w:val="single"/>
        </w:rPr>
        <w:t>Week 6</w:t>
      </w:r>
      <w:r w:rsidR="00A529AE" w:rsidRPr="004E7224">
        <w:rPr>
          <w:rFonts w:ascii="Garamond" w:hAnsi="Garamond"/>
          <w:b/>
          <w:sz w:val="26"/>
          <w:szCs w:val="26"/>
          <w:u w:val="single"/>
        </w:rPr>
        <w:t xml:space="preserve">: Military </w:t>
      </w:r>
      <w:r w:rsidR="004E7224">
        <w:rPr>
          <w:rFonts w:ascii="Garamond" w:hAnsi="Garamond"/>
          <w:b/>
          <w:sz w:val="26"/>
          <w:szCs w:val="26"/>
          <w:u w:val="single"/>
        </w:rPr>
        <w:t>L</w:t>
      </w:r>
      <w:r w:rsidR="00A529AE" w:rsidRPr="004E7224">
        <w:rPr>
          <w:rFonts w:ascii="Garamond" w:hAnsi="Garamond"/>
          <w:b/>
          <w:sz w:val="26"/>
          <w:szCs w:val="26"/>
          <w:u w:val="single"/>
        </w:rPr>
        <w:t xml:space="preserve">eadership and </w:t>
      </w:r>
      <w:r w:rsidR="004E7224">
        <w:rPr>
          <w:rFonts w:ascii="Garamond" w:hAnsi="Garamond"/>
          <w:b/>
          <w:sz w:val="26"/>
          <w:szCs w:val="26"/>
          <w:u w:val="single"/>
        </w:rPr>
        <w:t>L</w:t>
      </w:r>
      <w:r w:rsidR="00A529AE" w:rsidRPr="004E7224">
        <w:rPr>
          <w:rFonts w:ascii="Garamond" w:hAnsi="Garamond"/>
          <w:b/>
          <w:sz w:val="26"/>
          <w:szCs w:val="26"/>
          <w:u w:val="single"/>
        </w:rPr>
        <w:t xml:space="preserve">egal </w:t>
      </w:r>
      <w:r w:rsidR="004E7224">
        <w:rPr>
          <w:rFonts w:ascii="Garamond" w:hAnsi="Garamond"/>
          <w:b/>
          <w:sz w:val="26"/>
          <w:szCs w:val="26"/>
          <w:u w:val="single"/>
        </w:rPr>
        <w:t>R</w:t>
      </w:r>
      <w:r w:rsidR="00A529AE" w:rsidRPr="004E7224">
        <w:rPr>
          <w:rFonts w:ascii="Garamond" w:hAnsi="Garamond"/>
          <w:b/>
          <w:sz w:val="26"/>
          <w:szCs w:val="26"/>
          <w:u w:val="single"/>
        </w:rPr>
        <w:t>esponsibility</w:t>
      </w:r>
    </w:p>
    <w:p w:rsidR="004E7224" w:rsidRDefault="004E7224" w:rsidP="00055FCC">
      <w:pPr>
        <w:spacing w:after="0"/>
        <w:contextualSpacing/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The laws of war, </w:t>
      </w:r>
      <w:proofErr w:type="spellStart"/>
      <w:r w:rsidRPr="00187332">
        <w:rPr>
          <w:rFonts w:ascii="Garamond" w:hAnsi="Garamond"/>
          <w:i/>
          <w:sz w:val="26"/>
          <w:szCs w:val="26"/>
        </w:rPr>
        <w:t>jus</w:t>
      </w:r>
      <w:proofErr w:type="spellEnd"/>
      <w:r w:rsidRPr="00187332">
        <w:rPr>
          <w:rFonts w:ascii="Garamond" w:hAnsi="Garamond"/>
          <w:i/>
          <w:sz w:val="26"/>
          <w:szCs w:val="26"/>
        </w:rPr>
        <w:t xml:space="preserve"> in bello, jus ad bellum</w:t>
      </w:r>
      <w:r>
        <w:rPr>
          <w:rFonts w:ascii="Garamond" w:hAnsi="Garamond"/>
          <w:sz w:val="26"/>
          <w:szCs w:val="26"/>
        </w:rPr>
        <w:t xml:space="preserve">, and the responsibility of the commanding </w:t>
      </w:r>
      <w:r w:rsidRPr="00055FCC">
        <w:rPr>
          <w:rFonts w:ascii="Garamond" w:hAnsi="Garamond"/>
          <w:sz w:val="26"/>
          <w:szCs w:val="26"/>
        </w:rPr>
        <w:t>officer.</w:t>
      </w:r>
    </w:p>
    <w:p w:rsidR="00187332" w:rsidRPr="00055FCC" w:rsidRDefault="00187332" w:rsidP="00055FCC">
      <w:pPr>
        <w:spacing w:after="0"/>
        <w:contextualSpacing/>
        <w:jc w:val="both"/>
        <w:rPr>
          <w:rFonts w:ascii="Garamond" w:hAnsi="Garamond"/>
          <w:sz w:val="26"/>
          <w:szCs w:val="26"/>
        </w:rPr>
      </w:pPr>
    </w:p>
    <w:p w:rsidR="00055FCC" w:rsidRPr="00055FCC" w:rsidRDefault="00055FCC" w:rsidP="00055FCC">
      <w:pPr>
        <w:spacing w:after="0"/>
        <w:rPr>
          <w:rFonts w:ascii="Garamond" w:hAnsi="Garamond"/>
          <w:sz w:val="26"/>
          <w:szCs w:val="26"/>
        </w:rPr>
      </w:pPr>
      <w:r w:rsidRPr="00055FCC">
        <w:rPr>
          <w:rFonts w:ascii="Garamond" w:hAnsi="Garamond"/>
          <w:sz w:val="26"/>
          <w:szCs w:val="26"/>
        </w:rPr>
        <w:t>Thomas Aquinas,</w:t>
      </w:r>
      <w:r w:rsidRPr="00055FCC">
        <w:rPr>
          <w:rFonts w:ascii="Garamond" w:hAnsi="Garamond"/>
          <w:b/>
          <w:sz w:val="26"/>
          <w:szCs w:val="26"/>
        </w:rPr>
        <w:t xml:space="preserve"> </w:t>
      </w:r>
      <w:r w:rsidRPr="00055FCC">
        <w:rPr>
          <w:rFonts w:ascii="Garamond" w:hAnsi="Garamond"/>
          <w:i/>
          <w:sz w:val="26"/>
          <w:szCs w:val="26"/>
        </w:rPr>
        <w:t>Summa Theologica,</w:t>
      </w:r>
      <w:r w:rsidRPr="00055FCC">
        <w:rPr>
          <w:rFonts w:ascii="Garamond" w:hAnsi="Garamond"/>
          <w:sz w:val="26"/>
          <w:szCs w:val="26"/>
        </w:rPr>
        <w:t xml:space="preserve"> II, 40, “On War”.</w:t>
      </w:r>
    </w:p>
    <w:p w:rsidR="00055FCC" w:rsidRPr="00055FCC" w:rsidRDefault="00055FCC" w:rsidP="00055FCC">
      <w:pPr>
        <w:autoSpaceDE w:val="0"/>
        <w:autoSpaceDN w:val="0"/>
        <w:adjustRightInd w:val="0"/>
        <w:spacing w:after="0"/>
        <w:ind w:left="1440" w:hanging="1440"/>
        <w:rPr>
          <w:rFonts w:ascii="Garamond" w:hAnsi="Garamond"/>
          <w:sz w:val="26"/>
          <w:szCs w:val="26"/>
        </w:rPr>
      </w:pPr>
      <w:r w:rsidRPr="00055FCC">
        <w:rPr>
          <w:rFonts w:ascii="Garamond" w:hAnsi="Garamond"/>
          <w:sz w:val="26"/>
          <w:szCs w:val="26"/>
        </w:rPr>
        <w:t>Geoffrey Best,</w:t>
      </w:r>
      <w:r w:rsidRPr="00055FCC">
        <w:rPr>
          <w:rFonts w:ascii="Garamond" w:hAnsi="Garamond"/>
          <w:i/>
          <w:sz w:val="26"/>
          <w:szCs w:val="26"/>
        </w:rPr>
        <w:t xml:space="preserve"> War and Law since 1945</w:t>
      </w:r>
      <w:r w:rsidRPr="00055FCC">
        <w:rPr>
          <w:rFonts w:ascii="Garamond" w:hAnsi="Garamond"/>
          <w:sz w:val="26"/>
          <w:szCs w:val="26"/>
        </w:rPr>
        <w:t>, chap</w:t>
      </w:r>
      <w:r>
        <w:rPr>
          <w:rFonts w:ascii="Garamond" w:hAnsi="Garamond"/>
          <w:sz w:val="26"/>
          <w:szCs w:val="26"/>
        </w:rPr>
        <w:t>. 5 and 6.</w:t>
      </w:r>
    </w:p>
    <w:p w:rsidR="001333ED" w:rsidRDefault="00055FCC" w:rsidP="00055FCC">
      <w:pPr>
        <w:spacing w:after="0"/>
        <w:contextualSpacing/>
        <w:rPr>
          <w:rFonts w:ascii="Garamond" w:hAnsi="Garamond"/>
          <w:sz w:val="26"/>
          <w:szCs w:val="26"/>
        </w:rPr>
      </w:pPr>
      <w:r w:rsidRPr="002B6CDE">
        <w:rPr>
          <w:rFonts w:ascii="Garamond" w:hAnsi="Garamond"/>
          <w:sz w:val="26"/>
          <w:szCs w:val="26"/>
        </w:rPr>
        <w:t xml:space="preserve">Michael </w:t>
      </w:r>
      <w:proofErr w:type="spellStart"/>
      <w:r w:rsidRPr="002B6CDE">
        <w:rPr>
          <w:rFonts w:ascii="Garamond" w:hAnsi="Garamond"/>
          <w:sz w:val="26"/>
          <w:szCs w:val="26"/>
        </w:rPr>
        <w:t>Walzer</w:t>
      </w:r>
      <w:proofErr w:type="spellEnd"/>
      <w:r w:rsidRPr="002B6CDE">
        <w:rPr>
          <w:rFonts w:ascii="Garamond" w:hAnsi="Garamond"/>
          <w:sz w:val="26"/>
          <w:szCs w:val="26"/>
        </w:rPr>
        <w:t xml:space="preserve">, </w:t>
      </w:r>
      <w:r w:rsidRPr="002B6CDE">
        <w:rPr>
          <w:rFonts w:ascii="Garamond" w:hAnsi="Garamond"/>
          <w:i/>
          <w:sz w:val="26"/>
          <w:szCs w:val="26"/>
        </w:rPr>
        <w:t>Just and Unjust Wars</w:t>
      </w:r>
      <w:r w:rsidRPr="002B6CDE">
        <w:rPr>
          <w:rFonts w:ascii="Garamond" w:hAnsi="Garamond"/>
          <w:sz w:val="26"/>
          <w:szCs w:val="26"/>
        </w:rPr>
        <w:t xml:space="preserve">, part IV, chap. </w:t>
      </w:r>
      <w:r w:rsidR="00187332">
        <w:rPr>
          <w:rFonts w:ascii="Garamond" w:hAnsi="Garamond"/>
          <w:sz w:val="26"/>
          <w:szCs w:val="26"/>
        </w:rPr>
        <w:t>14, 18, 19</w:t>
      </w:r>
      <w:r w:rsidRPr="002B6CDE">
        <w:rPr>
          <w:rFonts w:ascii="Garamond" w:hAnsi="Garamond"/>
          <w:sz w:val="26"/>
          <w:szCs w:val="26"/>
        </w:rPr>
        <w:t>.</w:t>
      </w:r>
    </w:p>
    <w:p w:rsidR="001333ED" w:rsidRDefault="001333ED" w:rsidP="00055FCC">
      <w:pPr>
        <w:spacing w:after="0"/>
        <w:contextualSpacing/>
        <w:rPr>
          <w:rFonts w:ascii="Garamond" w:hAnsi="Garamond"/>
          <w:sz w:val="26"/>
          <w:szCs w:val="26"/>
        </w:rPr>
      </w:pPr>
    </w:p>
    <w:p w:rsidR="00B13C34" w:rsidRDefault="002A0A6C" w:rsidP="00055FCC">
      <w:pPr>
        <w:spacing w:after="0"/>
        <w:contextualSpacing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  <w:u w:val="single"/>
        </w:rPr>
        <w:t>Case Study</w:t>
      </w:r>
      <w:r w:rsidRPr="002A0A6C">
        <w:rPr>
          <w:rFonts w:ascii="Garamond" w:hAnsi="Garamond"/>
          <w:sz w:val="26"/>
          <w:szCs w:val="26"/>
        </w:rPr>
        <w:t xml:space="preserve">: </w:t>
      </w:r>
    </w:p>
    <w:p w:rsidR="00B13C34" w:rsidRDefault="001333ED" w:rsidP="00055FCC">
      <w:pPr>
        <w:spacing w:after="0"/>
        <w:contextualSpacing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Nuremberg Trials, </w:t>
      </w:r>
      <w:hyperlink r:id="rId16" w:history="1">
        <w:r w:rsidR="00B13C34" w:rsidRPr="0069230A">
          <w:rPr>
            <w:rStyle w:val="Hyperlink"/>
            <w:rFonts w:ascii="Garamond" w:hAnsi="Garamond"/>
            <w:sz w:val="26"/>
            <w:szCs w:val="26"/>
          </w:rPr>
          <w:t>https://www.youtube.com/watch?v=K5lsb1gjAds</w:t>
        </w:r>
      </w:hyperlink>
    </w:p>
    <w:p w:rsidR="00A529AE" w:rsidRDefault="0037371C" w:rsidP="00055FCC">
      <w:pPr>
        <w:spacing w:after="0"/>
        <w:contextualSpacing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ICTY, Yamashita principle</w:t>
      </w:r>
    </w:p>
    <w:p w:rsidR="004A6406" w:rsidRPr="00671B46" w:rsidRDefault="00671B46" w:rsidP="00055FCC">
      <w:pPr>
        <w:spacing w:after="0"/>
        <w:contextualSpacing/>
        <w:rPr>
          <w:rFonts w:ascii="Garamond" w:hAnsi="Garamond"/>
          <w:sz w:val="26"/>
          <w:szCs w:val="26"/>
        </w:rPr>
      </w:pPr>
      <w:r w:rsidRPr="00671B46">
        <w:rPr>
          <w:rFonts w:ascii="Garamond" w:hAnsi="Garamond"/>
          <w:sz w:val="26"/>
          <w:szCs w:val="26"/>
        </w:rPr>
        <w:t xml:space="preserve">P. Gaeta, “The </w:t>
      </w:r>
      <w:proofErr w:type="spellStart"/>
      <w:r w:rsidRPr="00671B46">
        <w:rPr>
          <w:rFonts w:ascii="Garamond" w:hAnsi="Garamond"/>
          <w:sz w:val="26"/>
          <w:szCs w:val="26"/>
        </w:rPr>
        <w:t>Defence</w:t>
      </w:r>
      <w:proofErr w:type="spellEnd"/>
      <w:r w:rsidRPr="00671B46">
        <w:rPr>
          <w:rFonts w:ascii="Garamond" w:hAnsi="Garamond"/>
          <w:sz w:val="26"/>
          <w:szCs w:val="26"/>
        </w:rPr>
        <w:t xml:space="preserve"> of Superior Orders”, IJIL 1999.</w:t>
      </w:r>
    </w:p>
    <w:p w:rsidR="00187332" w:rsidRDefault="00187332" w:rsidP="00055FCC">
      <w:pPr>
        <w:spacing w:after="0"/>
        <w:contextualSpacing/>
        <w:rPr>
          <w:rFonts w:ascii="Garamond" w:hAnsi="Garamond"/>
          <w:b/>
          <w:sz w:val="26"/>
          <w:szCs w:val="26"/>
          <w:u w:val="single"/>
        </w:rPr>
      </w:pPr>
    </w:p>
    <w:p w:rsidR="00671B46" w:rsidRDefault="00671B46" w:rsidP="00055FCC">
      <w:pPr>
        <w:spacing w:after="0"/>
        <w:contextualSpacing/>
        <w:rPr>
          <w:rFonts w:ascii="Garamond" w:hAnsi="Garamond"/>
          <w:b/>
          <w:sz w:val="26"/>
          <w:szCs w:val="26"/>
          <w:u w:val="single"/>
        </w:rPr>
      </w:pPr>
    </w:p>
    <w:p w:rsidR="005A156A" w:rsidRDefault="005A3ECA" w:rsidP="009A4B38">
      <w:pPr>
        <w:spacing w:after="0"/>
        <w:contextualSpacing/>
        <w:rPr>
          <w:rFonts w:ascii="Garamond" w:hAnsi="Garamond"/>
          <w:sz w:val="26"/>
          <w:szCs w:val="26"/>
        </w:rPr>
      </w:pPr>
      <w:r w:rsidRPr="00187332">
        <w:rPr>
          <w:rFonts w:ascii="Garamond" w:hAnsi="Garamond"/>
          <w:b/>
          <w:smallCaps/>
          <w:sz w:val="26"/>
          <w:szCs w:val="26"/>
          <w:u w:val="single"/>
        </w:rPr>
        <w:t>Week 7</w:t>
      </w:r>
      <w:r>
        <w:rPr>
          <w:rFonts w:ascii="Garamond" w:hAnsi="Garamond"/>
          <w:sz w:val="26"/>
          <w:szCs w:val="26"/>
        </w:rPr>
        <w:t>: Recess</w:t>
      </w:r>
    </w:p>
    <w:p w:rsidR="005A3ECA" w:rsidRDefault="005A3ECA" w:rsidP="009A4B38">
      <w:pPr>
        <w:spacing w:after="0"/>
        <w:contextualSpacing/>
        <w:rPr>
          <w:rFonts w:ascii="Garamond" w:hAnsi="Garamond"/>
          <w:b/>
          <w:sz w:val="26"/>
          <w:szCs w:val="26"/>
        </w:rPr>
      </w:pPr>
    </w:p>
    <w:p w:rsidR="00187332" w:rsidRDefault="00187332" w:rsidP="009A4B38">
      <w:pPr>
        <w:spacing w:after="0"/>
        <w:contextualSpacing/>
        <w:rPr>
          <w:rFonts w:ascii="Garamond" w:hAnsi="Garamond"/>
          <w:b/>
          <w:sz w:val="26"/>
          <w:szCs w:val="26"/>
        </w:rPr>
      </w:pPr>
    </w:p>
    <w:p w:rsidR="004A6406" w:rsidRPr="008F2677" w:rsidRDefault="004A6406" w:rsidP="004A6406">
      <w:pPr>
        <w:spacing w:after="0"/>
        <w:contextualSpacing/>
        <w:rPr>
          <w:rFonts w:ascii="Garamond" w:hAnsi="Garamond"/>
          <w:b/>
          <w:sz w:val="26"/>
          <w:szCs w:val="26"/>
          <w:u w:val="single"/>
        </w:rPr>
      </w:pPr>
      <w:r w:rsidRPr="00187332">
        <w:rPr>
          <w:rFonts w:ascii="Garamond" w:hAnsi="Garamond"/>
          <w:b/>
          <w:smallCaps/>
          <w:sz w:val="26"/>
          <w:szCs w:val="26"/>
          <w:u w:val="single"/>
        </w:rPr>
        <w:t>Week 8</w:t>
      </w:r>
      <w:r w:rsidRPr="008F2677">
        <w:rPr>
          <w:rFonts w:ascii="Garamond" w:hAnsi="Garamond"/>
          <w:b/>
          <w:sz w:val="26"/>
          <w:szCs w:val="26"/>
          <w:u w:val="single"/>
        </w:rPr>
        <w:t xml:space="preserve">: Business </w:t>
      </w:r>
      <w:r>
        <w:rPr>
          <w:rFonts w:ascii="Garamond" w:hAnsi="Garamond"/>
          <w:b/>
          <w:sz w:val="26"/>
          <w:szCs w:val="26"/>
          <w:u w:val="single"/>
        </w:rPr>
        <w:t xml:space="preserve">Leadership </w:t>
      </w:r>
      <w:r w:rsidRPr="008F2677">
        <w:rPr>
          <w:rFonts w:ascii="Garamond" w:hAnsi="Garamond"/>
          <w:b/>
          <w:sz w:val="26"/>
          <w:szCs w:val="26"/>
          <w:u w:val="single"/>
        </w:rPr>
        <w:t xml:space="preserve">– </w:t>
      </w:r>
      <w:r>
        <w:rPr>
          <w:rFonts w:ascii="Garamond" w:hAnsi="Garamond"/>
          <w:b/>
          <w:sz w:val="26"/>
          <w:szCs w:val="26"/>
          <w:u w:val="single"/>
        </w:rPr>
        <w:t>W</w:t>
      </w:r>
      <w:r w:rsidRPr="008F2677">
        <w:rPr>
          <w:rFonts w:ascii="Garamond" w:hAnsi="Garamond"/>
          <w:b/>
          <w:sz w:val="26"/>
          <w:szCs w:val="26"/>
          <w:u w:val="single"/>
        </w:rPr>
        <w:t xml:space="preserve">hite </w:t>
      </w:r>
      <w:r>
        <w:rPr>
          <w:rFonts w:ascii="Garamond" w:hAnsi="Garamond"/>
          <w:b/>
          <w:sz w:val="26"/>
          <w:szCs w:val="26"/>
          <w:u w:val="single"/>
        </w:rPr>
        <w:t>C</w:t>
      </w:r>
      <w:r w:rsidRPr="008F2677">
        <w:rPr>
          <w:rFonts w:ascii="Garamond" w:hAnsi="Garamond"/>
          <w:b/>
          <w:sz w:val="26"/>
          <w:szCs w:val="26"/>
          <w:u w:val="single"/>
        </w:rPr>
        <w:t xml:space="preserve">ollar </w:t>
      </w:r>
      <w:r>
        <w:rPr>
          <w:rFonts w:ascii="Garamond" w:hAnsi="Garamond"/>
          <w:b/>
          <w:sz w:val="26"/>
          <w:szCs w:val="26"/>
          <w:u w:val="single"/>
        </w:rPr>
        <w:t>C</w:t>
      </w:r>
      <w:r w:rsidRPr="008F2677">
        <w:rPr>
          <w:rFonts w:ascii="Garamond" w:hAnsi="Garamond"/>
          <w:b/>
          <w:sz w:val="26"/>
          <w:szCs w:val="26"/>
          <w:u w:val="single"/>
        </w:rPr>
        <w:t>riminality</w:t>
      </w:r>
    </w:p>
    <w:p w:rsidR="004A6406" w:rsidRDefault="004A6406" w:rsidP="004A6406">
      <w:pPr>
        <w:spacing w:after="0"/>
        <w:contextualSpacing/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E. Sutherl</w:t>
      </w:r>
      <w:r w:rsidRPr="00C13F90">
        <w:rPr>
          <w:rFonts w:ascii="Garamond" w:hAnsi="Garamond"/>
          <w:sz w:val="26"/>
          <w:szCs w:val="26"/>
        </w:rPr>
        <w:t xml:space="preserve">and, “White Collar Criminality”, </w:t>
      </w:r>
      <w:r w:rsidRPr="00C14E9B">
        <w:rPr>
          <w:rFonts w:ascii="Garamond" w:hAnsi="Garamond" w:cs="font000000001e4dd276"/>
          <w:i/>
          <w:sz w:val="26"/>
          <w:szCs w:val="26"/>
        </w:rPr>
        <w:t>American Sociological Review</w:t>
      </w:r>
      <w:r w:rsidRPr="00C13F90">
        <w:rPr>
          <w:rFonts w:ascii="Garamond" w:hAnsi="Garamond" w:cs="font000000001e4dd276"/>
          <w:sz w:val="26"/>
          <w:szCs w:val="26"/>
        </w:rPr>
        <w:t>, Vol. 5, No. 1 (</w:t>
      </w:r>
      <w:proofErr w:type="gramStart"/>
      <w:r w:rsidRPr="00C13F90">
        <w:rPr>
          <w:rFonts w:ascii="Garamond" w:hAnsi="Garamond" w:cs="font000000001e4dd276"/>
          <w:sz w:val="26"/>
          <w:szCs w:val="26"/>
        </w:rPr>
        <w:t>Feb.,</w:t>
      </w:r>
      <w:proofErr w:type="gramEnd"/>
      <w:r w:rsidRPr="00C13F90">
        <w:rPr>
          <w:rFonts w:ascii="Garamond" w:hAnsi="Garamond" w:cs="font000000001e4dd276"/>
          <w:sz w:val="26"/>
          <w:szCs w:val="26"/>
        </w:rPr>
        <w:t xml:space="preserve"> 1940), pp. 1-12</w:t>
      </w:r>
    </w:p>
    <w:p w:rsidR="004A6406" w:rsidRPr="008F2677" w:rsidRDefault="004A6406" w:rsidP="004A6406">
      <w:pPr>
        <w:spacing w:after="0"/>
        <w:contextualSpacing/>
        <w:rPr>
          <w:rFonts w:ascii="Garamond" w:hAnsi="Garamond"/>
          <w:sz w:val="26"/>
          <w:szCs w:val="26"/>
        </w:rPr>
      </w:pPr>
      <w:proofErr w:type="spellStart"/>
      <w:r>
        <w:rPr>
          <w:rFonts w:ascii="Garamond" w:hAnsi="Garamond"/>
          <w:sz w:val="26"/>
          <w:szCs w:val="26"/>
        </w:rPr>
        <w:t>Piff</w:t>
      </w:r>
      <w:proofErr w:type="spellEnd"/>
      <w:r>
        <w:rPr>
          <w:rFonts w:ascii="Garamond" w:hAnsi="Garamond"/>
          <w:sz w:val="26"/>
          <w:szCs w:val="26"/>
        </w:rPr>
        <w:t xml:space="preserve"> et.al., “Higher Social Class Predicts Increased Unethical Behavior” </w:t>
      </w:r>
    </w:p>
    <w:p w:rsidR="004A6406" w:rsidRDefault="004A6406" w:rsidP="004A6406">
      <w:pPr>
        <w:spacing w:after="0"/>
        <w:contextualSpacing/>
        <w:rPr>
          <w:rFonts w:ascii="Garamond" w:hAnsi="Garamond"/>
          <w:b/>
          <w:sz w:val="26"/>
          <w:szCs w:val="26"/>
        </w:rPr>
      </w:pPr>
    </w:p>
    <w:p w:rsidR="004A6406" w:rsidRPr="00671B46" w:rsidRDefault="004A6406" w:rsidP="004A6406">
      <w:pPr>
        <w:spacing w:after="0"/>
        <w:contextualSpacing/>
        <w:rPr>
          <w:rFonts w:ascii="Garamond" w:hAnsi="Garamond"/>
          <w:sz w:val="26"/>
          <w:szCs w:val="26"/>
        </w:rPr>
      </w:pPr>
      <w:r w:rsidRPr="00713BFD">
        <w:rPr>
          <w:rFonts w:ascii="Garamond" w:hAnsi="Garamond"/>
          <w:sz w:val="26"/>
          <w:szCs w:val="26"/>
          <w:u w:val="single"/>
        </w:rPr>
        <w:t>Case Study</w:t>
      </w:r>
      <w:r>
        <w:rPr>
          <w:rFonts w:ascii="Garamond" w:hAnsi="Garamond"/>
          <w:sz w:val="26"/>
          <w:szCs w:val="26"/>
        </w:rPr>
        <w:t>: Nick Leeson</w:t>
      </w:r>
    </w:p>
    <w:p w:rsidR="00671B46" w:rsidRPr="00671B46" w:rsidRDefault="00671B46" w:rsidP="00671B46">
      <w:pPr>
        <w:spacing w:after="0"/>
        <w:rPr>
          <w:rFonts w:ascii="Garamond" w:hAnsi="Garamond" w:cs="Times New Roman"/>
          <w:sz w:val="26"/>
          <w:szCs w:val="26"/>
        </w:rPr>
      </w:pPr>
      <w:hyperlink r:id="rId17" w:tgtFrame="_blank" w:history="1">
        <w:r w:rsidRPr="00671B46">
          <w:rPr>
            <w:rStyle w:val="Hyperlink"/>
            <w:rFonts w:ascii="Garamond" w:hAnsi="Garamond"/>
            <w:sz w:val="26"/>
            <w:szCs w:val="26"/>
          </w:rPr>
          <w:t>http://www.straitstimes.com/singapore/courts-crime/guilty-as-charged-rogue-trader-nick-leeson-brought-down-britains-oldest</w:t>
        </w:r>
      </w:hyperlink>
    </w:p>
    <w:p w:rsidR="00671B46" w:rsidRPr="00671B46" w:rsidRDefault="00671B46" w:rsidP="00671B46">
      <w:pPr>
        <w:rPr>
          <w:rFonts w:ascii="Garamond" w:hAnsi="Garamond"/>
          <w:sz w:val="26"/>
          <w:szCs w:val="26"/>
        </w:rPr>
      </w:pPr>
      <w:hyperlink r:id="rId18" w:tgtFrame="_blank" w:history="1">
        <w:r w:rsidRPr="00671B46">
          <w:rPr>
            <w:rStyle w:val="Hyperlink"/>
            <w:rFonts w:ascii="Garamond" w:hAnsi="Garamond"/>
            <w:sz w:val="26"/>
            <w:szCs w:val="26"/>
          </w:rPr>
          <w:t>http://www.nickleeson.com/consultancy/</w:t>
        </w:r>
      </w:hyperlink>
    </w:p>
    <w:p w:rsidR="00713BFD" w:rsidRDefault="00713BFD" w:rsidP="009A4B38">
      <w:pPr>
        <w:spacing w:after="0"/>
        <w:contextualSpacing/>
        <w:rPr>
          <w:rFonts w:ascii="Garamond" w:hAnsi="Garamond"/>
          <w:b/>
          <w:sz w:val="26"/>
          <w:szCs w:val="26"/>
        </w:rPr>
      </w:pPr>
    </w:p>
    <w:p w:rsidR="00034E8B" w:rsidRDefault="00034E8B" w:rsidP="009A4B38">
      <w:pPr>
        <w:spacing w:after="0"/>
        <w:contextualSpacing/>
        <w:rPr>
          <w:rFonts w:ascii="Garamond" w:hAnsi="Garamond"/>
          <w:sz w:val="26"/>
          <w:szCs w:val="26"/>
        </w:rPr>
      </w:pPr>
    </w:p>
    <w:p w:rsidR="003936F2" w:rsidRPr="00C14E9B" w:rsidRDefault="003936F2" w:rsidP="003936F2">
      <w:pPr>
        <w:spacing w:after="0"/>
        <w:contextualSpacing/>
        <w:rPr>
          <w:rFonts w:ascii="Garamond" w:hAnsi="Garamond"/>
          <w:b/>
          <w:sz w:val="26"/>
          <w:szCs w:val="26"/>
          <w:u w:val="single"/>
        </w:rPr>
      </w:pPr>
      <w:r w:rsidRPr="001A0111">
        <w:rPr>
          <w:rFonts w:ascii="Garamond" w:hAnsi="Garamond"/>
          <w:b/>
          <w:smallCaps/>
          <w:sz w:val="26"/>
          <w:szCs w:val="26"/>
          <w:u w:val="single"/>
        </w:rPr>
        <w:t xml:space="preserve">Week </w:t>
      </w:r>
      <w:r>
        <w:rPr>
          <w:rFonts w:ascii="Garamond" w:hAnsi="Garamond"/>
          <w:b/>
          <w:smallCaps/>
          <w:sz w:val="26"/>
          <w:szCs w:val="26"/>
          <w:u w:val="single"/>
        </w:rPr>
        <w:t>9</w:t>
      </w:r>
      <w:r w:rsidRPr="00C14E9B">
        <w:rPr>
          <w:rFonts w:ascii="Garamond" w:hAnsi="Garamond"/>
          <w:b/>
          <w:sz w:val="26"/>
          <w:szCs w:val="26"/>
          <w:u w:val="single"/>
        </w:rPr>
        <w:t>: The Conductor, The Captain</w:t>
      </w:r>
    </w:p>
    <w:p w:rsidR="003936F2" w:rsidRDefault="003936F2" w:rsidP="003936F2">
      <w:pPr>
        <w:spacing w:after="0"/>
        <w:contextualSpacing/>
        <w:rPr>
          <w:rFonts w:ascii="Garamond" w:hAnsi="Garamond"/>
          <w:sz w:val="26"/>
          <w:szCs w:val="26"/>
        </w:rPr>
      </w:pPr>
      <w:r w:rsidRPr="007B5A97">
        <w:rPr>
          <w:rFonts w:ascii="Garamond" w:hAnsi="Garamond"/>
          <w:sz w:val="26"/>
          <w:szCs w:val="26"/>
        </w:rPr>
        <w:t xml:space="preserve">Conrad, Joseph. "The Secret Sharer." In </w:t>
      </w:r>
      <w:proofErr w:type="gramStart"/>
      <w:r w:rsidRPr="007B5A97">
        <w:rPr>
          <w:rFonts w:ascii="Garamond" w:hAnsi="Garamond"/>
          <w:i/>
          <w:sz w:val="26"/>
          <w:szCs w:val="26"/>
        </w:rPr>
        <w:t>The</w:t>
      </w:r>
      <w:proofErr w:type="gramEnd"/>
      <w:r w:rsidRPr="007B5A97">
        <w:rPr>
          <w:rFonts w:ascii="Garamond" w:hAnsi="Garamond"/>
          <w:i/>
          <w:sz w:val="26"/>
          <w:szCs w:val="26"/>
        </w:rPr>
        <w:t xml:space="preserve"> Secret Sharer and Other Stories</w:t>
      </w:r>
      <w:r w:rsidRPr="007B5A97">
        <w:rPr>
          <w:rFonts w:ascii="Garamond" w:hAnsi="Garamond"/>
          <w:sz w:val="26"/>
          <w:szCs w:val="26"/>
        </w:rPr>
        <w:t>. New York, NY: Dover, 1993.</w:t>
      </w:r>
    </w:p>
    <w:p w:rsidR="003936F2" w:rsidRDefault="003936F2" w:rsidP="003936F2">
      <w:pPr>
        <w:spacing w:after="0"/>
        <w:contextualSpacing/>
        <w:rPr>
          <w:rFonts w:ascii="Garamond" w:hAnsi="Garamond"/>
          <w:sz w:val="26"/>
          <w:szCs w:val="26"/>
        </w:rPr>
      </w:pPr>
    </w:p>
    <w:p w:rsidR="003936F2" w:rsidRDefault="003936F2" w:rsidP="003936F2">
      <w:pPr>
        <w:spacing w:after="0"/>
        <w:contextualSpacing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  <w:u w:val="single"/>
        </w:rPr>
        <w:t>Case Study:</w:t>
      </w:r>
      <w:r>
        <w:rPr>
          <w:rFonts w:ascii="Garamond" w:hAnsi="Garamond"/>
          <w:sz w:val="26"/>
          <w:szCs w:val="26"/>
        </w:rPr>
        <w:t xml:space="preserve"> </w:t>
      </w:r>
    </w:p>
    <w:p w:rsidR="003936F2" w:rsidRDefault="003936F2" w:rsidP="003936F2">
      <w:pPr>
        <w:spacing w:after="0"/>
        <w:contextualSpacing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Conductors:</w:t>
      </w:r>
    </w:p>
    <w:p w:rsidR="003936F2" w:rsidRPr="005C77A8" w:rsidRDefault="003936F2" w:rsidP="003936F2">
      <w:pPr>
        <w:pStyle w:val="ListParagraph"/>
        <w:numPr>
          <w:ilvl w:val="0"/>
          <w:numId w:val="7"/>
        </w:numPr>
        <w:spacing w:after="0"/>
        <w:rPr>
          <w:rFonts w:ascii="Garamond" w:hAnsi="Garamond"/>
          <w:sz w:val="26"/>
          <w:szCs w:val="26"/>
        </w:rPr>
      </w:pPr>
      <w:proofErr w:type="spellStart"/>
      <w:r w:rsidRPr="005C77A8">
        <w:rPr>
          <w:rFonts w:ascii="Garamond" w:hAnsi="Garamond"/>
          <w:sz w:val="26"/>
          <w:szCs w:val="26"/>
        </w:rPr>
        <w:t>Itay</w:t>
      </w:r>
      <w:proofErr w:type="spellEnd"/>
      <w:r w:rsidRPr="005C77A8">
        <w:rPr>
          <w:rFonts w:ascii="Garamond" w:hAnsi="Garamond"/>
          <w:sz w:val="26"/>
          <w:szCs w:val="26"/>
        </w:rPr>
        <w:t xml:space="preserve"> </w:t>
      </w:r>
      <w:proofErr w:type="spellStart"/>
      <w:r w:rsidRPr="005C77A8">
        <w:rPr>
          <w:rFonts w:ascii="Garamond" w:hAnsi="Garamond"/>
          <w:sz w:val="26"/>
          <w:szCs w:val="26"/>
        </w:rPr>
        <w:t>Talgam</w:t>
      </w:r>
      <w:proofErr w:type="spellEnd"/>
      <w:r w:rsidRPr="005C77A8">
        <w:rPr>
          <w:rFonts w:ascii="Garamond" w:hAnsi="Garamond"/>
          <w:sz w:val="26"/>
          <w:szCs w:val="26"/>
        </w:rPr>
        <w:t>, “Leadership Lessons from a Symphony Conductor”,</w:t>
      </w:r>
    </w:p>
    <w:p w:rsidR="003936F2" w:rsidRDefault="003936F2" w:rsidP="003936F2">
      <w:pPr>
        <w:spacing w:after="0"/>
        <w:ind w:left="360" w:firstLine="720"/>
        <w:contextualSpacing/>
        <w:rPr>
          <w:rFonts w:ascii="Garamond" w:hAnsi="Garamond"/>
          <w:sz w:val="26"/>
          <w:szCs w:val="26"/>
        </w:rPr>
      </w:pPr>
      <w:hyperlink r:id="rId19" w:history="1">
        <w:r w:rsidRPr="0069230A">
          <w:rPr>
            <w:rStyle w:val="Hyperlink"/>
            <w:rFonts w:ascii="Garamond" w:hAnsi="Garamond"/>
            <w:sz w:val="26"/>
            <w:szCs w:val="26"/>
          </w:rPr>
          <w:t>https://www.youtube.com/watch?v=Mm8cASg_CQo</w:t>
        </w:r>
      </w:hyperlink>
    </w:p>
    <w:p w:rsidR="003936F2" w:rsidRPr="005C77A8" w:rsidRDefault="003936F2" w:rsidP="003936F2">
      <w:pPr>
        <w:pStyle w:val="ListParagraph"/>
        <w:numPr>
          <w:ilvl w:val="0"/>
          <w:numId w:val="7"/>
        </w:numPr>
        <w:spacing w:after="0"/>
        <w:rPr>
          <w:rFonts w:ascii="Garamond" w:hAnsi="Garamond"/>
          <w:sz w:val="26"/>
          <w:szCs w:val="26"/>
        </w:rPr>
      </w:pPr>
      <w:r w:rsidRPr="005C77A8">
        <w:rPr>
          <w:rFonts w:ascii="Garamond" w:hAnsi="Garamond"/>
          <w:sz w:val="26"/>
          <w:szCs w:val="26"/>
        </w:rPr>
        <w:t xml:space="preserve">David Robertson, The Art of Conducting, </w:t>
      </w:r>
      <w:hyperlink r:id="rId20" w:history="1">
        <w:r w:rsidRPr="005C77A8">
          <w:rPr>
            <w:rStyle w:val="Hyperlink"/>
            <w:rFonts w:ascii="Garamond" w:hAnsi="Garamond"/>
            <w:sz w:val="26"/>
            <w:szCs w:val="26"/>
          </w:rPr>
          <w:t>https://www.youtube.com/watch?v=xKak7V6al1I</w:t>
        </w:r>
      </w:hyperlink>
    </w:p>
    <w:p w:rsidR="003936F2" w:rsidRDefault="003936F2" w:rsidP="003936F2">
      <w:pPr>
        <w:spacing w:after="0"/>
        <w:contextualSpacing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Team captains:</w:t>
      </w:r>
      <w:r w:rsidRPr="005C77A8">
        <w:t xml:space="preserve"> </w:t>
      </w:r>
      <w:hyperlink r:id="rId21" w:history="1">
        <w:r w:rsidRPr="0069230A">
          <w:rPr>
            <w:rStyle w:val="Hyperlink"/>
            <w:rFonts w:ascii="Garamond" w:hAnsi="Garamond"/>
            <w:sz w:val="26"/>
            <w:szCs w:val="26"/>
          </w:rPr>
          <w:t>http://www.businessinsider.sg/captains-of-best-sports-teams-shared-7-traits-2017-8/?r=US&amp;IR=T</w:t>
        </w:r>
      </w:hyperlink>
    </w:p>
    <w:p w:rsidR="003936F2" w:rsidRDefault="003936F2" w:rsidP="003936F2">
      <w:pPr>
        <w:spacing w:after="0"/>
        <w:contextualSpacing/>
        <w:rPr>
          <w:rFonts w:ascii="Garamond" w:hAnsi="Garamond"/>
          <w:b/>
          <w:smallCaps/>
          <w:sz w:val="26"/>
          <w:szCs w:val="26"/>
          <w:u w:val="single"/>
        </w:rPr>
      </w:pPr>
    </w:p>
    <w:p w:rsidR="003936F2" w:rsidRDefault="003936F2" w:rsidP="003936F2">
      <w:pPr>
        <w:spacing w:after="0"/>
        <w:contextualSpacing/>
        <w:rPr>
          <w:rFonts w:ascii="Garamond" w:hAnsi="Garamond"/>
          <w:b/>
          <w:smallCaps/>
          <w:sz w:val="26"/>
          <w:szCs w:val="26"/>
          <w:u w:val="single"/>
        </w:rPr>
      </w:pPr>
    </w:p>
    <w:p w:rsidR="005A156A" w:rsidRPr="00F205DA" w:rsidRDefault="005A3ECA" w:rsidP="003936F2">
      <w:pPr>
        <w:spacing w:after="0"/>
        <w:contextualSpacing/>
        <w:rPr>
          <w:rFonts w:ascii="Garamond" w:hAnsi="Garamond"/>
          <w:b/>
          <w:sz w:val="26"/>
          <w:szCs w:val="26"/>
          <w:u w:val="single"/>
        </w:rPr>
      </w:pPr>
      <w:r w:rsidRPr="001A0111">
        <w:rPr>
          <w:rFonts w:ascii="Garamond" w:hAnsi="Garamond"/>
          <w:b/>
          <w:smallCaps/>
          <w:sz w:val="26"/>
          <w:szCs w:val="26"/>
          <w:u w:val="single"/>
        </w:rPr>
        <w:t>Week</w:t>
      </w:r>
      <w:r w:rsidR="003936F2">
        <w:rPr>
          <w:rFonts w:ascii="Garamond" w:hAnsi="Garamond"/>
          <w:b/>
          <w:smallCaps/>
          <w:sz w:val="26"/>
          <w:szCs w:val="26"/>
          <w:u w:val="single"/>
        </w:rPr>
        <w:t>10</w:t>
      </w:r>
      <w:r w:rsidR="005A156A" w:rsidRPr="00F205DA">
        <w:rPr>
          <w:rFonts w:ascii="Garamond" w:hAnsi="Garamond"/>
          <w:b/>
          <w:sz w:val="26"/>
          <w:szCs w:val="26"/>
          <w:u w:val="single"/>
        </w:rPr>
        <w:t xml:space="preserve">: Religious </w:t>
      </w:r>
      <w:r w:rsidR="00F205DA">
        <w:rPr>
          <w:rFonts w:ascii="Garamond" w:hAnsi="Garamond"/>
          <w:b/>
          <w:sz w:val="26"/>
          <w:szCs w:val="26"/>
          <w:u w:val="single"/>
        </w:rPr>
        <w:t>L</w:t>
      </w:r>
      <w:r w:rsidR="005A156A" w:rsidRPr="00F205DA">
        <w:rPr>
          <w:rFonts w:ascii="Garamond" w:hAnsi="Garamond"/>
          <w:b/>
          <w:sz w:val="26"/>
          <w:szCs w:val="26"/>
          <w:u w:val="single"/>
        </w:rPr>
        <w:t xml:space="preserve">eadership: </w:t>
      </w:r>
      <w:r w:rsidR="00F205DA">
        <w:rPr>
          <w:rFonts w:ascii="Garamond" w:hAnsi="Garamond"/>
          <w:b/>
          <w:sz w:val="26"/>
          <w:szCs w:val="26"/>
          <w:u w:val="single"/>
        </w:rPr>
        <w:t>T</w:t>
      </w:r>
      <w:r w:rsidR="005A156A" w:rsidRPr="00F205DA">
        <w:rPr>
          <w:rFonts w:ascii="Garamond" w:hAnsi="Garamond"/>
          <w:b/>
          <w:sz w:val="26"/>
          <w:szCs w:val="26"/>
          <w:u w:val="single"/>
        </w:rPr>
        <w:t xml:space="preserve">he </w:t>
      </w:r>
      <w:r w:rsidR="00F205DA">
        <w:rPr>
          <w:rFonts w:ascii="Garamond" w:hAnsi="Garamond"/>
          <w:b/>
          <w:sz w:val="26"/>
          <w:szCs w:val="26"/>
          <w:u w:val="single"/>
        </w:rPr>
        <w:t>P</w:t>
      </w:r>
      <w:r w:rsidR="005A156A" w:rsidRPr="00F205DA">
        <w:rPr>
          <w:rFonts w:ascii="Garamond" w:hAnsi="Garamond"/>
          <w:b/>
          <w:sz w:val="26"/>
          <w:szCs w:val="26"/>
          <w:u w:val="single"/>
        </w:rPr>
        <w:t xml:space="preserve">rophet, </w:t>
      </w:r>
      <w:r w:rsidR="00F205DA">
        <w:rPr>
          <w:rFonts w:ascii="Garamond" w:hAnsi="Garamond"/>
          <w:b/>
          <w:sz w:val="26"/>
          <w:szCs w:val="26"/>
          <w:u w:val="single"/>
        </w:rPr>
        <w:t>T</w:t>
      </w:r>
      <w:r w:rsidR="005A156A" w:rsidRPr="00F205DA">
        <w:rPr>
          <w:rFonts w:ascii="Garamond" w:hAnsi="Garamond"/>
          <w:b/>
          <w:sz w:val="26"/>
          <w:szCs w:val="26"/>
          <w:u w:val="single"/>
        </w:rPr>
        <w:t xml:space="preserve">he </w:t>
      </w:r>
      <w:r w:rsidR="00F205DA">
        <w:rPr>
          <w:rFonts w:ascii="Garamond" w:hAnsi="Garamond"/>
          <w:b/>
          <w:sz w:val="26"/>
          <w:szCs w:val="26"/>
          <w:u w:val="single"/>
        </w:rPr>
        <w:t>P</w:t>
      </w:r>
      <w:r w:rsidR="005A156A" w:rsidRPr="00F205DA">
        <w:rPr>
          <w:rFonts w:ascii="Garamond" w:hAnsi="Garamond"/>
          <w:b/>
          <w:sz w:val="26"/>
          <w:szCs w:val="26"/>
          <w:u w:val="single"/>
        </w:rPr>
        <w:t>riest</w:t>
      </w:r>
    </w:p>
    <w:p w:rsidR="00406DB8" w:rsidRDefault="00406DB8" w:rsidP="009A4B38">
      <w:pPr>
        <w:spacing w:after="0"/>
        <w:contextualSpacing/>
        <w:rPr>
          <w:rFonts w:ascii="Garamond" w:hAnsi="Garamond"/>
          <w:sz w:val="26"/>
          <w:szCs w:val="26"/>
        </w:rPr>
      </w:pPr>
    </w:p>
    <w:p w:rsidR="005A156A" w:rsidRPr="00EA6540" w:rsidRDefault="005A156A" w:rsidP="009A4B38">
      <w:pPr>
        <w:spacing w:after="0"/>
        <w:contextualSpacing/>
        <w:rPr>
          <w:rFonts w:ascii="Garamond" w:hAnsi="Garamond"/>
          <w:i/>
          <w:sz w:val="26"/>
          <w:szCs w:val="26"/>
        </w:rPr>
      </w:pPr>
      <w:r>
        <w:rPr>
          <w:rFonts w:ascii="Garamond" w:hAnsi="Garamond"/>
          <w:sz w:val="26"/>
          <w:szCs w:val="26"/>
        </w:rPr>
        <w:t>Kierkegaard</w:t>
      </w:r>
      <w:r w:rsidR="00EA6540">
        <w:rPr>
          <w:rFonts w:ascii="Garamond" w:hAnsi="Garamond"/>
          <w:sz w:val="26"/>
          <w:szCs w:val="26"/>
        </w:rPr>
        <w:t xml:space="preserve">, </w:t>
      </w:r>
      <w:r w:rsidR="00EA6540">
        <w:rPr>
          <w:rFonts w:ascii="Garamond" w:hAnsi="Garamond"/>
          <w:i/>
          <w:sz w:val="26"/>
          <w:szCs w:val="26"/>
        </w:rPr>
        <w:t>Fear and Trembling</w:t>
      </w:r>
    </w:p>
    <w:p w:rsidR="00F205DA" w:rsidRDefault="00F205DA" w:rsidP="008F2DB2">
      <w:pPr>
        <w:spacing w:after="0"/>
        <w:ind w:left="180" w:hanging="180"/>
        <w:contextualSpacing/>
        <w:rPr>
          <w:rFonts w:ascii="Garamond" w:hAnsi="Garamond"/>
          <w:sz w:val="26"/>
          <w:szCs w:val="26"/>
        </w:rPr>
      </w:pPr>
      <w:r w:rsidRPr="007B5A97">
        <w:rPr>
          <w:rFonts w:ascii="Garamond" w:hAnsi="Garamond"/>
          <w:sz w:val="26"/>
          <w:szCs w:val="26"/>
        </w:rPr>
        <w:t xml:space="preserve">Dostoevsky, Fyodor. "The Grand Inquisitor." In </w:t>
      </w:r>
      <w:proofErr w:type="gramStart"/>
      <w:r w:rsidRPr="007B5A97">
        <w:rPr>
          <w:rFonts w:ascii="Garamond" w:hAnsi="Garamond"/>
          <w:i/>
          <w:sz w:val="26"/>
          <w:szCs w:val="26"/>
        </w:rPr>
        <w:t>The</w:t>
      </w:r>
      <w:proofErr w:type="gramEnd"/>
      <w:r w:rsidRPr="007B5A97">
        <w:rPr>
          <w:rFonts w:ascii="Garamond" w:hAnsi="Garamond"/>
          <w:i/>
          <w:sz w:val="26"/>
          <w:szCs w:val="26"/>
        </w:rPr>
        <w:t xml:space="preserve"> Brothers Karamazov</w:t>
      </w:r>
      <w:r w:rsidRPr="007B5A97">
        <w:rPr>
          <w:rFonts w:ascii="Garamond" w:hAnsi="Garamond"/>
          <w:sz w:val="26"/>
          <w:szCs w:val="26"/>
        </w:rPr>
        <w:t>. Translated by Constance Garnett. Hollywood, FL: Simon &amp; Brown, 2011.</w:t>
      </w:r>
    </w:p>
    <w:p w:rsidR="00F205DA" w:rsidRDefault="00F205DA" w:rsidP="009A4B38">
      <w:pPr>
        <w:spacing w:after="0"/>
        <w:contextualSpacing/>
        <w:rPr>
          <w:rFonts w:ascii="Garamond" w:hAnsi="Garamond"/>
          <w:sz w:val="26"/>
          <w:szCs w:val="26"/>
        </w:rPr>
      </w:pPr>
    </w:p>
    <w:p w:rsidR="009A4B38" w:rsidRDefault="00A23671" w:rsidP="009A4B38">
      <w:pPr>
        <w:spacing w:after="0"/>
        <w:contextualSpacing/>
        <w:rPr>
          <w:rFonts w:ascii="Garamond" w:hAnsi="Garamond"/>
          <w:sz w:val="26"/>
          <w:szCs w:val="26"/>
        </w:rPr>
      </w:pPr>
      <w:r w:rsidRPr="00F205DA">
        <w:rPr>
          <w:rFonts w:ascii="Garamond" w:hAnsi="Garamond"/>
          <w:sz w:val="26"/>
          <w:szCs w:val="26"/>
          <w:u w:val="single"/>
        </w:rPr>
        <w:t>Case Study</w:t>
      </w:r>
      <w:r>
        <w:rPr>
          <w:rFonts w:ascii="Garamond" w:hAnsi="Garamond"/>
          <w:sz w:val="26"/>
          <w:szCs w:val="26"/>
        </w:rPr>
        <w:t>: Abraham</w:t>
      </w:r>
    </w:p>
    <w:p w:rsidR="00A23671" w:rsidRDefault="00671B46" w:rsidP="009A4B38">
      <w:pPr>
        <w:spacing w:after="0"/>
        <w:contextualSpacing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Ron Hubbard </w:t>
      </w:r>
      <w:hyperlink r:id="rId22" w:history="1">
        <w:r w:rsidRPr="0069230A">
          <w:rPr>
            <w:rStyle w:val="Hyperlink"/>
            <w:rFonts w:ascii="Garamond" w:hAnsi="Garamond"/>
            <w:sz w:val="26"/>
            <w:szCs w:val="26"/>
          </w:rPr>
          <w:t>http://www.telegraph.co.uk/culture/books/10726672/Scientology-how-L-Ron-Hubbards-heir-became-his-fiercest-critic.html</w:t>
        </w:r>
      </w:hyperlink>
    </w:p>
    <w:p w:rsidR="00671B46" w:rsidRDefault="00671B46" w:rsidP="009A4B38">
      <w:pPr>
        <w:spacing w:after="0"/>
        <w:contextualSpacing/>
        <w:rPr>
          <w:rFonts w:ascii="Garamond" w:hAnsi="Garamond"/>
          <w:sz w:val="26"/>
          <w:szCs w:val="26"/>
        </w:rPr>
      </w:pPr>
    </w:p>
    <w:p w:rsidR="00034E8B" w:rsidRDefault="00034E8B" w:rsidP="009A4B38">
      <w:pPr>
        <w:spacing w:after="0"/>
        <w:contextualSpacing/>
        <w:rPr>
          <w:rFonts w:ascii="Garamond" w:hAnsi="Garamond"/>
          <w:sz w:val="26"/>
          <w:szCs w:val="26"/>
        </w:rPr>
      </w:pPr>
    </w:p>
    <w:p w:rsidR="005A156A" w:rsidRPr="00F205DA" w:rsidRDefault="005A3ECA" w:rsidP="009A4B38">
      <w:pPr>
        <w:spacing w:after="0"/>
        <w:contextualSpacing/>
        <w:rPr>
          <w:rFonts w:ascii="Garamond" w:hAnsi="Garamond"/>
          <w:b/>
          <w:sz w:val="26"/>
          <w:szCs w:val="26"/>
          <w:u w:val="single"/>
        </w:rPr>
      </w:pPr>
      <w:r w:rsidRPr="001A0111">
        <w:rPr>
          <w:rFonts w:ascii="Garamond" w:hAnsi="Garamond"/>
          <w:b/>
          <w:smallCaps/>
          <w:sz w:val="26"/>
          <w:szCs w:val="26"/>
          <w:u w:val="single"/>
        </w:rPr>
        <w:t>Week 1</w:t>
      </w:r>
      <w:r w:rsidR="003936F2">
        <w:rPr>
          <w:rFonts w:ascii="Garamond" w:hAnsi="Garamond"/>
          <w:b/>
          <w:smallCaps/>
          <w:sz w:val="26"/>
          <w:szCs w:val="26"/>
          <w:u w:val="single"/>
        </w:rPr>
        <w:t>1</w:t>
      </w:r>
      <w:r w:rsidR="005A156A" w:rsidRPr="00F205DA">
        <w:rPr>
          <w:rFonts w:ascii="Garamond" w:hAnsi="Garamond"/>
          <w:b/>
          <w:sz w:val="26"/>
          <w:szCs w:val="26"/>
          <w:u w:val="single"/>
        </w:rPr>
        <w:t>: Family and Patriarchy</w:t>
      </w:r>
    </w:p>
    <w:p w:rsidR="00671B46" w:rsidRPr="00671B46" w:rsidRDefault="00671B46" w:rsidP="009A4B38">
      <w:pPr>
        <w:spacing w:after="0"/>
        <w:contextualSpacing/>
        <w:rPr>
          <w:rFonts w:ascii="Garamond" w:hAnsi="Garamond"/>
          <w:sz w:val="26"/>
          <w:szCs w:val="26"/>
        </w:rPr>
      </w:pPr>
      <w:r w:rsidRPr="00671B46">
        <w:rPr>
          <w:rFonts w:ascii="Garamond" w:hAnsi="Garamond"/>
          <w:sz w:val="26"/>
          <w:szCs w:val="26"/>
        </w:rPr>
        <w:t xml:space="preserve">Simone de Beauvoir, </w:t>
      </w:r>
      <w:r w:rsidRPr="00671B46">
        <w:rPr>
          <w:rFonts w:ascii="Garamond" w:hAnsi="Garamond"/>
          <w:i/>
          <w:sz w:val="26"/>
          <w:szCs w:val="26"/>
        </w:rPr>
        <w:t>The Second Sex,</w:t>
      </w:r>
      <w:r w:rsidRPr="00671B46">
        <w:rPr>
          <w:rFonts w:ascii="Garamond" w:hAnsi="Garamond"/>
          <w:sz w:val="26"/>
          <w:szCs w:val="26"/>
        </w:rPr>
        <w:t xml:space="preserve"> </w:t>
      </w:r>
      <w:r>
        <w:rPr>
          <w:rFonts w:ascii="Garamond" w:hAnsi="Garamond"/>
          <w:sz w:val="26"/>
          <w:szCs w:val="26"/>
        </w:rPr>
        <w:t>Introduction.</w:t>
      </w:r>
    </w:p>
    <w:p w:rsidR="005A156A" w:rsidRPr="00671B46" w:rsidRDefault="005A156A" w:rsidP="009A4B38">
      <w:pPr>
        <w:spacing w:after="0"/>
        <w:contextualSpacing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Solnit</w:t>
      </w:r>
      <w:r w:rsidR="00A23671">
        <w:rPr>
          <w:rFonts w:ascii="Garamond" w:hAnsi="Garamond"/>
          <w:sz w:val="26"/>
          <w:szCs w:val="26"/>
        </w:rPr>
        <w:t xml:space="preserve">, </w:t>
      </w:r>
      <w:r w:rsidR="00A23671">
        <w:rPr>
          <w:rFonts w:ascii="Garamond" w:hAnsi="Garamond"/>
          <w:i/>
          <w:sz w:val="26"/>
          <w:szCs w:val="26"/>
        </w:rPr>
        <w:t>Men Explain Things to Me</w:t>
      </w:r>
      <w:r w:rsidR="00671B46">
        <w:rPr>
          <w:rFonts w:ascii="Garamond" w:hAnsi="Garamond"/>
          <w:sz w:val="26"/>
          <w:szCs w:val="26"/>
        </w:rPr>
        <w:t xml:space="preserve">, Haymarket Books, 2014, </w:t>
      </w:r>
      <w:proofErr w:type="spellStart"/>
      <w:r w:rsidR="00671B46">
        <w:rPr>
          <w:rFonts w:ascii="Garamond" w:hAnsi="Garamond"/>
          <w:sz w:val="26"/>
          <w:szCs w:val="26"/>
        </w:rPr>
        <w:t>ch.</w:t>
      </w:r>
      <w:proofErr w:type="spellEnd"/>
      <w:r w:rsidR="00671B46">
        <w:rPr>
          <w:rFonts w:ascii="Garamond" w:hAnsi="Garamond"/>
          <w:sz w:val="26"/>
          <w:szCs w:val="26"/>
        </w:rPr>
        <w:t xml:space="preserve"> 1 and 2.</w:t>
      </w:r>
    </w:p>
    <w:p w:rsidR="005A156A" w:rsidRDefault="005A156A" w:rsidP="009A4B38">
      <w:pPr>
        <w:spacing w:after="0"/>
        <w:contextualSpacing/>
        <w:rPr>
          <w:rFonts w:ascii="Garamond" w:hAnsi="Garamond"/>
          <w:sz w:val="26"/>
          <w:szCs w:val="26"/>
        </w:rPr>
      </w:pPr>
    </w:p>
    <w:p w:rsidR="006E07E1" w:rsidRDefault="006E07E1" w:rsidP="009A4B38">
      <w:pPr>
        <w:spacing w:after="0"/>
        <w:contextualSpacing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  <w:u w:val="single"/>
        </w:rPr>
        <w:t>Case Study:</w:t>
      </w:r>
      <w:r>
        <w:rPr>
          <w:rFonts w:ascii="Garamond" w:hAnsi="Garamond"/>
          <w:sz w:val="26"/>
          <w:szCs w:val="26"/>
        </w:rPr>
        <w:t xml:space="preserve"> </w:t>
      </w:r>
      <w:r w:rsidR="00180C5C">
        <w:rPr>
          <w:rFonts w:ascii="Garamond" w:hAnsi="Garamond"/>
          <w:sz w:val="26"/>
          <w:szCs w:val="26"/>
        </w:rPr>
        <w:t>#</w:t>
      </w:r>
      <w:proofErr w:type="spellStart"/>
      <w:r w:rsidR="00180C5C">
        <w:rPr>
          <w:rFonts w:ascii="Garamond" w:hAnsi="Garamond"/>
          <w:sz w:val="26"/>
          <w:szCs w:val="26"/>
        </w:rPr>
        <w:t>Metoo</w:t>
      </w:r>
      <w:proofErr w:type="spellEnd"/>
    </w:p>
    <w:p w:rsidR="005C77A8" w:rsidRDefault="005C77A8" w:rsidP="009A4B38">
      <w:pPr>
        <w:spacing w:after="0"/>
        <w:contextualSpacing/>
        <w:rPr>
          <w:rFonts w:ascii="Garamond" w:hAnsi="Garamond"/>
          <w:sz w:val="26"/>
          <w:szCs w:val="26"/>
        </w:rPr>
      </w:pPr>
    </w:p>
    <w:p w:rsidR="00A80EE9" w:rsidRDefault="00A80EE9" w:rsidP="009A4B38">
      <w:pPr>
        <w:spacing w:after="0"/>
        <w:contextualSpacing/>
        <w:rPr>
          <w:rFonts w:ascii="Garamond" w:hAnsi="Garamond"/>
          <w:sz w:val="26"/>
          <w:szCs w:val="26"/>
        </w:rPr>
      </w:pPr>
    </w:p>
    <w:p w:rsidR="005A3ECA" w:rsidRPr="00C14E9B" w:rsidRDefault="005A3ECA" w:rsidP="009A4B38">
      <w:pPr>
        <w:spacing w:after="0"/>
        <w:contextualSpacing/>
        <w:rPr>
          <w:rFonts w:ascii="Garamond" w:hAnsi="Garamond"/>
          <w:b/>
          <w:sz w:val="26"/>
          <w:szCs w:val="26"/>
          <w:u w:val="single"/>
        </w:rPr>
      </w:pPr>
      <w:r w:rsidRPr="001A0111">
        <w:rPr>
          <w:rFonts w:ascii="Garamond" w:hAnsi="Garamond"/>
          <w:b/>
          <w:smallCaps/>
          <w:sz w:val="26"/>
          <w:szCs w:val="26"/>
          <w:u w:val="single"/>
        </w:rPr>
        <w:t>Week 12</w:t>
      </w:r>
      <w:r w:rsidRPr="00C14E9B">
        <w:rPr>
          <w:rFonts w:ascii="Garamond" w:hAnsi="Garamond"/>
          <w:b/>
          <w:sz w:val="26"/>
          <w:szCs w:val="26"/>
          <w:u w:val="single"/>
        </w:rPr>
        <w:t>: Challenging Leadership</w:t>
      </w:r>
    </w:p>
    <w:p w:rsidR="005A3ECA" w:rsidRDefault="001017E7" w:rsidP="009A4B38">
      <w:pPr>
        <w:spacing w:after="0"/>
        <w:contextualSpacing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Regicide and revolutions. When is</w:t>
      </w:r>
      <w:r w:rsidR="00F46679">
        <w:rPr>
          <w:rFonts w:ascii="Garamond" w:hAnsi="Garamond"/>
          <w:sz w:val="26"/>
          <w:szCs w:val="26"/>
        </w:rPr>
        <w:t xml:space="preserve"> it</w:t>
      </w:r>
      <w:r>
        <w:rPr>
          <w:rFonts w:ascii="Garamond" w:hAnsi="Garamond"/>
          <w:sz w:val="26"/>
          <w:szCs w:val="26"/>
        </w:rPr>
        <w:t xml:space="preserve"> legitimate to challenge leadership?</w:t>
      </w:r>
    </w:p>
    <w:p w:rsidR="00C14E9B" w:rsidRDefault="00C14E9B" w:rsidP="009A4B38">
      <w:pPr>
        <w:spacing w:after="0"/>
        <w:contextualSpacing/>
        <w:rPr>
          <w:rFonts w:ascii="Garamond" w:hAnsi="Garamond"/>
          <w:sz w:val="26"/>
          <w:szCs w:val="26"/>
        </w:rPr>
      </w:pPr>
    </w:p>
    <w:p w:rsidR="001017E7" w:rsidRPr="00031DED" w:rsidRDefault="001017E7" w:rsidP="009A4B38">
      <w:pPr>
        <w:spacing w:after="0"/>
        <w:contextualSpacing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Locke, </w:t>
      </w:r>
      <w:r>
        <w:rPr>
          <w:rFonts w:ascii="Garamond" w:hAnsi="Garamond"/>
          <w:i/>
          <w:sz w:val="26"/>
          <w:szCs w:val="26"/>
        </w:rPr>
        <w:t>2nd Treatise of Civil Government</w:t>
      </w:r>
      <w:r w:rsidR="00031DED">
        <w:rPr>
          <w:rFonts w:ascii="Garamond" w:hAnsi="Garamond"/>
          <w:sz w:val="26"/>
          <w:szCs w:val="26"/>
        </w:rPr>
        <w:t xml:space="preserve">, </w:t>
      </w:r>
      <w:proofErr w:type="spellStart"/>
      <w:r w:rsidR="00031DED">
        <w:rPr>
          <w:rFonts w:ascii="Garamond" w:hAnsi="Garamond"/>
          <w:sz w:val="26"/>
          <w:szCs w:val="26"/>
        </w:rPr>
        <w:t>ch.</w:t>
      </w:r>
      <w:proofErr w:type="spellEnd"/>
      <w:r w:rsidR="00031DED">
        <w:rPr>
          <w:rFonts w:ascii="Garamond" w:hAnsi="Garamond"/>
          <w:sz w:val="26"/>
          <w:szCs w:val="26"/>
        </w:rPr>
        <w:t xml:space="preserve"> 18 and 19.</w:t>
      </w:r>
    </w:p>
    <w:p w:rsidR="001017E7" w:rsidRDefault="00314DCC" w:rsidP="009A4B38">
      <w:pPr>
        <w:spacing w:after="0"/>
        <w:contextualSpacing/>
        <w:rPr>
          <w:rFonts w:ascii="Garamond" w:hAnsi="Garamond"/>
          <w:sz w:val="26"/>
          <w:szCs w:val="26"/>
        </w:rPr>
      </w:pPr>
      <w:r w:rsidRPr="007B5A97">
        <w:rPr>
          <w:rFonts w:ascii="Garamond" w:hAnsi="Garamond"/>
          <w:sz w:val="26"/>
          <w:szCs w:val="26"/>
        </w:rPr>
        <w:t>Shakespeare</w:t>
      </w:r>
      <w:r w:rsidR="002765E8">
        <w:rPr>
          <w:rFonts w:ascii="Garamond" w:hAnsi="Garamond"/>
          <w:sz w:val="26"/>
          <w:szCs w:val="26"/>
        </w:rPr>
        <w:t>,</w:t>
      </w:r>
      <w:r w:rsidRPr="007B5A97">
        <w:rPr>
          <w:rFonts w:ascii="Garamond" w:hAnsi="Garamond"/>
          <w:sz w:val="26"/>
          <w:szCs w:val="26"/>
        </w:rPr>
        <w:t xml:space="preserve"> </w:t>
      </w:r>
      <w:r w:rsidRPr="007B5A97">
        <w:rPr>
          <w:rStyle w:val="Emphasis"/>
          <w:rFonts w:ascii="Garamond" w:hAnsi="Garamond"/>
          <w:sz w:val="26"/>
          <w:szCs w:val="26"/>
        </w:rPr>
        <w:t>Julius Caesar</w:t>
      </w:r>
      <w:r w:rsidR="002765E8">
        <w:rPr>
          <w:rStyle w:val="Emphasis"/>
          <w:rFonts w:ascii="Garamond" w:hAnsi="Garamond"/>
          <w:sz w:val="26"/>
          <w:szCs w:val="26"/>
        </w:rPr>
        <w:t>,</w:t>
      </w:r>
      <w:r w:rsidRPr="007B5A97">
        <w:rPr>
          <w:rFonts w:ascii="Garamond" w:hAnsi="Garamond"/>
          <w:sz w:val="26"/>
          <w:szCs w:val="26"/>
        </w:rPr>
        <w:t xml:space="preserve"> Charleston, SC: CreateSpace, 2010.</w:t>
      </w:r>
    </w:p>
    <w:p w:rsidR="00314DCC" w:rsidRDefault="00F25AEE" w:rsidP="009A4B38">
      <w:pPr>
        <w:spacing w:after="0"/>
        <w:contextualSpacing/>
        <w:rPr>
          <w:rFonts w:ascii="Garamond" w:hAnsi="Garamond"/>
          <w:sz w:val="26"/>
          <w:szCs w:val="26"/>
        </w:rPr>
      </w:pPr>
      <w:proofErr w:type="spellStart"/>
      <w:r>
        <w:rPr>
          <w:rFonts w:ascii="Garamond" w:hAnsi="Garamond"/>
          <w:sz w:val="26"/>
          <w:szCs w:val="26"/>
        </w:rPr>
        <w:t>Walzer</w:t>
      </w:r>
      <w:proofErr w:type="spellEnd"/>
      <w:r>
        <w:rPr>
          <w:rFonts w:ascii="Garamond" w:hAnsi="Garamond"/>
          <w:sz w:val="26"/>
          <w:szCs w:val="26"/>
        </w:rPr>
        <w:t>, “Regicide and Revolution”, Social research 1973.</w:t>
      </w:r>
    </w:p>
    <w:p w:rsidR="00F25AEE" w:rsidRDefault="00F25AEE" w:rsidP="009A4B38">
      <w:pPr>
        <w:spacing w:after="0"/>
        <w:contextualSpacing/>
        <w:rPr>
          <w:rFonts w:ascii="Garamond" w:hAnsi="Garamond"/>
          <w:sz w:val="26"/>
          <w:szCs w:val="26"/>
        </w:rPr>
      </w:pPr>
    </w:p>
    <w:p w:rsidR="006E07E1" w:rsidRDefault="006E07E1" w:rsidP="006E07E1">
      <w:pPr>
        <w:spacing w:after="0"/>
        <w:contextualSpacing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  <w:u w:val="single"/>
        </w:rPr>
        <w:t>Case Study:</w:t>
      </w:r>
      <w:r>
        <w:rPr>
          <w:rFonts w:ascii="Garamond" w:hAnsi="Garamond"/>
          <w:sz w:val="26"/>
          <w:szCs w:val="26"/>
        </w:rPr>
        <w:t xml:space="preserve"> </w:t>
      </w:r>
      <w:r w:rsidR="00F56785">
        <w:rPr>
          <w:rFonts w:ascii="Garamond" w:hAnsi="Garamond"/>
          <w:sz w:val="26"/>
          <w:szCs w:val="26"/>
        </w:rPr>
        <w:t>The French Revolution, Louis XVI</w:t>
      </w:r>
    </w:p>
    <w:p w:rsidR="00FB435E" w:rsidRDefault="00FB435E" w:rsidP="006E07E1">
      <w:pPr>
        <w:spacing w:after="0"/>
        <w:contextualSpacing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Political assassinations: Anwar </w:t>
      </w:r>
      <w:proofErr w:type="spellStart"/>
      <w:r>
        <w:rPr>
          <w:rFonts w:ascii="Garamond" w:hAnsi="Garamond"/>
          <w:sz w:val="26"/>
          <w:szCs w:val="26"/>
        </w:rPr>
        <w:t>Sadate</w:t>
      </w:r>
      <w:proofErr w:type="spellEnd"/>
      <w:r>
        <w:rPr>
          <w:rFonts w:ascii="Garamond" w:hAnsi="Garamond"/>
          <w:sz w:val="26"/>
          <w:szCs w:val="26"/>
        </w:rPr>
        <w:t xml:space="preserve">, </w:t>
      </w:r>
      <w:proofErr w:type="spellStart"/>
      <w:r>
        <w:rPr>
          <w:rFonts w:ascii="Garamond" w:hAnsi="Garamond"/>
          <w:sz w:val="26"/>
          <w:szCs w:val="26"/>
        </w:rPr>
        <w:t>Itzak</w:t>
      </w:r>
      <w:proofErr w:type="spellEnd"/>
      <w:r>
        <w:rPr>
          <w:rFonts w:ascii="Garamond" w:hAnsi="Garamond"/>
          <w:sz w:val="26"/>
          <w:szCs w:val="26"/>
        </w:rPr>
        <w:t xml:space="preserve"> Rabin, Gandhi</w:t>
      </w:r>
    </w:p>
    <w:p w:rsidR="006E07E1" w:rsidRDefault="006E07E1" w:rsidP="009A4B38">
      <w:pPr>
        <w:spacing w:after="0"/>
        <w:contextualSpacing/>
        <w:rPr>
          <w:rFonts w:ascii="Garamond" w:hAnsi="Garamond"/>
          <w:sz w:val="26"/>
          <w:szCs w:val="26"/>
        </w:rPr>
      </w:pPr>
    </w:p>
    <w:p w:rsidR="006E07E1" w:rsidRDefault="006E07E1" w:rsidP="009A4B38">
      <w:pPr>
        <w:spacing w:after="0"/>
        <w:contextualSpacing/>
        <w:rPr>
          <w:rFonts w:ascii="Garamond" w:hAnsi="Garamond"/>
          <w:sz w:val="26"/>
          <w:szCs w:val="26"/>
        </w:rPr>
      </w:pPr>
    </w:p>
    <w:p w:rsidR="00A80EE9" w:rsidRPr="00A80EE9" w:rsidRDefault="005A3ECA" w:rsidP="006E07E1">
      <w:pPr>
        <w:spacing w:after="0"/>
        <w:contextualSpacing/>
        <w:rPr>
          <w:rFonts w:ascii="Garamond" w:hAnsi="Garamond"/>
          <w:b/>
          <w:sz w:val="26"/>
          <w:szCs w:val="26"/>
          <w:u w:val="single"/>
        </w:rPr>
      </w:pPr>
      <w:r w:rsidRPr="001A0111">
        <w:rPr>
          <w:rFonts w:ascii="Garamond" w:hAnsi="Garamond"/>
          <w:b/>
          <w:smallCaps/>
          <w:sz w:val="26"/>
          <w:szCs w:val="26"/>
          <w:u w:val="single"/>
        </w:rPr>
        <w:t>Week 13</w:t>
      </w:r>
      <w:r w:rsidR="005A156A" w:rsidRPr="001A0111">
        <w:rPr>
          <w:rFonts w:ascii="Garamond" w:hAnsi="Garamond"/>
          <w:b/>
          <w:smallCaps/>
          <w:sz w:val="26"/>
          <w:szCs w:val="26"/>
          <w:u w:val="single"/>
        </w:rPr>
        <w:t>:</w:t>
      </w:r>
      <w:r w:rsidR="005A156A" w:rsidRPr="00C14E9B">
        <w:rPr>
          <w:rFonts w:ascii="Garamond" w:hAnsi="Garamond"/>
          <w:b/>
          <w:sz w:val="26"/>
          <w:szCs w:val="26"/>
          <w:u w:val="single"/>
        </w:rPr>
        <w:t xml:space="preserve"> </w:t>
      </w:r>
      <w:r w:rsidRPr="00C14E9B">
        <w:rPr>
          <w:rFonts w:ascii="Garamond" w:hAnsi="Garamond"/>
          <w:b/>
          <w:sz w:val="26"/>
          <w:szCs w:val="26"/>
          <w:u w:val="single"/>
        </w:rPr>
        <w:t xml:space="preserve">Recap: What </w:t>
      </w:r>
      <w:r w:rsidR="00C14E9B">
        <w:rPr>
          <w:rFonts w:ascii="Garamond" w:hAnsi="Garamond"/>
          <w:b/>
          <w:sz w:val="26"/>
          <w:szCs w:val="26"/>
          <w:u w:val="single"/>
        </w:rPr>
        <w:t xml:space="preserve">Makes </w:t>
      </w:r>
      <w:r w:rsidRPr="00C14E9B">
        <w:rPr>
          <w:rFonts w:ascii="Garamond" w:hAnsi="Garamond"/>
          <w:b/>
          <w:sz w:val="26"/>
          <w:szCs w:val="26"/>
          <w:u w:val="single"/>
        </w:rPr>
        <w:t xml:space="preserve">a </w:t>
      </w:r>
      <w:r w:rsidR="00C14E9B">
        <w:rPr>
          <w:rFonts w:ascii="Garamond" w:hAnsi="Garamond"/>
          <w:b/>
          <w:sz w:val="26"/>
          <w:szCs w:val="26"/>
          <w:u w:val="single"/>
        </w:rPr>
        <w:t>G</w:t>
      </w:r>
      <w:r w:rsidRPr="00C14E9B">
        <w:rPr>
          <w:rFonts w:ascii="Garamond" w:hAnsi="Garamond"/>
          <w:b/>
          <w:sz w:val="26"/>
          <w:szCs w:val="26"/>
          <w:u w:val="single"/>
        </w:rPr>
        <w:t xml:space="preserve">ood </w:t>
      </w:r>
      <w:r w:rsidR="00C14E9B">
        <w:rPr>
          <w:rFonts w:ascii="Garamond" w:hAnsi="Garamond"/>
          <w:b/>
          <w:sz w:val="26"/>
          <w:szCs w:val="26"/>
          <w:u w:val="single"/>
        </w:rPr>
        <w:t>L</w:t>
      </w:r>
      <w:r w:rsidRPr="00C14E9B">
        <w:rPr>
          <w:rFonts w:ascii="Garamond" w:hAnsi="Garamond"/>
          <w:b/>
          <w:sz w:val="26"/>
          <w:szCs w:val="26"/>
          <w:u w:val="single"/>
        </w:rPr>
        <w:t>eader</w:t>
      </w:r>
      <w:r w:rsidR="006E07E1">
        <w:rPr>
          <w:rFonts w:ascii="Garamond" w:hAnsi="Garamond"/>
          <w:b/>
          <w:sz w:val="26"/>
          <w:szCs w:val="26"/>
          <w:u w:val="single"/>
        </w:rPr>
        <w:t>?</w:t>
      </w:r>
    </w:p>
    <w:p w:rsidR="006E07E1" w:rsidRPr="006E07E1" w:rsidRDefault="006E07E1" w:rsidP="006E07E1">
      <w:pPr>
        <w:spacing w:after="0"/>
        <w:contextualSpacing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List of readings TBA</w:t>
      </w:r>
    </w:p>
    <w:p w:rsidR="006F1058" w:rsidRDefault="006F1058" w:rsidP="005A156A">
      <w:pPr>
        <w:spacing w:after="0"/>
        <w:ind w:left="720"/>
        <w:contextualSpacing/>
        <w:rPr>
          <w:rFonts w:ascii="Garamond" w:hAnsi="Garamond"/>
          <w:sz w:val="26"/>
          <w:szCs w:val="26"/>
        </w:rPr>
      </w:pPr>
    </w:p>
    <w:p w:rsidR="006F1058" w:rsidRDefault="006F1058" w:rsidP="005A156A">
      <w:pPr>
        <w:spacing w:after="0"/>
        <w:ind w:left="720"/>
        <w:contextualSpacing/>
        <w:rPr>
          <w:rFonts w:ascii="Garamond" w:hAnsi="Garamond"/>
          <w:sz w:val="26"/>
          <w:szCs w:val="26"/>
        </w:rPr>
      </w:pPr>
    </w:p>
    <w:sectPr w:rsidR="006F1058"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6F69" w:rsidRDefault="00DA6F69" w:rsidP="00E2168B">
      <w:pPr>
        <w:spacing w:after="0" w:line="240" w:lineRule="auto"/>
      </w:pPr>
      <w:r>
        <w:separator/>
      </w:r>
    </w:p>
  </w:endnote>
  <w:endnote w:type="continuationSeparator" w:id="0">
    <w:p w:rsidR="00DA6F69" w:rsidRDefault="00DA6F69" w:rsidP="00E21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ont000000001e4dd27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308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435E" w:rsidRDefault="00FB43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2D3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B435E" w:rsidRDefault="00FB43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6F69" w:rsidRDefault="00DA6F69" w:rsidP="00E2168B">
      <w:pPr>
        <w:spacing w:after="0" w:line="240" w:lineRule="auto"/>
      </w:pPr>
      <w:r>
        <w:separator/>
      </w:r>
    </w:p>
  </w:footnote>
  <w:footnote w:type="continuationSeparator" w:id="0">
    <w:p w:rsidR="00DA6F69" w:rsidRDefault="00DA6F69" w:rsidP="00E216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92EBD"/>
    <w:multiLevelType w:val="hybridMultilevel"/>
    <w:tmpl w:val="CC020276"/>
    <w:lvl w:ilvl="0" w:tplc="B60442D2">
      <w:start w:val="4"/>
      <w:numFmt w:val="bullet"/>
      <w:lvlText w:val="-"/>
      <w:lvlJc w:val="left"/>
      <w:pPr>
        <w:ind w:left="426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" w15:restartNumberingAfterBreak="0">
    <w:nsid w:val="2471336D"/>
    <w:multiLevelType w:val="hybridMultilevel"/>
    <w:tmpl w:val="58948E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C3F57"/>
    <w:multiLevelType w:val="hybridMultilevel"/>
    <w:tmpl w:val="6A3A9B36"/>
    <w:lvl w:ilvl="0" w:tplc="F08257E4">
      <w:start w:val="4"/>
      <w:numFmt w:val="bullet"/>
      <w:lvlText w:val="•"/>
      <w:lvlJc w:val="left"/>
      <w:pPr>
        <w:ind w:left="720" w:hanging="360"/>
      </w:pPr>
      <w:rPr>
        <w:rFonts w:ascii="Cambria" w:eastAsia="Times New Roman" w:hAnsi="Cambria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26D68"/>
    <w:multiLevelType w:val="hybridMultilevel"/>
    <w:tmpl w:val="42562E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030E7"/>
    <w:multiLevelType w:val="hybridMultilevel"/>
    <w:tmpl w:val="7C8097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1610C"/>
    <w:multiLevelType w:val="hybridMultilevel"/>
    <w:tmpl w:val="B4C69056"/>
    <w:lvl w:ilvl="0" w:tplc="C30AEF44">
      <w:start w:val="16"/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127431"/>
    <w:multiLevelType w:val="hybridMultilevel"/>
    <w:tmpl w:val="7BD4E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E12"/>
    <w:rsid w:val="00031DED"/>
    <w:rsid w:val="00034E8B"/>
    <w:rsid w:val="00055FCC"/>
    <w:rsid w:val="000D0F94"/>
    <w:rsid w:val="000F7E36"/>
    <w:rsid w:val="00100462"/>
    <w:rsid w:val="001017E7"/>
    <w:rsid w:val="001333ED"/>
    <w:rsid w:val="00176EAF"/>
    <w:rsid w:val="0017722B"/>
    <w:rsid w:val="00180C5C"/>
    <w:rsid w:val="00187332"/>
    <w:rsid w:val="001925B2"/>
    <w:rsid w:val="00193722"/>
    <w:rsid w:val="001A0111"/>
    <w:rsid w:val="001C0C79"/>
    <w:rsid w:val="001C70AB"/>
    <w:rsid w:val="001D4FD4"/>
    <w:rsid w:val="001D5BB2"/>
    <w:rsid w:val="00233C63"/>
    <w:rsid w:val="00264AED"/>
    <w:rsid w:val="002765E8"/>
    <w:rsid w:val="002A0A6C"/>
    <w:rsid w:val="002D7B7A"/>
    <w:rsid w:val="002E190B"/>
    <w:rsid w:val="002F1E7B"/>
    <w:rsid w:val="002F74DB"/>
    <w:rsid w:val="00314DCC"/>
    <w:rsid w:val="0035520F"/>
    <w:rsid w:val="0037371C"/>
    <w:rsid w:val="003936F2"/>
    <w:rsid w:val="0039459B"/>
    <w:rsid w:val="003F5A14"/>
    <w:rsid w:val="00406DB8"/>
    <w:rsid w:val="004479E6"/>
    <w:rsid w:val="004554D4"/>
    <w:rsid w:val="00471E67"/>
    <w:rsid w:val="004958FC"/>
    <w:rsid w:val="004A6406"/>
    <w:rsid w:val="004C3DB3"/>
    <w:rsid w:val="004E0941"/>
    <w:rsid w:val="004E7224"/>
    <w:rsid w:val="004F409A"/>
    <w:rsid w:val="005203EC"/>
    <w:rsid w:val="005471C0"/>
    <w:rsid w:val="00551633"/>
    <w:rsid w:val="00565E0C"/>
    <w:rsid w:val="005A156A"/>
    <w:rsid w:val="005A3ECA"/>
    <w:rsid w:val="005B5643"/>
    <w:rsid w:val="005C77A8"/>
    <w:rsid w:val="005E3393"/>
    <w:rsid w:val="006114F5"/>
    <w:rsid w:val="006643BD"/>
    <w:rsid w:val="00671B46"/>
    <w:rsid w:val="00690599"/>
    <w:rsid w:val="00694121"/>
    <w:rsid w:val="006E07E1"/>
    <w:rsid w:val="006E4D0A"/>
    <w:rsid w:val="006F1058"/>
    <w:rsid w:val="00713BFD"/>
    <w:rsid w:val="00745A6D"/>
    <w:rsid w:val="00757286"/>
    <w:rsid w:val="00771C39"/>
    <w:rsid w:val="007757A4"/>
    <w:rsid w:val="00781CC4"/>
    <w:rsid w:val="007859D2"/>
    <w:rsid w:val="007B5A97"/>
    <w:rsid w:val="008573B0"/>
    <w:rsid w:val="00882D39"/>
    <w:rsid w:val="00887589"/>
    <w:rsid w:val="008B5867"/>
    <w:rsid w:val="008E5102"/>
    <w:rsid w:val="008F2677"/>
    <w:rsid w:val="008F2DB2"/>
    <w:rsid w:val="00911F52"/>
    <w:rsid w:val="00916641"/>
    <w:rsid w:val="00952755"/>
    <w:rsid w:val="0098739A"/>
    <w:rsid w:val="009A4B38"/>
    <w:rsid w:val="00A23671"/>
    <w:rsid w:val="00A44344"/>
    <w:rsid w:val="00A529AE"/>
    <w:rsid w:val="00A62A5D"/>
    <w:rsid w:val="00A80EE9"/>
    <w:rsid w:val="00A82DFE"/>
    <w:rsid w:val="00A90EBB"/>
    <w:rsid w:val="00AA348A"/>
    <w:rsid w:val="00AB6881"/>
    <w:rsid w:val="00AD4C05"/>
    <w:rsid w:val="00B07809"/>
    <w:rsid w:val="00B13C34"/>
    <w:rsid w:val="00B21654"/>
    <w:rsid w:val="00B7254F"/>
    <w:rsid w:val="00B87533"/>
    <w:rsid w:val="00C13F90"/>
    <w:rsid w:val="00C14E9B"/>
    <w:rsid w:val="00C37874"/>
    <w:rsid w:val="00C638CD"/>
    <w:rsid w:val="00C84CC0"/>
    <w:rsid w:val="00C84D6A"/>
    <w:rsid w:val="00C8709E"/>
    <w:rsid w:val="00C87CE5"/>
    <w:rsid w:val="00CA1919"/>
    <w:rsid w:val="00CF247E"/>
    <w:rsid w:val="00D3697B"/>
    <w:rsid w:val="00D80EFA"/>
    <w:rsid w:val="00DA04E1"/>
    <w:rsid w:val="00DA6F69"/>
    <w:rsid w:val="00DB7809"/>
    <w:rsid w:val="00DD7576"/>
    <w:rsid w:val="00E105F4"/>
    <w:rsid w:val="00E2168B"/>
    <w:rsid w:val="00E40C48"/>
    <w:rsid w:val="00E56AF6"/>
    <w:rsid w:val="00E67007"/>
    <w:rsid w:val="00EA6540"/>
    <w:rsid w:val="00F14D5F"/>
    <w:rsid w:val="00F205DA"/>
    <w:rsid w:val="00F25AEE"/>
    <w:rsid w:val="00F46679"/>
    <w:rsid w:val="00F56785"/>
    <w:rsid w:val="00F746A8"/>
    <w:rsid w:val="00F8431A"/>
    <w:rsid w:val="00F92786"/>
    <w:rsid w:val="00FB35B2"/>
    <w:rsid w:val="00FB435E"/>
    <w:rsid w:val="00FB57B5"/>
    <w:rsid w:val="00FC0E12"/>
    <w:rsid w:val="00FC2E85"/>
    <w:rsid w:val="00FF4463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A2E6"/>
  <w15:chartTrackingRefBased/>
  <w15:docId w15:val="{28D3E6ED-F312-4EB5-B97B-9694605B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Iskoola Pota"/>
        <w:sz w:val="26"/>
        <w:szCs w:val="26"/>
        <w:lang w:val="en-US" w:eastAsia="en-US" w:bidi="ar-SA"/>
      </w:rPr>
    </w:rPrDefault>
    <w:pPrDefault>
      <w:pPr>
        <w:spacing w:line="276" w:lineRule="auto"/>
        <w:ind w:firstLine="288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0E12"/>
    <w:pPr>
      <w:spacing w:after="200"/>
      <w:ind w:firstLine="0"/>
      <w:jc w:val="left"/>
    </w:pPr>
    <w:rPr>
      <w:rFonts w:ascii="Cambria" w:hAnsi="Cambria" w:cstheme="minorBid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C0E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4"/>
    <w:rsid w:val="00FC0E1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FC0E12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FC0E12"/>
    <w:pPr>
      <w:ind w:left="720"/>
      <w:contextualSpacing/>
    </w:pPr>
  </w:style>
  <w:style w:type="character" w:styleId="Emphasis">
    <w:name w:val="Emphasis"/>
    <w:basedOn w:val="DefaultParagraphFont"/>
    <w:qFormat/>
    <w:rsid w:val="00FC0E12"/>
    <w:rPr>
      <w:rFonts w:cs="Times New Roman"/>
      <w:i/>
      <w:iCs/>
    </w:rPr>
  </w:style>
  <w:style w:type="table" w:styleId="TableGrid">
    <w:name w:val="Table Grid"/>
    <w:basedOn w:val="TableNormal"/>
    <w:uiPriority w:val="59"/>
    <w:rsid w:val="008B5867"/>
    <w:pPr>
      <w:spacing w:line="240" w:lineRule="auto"/>
      <w:ind w:firstLine="0"/>
      <w:jc w:val="left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07809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E21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68B"/>
    <w:rPr>
      <w:rFonts w:ascii="Cambria" w:hAnsi="Cambria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21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68B"/>
    <w:rPr>
      <w:rFonts w:ascii="Cambria" w:hAnsi="Cambria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4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drKCilEhC0" TargetMode="External"/><Relationship Id="rId13" Type="http://schemas.openxmlformats.org/officeDocument/2006/relationships/hyperlink" Target="http://ethics-of-war.blogspot.sg/2015/04/the-dresden-bombings.html" TargetMode="External"/><Relationship Id="rId18" Type="http://schemas.openxmlformats.org/officeDocument/2006/relationships/hyperlink" Target="http://www.nickleeson.com/consultancy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businessinsider.sg/captains-of-best-sports-teams-shared-7-traits-2017-8/?r=US&amp;IR=T" TargetMode="External"/><Relationship Id="rId7" Type="http://schemas.openxmlformats.org/officeDocument/2006/relationships/image" Target="media/image1.jpg"/><Relationship Id="rId12" Type="http://schemas.openxmlformats.org/officeDocument/2006/relationships/hyperlink" Target="http://www.friesian.com/valley/dilemmas.htm" TargetMode="External"/><Relationship Id="rId17" Type="http://schemas.openxmlformats.org/officeDocument/2006/relationships/hyperlink" Target="http://www.straitstimes.com/singapore/courts-crime/guilty-as-charged-rogue-trader-nick-leeson-brought-down-britains-oldes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K5lsb1gjAds" TargetMode="External"/><Relationship Id="rId20" Type="http://schemas.openxmlformats.org/officeDocument/2006/relationships/hyperlink" Target="https://www.youtube.com/watch?v=xKak7V6al1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FipWwE4ZjBU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4TJ1KJJuJ3M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youtube.com/watch?v=yjYm78K6aNI" TargetMode="External"/><Relationship Id="rId19" Type="http://schemas.openxmlformats.org/officeDocument/2006/relationships/hyperlink" Target="https://www.youtube.com/watch?v=Mm8cASg_CQ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760lwYmpXbc" TargetMode="External"/><Relationship Id="rId14" Type="http://schemas.openxmlformats.org/officeDocument/2006/relationships/hyperlink" Target="http://ethics-of-war.blogspot.sg/search/label/Ticking%20bomb" TargetMode="External"/><Relationship Id="rId22" Type="http://schemas.openxmlformats.org/officeDocument/2006/relationships/hyperlink" Target="http://www.telegraph.co.uk/culture/books/10726672/Scientology-how-L-Ron-Hubbards-heir-became-his-fiercest-crit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7654</TotalTime>
  <Pages>5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Anne Habbard</dc:creator>
  <cp:keywords/>
  <dc:description/>
  <cp:lastModifiedBy>Christine Anne Habbard</cp:lastModifiedBy>
  <cp:revision>66</cp:revision>
  <dcterms:created xsi:type="dcterms:W3CDTF">2017-11-07T12:15:00Z</dcterms:created>
  <dcterms:modified xsi:type="dcterms:W3CDTF">2018-01-17T04:29:00Z</dcterms:modified>
</cp:coreProperties>
</file>