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design develop deploy machine learning model algorithm various financial application risk assessment fraud detection portfolio optimization credit scoring algorithmic trading collect preprocess analyze largescale financial datasets identify pattern trend insight leveraged predictive modeling decisionmaking collaborate crossfunctional team including data scientist software engineer domain expert define project requirement develop aiml solution integrate existing system workflow conduct research stay uptodate latest advancement ai ml specifically financial domain identify opportunity apply stateoftheart technique algorithm perform rigorous testing evaluation validation ml model ensure accuracy reliability scalability optimize finetune existing ml model improve performance efficiency robustness explore experiment emerging ai technology deep learning reinforcement learning natural language processing enhance capability financial system process stay informed regulatory requirement compliance standard related aiml application finance ensure adherence document communicate technical concept methodology result effectively technical nontechnical stakeholder job requirement bachelor master degree computer science data science mathematics related field strong background finance highly desirable proven experience developing implementing machine learning model algorithm preferably financial industry solid understanding ai ml concept including supervised unsupervised learning feature engineering model evaluation optimization proficiency programming language commonly used ml python r java well ml library framework like tensorflow pytorch scikitlearn familiarity financial datasets financial market related quantitative methodology time series analysis regression monte carlo simulation knowledge statistical analysis data visualization technique effectively interpret present complex financial data strong problemsolving skill ability think creatively develop innovative aiml solution financial challenge excellent communication collaboration skill ability work effectively crossfunctional team convey technical concept nontechnical stakeholder uptodate knowledge latest advancement trend ai ml well eagerness continuously learn grow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