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1189" w:tblpY="1641"/>
        <w:tblW w:w="10264" w:type="dxa"/>
        <w:tblLook w:val="04A0"/>
      </w:tblPr>
      <w:tblGrid>
        <w:gridCol w:w="1698"/>
        <w:gridCol w:w="1708"/>
        <w:gridCol w:w="1777"/>
        <w:gridCol w:w="1708"/>
        <w:gridCol w:w="1696"/>
        <w:gridCol w:w="1677"/>
      </w:tblGrid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ind w:leftChars="-240" w:left="-569" w:rightChars="-426" w:right="-1022" w:hangingChars="4" w:hanging="7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平台类型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  <w:t>K</w:t>
            </w: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ey字段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  <w:t>S</w:t>
            </w: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ecret字段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回调地址字段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授权类型(仅iOS需要)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(备用)</w:t>
            </w: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新浪微博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腾讯微博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豆瓣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QQ系列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人人网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开心网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12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Facebook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Twitter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GooglePlus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微信系列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Pocket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Instragram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LinkedIn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Tumblr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callback_url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12"/>
        </w:trPr>
        <w:tc>
          <w:tcPr>
            <w:tcW w:w="169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Flicker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api_secret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有道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oauth_callback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718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印象笔记Evernote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consumer_secret</w:t>
            </w:r>
          </w:p>
        </w:tc>
        <w:tc>
          <w:tcPr>
            <w:tcW w:w="1708" w:type="dxa"/>
          </w:tcPr>
          <w:p w:rsidR="00702592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sz w:val="17"/>
                <w:szCs w:val="17"/>
              </w:rPr>
              <w:t>sandbox</w:t>
            </w:r>
            <w:bookmarkStart w:id="0" w:name="_GoBack"/>
            <w:bookmarkEnd w:id="0"/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12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lastRenderedPageBreak/>
              <w:t>支付宝好友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12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Pinterest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client_id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12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Kakao系列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rest_api_key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12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Dropbox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oauth_callback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12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VKontakte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application_id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secret_key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842"/>
        </w:trPr>
        <w:tc>
          <w:tcPr>
            <w:tcW w:w="169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明道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app_key</w:t>
            </w:r>
          </w:p>
        </w:tc>
        <w:tc>
          <w:tcPr>
            <w:tcW w:w="17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app_secret</w:t>
            </w:r>
          </w:p>
        </w:tc>
        <w:tc>
          <w:tcPr>
            <w:tcW w:w="1708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redirect_uri</w:t>
            </w:r>
          </w:p>
        </w:tc>
        <w:tc>
          <w:tcPr>
            <w:tcW w:w="1696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—</w:t>
            </w:r>
          </w:p>
        </w:tc>
        <w:tc>
          <w:tcPr>
            <w:tcW w:w="1677" w:type="dxa"/>
          </w:tcPr>
          <w:p w:rsidR="00702592" w:rsidRPr="00316960" w:rsidRDefault="00702592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557"/>
        </w:trPr>
        <w:tc>
          <w:tcPr>
            <w:tcW w:w="1698" w:type="dxa"/>
          </w:tcPr>
          <w:p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易信</w:t>
            </w:r>
          </w:p>
        </w:tc>
        <w:tc>
          <w:tcPr>
            <w:tcW w:w="1708" w:type="dxa"/>
          </w:tcPr>
          <w:p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app_id</w:t>
            </w:r>
          </w:p>
        </w:tc>
        <w:tc>
          <w:tcPr>
            <w:tcW w:w="1777" w:type="dxa"/>
          </w:tcPr>
          <w:p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secret</w:t>
            </w:r>
          </w:p>
          <w:p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708" w:type="dxa"/>
          </w:tcPr>
          <w:p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redirect</w:t>
            </w:r>
          </w:p>
          <w:p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696" w:type="dxa"/>
          </w:tcPr>
          <w:p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auth_type</w:t>
            </w:r>
          </w:p>
          <w:p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677" w:type="dxa"/>
          </w:tcPr>
          <w:p w:rsidR="00316960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  <w:tr w:rsidR="00316960" w:rsidRPr="00316960" w:rsidTr="00316960">
        <w:trPr>
          <w:trHeight w:val="447"/>
        </w:trPr>
        <w:tc>
          <w:tcPr>
            <w:tcW w:w="1698" w:type="dxa"/>
          </w:tcPr>
          <w:p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Instapaper</w:t>
            </w:r>
          </w:p>
        </w:tc>
        <w:tc>
          <w:tcPr>
            <w:tcW w:w="1708" w:type="dxa"/>
          </w:tcPr>
          <w:p w:rsidR="00316960" w:rsidRPr="00316960" w:rsidRDefault="00316960" w:rsidP="00316960">
            <w:pPr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kern w:val="0"/>
                <w:sz w:val="17"/>
                <w:szCs w:val="17"/>
              </w:rPr>
              <w:t>consumer_key</w:t>
            </w:r>
          </w:p>
        </w:tc>
        <w:tc>
          <w:tcPr>
            <w:tcW w:w="1777" w:type="dxa"/>
          </w:tcPr>
          <w:p w:rsidR="00316960" w:rsidRPr="00316960" w:rsidRDefault="00316960" w:rsidP="00316960">
            <w:pPr>
              <w:pStyle w:val="a4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 w:rsidRPr="00316960">
              <w:rPr>
                <w:rFonts w:ascii="Yuanti SC Regular" w:eastAsia="Yuanti SC Regular" w:hAnsi="Yuanti SC Regular" w:cs="Menlo Regular"/>
                <w:color w:val="000000" w:themeColor="text1"/>
                <w:sz w:val="17"/>
                <w:szCs w:val="17"/>
              </w:rPr>
              <w:t>consumer_secret</w:t>
            </w:r>
          </w:p>
          <w:p w:rsidR="00316960" w:rsidRPr="00316960" w:rsidRDefault="00316960" w:rsidP="00316960">
            <w:pPr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  <w:tc>
          <w:tcPr>
            <w:tcW w:w="1708" w:type="dxa"/>
          </w:tcPr>
          <w:p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1696" w:type="dxa"/>
          </w:tcPr>
          <w:p w:rsidR="00316960" w:rsidRPr="00316960" w:rsidRDefault="00316960" w:rsidP="00316960">
            <w:pPr>
              <w:pStyle w:val="a4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  <w:r>
              <w:rPr>
                <w:rFonts w:ascii="Yuanti SC Regular" w:eastAsia="Yuanti SC Regular" w:hAnsi="Yuanti SC Regular" w:hint="eastAsia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1677" w:type="dxa"/>
          </w:tcPr>
          <w:p w:rsidR="00316960" w:rsidRPr="00316960" w:rsidRDefault="00316960" w:rsidP="00316960">
            <w:pPr>
              <w:pStyle w:val="a4"/>
              <w:spacing w:before="0" w:beforeAutospacing="0" w:after="0" w:afterAutospacing="0"/>
              <w:jc w:val="center"/>
              <w:rPr>
                <w:rFonts w:ascii="Yuanti SC Regular" w:eastAsia="Yuanti SC Regular" w:hAnsi="Yuanti SC Regular"/>
                <w:color w:val="000000" w:themeColor="text1"/>
                <w:sz w:val="17"/>
                <w:szCs w:val="17"/>
              </w:rPr>
            </w:pPr>
          </w:p>
        </w:tc>
      </w:tr>
    </w:tbl>
    <w:p w:rsidR="00702592" w:rsidRDefault="00702592" w:rsidP="00316960">
      <w:pPr>
        <w:jc w:val="center"/>
        <w:rPr>
          <w:rFonts w:ascii="Yuanti SC Regular" w:eastAsia="Yuanti SC Regular" w:hAnsi="Yuanti SC Regular" w:hint="eastAsia"/>
          <w:color w:val="000000" w:themeColor="text1"/>
          <w:sz w:val="17"/>
          <w:szCs w:val="17"/>
        </w:rPr>
      </w:pPr>
    </w:p>
    <w:p w:rsidR="00C940A8" w:rsidRPr="00316960" w:rsidRDefault="00C940A8" w:rsidP="00316960">
      <w:pPr>
        <w:jc w:val="center"/>
        <w:rPr>
          <w:rFonts w:ascii="Yuanti SC Regular" w:eastAsia="Yuanti SC Regular" w:hAnsi="Yuanti SC Regular"/>
          <w:color w:val="000000" w:themeColor="text1"/>
          <w:sz w:val="17"/>
          <w:szCs w:val="17"/>
        </w:rPr>
      </w:pPr>
      <w:r>
        <w:rPr>
          <w:rFonts w:ascii="Yuanti SC Regular" w:eastAsia="Yuanti SC Regular" w:hAnsi="Yuanti SC Regular" w:hint="eastAsia"/>
          <w:color w:val="000000" w:themeColor="text1"/>
          <w:sz w:val="17"/>
          <w:szCs w:val="17"/>
        </w:rPr>
        <w:t>Android 不支持上面的类型，具体请参考</w:t>
      </w:r>
      <w:r w:rsidRPr="00C940A8">
        <w:rPr>
          <w:rFonts w:ascii="Yuanti SC Regular" w:eastAsia="Yuanti SC Regular" w:hAnsi="Yuanti SC Regular"/>
          <w:color w:val="000000" w:themeColor="text1"/>
          <w:sz w:val="17"/>
          <w:szCs w:val="17"/>
        </w:rPr>
        <w:t>ANESample\ANEDemo\src</w:t>
      </w:r>
      <w:r>
        <w:rPr>
          <w:rFonts w:ascii="Yuanti SC Regular" w:eastAsia="Yuanti SC Regular" w:hAnsi="Yuanti SC Regular" w:hint="eastAsia"/>
          <w:color w:val="000000" w:themeColor="text1"/>
          <w:sz w:val="17"/>
          <w:szCs w:val="17"/>
        </w:rPr>
        <w:t>\ShareSDK.xml文件</w:t>
      </w:r>
    </w:p>
    <w:p w:rsidR="00316960" w:rsidRPr="00316960" w:rsidRDefault="00316960" w:rsidP="00316960">
      <w:pPr>
        <w:jc w:val="center"/>
        <w:rPr>
          <w:rFonts w:ascii="Yuanti SC Regular" w:eastAsia="Yuanti SC Regular" w:hAnsi="Yuanti SC Regular"/>
          <w:color w:val="000000" w:themeColor="text1"/>
          <w:sz w:val="17"/>
          <w:szCs w:val="17"/>
        </w:rPr>
      </w:pPr>
    </w:p>
    <w:p w:rsidR="00316960" w:rsidRPr="00316960" w:rsidRDefault="00316960" w:rsidP="00316960">
      <w:pPr>
        <w:jc w:val="center"/>
        <w:rPr>
          <w:rFonts w:ascii="Yuanti SC Regular" w:eastAsia="Yuanti SC Regular" w:hAnsi="Yuanti SC Regular"/>
          <w:color w:val="000000" w:themeColor="text1"/>
          <w:sz w:val="17"/>
          <w:szCs w:val="17"/>
        </w:rPr>
      </w:pPr>
    </w:p>
    <w:sectPr w:rsidR="00316960" w:rsidRPr="00316960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029" w:rsidRDefault="00293029" w:rsidP="00C940A8">
      <w:r>
        <w:separator/>
      </w:r>
    </w:p>
  </w:endnote>
  <w:endnote w:type="continuationSeparator" w:id="0">
    <w:p w:rsidR="00293029" w:rsidRDefault="00293029" w:rsidP="00C94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an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029" w:rsidRDefault="00293029" w:rsidP="00C940A8">
      <w:r>
        <w:separator/>
      </w:r>
    </w:p>
  </w:footnote>
  <w:footnote w:type="continuationSeparator" w:id="0">
    <w:p w:rsidR="00293029" w:rsidRDefault="00293029" w:rsidP="00C940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592"/>
    <w:rsid w:val="00293029"/>
    <w:rsid w:val="00316960"/>
    <w:rsid w:val="00505E69"/>
    <w:rsid w:val="00702592"/>
    <w:rsid w:val="00C940A8"/>
    <w:rsid w:val="00D8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025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header"/>
    <w:basedOn w:val="a"/>
    <w:link w:val="Char"/>
    <w:uiPriority w:val="99"/>
    <w:semiHidden/>
    <w:unhideWhenUsed/>
    <w:rsid w:val="00C94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940A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94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94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025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18095C-9A5A-47C4-8470-471275F8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1012</Characters>
  <Application>Microsoft Office Word</Application>
  <DocSecurity>0</DocSecurity>
  <Lines>8</Lines>
  <Paragraphs>2</Paragraphs>
  <ScaleCrop>false</ScaleCrop>
  <Company>Mob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张冰峰(慧远)</cp:lastModifiedBy>
  <cp:revision>3</cp:revision>
  <dcterms:created xsi:type="dcterms:W3CDTF">2015-12-02T03:18:00Z</dcterms:created>
  <dcterms:modified xsi:type="dcterms:W3CDTF">2016-01-28T03:36:00Z</dcterms:modified>
</cp:coreProperties>
</file>