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1B24" w:rsidRDefault="002C1B24">
      <w:pPr>
        <w:pStyle w:val="PlainText"/>
      </w:pPr>
    </w:p>
    <w:p w:rsidR="002C1B24" w:rsidRDefault="002C1B24">
      <w:pPr>
        <w:pStyle w:val="PlainText"/>
      </w:pPr>
    </w:p>
    <w:p w:rsidR="002C1B24" w:rsidRDefault="002C1B24">
      <w:pPr>
        <w:pStyle w:val="PlainText"/>
      </w:pPr>
    </w:p>
    <w:p w:rsidR="002C1B24" w:rsidRDefault="002C1B24">
      <w:pPr>
        <w:pStyle w:val="PlainText"/>
      </w:pPr>
    </w:p>
    <w:p w:rsidR="002C1B24" w:rsidRDefault="002C1B24">
      <w:pPr>
        <w:pStyle w:val="PlainText"/>
      </w:pPr>
    </w:p>
    <w:p w:rsidR="002C1B24" w:rsidRDefault="002C1B24">
      <w:pPr>
        <w:pStyle w:val="PlainText"/>
      </w:pPr>
    </w:p>
    <w:p w:rsidR="002C1B24" w:rsidRDefault="002C1B24">
      <w:pPr>
        <w:pStyle w:val="PlainText"/>
      </w:pPr>
    </w:p>
    <w:p w:rsidR="002C1B24" w:rsidRDefault="002C1B24">
      <w:pPr>
        <w:pStyle w:val="PlainText"/>
      </w:pPr>
    </w:p>
    <w:p w:rsidR="002C1B24" w:rsidRDefault="002C1B24">
      <w:pPr>
        <w:pStyle w:val="PlainText"/>
      </w:pPr>
    </w:p>
    <w:p w:rsidR="002C1B24" w:rsidRDefault="002C1B24">
      <w:pPr>
        <w:pStyle w:val="PlainText"/>
      </w:pPr>
    </w:p>
    <w:p w:rsidR="002C1B24" w:rsidRDefault="002C1B24">
      <w:pPr>
        <w:pStyle w:val="PlainText"/>
      </w:pPr>
    </w:p>
    <w:p w:rsidR="002C1B24" w:rsidRDefault="002C1B24">
      <w:pPr>
        <w:pStyle w:val="PlainText"/>
      </w:pPr>
    </w:p>
    <w:p w:rsidR="00F73BFD" w:rsidRPr="002C1B24" w:rsidRDefault="00F73BFD">
      <w:pPr>
        <w:pStyle w:val="PlainText"/>
        <w:rPr>
          <w:b/>
        </w:rPr>
      </w:pPr>
      <w:r w:rsidRPr="002C1B24">
        <w:rPr>
          <w:b/>
        </w:rPr>
        <w:t>Portable Systems Group</w:t>
      </w:r>
    </w:p>
    <w:p w:rsidR="00F73BFD" w:rsidRPr="002C1B24" w:rsidRDefault="00F73BFD">
      <w:pPr>
        <w:pStyle w:val="PlainText"/>
        <w:rPr>
          <w:b/>
        </w:rPr>
      </w:pPr>
      <w:r w:rsidRPr="002C1B24">
        <w:rPr>
          <w:b/>
        </w:rPr>
        <w:t>NT OS/2 Coding Conventions</w:t>
      </w:r>
    </w:p>
    <w:p w:rsidR="00F73BFD" w:rsidRDefault="00F73BFD">
      <w:pPr>
        <w:pStyle w:val="PlainText"/>
      </w:pPr>
      <w:r>
        <w:t>Author: Mark Lucovsky, Helen Custer</w:t>
      </w:r>
    </w:p>
    <w:p w:rsidR="00F73BFD" w:rsidRDefault="00F73BFD">
      <w:pPr>
        <w:pStyle w:val="PlainText"/>
      </w:pPr>
      <w:r>
        <w:t>Revision 1.5, January 21, 1991</w:t>
      </w:r>
    </w:p>
    <w:p w:rsidR="00F73BFD" w:rsidRDefault="00F73BFD">
      <w:pPr>
        <w:pStyle w:val="PlainText"/>
        <w:rPr>
          <w:noProof/>
        </w:rPr>
      </w:pPr>
      <w:r>
        <w:br w:type="page"/>
      </w:r>
      <w:r>
        <w:fldChar w:fldCharType="begin"/>
      </w:r>
      <w:r>
        <w:instrText xml:space="preserve"> TOC \o "1-3" </w:instrText>
      </w:r>
      <w:r>
        <w:fldChar w:fldCharType="separate"/>
      </w:r>
    </w:p>
    <w:p w:rsidR="00F73BFD" w:rsidRDefault="00F73BFD">
      <w:pPr>
        <w:pStyle w:val="TOC1"/>
        <w:tabs>
          <w:tab w:val="right" w:leader="dot" w:pos="8630"/>
        </w:tabs>
        <w:rPr>
          <w:noProof/>
        </w:rPr>
      </w:pPr>
      <w:r>
        <w:rPr>
          <w:noProof/>
        </w:rPr>
        <w:t>Introduction</w:t>
      </w:r>
      <w:r>
        <w:rPr>
          <w:noProof/>
        </w:rPr>
        <w:tab/>
      </w:r>
      <w:r>
        <w:rPr>
          <w:noProof/>
        </w:rPr>
        <w:fldChar w:fldCharType="begin"/>
      </w:r>
      <w:r>
        <w:rPr>
          <w:noProof/>
        </w:rPr>
        <w:instrText xml:space="preserve"> PAGEREF _Toc438977612 \h </w:instrText>
      </w:r>
      <w:r>
        <w:rPr>
          <w:noProof/>
        </w:rPr>
      </w:r>
      <w:r>
        <w:rPr>
          <w:noProof/>
        </w:rPr>
        <w:fldChar w:fldCharType="separate"/>
      </w:r>
      <w:r w:rsidR="00CF7597">
        <w:rPr>
          <w:noProof/>
        </w:rPr>
        <w:t>3</w:t>
      </w:r>
      <w:r>
        <w:rPr>
          <w:noProof/>
        </w:rPr>
        <w:fldChar w:fldCharType="end"/>
      </w:r>
    </w:p>
    <w:p w:rsidR="00F73BFD" w:rsidRDefault="00F73BFD">
      <w:pPr>
        <w:pStyle w:val="TOC1"/>
        <w:tabs>
          <w:tab w:val="right" w:leader="dot" w:pos="8630"/>
        </w:tabs>
        <w:rPr>
          <w:noProof/>
        </w:rPr>
      </w:pPr>
      <w:r>
        <w:rPr>
          <w:noProof/>
        </w:rPr>
        <w:t>Module Headers</w:t>
      </w:r>
      <w:r>
        <w:rPr>
          <w:noProof/>
        </w:rPr>
        <w:tab/>
      </w:r>
      <w:r>
        <w:rPr>
          <w:noProof/>
        </w:rPr>
        <w:fldChar w:fldCharType="begin"/>
      </w:r>
      <w:r>
        <w:rPr>
          <w:noProof/>
        </w:rPr>
        <w:instrText xml:space="preserve"> PAGEREF _Toc438977613 \h </w:instrText>
      </w:r>
      <w:r>
        <w:rPr>
          <w:noProof/>
        </w:rPr>
      </w:r>
      <w:r>
        <w:rPr>
          <w:noProof/>
        </w:rPr>
        <w:fldChar w:fldCharType="separate"/>
      </w:r>
      <w:r w:rsidR="00CF7597">
        <w:rPr>
          <w:noProof/>
        </w:rPr>
        <w:t>3</w:t>
      </w:r>
      <w:r>
        <w:rPr>
          <w:noProof/>
        </w:rPr>
        <w:fldChar w:fldCharType="end"/>
      </w:r>
    </w:p>
    <w:p w:rsidR="00F73BFD" w:rsidRDefault="00F73BFD">
      <w:pPr>
        <w:pStyle w:val="TOC1"/>
        <w:tabs>
          <w:tab w:val="right" w:leader="dot" w:pos="8630"/>
        </w:tabs>
        <w:rPr>
          <w:noProof/>
        </w:rPr>
      </w:pPr>
      <w:r>
        <w:rPr>
          <w:noProof/>
        </w:rPr>
        <w:t>Function Headers</w:t>
      </w:r>
      <w:r>
        <w:rPr>
          <w:noProof/>
        </w:rPr>
        <w:tab/>
      </w:r>
      <w:r>
        <w:rPr>
          <w:noProof/>
        </w:rPr>
        <w:fldChar w:fldCharType="begin"/>
      </w:r>
      <w:r>
        <w:rPr>
          <w:noProof/>
        </w:rPr>
        <w:instrText xml:space="preserve"> PAGEREF _Toc438977614 \h </w:instrText>
      </w:r>
      <w:r>
        <w:rPr>
          <w:noProof/>
        </w:rPr>
      </w:r>
      <w:r>
        <w:rPr>
          <w:noProof/>
        </w:rPr>
        <w:fldChar w:fldCharType="separate"/>
      </w:r>
      <w:r w:rsidR="00CF7597">
        <w:rPr>
          <w:noProof/>
        </w:rPr>
        <w:t>4</w:t>
      </w:r>
      <w:r>
        <w:rPr>
          <w:noProof/>
        </w:rPr>
        <w:fldChar w:fldCharType="end"/>
      </w:r>
    </w:p>
    <w:p w:rsidR="00F73BFD" w:rsidRDefault="00F73BFD">
      <w:pPr>
        <w:pStyle w:val="TOC1"/>
        <w:tabs>
          <w:tab w:val="right" w:leader="dot" w:pos="8630"/>
        </w:tabs>
        <w:rPr>
          <w:noProof/>
        </w:rPr>
      </w:pPr>
      <w:r>
        <w:rPr>
          <w:noProof/>
        </w:rPr>
        <w:t>Header Files</w:t>
      </w:r>
      <w:r>
        <w:rPr>
          <w:noProof/>
        </w:rPr>
        <w:tab/>
      </w:r>
      <w:r>
        <w:rPr>
          <w:noProof/>
        </w:rPr>
        <w:fldChar w:fldCharType="begin"/>
      </w:r>
      <w:r>
        <w:rPr>
          <w:noProof/>
        </w:rPr>
        <w:instrText xml:space="preserve"> PAGEREF _Toc438977615 \h </w:instrText>
      </w:r>
      <w:r>
        <w:rPr>
          <w:noProof/>
        </w:rPr>
      </w:r>
      <w:r>
        <w:rPr>
          <w:noProof/>
        </w:rPr>
        <w:fldChar w:fldCharType="separate"/>
      </w:r>
      <w:r w:rsidR="00CF7597">
        <w:rPr>
          <w:noProof/>
        </w:rPr>
        <w:t>6</w:t>
      </w:r>
      <w:r>
        <w:rPr>
          <w:noProof/>
        </w:rPr>
        <w:fldChar w:fldCharType="end"/>
      </w:r>
    </w:p>
    <w:p w:rsidR="00F73BFD" w:rsidRDefault="00F73BFD">
      <w:pPr>
        <w:pStyle w:val="TOC2"/>
        <w:tabs>
          <w:tab w:val="right" w:leader="dot" w:pos="8630"/>
        </w:tabs>
        <w:rPr>
          <w:noProof/>
        </w:rPr>
      </w:pPr>
      <w:r>
        <w:rPr>
          <w:noProof/>
        </w:rPr>
        <w:t>Header File Inclusion</w:t>
      </w:r>
      <w:r>
        <w:rPr>
          <w:noProof/>
        </w:rPr>
        <w:tab/>
      </w:r>
      <w:r>
        <w:rPr>
          <w:noProof/>
        </w:rPr>
        <w:fldChar w:fldCharType="begin"/>
      </w:r>
      <w:r>
        <w:rPr>
          <w:noProof/>
        </w:rPr>
        <w:instrText xml:space="preserve"> PAGEREF _Toc438977616 \h </w:instrText>
      </w:r>
      <w:r>
        <w:rPr>
          <w:noProof/>
        </w:rPr>
      </w:r>
      <w:r>
        <w:rPr>
          <w:noProof/>
        </w:rPr>
        <w:fldChar w:fldCharType="separate"/>
      </w:r>
      <w:r w:rsidR="00CF7597">
        <w:rPr>
          <w:noProof/>
        </w:rPr>
        <w:t>6</w:t>
      </w:r>
      <w:r>
        <w:rPr>
          <w:noProof/>
        </w:rPr>
        <w:fldChar w:fldCharType="end"/>
      </w:r>
    </w:p>
    <w:p w:rsidR="00F73BFD" w:rsidRDefault="00F73BFD">
      <w:pPr>
        <w:pStyle w:val="TOC2"/>
        <w:tabs>
          <w:tab w:val="right" w:leader="dot" w:pos="8630"/>
        </w:tabs>
        <w:rPr>
          <w:noProof/>
        </w:rPr>
      </w:pPr>
      <w:r>
        <w:rPr>
          <w:noProof/>
        </w:rPr>
        <w:t>Header File Format</w:t>
      </w:r>
      <w:r>
        <w:rPr>
          <w:noProof/>
        </w:rPr>
        <w:tab/>
      </w:r>
      <w:r>
        <w:rPr>
          <w:noProof/>
        </w:rPr>
        <w:fldChar w:fldCharType="begin"/>
      </w:r>
      <w:r>
        <w:rPr>
          <w:noProof/>
        </w:rPr>
        <w:instrText xml:space="preserve"> PAGEREF _Toc438977617 \h </w:instrText>
      </w:r>
      <w:r>
        <w:rPr>
          <w:noProof/>
        </w:rPr>
      </w:r>
      <w:r>
        <w:rPr>
          <w:noProof/>
        </w:rPr>
        <w:fldChar w:fldCharType="separate"/>
      </w:r>
      <w:r w:rsidR="00CF7597">
        <w:rPr>
          <w:noProof/>
        </w:rPr>
        <w:t>7</w:t>
      </w:r>
      <w:r>
        <w:rPr>
          <w:noProof/>
        </w:rPr>
        <w:fldChar w:fldCharType="end"/>
      </w:r>
    </w:p>
    <w:p w:rsidR="00F73BFD" w:rsidRDefault="00F73BFD">
      <w:pPr>
        <w:pStyle w:val="TOC1"/>
        <w:tabs>
          <w:tab w:val="right" w:leader="dot" w:pos="8630"/>
        </w:tabs>
        <w:rPr>
          <w:noProof/>
        </w:rPr>
      </w:pPr>
      <w:r>
        <w:rPr>
          <w:noProof/>
        </w:rPr>
        <w:t>Naming</w:t>
      </w:r>
      <w:r>
        <w:rPr>
          <w:noProof/>
        </w:rPr>
        <w:tab/>
      </w:r>
      <w:r>
        <w:rPr>
          <w:noProof/>
        </w:rPr>
        <w:fldChar w:fldCharType="begin"/>
      </w:r>
      <w:r>
        <w:rPr>
          <w:noProof/>
        </w:rPr>
        <w:instrText xml:space="preserve"> PAGEREF _Toc438977618 \h </w:instrText>
      </w:r>
      <w:r>
        <w:rPr>
          <w:noProof/>
        </w:rPr>
      </w:r>
      <w:r>
        <w:rPr>
          <w:noProof/>
        </w:rPr>
        <w:fldChar w:fldCharType="separate"/>
      </w:r>
      <w:r w:rsidR="00CF7597">
        <w:rPr>
          <w:noProof/>
        </w:rPr>
        <w:t>8</w:t>
      </w:r>
      <w:r>
        <w:rPr>
          <w:noProof/>
        </w:rPr>
        <w:fldChar w:fldCharType="end"/>
      </w:r>
    </w:p>
    <w:p w:rsidR="00F73BFD" w:rsidRDefault="00F73BFD">
      <w:pPr>
        <w:pStyle w:val="TOC2"/>
        <w:tabs>
          <w:tab w:val="right" w:leader="dot" w:pos="8630"/>
        </w:tabs>
        <w:rPr>
          <w:noProof/>
        </w:rPr>
      </w:pPr>
      <w:r>
        <w:rPr>
          <w:noProof/>
        </w:rPr>
        <w:t>Variable Names</w:t>
      </w:r>
      <w:r>
        <w:rPr>
          <w:noProof/>
        </w:rPr>
        <w:tab/>
      </w:r>
      <w:r>
        <w:rPr>
          <w:noProof/>
        </w:rPr>
        <w:fldChar w:fldCharType="begin"/>
      </w:r>
      <w:r>
        <w:rPr>
          <w:noProof/>
        </w:rPr>
        <w:instrText xml:space="preserve"> PAGEREF _Toc438977619 \h </w:instrText>
      </w:r>
      <w:r>
        <w:rPr>
          <w:noProof/>
        </w:rPr>
      </w:r>
      <w:r>
        <w:rPr>
          <w:noProof/>
        </w:rPr>
        <w:fldChar w:fldCharType="separate"/>
      </w:r>
      <w:r w:rsidR="00CF7597">
        <w:rPr>
          <w:noProof/>
        </w:rPr>
        <w:t>9</w:t>
      </w:r>
      <w:r>
        <w:rPr>
          <w:noProof/>
        </w:rPr>
        <w:fldChar w:fldCharType="end"/>
      </w:r>
    </w:p>
    <w:p w:rsidR="00F73BFD" w:rsidRDefault="00F73BFD">
      <w:pPr>
        <w:pStyle w:val="TOC3"/>
        <w:tabs>
          <w:tab w:val="right" w:leader="dot" w:pos="8630"/>
        </w:tabs>
        <w:rPr>
          <w:noProof/>
        </w:rPr>
      </w:pPr>
      <w:r>
        <w:rPr>
          <w:noProof/>
        </w:rPr>
        <w:t>Initial Caps Format</w:t>
      </w:r>
      <w:r>
        <w:rPr>
          <w:noProof/>
        </w:rPr>
        <w:tab/>
      </w:r>
      <w:r>
        <w:rPr>
          <w:noProof/>
        </w:rPr>
        <w:fldChar w:fldCharType="begin"/>
      </w:r>
      <w:r>
        <w:rPr>
          <w:noProof/>
        </w:rPr>
        <w:instrText xml:space="preserve"> PAGEREF _Toc438977620 \h </w:instrText>
      </w:r>
      <w:r>
        <w:rPr>
          <w:noProof/>
        </w:rPr>
      </w:r>
      <w:r>
        <w:rPr>
          <w:noProof/>
        </w:rPr>
        <w:fldChar w:fldCharType="separate"/>
      </w:r>
      <w:r w:rsidR="00CF7597">
        <w:rPr>
          <w:noProof/>
        </w:rPr>
        <w:t>9</w:t>
      </w:r>
      <w:r>
        <w:rPr>
          <w:noProof/>
        </w:rPr>
        <w:fldChar w:fldCharType="end"/>
      </w:r>
    </w:p>
    <w:p w:rsidR="00F73BFD" w:rsidRDefault="00F73BFD">
      <w:pPr>
        <w:pStyle w:val="TOC3"/>
        <w:tabs>
          <w:tab w:val="right" w:leader="dot" w:pos="8630"/>
        </w:tabs>
        <w:rPr>
          <w:noProof/>
        </w:rPr>
      </w:pPr>
      <w:r>
        <w:rPr>
          <w:noProof/>
        </w:rPr>
        <w:t>Unstructured Format</w:t>
      </w:r>
      <w:r>
        <w:rPr>
          <w:noProof/>
        </w:rPr>
        <w:tab/>
      </w:r>
      <w:r>
        <w:rPr>
          <w:noProof/>
        </w:rPr>
        <w:fldChar w:fldCharType="begin"/>
      </w:r>
      <w:r>
        <w:rPr>
          <w:noProof/>
        </w:rPr>
        <w:instrText xml:space="preserve"> PAGEREF _Toc438977621 \h </w:instrText>
      </w:r>
      <w:r>
        <w:rPr>
          <w:noProof/>
        </w:rPr>
      </w:r>
      <w:r>
        <w:rPr>
          <w:noProof/>
        </w:rPr>
        <w:fldChar w:fldCharType="separate"/>
      </w:r>
      <w:r w:rsidR="00CF7597">
        <w:rPr>
          <w:noProof/>
        </w:rPr>
        <w:t>9</w:t>
      </w:r>
      <w:r>
        <w:rPr>
          <w:noProof/>
        </w:rPr>
        <w:fldChar w:fldCharType="end"/>
      </w:r>
    </w:p>
    <w:p w:rsidR="00F73BFD" w:rsidRDefault="00F73BFD">
      <w:pPr>
        <w:pStyle w:val="TOC2"/>
        <w:tabs>
          <w:tab w:val="right" w:leader="dot" w:pos="8630"/>
        </w:tabs>
        <w:rPr>
          <w:noProof/>
        </w:rPr>
      </w:pPr>
      <w:r>
        <w:rPr>
          <w:noProof/>
        </w:rPr>
        <w:t>Data Type Names</w:t>
      </w:r>
      <w:r>
        <w:rPr>
          <w:noProof/>
        </w:rPr>
        <w:tab/>
      </w:r>
      <w:r>
        <w:rPr>
          <w:noProof/>
        </w:rPr>
        <w:fldChar w:fldCharType="begin"/>
      </w:r>
      <w:r>
        <w:rPr>
          <w:noProof/>
        </w:rPr>
        <w:instrText xml:space="preserve"> PAGEREF _Toc438977622 \h </w:instrText>
      </w:r>
      <w:r>
        <w:rPr>
          <w:noProof/>
        </w:rPr>
      </w:r>
      <w:r>
        <w:rPr>
          <w:noProof/>
        </w:rPr>
        <w:fldChar w:fldCharType="separate"/>
      </w:r>
      <w:r w:rsidR="00CF7597">
        <w:rPr>
          <w:noProof/>
        </w:rPr>
        <w:t>9</w:t>
      </w:r>
      <w:r>
        <w:rPr>
          <w:noProof/>
        </w:rPr>
        <w:fldChar w:fldCharType="end"/>
      </w:r>
    </w:p>
    <w:p w:rsidR="00F73BFD" w:rsidRDefault="00F73BFD">
      <w:pPr>
        <w:pStyle w:val="TOC2"/>
        <w:tabs>
          <w:tab w:val="right" w:leader="dot" w:pos="8630"/>
        </w:tabs>
        <w:rPr>
          <w:noProof/>
        </w:rPr>
      </w:pPr>
      <w:r>
        <w:rPr>
          <w:noProof/>
        </w:rPr>
        <w:t>Structure Field Names and Enumeration Constants</w:t>
      </w:r>
      <w:r>
        <w:rPr>
          <w:noProof/>
        </w:rPr>
        <w:tab/>
      </w:r>
      <w:r>
        <w:rPr>
          <w:noProof/>
        </w:rPr>
        <w:fldChar w:fldCharType="begin"/>
      </w:r>
      <w:r>
        <w:rPr>
          <w:noProof/>
        </w:rPr>
        <w:instrText xml:space="preserve"> PAGEREF _Toc438977623 \h </w:instrText>
      </w:r>
      <w:r>
        <w:rPr>
          <w:noProof/>
        </w:rPr>
      </w:r>
      <w:r>
        <w:rPr>
          <w:noProof/>
        </w:rPr>
        <w:fldChar w:fldCharType="separate"/>
      </w:r>
      <w:r w:rsidR="00CF7597">
        <w:rPr>
          <w:noProof/>
        </w:rPr>
        <w:t>10</w:t>
      </w:r>
      <w:r>
        <w:rPr>
          <w:noProof/>
        </w:rPr>
        <w:fldChar w:fldCharType="end"/>
      </w:r>
    </w:p>
    <w:p w:rsidR="00F73BFD" w:rsidRDefault="00F73BFD">
      <w:pPr>
        <w:pStyle w:val="TOC2"/>
        <w:tabs>
          <w:tab w:val="right" w:leader="dot" w:pos="8630"/>
        </w:tabs>
        <w:rPr>
          <w:noProof/>
        </w:rPr>
      </w:pPr>
      <w:r>
        <w:rPr>
          <w:noProof/>
        </w:rPr>
        <w:t>Macro and Constant Names</w:t>
      </w:r>
      <w:r>
        <w:rPr>
          <w:noProof/>
        </w:rPr>
        <w:tab/>
      </w:r>
      <w:r>
        <w:rPr>
          <w:noProof/>
        </w:rPr>
        <w:fldChar w:fldCharType="begin"/>
      </w:r>
      <w:r>
        <w:rPr>
          <w:noProof/>
        </w:rPr>
        <w:instrText xml:space="preserve"> PAGEREF _Toc438977624 \h </w:instrText>
      </w:r>
      <w:r>
        <w:rPr>
          <w:noProof/>
        </w:rPr>
      </w:r>
      <w:r>
        <w:rPr>
          <w:noProof/>
        </w:rPr>
        <w:fldChar w:fldCharType="separate"/>
      </w:r>
      <w:r w:rsidR="00CF7597">
        <w:rPr>
          <w:noProof/>
        </w:rPr>
        <w:t>10</w:t>
      </w:r>
      <w:r>
        <w:rPr>
          <w:noProof/>
        </w:rPr>
        <w:fldChar w:fldCharType="end"/>
      </w:r>
    </w:p>
    <w:p w:rsidR="00F73BFD" w:rsidRDefault="00F73BFD">
      <w:pPr>
        <w:pStyle w:val="TOC1"/>
        <w:tabs>
          <w:tab w:val="right" w:leader="dot" w:pos="8630"/>
        </w:tabs>
        <w:rPr>
          <w:noProof/>
        </w:rPr>
      </w:pPr>
      <w:r>
        <w:rPr>
          <w:noProof/>
        </w:rPr>
        <w:t>Indentation and Placement of Braces</w:t>
      </w:r>
      <w:r>
        <w:rPr>
          <w:noProof/>
        </w:rPr>
        <w:tab/>
      </w:r>
      <w:r>
        <w:rPr>
          <w:noProof/>
        </w:rPr>
        <w:fldChar w:fldCharType="begin"/>
      </w:r>
      <w:r>
        <w:rPr>
          <w:noProof/>
        </w:rPr>
        <w:instrText xml:space="preserve"> PAGEREF _Toc438977625 \h </w:instrText>
      </w:r>
      <w:r>
        <w:rPr>
          <w:noProof/>
        </w:rPr>
      </w:r>
      <w:r>
        <w:rPr>
          <w:noProof/>
        </w:rPr>
        <w:fldChar w:fldCharType="separate"/>
      </w:r>
      <w:r w:rsidR="00CF7597">
        <w:rPr>
          <w:noProof/>
        </w:rPr>
        <w:t>11</w:t>
      </w:r>
      <w:r>
        <w:rPr>
          <w:noProof/>
        </w:rPr>
        <w:fldChar w:fldCharType="end"/>
      </w:r>
    </w:p>
    <w:p w:rsidR="00F73BFD" w:rsidRDefault="00F73BFD">
      <w:pPr>
        <w:pStyle w:val="TOC1"/>
        <w:tabs>
          <w:tab w:val="right" w:leader="dot" w:pos="8630"/>
        </w:tabs>
        <w:rPr>
          <w:noProof/>
        </w:rPr>
      </w:pPr>
      <w:r>
        <w:rPr>
          <w:noProof/>
        </w:rPr>
        <w:t>Constructs to Avoid</w:t>
      </w:r>
      <w:r>
        <w:rPr>
          <w:noProof/>
        </w:rPr>
        <w:tab/>
      </w:r>
      <w:r>
        <w:rPr>
          <w:noProof/>
        </w:rPr>
        <w:fldChar w:fldCharType="begin"/>
      </w:r>
      <w:r>
        <w:rPr>
          <w:noProof/>
        </w:rPr>
        <w:instrText xml:space="preserve"> PAGEREF _Toc438977626 \h </w:instrText>
      </w:r>
      <w:r>
        <w:rPr>
          <w:noProof/>
        </w:rPr>
      </w:r>
      <w:r>
        <w:rPr>
          <w:noProof/>
        </w:rPr>
        <w:fldChar w:fldCharType="separate"/>
      </w:r>
      <w:r w:rsidR="00CF7597">
        <w:rPr>
          <w:noProof/>
        </w:rPr>
        <w:t>13</w:t>
      </w:r>
      <w:r>
        <w:rPr>
          <w:noProof/>
        </w:rPr>
        <w:fldChar w:fldCharType="end"/>
      </w:r>
    </w:p>
    <w:p w:rsidR="00F73BFD" w:rsidRDefault="00F73BFD">
      <w:pPr>
        <w:pStyle w:val="TOC2"/>
        <w:tabs>
          <w:tab w:val="right" w:leader="dot" w:pos="8630"/>
        </w:tabs>
        <w:rPr>
          <w:noProof/>
        </w:rPr>
      </w:pPr>
      <w:r>
        <w:rPr>
          <w:noProof/>
        </w:rPr>
        <w:t>Left Hand Side Typecasts</w:t>
      </w:r>
      <w:r>
        <w:rPr>
          <w:noProof/>
        </w:rPr>
        <w:tab/>
      </w:r>
      <w:r>
        <w:rPr>
          <w:noProof/>
        </w:rPr>
        <w:fldChar w:fldCharType="begin"/>
      </w:r>
      <w:r>
        <w:rPr>
          <w:noProof/>
        </w:rPr>
        <w:instrText xml:space="preserve"> PAGEREF _Toc438977627 \h </w:instrText>
      </w:r>
      <w:r>
        <w:rPr>
          <w:noProof/>
        </w:rPr>
      </w:r>
      <w:r>
        <w:rPr>
          <w:noProof/>
        </w:rPr>
        <w:fldChar w:fldCharType="separate"/>
      </w:r>
      <w:r w:rsidR="00CF7597">
        <w:rPr>
          <w:noProof/>
        </w:rPr>
        <w:t>13</w:t>
      </w:r>
      <w:r>
        <w:rPr>
          <w:noProof/>
        </w:rPr>
        <w:fldChar w:fldCharType="end"/>
      </w:r>
    </w:p>
    <w:p w:rsidR="00F73BFD" w:rsidRDefault="00F73BFD">
      <w:pPr>
        <w:pStyle w:val="TOC2"/>
        <w:tabs>
          <w:tab w:val="right" w:leader="dot" w:pos="8630"/>
        </w:tabs>
        <w:rPr>
          <w:noProof/>
        </w:rPr>
      </w:pPr>
      <w:r>
        <w:rPr>
          <w:noProof/>
        </w:rPr>
        <w:t>Zero Length Arrays in Structures</w:t>
      </w:r>
      <w:r>
        <w:rPr>
          <w:noProof/>
        </w:rPr>
        <w:tab/>
      </w:r>
      <w:r>
        <w:rPr>
          <w:noProof/>
        </w:rPr>
        <w:fldChar w:fldCharType="begin"/>
      </w:r>
      <w:r>
        <w:rPr>
          <w:noProof/>
        </w:rPr>
        <w:instrText xml:space="preserve"> PAGEREF _Toc438977628 \h </w:instrText>
      </w:r>
      <w:r>
        <w:rPr>
          <w:noProof/>
        </w:rPr>
      </w:r>
      <w:r>
        <w:rPr>
          <w:noProof/>
        </w:rPr>
        <w:fldChar w:fldCharType="separate"/>
      </w:r>
      <w:r w:rsidR="00CF7597">
        <w:rPr>
          <w:noProof/>
        </w:rPr>
        <w:t>13</w:t>
      </w:r>
      <w:r>
        <w:rPr>
          <w:noProof/>
        </w:rPr>
        <w:fldChar w:fldCharType="end"/>
      </w:r>
    </w:p>
    <w:p w:rsidR="00F73BFD" w:rsidRDefault="00F73BFD">
      <w:pPr>
        <w:pStyle w:val="PlainText"/>
      </w:pPr>
      <w:r>
        <w:fldChar w:fldCharType="end"/>
      </w:r>
    </w:p>
    <w:p w:rsidR="00F73BFD" w:rsidRDefault="00F73BFD">
      <w:pPr>
        <w:pStyle w:val="Heading1"/>
      </w:pPr>
      <w:r>
        <w:br w:type="page"/>
      </w:r>
      <w:bookmarkStart w:id="0" w:name="_Toc438977612"/>
      <w:r>
        <w:t>Introduction</w:t>
      </w:r>
      <w:bookmarkEnd w:id="0"/>
    </w:p>
    <w:p w:rsidR="00F73BFD" w:rsidRDefault="00F73BFD">
      <w:pPr>
        <w:pStyle w:val="PlainText"/>
        <w:jc w:val="both"/>
      </w:pPr>
      <w:r>
        <w:t>All code written for NT OS/2 by members of the Portable Systems Group adheres to a common coding style.  This style gives the system a uniform appearance that allows group members to read, modify, and maintain each other's modules without learning several different coding conventions.</w:t>
      </w:r>
    </w:p>
    <w:p w:rsidR="00F73BFD" w:rsidRDefault="00F73BFD">
      <w:pPr>
        <w:pStyle w:val="PlainText"/>
        <w:jc w:val="both"/>
      </w:pPr>
    </w:p>
    <w:p w:rsidR="00F73BFD" w:rsidRDefault="00F73BFD">
      <w:pPr>
        <w:pStyle w:val="PlainText"/>
        <w:jc w:val="both"/>
      </w:pPr>
      <w:r>
        <w:t>The following items are standardized:</w:t>
      </w:r>
    </w:p>
    <w:p w:rsidR="00F73BFD" w:rsidRDefault="00F73BFD">
      <w:pPr>
        <w:pStyle w:val="PlainText"/>
        <w:numPr>
          <w:ilvl w:val="0"/>
          <w:numId w:val="2"/>
        </w:numPr>
        <w:jc w:val="both"/>
      </w:pPr>
      <w:r>
        <w:t>Module headers</w:t>
      </w:r>
    </w:p>
    <w:p w:rsidR="00F73BFD" w:rsidRDefault="00F73BFD">
      <w:pPr>
        <w:pStyle w:val="PlainText"/>
        <w:numPr>
          <w:ilvl w:val="0"/>
          <w:numId w:val="2"/>
        </w:numPr>
        <w:jc w:val="both"/>
      </w:pPr>
      <w:r>
        <w:t>Function headers and declarations</w:t>
      </w:r>
    </w:p>
    <w:p w:rsidR="00F73BFD" w:rsidRDefault="00F73BFD">
      <w:pPr>
        <w:pStyle w:val="PlainText"/>
        <w:numPr>
          <w:ilvl w:val="0"/>
          <w:numId w:val="2"/>
        </w:numPr>
        <w:jc w:val="both"/>
      </w:pPr>
      <w:r>
        <w:t xml:space="preserve">Header file format </w:t>
      </w:r>
    </w:p>
    <w:p w:rsidR="00F73BFD" w:rsidRDefault="00F73BFD">
      <w:pPr>
        <w:pStyle w:val="PlainText"/>
        <w:numPr>
          <w:ilvl w:val="0"/>
          <w:numId w:val="2"/>
        </w:numPr>
        <w:jc w:val="both"/>
      </w:pPr>
      <w:r>
        <w:t>Names of variables, data types, structure fields, macros, and constants</w:t>
      </w:r>
    </w:p>
    <w:p w:rsidR="00F73BFD" w:rsidRDefault="00F73BFD">
      <w:pPr>
        <w:pStyle w:val="PlainText"/>
        <w:numPr>
          <w:ilvl w:val="0"/>
          <w:numId w:val="1"/>
        </w:numPr>
        <w:jc w:val="both"/>
      </w:pPr>
      <w:r>
        <w:t>Control structure indentation and placement of braces</w:t>
      </w:r>
    </w:p>
    <w:p w:rsidR="00F73BFD" w:rsidRDefault="00F73BFD">
      <w:pPr>
        <w:pStyle w:val="Heading1"/>
        <w:jc w:val="both"/>
      </w:pPr>
      <w:bookmarkStart w:id="1" w:name="_Toc438977613"/>
      <w:r>
        <w:t>Module Headers</w:t>
      </w:r>
      <w:bookmarkEnd w:id="1"/>
    </w:p>
    <w:p w:rsidR="00F73BFD" w:rsidRDefault="00F73BFD">
      <w:pPr>
        <w:pStyle w:val="PlainText"/>
        <w:jc w:val="both"/>
      </w:pPr>
      <w:r>
        <w:t>The following prototype should appear at the beginning of each module.  The source to the prototype can be found in file \nt\bak\inc\modhdr.c.</w:t>
      </w:r>
    </w:p>
    <w:p w:rsidR="00F73BFD" w:rsidRDefault="00F73BFD">
      <w:pPr>
        <w:pStyle w:val="PlainText"/>
        <w:jc w:val="both"/>
      </w:pPr>
      <w:r>
        <w:t>/*++</w:t>
      </w:r>
    </w:p>
    <w:p w:rsidR="00F73BFD" w:rsidRDefault="00F73BFD">
      <w:pPr>
        <w:pStyle w:val="PlainText"/>
        <w:jc w:val="both"/>
      </w:pPr>
    </w:p>
    <w:p w:rsidR="00F73BFD" w:rsidRDefault="00F73BFD">
      <w:pPr>
        <w:pStyle w:val="PlainText"/>
        <w:jc w:val="both"/>
      </w:pPr>
      <w:r>
        <w:t>Copyright (c) 1989  Microsoft Corporation</w:t>
      </w:r>
    </w:p>
    <w:p w:rsidR="00F73BFD" w:rsidRDefault="00F73BFD">
      <w:pPr>
        <w:pStyle w:val="PlainText"/>
        <w:jc w:val="both"/>
      </w:pPr>
    </w:p>
    <w:p w:rsidR="00F73BFD" w:rsidRDefault="00F73BFD">
      <w:pPr>
        <w:pStyle w:val="PlainText"/>
        <w:jc w:val="both"/>
      </w:pPr>
      <w:r>
        <w:t>Module Name:</w:t>
      </w:r>
    </w:p>
    <w:p w:rsidR="00F73BFD" w:rsidRDefault="00F73BFD">
      <w:pPr>
        <w:pStyle w:val="PlainText"/>
        <w:jc w:val="both"/>
      </w:pPr>
    </w:p>
    <w:p w:rsidR="00F73BFD" w:rsidRDefault="00F73BFD">
      <w:pPr>
        <w:pStyle w:val="PlainText"/>
        <w:jc w:val="both"/>
      </w:pPr>
      <w:r>
        <w:t xml:space="preserve">    name-of-module-filename</w:t>
      </w:r>
    </w:p>
    <w:p w:rsidR="00F73BFD" w:rsidRDefault="00F73BFD">
      <w:pPr>
        <w:pStyle w:val="PlainText"/>
        <w:jc w:val="both"/>
      </w:pPr>
    </w:p>
    <w:p w:rsidR="00F73BFD" w:rsidRDefault="00F73BFD">
      <w:pPr>
        <w:pStyle w:val="PlainText"/>
        <w:jc w:val="both"/>
      </w:pPr>
      <w:r>
        <w:t>Abstract:</w:t>
      </w:r>
    </w:p>
    <w:p w:rsidR="00F73BFD" w:rsidRDefault="00F73BFD">
      <w:pPr>
        <w:pStyle w:val="PlainText"/>
        <w:jc w:val="both"/>
      </w:pPr>
    </w:p>
    <w:p w:rsidR="00F73BFD" w:rsidRDefault="00F73BFD">
      <w:pPr>
        <w:pStyle w:val="PlainText"/>
        <w:jc w:val="both"/>
      </w:pPr>
      <w:r>
        <w:t xml:space="preserve">    abstract-for-module</w:t>
      </w:r>
    </w:p>
    <w:p w:rsidR="00F73BFD" w:rsidRDefault="00F73BFD">
      <w:pPr>
        <w:pStyle w:val="PlainText"/>
        <w:jc w:val="both"/>
      </w:pPr>
    </w:p>
    <w:p w:rsidR="00F73BFD" w:rsidRDefault="00F73BFD">
      <w:pPr>
        <w:pStyle w:val="PlainText"/>
        <w:jc w:val="both"/>
      </w:pPr>
      <w:r>
        <w:t>Author:</w:t>
      </w:r>
    </w:p>
    <w:p w:rsidR="00F73BFD" w:rsidRDefault="00F73BFD">
      <w:pPr>
        <w:pStyle w:val="PlainText"/>
        <w:jc w:val="both"/>
      </w:pPr>
    </w:p>
    <w:p w:rsidR="00F73BFD" w:rsidRDefault="00F73BFD">
      <w:pPr>
        <w:pStyle w:val="PlainText"/>
        <w:jc w:val="both"/>
      </w:pPr>
      <w:r>
        <w:t xml:space="preserve">    name-of-author (email-name) creation-date-dd-mmm-yyyy</w:t>
      </w:r>
    </w:p>
    <w:p w:rsidR="00F73BFD" w:rsidRDefault="00F73BFD">
      <w:pPr>
        <w:pStyle w:val="PlainText"/>
        <w:jc w:val="both"/>
      </w:pPr>
    </w:p>
    <w:p w:rsidR="00F73BFD" w:rsidRDefault="00F73BFD">
      <w:pPr>
        <w:pStyle w:val="PlainText"/>
        <w:jc w:val="both"/>
      </w:pPr>
      <w:r>
        <w:t>[Environment:]</w:t>
      </w:r>
    </w:p>
    <w:p w:rsidR="00F73BFD" w:rsidRDefault="00F73BFD">
      <w:pPr>
        <w:pStyle w:val="PlainText"/>
        <w:jc w:val="both"/>
      </w:pPr>
    </w:p>
    <w:p w:rsidR="00F73BFD" w:rsidRDefault="00F73BFD">
      <w:pPr>
        <w:pStyle w:val="PlainText"/>
        <w:jc w:val="both"/>
      </w:pPr>
      <w:r>
        <w:t xml:space="preserve">    optional-environment-info (e.g. kernel mode only...)</w:t>
      </w:r>
    </w:p>
    <w:p w:rsidR="00F73BFD" w:rsidRDefault="00F73BFD">
      <w:pPr>
        <w:pStyle w:val="PlainText"/>
        <w:jc w:val="both"/>
      </w:pPr>
    </w:p>
    <w:p w:rsidR="00F73BFD" w:rsidRDefault="00F73BFD">
      <w:pPr>
        <w:pStyle w:val="PlainText"/>
        <w:jc w:val="both"/>
      </w:pPr>
      <w:r>
        <w:t>[Notes:]</w:t>
      </w:r>
    </w:p>
    <w:p w:rsidR="00F73BFD" w:rsidRDefault="00F73BFD">
      <w:pPr>
        <w:pStyle w:val="PlainText"/>
        <w:jc w:val="both"/>
      </w:pPr>
    </w:p>
    <w:p w:rsidR="00F73BFD" w:rsidRDefault="00F73BFD">
      <w:pPr>
        <w:pStyle w:val="PlainText"/>
        <w:jc w:val="both"/>
      </w:pPr>
      <w:r>
        <w:t xml:space="preserve">    optional-notes</w:t>
      </w:r>
    </w:p>
    <w:p w:rsidR="00F73BFD" w:rsidRDefault="00F73BFD">
      <w:pPr>
        <w:pStyle w:val="PlainText"/>
        <w:jc w:val="both"/>
      </w:pPr>
    </w:p>
    <w:p w:rsidR="00F73BFD" w:rsidRDefault="00F73BFD">
      <w:pPr>
        <w:pStyle w:val="PlainText"/>
        <w:jc w:val="both"/>
      </w:pPr>
      <w:r>
        <w:t>Revision History:</w:t>
      </w:r>
    </w:p>
    <w:p w:rsidR="00F73BFD" w:rsidRDefault="00F73BFD">
      <w:pPr>
        <w:pStyle w:val="PlainText"/>
        <w:jc w:val="both"/>
      </w:pPr>
    </w:p>
    <w:p w:rsidR="00F73BFD" w:rsidRDefault="00F73BFD">
      <w:pPr>
        <w:pStyle w:val="PlainText"/>
        <w:jc w:val="both"/>
      </w:pPr>
      <w:r>
        <w:t xml:space="preserve">    most-recent-revision-date email-name</w:t>
      </w:r>
    </w:p>
    <w:p w:rsidR="00F73BFD" w:rsidRDefault="00F73BFD">
      <w:pPr>
        <w:pStyle w:val="PlainText"/>
        <w:jc w:val="both"/>
      </w:pPr>
      <w:r>
        <w:t xml:space="preserve">        description</w:t>
      </w:r>
    </w:p>
    <w:p w:rsidR="00F73BFD" w:rsidRDefault="00F73BFD">
      <w:pPr>
        <w:pStyle w:val="PlainText"/>
        <w:jc w:val="both"/>
      </w:pPr>
      <w:r>
        <w:t xml:space="preserve">        .</w:t>
      </w:r>
    </w:p>
    <w:p w:rsidR="00F73BFD" w:rsidRDefault="00F73BFD">
      <w:pPr>
        <w:pStyle w:val="PlainText"/>
        <w:jc w:val="both"/>
      </w:pPr>
      <w:r>
        <w:t xml:space="preserve">        .</w:t>
      </w:r>
    </w:p>
    <w:p w:rsidR="00F73BFD" w:rsidRDefault="00F73BFD">
      <w:pPr>
        <w:pStyle w:val="PlainText"/>
        <w:jc w:val="both"/>
      </w:pPr>
      <w:r>
        <w:t xml:space="preserve">    least-recent-revision-date email-name</w:t>
      </w:r>
    </w:p>
    <w:p w:rsidR="00F73BFD" w:rsidRDefault="00F73BFD">
      <w:pPr>
        <w:pStyle w:val="PlainText"/>
        <w:jc w:val="both"/>
      </w:pPr>
      <w:r>
        <w:t xml:space="preserve">        description</w:t>
      </w:r>
    </w:p>
    <w:p w:rsidR="00F73BFD" w:rsidRDefault="00F73BFD">
      <w:pPr>
        <w:pStyle w:val="PlainText"/>
        <w:jc w:val="both"/>
      </w:pPr>
    </w:p>
    <w:p w:rsidR="00F73BFD" w:rsidRDefault="00F73BFD">
      <w:pPr>
        <w:pStyle w:val="PlainText"/>
        <w:jc w:val="both"/>
      </w:pPr>
      <w:r>
        <w:t>--*/</w:t>
      </w:r>
    </w:p>
    <w:p w:rsidR="00F73BFD" w:rsidRDefault="00F73BFD">
      <w:pPr>
        <w:pStyle w:val="PlainText"/>
        <w:jc w:val="both"/>
      </w:pPr>
    </w:p>
    <w:p w:rsidR="00F73BFD" w:rsidRDefault="00F73BFD">
      <w:pPr>
        <w:pStyle w:val="PlainText"/>
        <w:jc w:val="both"/>
      </w:pPr>
      <w:r>
        <w:t>The following is a sample of a completed module header:</w:t>
      </w:r>
    </w:p>
    <w:p w:rsidR="00F73BFD" w:rsidRDefault="00F73BFD">
      <w:pPr>
        <w:pStyle w:val="PlainText"/>
        <w:jc w:val="both"/>
      </w:pPr>
      <w:r>
        <w:t>/*++</w:t>
      </w:r>
    </w:p>
    <w:p w:rsidR="00F73BFD" w:rsidRDefault="00F73BFD">
      <w:pPr>
        <w:pStyle w:val="PlainText"/>
        <w:jc w:val="both"/>
      </w:pPr>
    </w:p>
    <w:p w:rsidR="00F73BFD" w:rsidRDefault="00F73BFD">
      <w:pPr>
        <w:pStyle w:val="PlainText"/>
        <w:jc w:val="both"/>
      </w:pPr>
      <w:r>
        <w:t>Copyright (c) 1989  Microsoft Corporation</w:t>
      </w:r>
    </w:p>
    <w:p w:rsidR="00F73BFD" w:rsidRDefault="00F73BFD">
      <w:pPr>
        <w:pStyle w:val="PlainText"/>
        <w:jc w:val="both"/>
      </w:pPr>
    </w:p>
    <w:p w:rsidR="00F73BFD" w:rsidRDefault="00F73BFD">
      <w:pPr>
        <w:pStyle w:val="PlainText"/>
        <w:jc w:val="both"/>
      </w:pPr>
      <w:r>
        <w:t>Module Name:</w:t>
      </w:r>
    </w:p>
    <w:p w:rsidR="00F73BFD" w:rsidRDefault="00F73BFD">
      <w:pPr>
        <w:pStyle w:val="PlainText"/>
        <w:jc w:val="both"/>
      </w:pPr>
    </w:p>
    <w:p w:rsidR="00F73BFD" w:rsidRDefault="00F73BFD">
      <w:pPr>
        <w:pStyle w:val="PlainText"/>
        <w:jc w:val="both"/>
      </w:pPr>
      <w:r>
        <w:t xml:space="preserve">    pool.c</w:t>
      </w:r>
    </w:p>
    <w:p w:rsidR="00F73BFD" w:rsidRDefault="00F73BFD">
      <w:pPr>
        <w:pStyle w:val="PlainText"/>
        <w:jc w:val="both"/>
      </w:pPr>
    </w:p>
    <w:p w:rsidR="00F73BFD" w:rsidRDefault="00F73BFD">
      <w:pPr>
        <w:pStyle w:val="PlainText"/>
        <w:jc w:val="both"/>
      </w:pPr>
      <w:r>
        <w:t>Abstract:</w:t>
      </w:r>
    </w:p>
    <w:p w:rsidR="00F73BFD" w:rsidRDefault="00F73BFD">
      <w:pPr>
        <w:pStyle w:val="PlainText"/>
        <w:jc w:val="both"/>
      </w:pPr>
    </w:p>
    <w:p w:rsidR="00F73BFD" w:rsidRDefault="00F73BFD">
      <w:pPr>
        <w:pStyle w:val="PlainText"/>
        <w:jc w:val="both"/>
      </w:pPr>
      <w:r>
        <w:t xml:space="preserve">    This module contains the pool allocator for the NT OS/2</w:t>
      </w:r>
    </w:p>
    <w:p w:rsidR="00F73BFD" w:rsidRDefault="00F73BFD">
      <w:pPr>
        <w:pStyle w:val="PlainText"/>
        <w:jc w:val="both"/>
      </w:pPr>
      <w:r>
        <w:t xml:space="preserve">    executive.</w:t>
      </w:r>
    </w:p>
    <w:p w:rsidR="00F73BFD" w:rsidRDefault="00F73BFD">
      <w:pPr>
        <w:pStyle w:val="PlainText"/>
        <w:jc w:val="both"/>
      </w:pPr>
    </w:p>
    <w:p w:rsidR="00F73BFD" w:rsidRDefault="00F73BFD">
      <w:pPr>
        <w:pStyle w:val="PlainText"/>
        <w:jc w:val="both"/>
      </w:pPr>
      <w:r>
        <w:t>Author:</w:t>
      </w:r>
    </w:p>
    <w:p w:rsidR="00F73BFD" w:rsidRDefault="00F73BFD">
      <w:pPr>
        <w:pStyle w:val="PlainText"/>
        <w:jc w:val="both"/>
      </w:pPr>
    </w:p>
    <w:p w:rsidR="00F73BFD" w:rsidRDefault="00F73BFD">
      <w:pPr>
        <w:pStyle w:val="PlainText"/>
        <w:jc w:val="both"/>
      </w:pPr>
      <w:r>
        <w:t xml:space="preserve">    Mark Lucovsky (markl) 16-Feb-1989</w:t>
      </w:r>
    </w:p>
    <w:p w:rsidR="00F73BFD" w:rsidRDefault="00F73BFD">
      <w:pPr>
        <w:pStyle w:val="PlainText"/>
        <w:jc w:val="both"/>
      </w:pPr>
    </w:p>
    <w:p w:rsidR="00F73BFD" w:rsidRDefault="00F73BFD">
      <w:pPr>
        <w:pStyle w:val="PlainText"/>
        <w:jc w:val="both"/>
      </w:pPr>
      <w:r>
        <w:t>Environment:</w:t>
      </w:r>
    </w:p>
    <w:p w:rsidR="00F73BFD" w:rsidRDefault="00F73BFD">
      <w:pPr>
        <w:pStyle w:val="PlainText"/>
        <w:jc w:val="both"/>
      </w:pPr>
    </w:p>
    <w:p w:rsidR="00F73BFD" w:rsidRDefault="00F73BFD">
      <w:pPr>
        <w:pStyle w:val="PlainText"/>
        <w:jc w:val="both"/>
      </w:pPr>
      <w:r>
        <w:t xml:space="preserve">    Kernel mode only.</w:t>
      </w:r>
    </w:p>
    <w:p w:rsidR="00F73BFD" w:rsidRDefault="00F73BFD">
      <w:pPr>
        <w:pStyle w:val="PlainText"/>
        <w:jc w:val="both"/>
      </w:pPr>
    </w:p>
    <w:p w:rsidR="00F73BFD" w:rsidRDefault="00F73BFD">
      <w:pPr>
        <w:pStyle w:val="PlainText"/>
        <w:jc w:val="both"/>
      </w:pPr>
      <w:r>
        <w:t>Revision History:</w:t>
      </w:r>
    </w:p>
    <w:p w:rsidR="00F73BFD" w:rsidRDefault="00F73BFD">
      <w:pPr>
        <w:pStyle w:val="PlainText"/>
        <w:jc w:val="both"/>
      </w:pPr>
    </w:p>
    <w:p w:rsidR="00F73BFD" w:rsidRDefault="00F73BFD">
      <w:pPr>
        <w:pStyle w:val="PlainText"/>
        <w:jc w:val="both"/>
      </w:pPr>
      <w:r>
        <w:t xml:space="preserve">    22-Feb-1989     markl</w:t>
      </w:r>
    </w:p>
    <w:p w:rsidR="00F73BFD" w:rsidRDefault="00F73BFD">
      <w:pPr>
        <w:pStyle w:val="PlainText"/>
        <w:jc w:val="both"/>
      </w:pPr>
    </w:p>
    <w:p w:rsidR="00F73BFD" w:rsidRDefault="00F73BFD">
      <w:pPr>
        <w:pStyle w:val="PlainText"/>
        <w:jc w:val="both"/>
      </w:pPr>
      <w:r>
        <w:t xml:space="preserve">        Modified module to conform to the new naming and coding</w:t>
      </w:r>
    </w:p>
    <w:p w:rsidR="00F73BFD" w:rsidRDefault="00F73BFD">
      <w:pPr>
        <w:pStyle w:val="PlainText"/>
        <w:jc w:val="both"/>
      </w:pPr>
      <w:r>
        <w:t xml:space="preserve">        standards agreed to 21-Feb-1989.</w:t>
      </w:r>
    </w:p>
    <w:p w:rsidR="00F73BFD" w:rsidRDefault="00F73BFD">
      <w:pPr>
        <w:pStyle w:val="PlainText"/>
        <w:jc w:val="both"/>
      </w:pPr>
    </w:p>
    <w:p w:rsidR="00F73BFD" w:rsidRDefault="00F73BFD">
      <w:pPr>
        <w:pStyle w:val="PlainText"/>
        <w:jc w:val="both"/>
      </w:pPr>
      <w:r>
        <w:t xml:space="preserve">    20-Feb-1989     markl</w:t>
      </w:r>
    </w:p>
    <w:p w:rsidR="00F73BFD" w:rsidRDefault="00F73BFD">
      <w:pPr>
        <w:pStyle w:val="PlainText"/>
        <w:jc w:val="both"/>
      </w:pPr>
    </w:p>
    <w:p w:rsidR="00F73BFD" w:rsidRDefault="00F73BFD">
      <w:pPr>
        <w:pStyle w:val="PlainText"/>
        <w:jc w:val="both"/>
      </w:pPr>
      <w:r>
        <w:t xml:space="preserve">        Added module and function headers.</w:t>
      </w:r>
    </w:p>
    <w:p w:rsidR="00F73BFD" w:rsidRDefault="00F73BFD">
      <w:pPr>
        <w:pStyle w:val="PlainText"/>
        <w:jc w:val="both"/>
      </w:pPr>
    </w:p>
    <w:p w:rsidR="00F73BFD" w:rsidRDefault="00F73BFD">
      <w:pPr>
        <w:pStyle w:val="PlainText"/>
        <w:jc w:val="both"/>
      </w:pPr>
      <w:r>
        <w:t>--*/</w:t>
      </w:r>
    </w:p>
    <w:p w:rsidR="00F73BFD" w:rsidRDefault="00F73BFD">
      <w:pPr>
        <w:pStyle w:val="PlainText"/>
        <w:jc w:val="both"/>
      </w:pPr>
    </w:p>
    <w:p w:rsidR="00F73BFD" w:rsidRDefault="00F73BFD">
      <w:pPr>
        <w:pStyle w:val="PlainText"/>
        <w:jc w:val="both"/>
      </w:pPr>
    </w:p>
    <w:p w:rsidR="00F73BFD" w:rsidRDefault="00F73BFD">
      <w:pPr>
        <w:pStyle w:val="PlainText"/>
        <w:jc w:val="both"/>
        <w:rPr>
          <w:i/>
        </w:rPr>
      </w:pPr>
      <w:r>
        <w:rPr>
          <w:i/>
        </w:rPr>
        <w:t>Note that the revision history portion is not completed. Until we get further along in the project, we will not keep a revision history.</w:t>
      </w:r>
    </w:p>
    <w:p w:rsidR="00F73BFD" w:rsidRDefault="00F73BFD">
      <w:pPr>
        <w:pStyle w:val="PlainText"/>
        <w:jc w:val="both"/>
        <w:rPr>
          <w:i/>
        </w:rPr>
      </w:pPr>
    </w:p>
    <w:p w:rsidR="00F73BFD" w:rsidRDefault="00F73BFD">
      <w:pPr>
        <w:pStyle w:val="PlainText"/>
        <w:jc w:val="both"/>
      </w:pPr>
      <w:r>
        <w:rPr>
          <w:i/>
        </w:rPr>
        <w:t>The /*++ &lt;text&gt; --*/ construct is used by a comment extractor program that will be developed to assist in our documentation efforts.</w:t>
      </w:r>
    </w:p>
    <w:p w:rsidR="00F73BFD" w:rsidRDefault="00F73BFD">
      <w:pPr>
        <w:pStyle w:val="PlainText"/>
        <w:jc w:val="both"/>
      </w:pPr>
    </w:p>
    <w:p w:rsidR="00F73BFD" w:rsidRDefault="00F73BFD">
      <w:pPr>
        <w:pStyle w:val="Heading1"/>
        <w:jc w:val="both"/>
      </w:pPr>
      <w:bookmarkStart w:id="2" w:name="_Toc438977614"/>
      <w:r>
        <w:t>Function Headers</w:t>
      </w:r>
      <w:bookmarkEnd w:id="2"/>
    </w:p>
    <w:p w:rsidR="00F73BFD" w:rsidRDefault="00F73BFD">
      <w:pPr>
        <w:pStyle w:val="PlainText"/>
        <w:jc w:val="both"/>
      </w:pPr>
      <w:r>
        <w:t>The following is a prototype function declaration.  This declaration is to appear with the implementation of the function.  The source to the prototype can be found in file \nt\bak\inc\prochdr.c.</w:t>
      </w:r>
    </w:p>
    <w:p w:rsidR="00F73BFD" w:rsidRDefault="00F73BFD">
      <w:pPr>
        <w:pStyle w:val="PlainText"/>
        <w:jc w:val="both"/>
      </w:pPr>
      <w:r>
        <w:t>Notice the following details in the function declaration:</w:t>
      </w:r>
    </w:p>
    <w:p w:rsidR="00F73BFD" w:rsidRDefault="00F73BFD">
      <w:pPr>
        <w:pStyle w:val="PlainText"/>
        <w:jc w:val="both"/>
      </w:pPr>
    </w:p>
    <w:p w:rsidR="00F73BFD" w:rsidRDefault="00F73BFD">
      <w:pPr>
        <w:pStyle w:val="PlainText"/>
        <w:numPr>
          <w:ilvl w:val="0"/>
          <w:numId w:val="3"/>
        </w:numPr>
        <w:jc w:val="both"/>
      </w:pPr>
      <w:r>
        <w:t>A form-feed character should appear one line before the    "return-type" line.  This convention is noted in this document with the  string "&lt;form-feed&gt;".</w:t>
      </w:r>
    </w:p>
    <w:p w:rsidR="00F73BFD" w:rsidRDefault="00F73BFD">
      <w:pPr>
        <w:pStyle w:val="PlainText"/>
        <w:numPr>
          <w:ilvl w:val="0"/>
          <w:numId w:val="3"/>
        </w:numPr>
        <w:jc w:val="both"/>
      </w:pPr>
      <w:r>
        <w:t xml:space="preserve">All formal arguments are preceded by one of the following macro definitions: </w:t>
      </w:r>
    </w:p>
    <w:p w:rsidR="00F73BFD" w:rsidRDefault="00F73BFD">
      <w:pPr>
        <w:pStyle w:val="PlainText"/>
        <w:jc w:val="both"/>
      </w:pPr>
    </w:p>
    <w:p w:rsidR="00F73BFD" w:rsidRDefault="00F73BFD">
      <w:pPr>
        <w:pStyle w:val="PlainText"/>
        <w:jc w:val="both"/>
      </w:pPr>
      <w:r>
        <w:tab/>
      </w:r>
      <w:r>
        <w:rPr>
          <w:b/>
        </w:rPr>
        <w:t>IN</w:t>
      </w:r>
      <w:r>
        <w:tab/>
        <w:t>Indicates that the argument is a non-modifiable input</w:t>
      </w:r>
      <w:r>
        <w:br/>
      </w:r>
      <w:r>
        <w:tab/>
      </w:r>
      <w:r>
        <w:tab/>
        <w:t>value (i.e., call-by-value semantics)</w:t>
      </w:r>
    </w:p>
    <w:p w:rsidR="00F73BFD" w:rsidRDefault="00F73BFD">
      <w:pPr>
        <w:pStyle w:val="PlainText"/>
        <w:jc w:val="both"/>
      </w:pPr>
      <w:r>
        <w:tab/>
      </w:r>
      <w:r>
        <w:rPr>
          <w:b/>
        </w:rPr>
        <w:t>OUT</w:t>
      </w:r>
      <w:r>
        <w:tab/>
        <w:t>Indicates that the argument is an address which refers</w:t>
      </w:r>
      <w:r>
        <w:br/>
      </w:r>
      <w:r>
        <w:tab/>
      </w:r>
      <w:r>
        <w:tab/>
        <w:t>to a variable or structure that will be modified</w:t>
      </w:r>
      <w:r>
        <w:br/>
      </w:r>
      <w:r>
        <w:tab/>
      </w:r>
      <w:r>
        <w:tab/>
        <w:t>by the function (i.e., call-by-reference</w:t>
      </w:r>
      <w:r>
        <w:br/>
      </w:r>
      <w:r>
        <w:tab/>
      </w:r>
      <w:r>
        <w:tab/>
        <w:t>semantics)</w:t>
      </w:r>
    </w:p>
    <w:p w:rsidR="00F73BFD" w:rsidRDefault="00F73BFD">
      <w:pPr>
        <w:pStyle w:val="PlainText"/>
        <w:jc w:val="both"/>
      </w:pPr>
      <w:r>
        <w:tab/>
      </w:r>
      <w:r>
        <w:rPr>
          <w:b/>
        </w:rPr>
        <w:t>IN OUT</w:t>
      </w:r>
      <w:r>
        <w:tab/>
        <w:t>Indicates that the argument is the address of an</w:t>
      </w:r>
      <w:r>
        <w:br/>
      </w:r>
      <w:r>
        <w:tab/>
      </w:r>
      <w:r>
        <w:tab/>
        <w:t>input variable or structure that is both read and</w:t>
      </w:r>
      <w:r>
        <w:br/>
      </w:r>
      <w:r>
        <w:tab/>
      </w:r>
      <w:r>
        <w:tab/>
        <w:t>written by the function (i.e., call-by-reference</w:t>
      </w:r>
      <w:r>
        <w:br/>
      </w:r>
      <w:r>
        <w:tab/>
      </w:r>
      <w:r>
        <w:tab/>
        <w:t>semantics)</w:t>
      </w:r>
    </w:p>
    <w:p w:rsidR="00F73BFD" w:rsidRDefault="00F73BFD">
      <w:pPr>
        <w:pStyle w:val="PlainText"/>
        <w:jc w:val="both"/>
      </w:pPr>
    </w:p>
    <w:p w:rsidR="00F73BFD" w:rsidRDefault="00F73BFD">
      <w:pPr>
        <w:pStyle w:val="PlainText"/>
        <w:numPr>
          <w:ilvl w:val="0"/>
          <w:numId w:val="4"/>
        </w:numPr>
        <w:jc w:val="both"/>
      </w:pPr>
      <w:r>
        <w:t>The OPTIONAL macro appears after a formal argument of type pointer, HANDLE, or ULONG when the function accepts either a NULL or non-NULL value.  To determine whether the actual value supplied is NULL or non-NULL, the programmer must use the macro ARGUMENT_PRESENT, which takes the pointer, HANDLE, or ULONG variable as an argument and returns a value of type BOOLEAN.</w:t>
      </w:r>
    </w:p>
    <w:p w:rsidR="00F73BFD" w:rsidRDefault="00F73BFD">
      <w:pPr>
        <w:pStyle w:val="PlainText"/>
        <w:jc w:val="both"/>
      </w:pPr>
    </w:p>
    <w:p w:rsidR="00F73BFD" w:rsidRDefault="00F73BFD">
      <w:pPr>
        <w:pStyle w:val="PlainText"/>
        <w:numPr>
          <w:ilvl w:val="0"/>
          <w:numId w:val="4"/>
        </w:numPr>
        <w:jc w:val="both"/>
      </w:pPr>
      <w:r>
        <w:t>The order of the arguments in the comment block is the same as the order in which they appear in the function declaration.</w:t>
      </w:r>
    </w:p>
    <w:p w:rsidR="00F73BFD" w:rsidRDefault="00F73BFD">
      <w:pPr>
        <w:pStyle w:val="PlainText"/>
        <w:jc w:val="both"/>
      </w:pPr>
    </w:p>
    <w:p w:rsidR="00F73BFD" w:rsidRDefault="00F73BFD">
      <w:pPr>
        <w:pStyle w:val="PlainText"/>
        <w:numPr>
          <w:ilvl w:val="0"/>
          <w:numId w:val="4"/>
        </w:numPr>
        <w:jc w:val="both"/>
      </w:pPr>
      <w:r>
        <w:t>The function declaration follows:</w:t>
      </w:r>
    </w:p>
    <w:p w:rsidR="00F73BFD" w:rsidRDefault="00F73BFD">
      <w:pPr>
        <w:pStyle w:val="PlainText"/>
        <w:jc w:val="both"/>
      </w:pPr>
      <w:r>
        <w:t>&lt;form-feed&gt;</w:t>
      </w:r>
    </w:p>
    <w:p w:rsidR="00F73BFD" w:rsidRDefault="00F73BFD">
      <w:pPr>
        <w:pStyle w:val="PlainText"/>
        <w:jc w:val="both"/>
      </w:pPr>
      <w:r>
        <w:t>return-type</w:t>
      </w:r>
    </w:p>
    <w:p w:rsidR="00F73BFD" w:rsidRDefault="00F73BFD">
      <w:pPr>
        <w:pStyle w:val="PlainText"/>
        <w:jc w:val="both"/>
      </w:pPr>
      <w:r>
        <w:t>function-name(</w:t>
      </w:r>
    </w:p>
    <w:p w:rsidR="00F73BFD" w:rsidRDefault="00F73BFD">
      <w:pPr>
        <w:pStyle w:val="PlainText"/>
        <w:jc w:val="both"/>
      </w:pPr>
      <w:r>
        <w:t xml:space="preserve">    direction type-name argument-name,</w:t>
      </w:r>
    </w:p>
    <w:p w:rsidR="00F73BFD" w:rsidRDefault="00F73BFD">
      <w:pPr>
        <w:pStyle w:val="PlainText"/>
        <w:jc w:val="both"/>
      </w:pPr>
      <w:r>
        <w:t xml:space="preserve">    direction type-name argument-name...</w:t>
      </w: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w:t>
      </w:r>
    </w:p>
    <w:p w:rsidR="00F73BFD" w:rsidRDefault="00F73BFD">
      <w:pPr>
        <w:pStyle w:val="PlainText"/>
        <w:jc w:val="both"/>
      </w:pPr>
    </w:p>
    <w:p w:rsidR="00F73BFD" w:rsidRDefault="00F73BFD">
      <w:pPr>
        <w:pStyle w:val="PlainText"/>
        <w:jc w:val="both"/>
      </w:pPr>
      <w:r>
        <w:t>Routine Description:</w:t>
      </w:r>
    </w:p>
    <w:p w:rsidR="00F73BFD" w:rsidRDefault="00F73BFD">
      <w:pPr>
        <w:pStyle w:val="PlainText"/>
        <w:jc w:val="both"/>
      </w:pPr>
    </w:p>
    <w:p w:rsidR="00F73BFD" w:rsidRDefault="00F73BFD">
      <w:pPr>
        <w:pStyle w:val="PlainText"/>
        <w:jc w:val="both"/>
      </w:pPr>
      <w:r>
        <w:t xml:space="preserve">    description-of-function</w:t>
      </w:r>
    </w:p>
    <w:p w:rsidR="00F73BFD" w:rsidRDefault="00F73BFD">
      <w:pPr>
        <w:pStyle w:val="PlainText"/>
        <w:jc w:val="both"/>
      </w:pPr>
    </w:p>
    <w:p w:rsidR="00F73BFD" w:rsidRDefault="00F73BFD">
      <w:pPr>
        <w:pStyle w:val="PlainText"/>
        <w:jc w:val="both"/>
      </w:pPr>
      <w:r>
        <w:t>Arguments:</w:t>
      </w:r>
    </w:p>
    <w:p w:rsidR="00F73BFD" w:rsidRDefault="00F73BFD">
      <w:pPr>
        <w:pStyle w:val="PlainText"/>
        <w:jc w:val="both"/>
      </w:pPr>
    </w:p>
    <w:p w:rsidR="00F73BFD" w:rsidRDefault="00F73BFD">
      <w:pPr>
        <w:pStyle w:val="PlainText"/>
        <w:jc w:val="both"/>
      </w:pPr>
      <w:r>
        <w:t xml:space="preserve">    argument-name - [Supplies | Returns]  description-of-argument</w:t>
      </w:r>
    </w:p>
    <w:p w:rsidR="00F73BFD" w:rsidRDefault="00F73BFD">
      <w:pPr>
        <w:pStyle w:val="PlainText"/>
        <w:jc w:val="both"/>
      </w:pPr>
      <w:r>
        <w:t xml:space="preserve">    .</w:t>
      </w:r>
    </w:p>
    <w:p w:rsidR="00F73BFD" w:rsidRDefault="00F73BFD">
      <w:pPr>
        <w:pStyle w:val="PlainText"/>
        <w:jc w:val="both"/>
      </w:pPr>
      <w:r>
        <w:t xml:space="preserve">    .</w:t>
      </w: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Return Value:</w:t>
      </w:r>
    </w:p>
    <w:p w:rsidR="00F73BFD" w:rsidRDefault="00F73BFD">
      <w:pPr>
        <w:pStyle w:val="PlainText"/>
        <w:jc w:val="both"/>
      </w:pPr>
    </w:p>
    <w:p w:rsidR="00F73BFD" w:rsidRDefault="00F73BFD">
      <w:pPr>
        <w:pStyle w:val="PlainText"/>
        <w:jc w:val="both"/>
      </w:pPr>
      <w:r>
        <w:t xml:space="preserve">    return-value - description-of-return-value </w:t>
      </w:r>
    </w:p>
    <w:p w:rsidR="00F73BFD" w:rsidRDefault="00F73BFD">
      <w:pPr>
        <w:pStyle w:val="PlainText"/>
        <w:jc w:val="both"/>
      </w:pPr>
      <w:r>
        <w:tab/>
      </w:r>
      <w:r>
        <w:tab/>
      </w:r>
      <w:r>
        <w:tab/>
      </w:r>
      <w:r>
        <w:tab/>
      </w:r>
      <w:r>
        <w:tab/>
      </w:r>
      <w:r>
        <w:tab/>
        <w:t>-or-</w:t>
      </w:r>
    </w:p>
    <w:p w:rsidR="00F73BFD" w:rsidRDefault="00F73BFD">
      <w:pPr>
        <w:pStyle w:val="PlainText"/>
        <w:jc w:val="both"/>
      </w:pPr>
      <w:r>
        <w:tab/>
      </w:r>
      <w:r>
        <w:tab/>
      </w:r>
      <w:r>
        <w:tab/>
      </w:r>
      <w:r>
        <w:tab/>
        <w:t xml:space="preserve">   None    </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w:t>
      </w:r>
    </w:p>
    <w:p w:rsidR="00F73BFD" w:rsidRDefault="00F73BFD">
      <w:pPr>
        <w:pStyle w:val="PlainText"/>
        <w:jc w:val="both"/>
      </w:pPr>
      <w:r>
        <w:t xml:space="preserve">    .</w:t>
      </w:r>
    </w:p>
    <w:p w:rsidR="00F73BFD" w:rsidRDefault="00F73BFD">
      <w:pPr>
        <w:pStyle w:val="PlainText"/>
        <w:jc w:val="both"/>
      </w:pPr>
      <w:r>
        <w:t xml:space="preserve">    .</w:t>
      </w:r>
    </w:p>
    <w:p w:rsidR="00F73BFD" w:rsidRDefault="00F73BFD">
      <w:pPr>
        <w:pStyle w:val="PlainText"/>
        <w:jc w:val="both"/>
      </w:pPr>
      <w:r>
        <w:t xml:space="preserve">    .</w:t>
      </w:r>
    </w:p>
    <w:p w:rsidR="00F73BFD" w:rsidRDefault="00F73BFD">
      <w:pPr>
        <w:pStyle w:val="PlainText"/>
        <w:jc w:val="both"/>
      </w:pPr>
      <w:r>
        <w:t>}</w:t>
      </w:r>
    </w:p>
    <w:p w:rsidR="00F73BFD" w:rsidRDefault="00F73BFD">
      <w:pPr>
        <w:pStyle w:val="PlainText"/>
        <w:jc w:val="both"/>
      </w:pPr>
    </w:p>
    <w:p w:rsidR="00F73BFD" w:rsidRDefault="00F73BFD">
      <w:pPr>
        <w:pStyle w:val="PlainText"/>
        <w:jc w:val="both"/>
      </w:pPr>
      <w:r>
        <w:t>The following is a sample of a completed function declaration:</w:t>
      </w:r>
    </w:p>
    <w:p w:rsidR="00F73BFD" w:rsidRDefault="00F73BFD">
      <w:pPr>
        <w:pStyle w:val="PlainText"/>
        <w:jc w:val="both"/>
      </w:pPr>
      <w:r>
        <w:t>&lt;form-feed&gt;</w:t>
      </w:r>
    </w:p>
    <w:p w:rsidR="00F73BFD" w:rsidRDefault="00F73BFD">
      <w:pPr>
        <w:pStyle w:val="PlainText"/>
        <w:jc w:val="both"/>
      </w:pPr>
      <w:r>
        <w:t>VOID</w:t>
      </w:r>
    </w:p>
    <w:p w:rsidR="00F73BFD" w:rsidRDefault="00F73BFD">
      <w:pPr>
        <w:pStyle w:val="PlainText"/>
        <w:jc w:val="both"/>
      </w:pPr>
      <w:r>
        <w:t>IoBuildPartialMdl(</w:t>
      </w:r>
    </w:p>
    <w:p w:rsidR="00F73BFD" w:rsidRDefault="00F73BFD">
      <w:pPr>
        <w:pStyle w:val="PlainText"/>
        <w:jc w:val="both"/>
      </w:pPr>
      <w:r>
        <w:t xml:space="preserve">    IN PMDL SourceMdl,</w:t>
      </w:r>
    </w:p>
    <w:p w:rsidR="00F73BFD" w:rsidRDefault="00F73BFD">
      <w:pPr>
        <w:pStyle w:val="PlainText"/>
        <w:jc w:val="both"/>
      </w:pPr>
      <w:r>
        <w:t xml:space="preserve">    IN PMDL TargetMdl,</w:t>
      </w:r>
    </w:p>
    <w:p w:rsidR="00F73BFD" w:rsidRDefault="00F73BFD">
      <w:pPr>
        <w:pStyle w:val="PlainText"/>
        <w:jc w:val="both"/>
      </w:pPr>
      <w:r>
        <w:t xml:space="preserve">    IN PVOID VirtualAddress,</w:t>
      </w:r>
    </w:p>
    <w:p w:rsidR="00F73BFD" w:rsidRDefault="00F73BFD">
      <w:pPr>
        <w:pStyle w:val="PlainText"/>
        <w:jc w:val="both"/>
      </w:pPr>
      <w:r>
        <w:t xml:space="preserve">    IN ULONG Length OPTIONAL</w:t>
      </w: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w:t>
      </w:r>
    </w:p>
    <w:p w:rsidR="00F73BFD" w:rsidRDefault="00F73BFD">
      <w:pPr>
        <w:pStyle w:val="PlainText"/>
        <w:jc w:val="both"/>
      </w:pPr>
    </w:p>
    <w:p w:rsidR="00F73BFD" w:rsidRDefault="00F73BFD">
      <w:pPr>
        <w:pStyle w:val="PlainText"/>
        <w:jc w:val="both"/>
      </w:pPr>
      <w:r>
        <w:t>Routine Description:</w:t>
      </w:r>
    </w:p>
    <w:p w:rsidR="00F73BFD" w:rsidRDefault="00F73BFD">
      <w:pPr>
        <w:pStyle w:val="PlainText"/>
        <w:jc w:val="both"/>
      </w:pPr>
    </w:p>
    <w:p w:rsidR="00F73BFD" w:rsidRDefault="00F73BFD">
      <w:pPr>
        <w:pStyle w:val="PlainText"/>
        <w:jc w:val="both"/>
      </w:pPr>
      <w:r>
        <w:t>This routine maps a portion of a buffer as described by an</w:t>
      </w:r>
    </w:p>
    <w:p w:rsidR="00F73BFD" w:rsidRDefault="00F73BFD">
      <w:pPr>
        <w:pStyle w:val="PlainText"/>
        <w:jc w:val="both"/>
      </w:pPr>
      <w:r>
        <w:t>MDL.  The portion of the buffer to be mapped is specified via a virtual address and an optional length.  If the length is not supplied, then the remainder of the buffer is mapped.</w:t>
      </w:r>
    </w:p>
    <w:p w:rsidR="00F73BFD" w:rsidRDefault="00F73BFD">
      <w:pPr>
        <w:pStyle w:val="PlainText"/>
        <w:jc w:val="both"/>
      </w:pPr>
    </w:p>
    <w:p w:rsidR="00F73BFD" w:rsidRDefault="00F73BFD">
      <w:pPr>
        <w:pStyle w:val="PlainText"/>
        <w:jc w:val="both"/>
      </w:pPr>
      <w:r>
        <w:t>Arguments:</w:t>
      </w:r>
    </w:p>
    <w:p w:rsidR="00F73BFD" w:rsidRDefault="00F73BFD">
      <w:pPr>
        <w:pStyle w:val="PlainText"/>
        <w:jc w:val="both"/>
      </w:pPr>
    </w:p>
    <w:p w:rsidR="00F73BFD" w:rsidRDefault="00F73BFD">
      <w:pPr>
        <w:pStyle w:val="PlainText"/>
        <w:jc w:val="both"/>
      </w:pPr>
      <w:r>
        <w:t xml:space="preserve">    SourceMdl - MDL for the current buffer.</w:t>
      </w:r>
    </w:p>
    <w:p w:rsidR="00F73BFD" w:rsidRDefault="00F73BFD">
      <w:pPr>
        <w:pStyle w:val="PlainText"/>
        <w:jc w:val="both"/>
      </w:pPr>
    </w:p>
    <w:p w:rsidR="00F73BFD" w:rsidRDefault="00F73BFD">
      <w:pPr>
        <w:pStyle w:val="PlainText"/>
        <w:jc w:val="both"/>
      </w:pPr>
      <w:r>
        <w:t xml:space="preserve">    TargetMdl - MDL to map the specified portion of the buffer.</w:t>
      </w:r>
    </w:p>
    <w:p w:rsidR="00F73BFD" w:rsidRDefault="00F73BFD">
      <w:pPr>
        <w:pStyle w:val="PlainText"/>
        <w:jc w:val="both"/>
      </w:pPr>
    </w:p>
    <w:p w:rsidR="00F73BFD" w:rsidRDefault="00F73BFD">
      <w:pPr>
        <w:pStyle w:val="PlainText"/>
        <w:jc w:val="both"/>
      </w:pPr>
      <w:r>
        <w:t xml:space="preserve">    VirtualAddress - Base of the buffer to begin mapping.</w:t>
      </w:r>
    </w:p>
    <w:p w:rsidR="00F73BFD" w:rsidRDefault="00F73BFD">
      <w:pPr>
        <w:pStyle w:val="PlainText"/>
        <w:jc w:val="both"/>
      </w:pPr>
    </w:p>
    <w:p w:rsidR="00F73BFD" w:rsidRDefault="00F73BFD">
      <w:pPr>
        <w:pStyle w:val="PlainText"/>
        <w:jc w:val="both"/>
      </w:pPr>
      <w:r>
        <w:t xml:space="preserve">    Length - Optional length of buffer to be mapped;  if zero,</w:t>
      </w:r>
    </w:p>
    <w:p w:rsidR="00F73BFD" w:rsidRDefault="00F73BFD">
      <w:pPr>
        <w:pStyle w:val="PlainText"/>
        <w:jc w:val="both"/>
      </w:pPr>
      <w:r>
        <w:tab/>
      </w:r>
      <w:r>
        <w:tab/>
      </w:r>
      <w:r>
        <w:tab/>
        <w:t xml:space="preserve"> remainder.</w:t>
      </w:r>
    </w:p>
    <w:p w:rsidR="00F73BFD" w:rsidRDefault="00F73BFD">
      <w:pPr>
        <w:pStyle w:val="PlainText"/>
        <w:jc w:val="both"/>
      </w:pPr>
    </w:p>
    <w:p w:rsidR="00F73BFD" w:rsidRDefault="00F73BFD">
      <w:pPr>
        <w:pStyle w:val="PlainText"/>
        <w:jc w:val="both"/>
      </w:pPr>
      <w:r>
        <w:t>Return value:</w:t>
      </w:r>
    </w:p>
    <w:p w:rsidR="00F73BFD" w:rsidRDefault="00F73BFD">
      <w:pPr>
        <w:pStyle w:val="PlainText"/>
        <w:jc w:val="both"/>
      </w:pPr>
    </w:p>
    <w:p w:rsidR="00F73BFD" w:rsidRDefault="00F73BFD">
      <w:pPr>
        <w:pStyle w:val="PlainText"/>
        <w:jc w:val="both"/>
      </w:pPr>
      <w:r>
        <w:t xml:space="preserve">    None.</w:t>
      </w:r>
    </w:p>
    <w:p w:rsidR="00F73BFD" w:rsidRDefault="00F73BFD">
      <w:pPr>
        <w:pStyle w:val="PlainText"/>
        <w:jc w:val="both"/>
      </w:pPr>
    </w:p>
    <w:p w:rsidR="00F73BFD" w:rsidRDefault="00F73BFD">
      <w:pPr>
        <w:pStyle w:val="PlainText"/>
        <w:jc w:val="both"/>
      </w:pPr>
      <w:r>
        <w:t>When a function is declared externally in a header file, its declaration contains only the function prototype and not the comment section. For example:</w:t>
      </w:r>
    </w:p>
    <w:p w:rsidR="00F73BFD" w:rsidRDefault="00F73BFD">
      <w:pPr>
        <w:pStyle w:val="PlainText"/>
        <w:jc w:val="both"/>
      </w:pPr>
      <w:r>
        <w:t>VOID</w:t>
      </w:r>
    </w:p>
    <w:p w:rsidR="00F73BFD" w:rsidRDefault="00F73BFD">
      <w:pPr>
        <w:pStyle w:val="PlainText"/>
        <w:jc w:val="both"/>
      </w:pPr>
      <w:r>
        <w:t>IoBuildPartialMdl(</w:t>
      </w:r>
    </w:p>
    <w:p w:rsidR="00F73BFD" w:rsidRDefault="00F73BFD">
      <w:pPr>
        <w:pStyle w:val="PlainText"/>
        <w:jc w:val="both"/>
      </w:pPr>
      <w:r>
        <w:t xml:space="preserve">    IN PMDL SourceMdl,</w:t>
      </w:r>
    </w:p>
    <w:p w:rsidR="00F73BFD" w:rsidRDefault="00F73BFD">
      <w:pPr>
        <w:pStyle w:val="PlainText"/>
        <w:jc w:val="both"/>
      </w:pPr>
      <w:r>
        <w:t xml:space="preserve">    IN PMDL TargetMdl,</w:t>
      </w:r>
    </w:p>
    <w:p w:rsidR="00F73BFD" w:rsidRDefault="00F73BFD">
      <w:pPr>
        <w:pStyle w:val="PlainText"/>
        <w:jc w:val="both"/>
      </w:pPr>
      <w:r>
        <w:t xml:space="preserve">    IN PVOID VirtualAddress,</w:t>
      </w:r>
    </w:p>
    <w:p w:rsidR="00F73BFD" w:rsidRDefault="00F73BFD">
      <w:pPr>
        <w:pStyle w:val="PlainText"/>
        <w:jc w:val="both"/>
      </w:pPr>
      <w:r>
        <w:t xml:space="preserve">    IN ULONG Length OPTIONAL</w:t>
      </w:r>
    </w:p>
    <w:p w:rsidR="00F73BFD" w:rsidRDefault="00F73BFD">
      <w:pPr>
        <w:pStyle w:val="PlainText"/>
        <w:jc w:val="both"/>
      </w:pPr>
      <w:r>
        <w:t xml:space="preserve">    );</w:t>
      </w:r>
    </w:p>
    <w:p w:rsidR="00F73BFD" w:rsidRDefault="00F73BFD">
      <w:pPr>
        <w:pStyle w:val="PlainText"/>
        <w:jc w:val="both"/>
      </w:pPr>
    </w:p>
    <w:p w:rsidR="00F73BFD" w:rsidRDefault="00F73BFD">
      <w:pPr>
        <w:pStyle w:val="Heading1"/>
        <w:jc w:val="both"/>
      </w:pPr>
      <w:bookmarkStart w:id="3" w:name="_Toc438977615"/>
      <w:r>
        <w:t>Header Files</w:t>
      </w:r>
      <w:bookmarkEnd w:id="3"/>
    </w:p>
    <w:p w:rsidR="00F73BFD" w:rsidRDefault="00F73BFD">
      <w:pPr>
        <w:pStyle w:val="PlainText"/>
        <w:jc w:val="both"/>
      </w:pPr>
      <w:r>
        <w:t>The following sections define the requirements for inclusion and format of header files.</w:t>
      </w:r>
    </w:p>
    <w:p w:rsidR="00F73BFD" w:rsidRDefault="00F73BFD">
      <w:pPr>
        <w:pStyle w:val="Heading2"/>
        <w:jc w:val="both"/>
      </w:pPr>
      <w:bookmarkStart w:id="4" w:name="_Toc438977616"/>
      <w:r>
        <w:t>Header File Inclusion</w:t>
      </w:r>
      <w:bookmarkEnd w:id="4"/>
    </w:p>
    <w:p w:rsidR="00F73BFD" w:rsidRDefault="00F73BFD">
      <w:pPr>
        <w:pStyle w:val="PlainText"/>
        <w:jc w:val="both"/>
      </w:pPr>
      <w:r>
        <w:t xml:space="preserve">There are three types of header files in the NT OS/2 system:  </w:t>
      </w:r>
    </w:p>
    <w:p w:rsidR="00F73BFD" w:rsidRDefault="00F73BFD">
      <w:pPr>
        <w:pStyle w:val="PlainText"/>
        <w:numPr>
          <w:ilvl w:val="0"/>
          <w:numId w:val="5"/>
        </w:numPr>
        <w:jc w:val="both"/>
      </w:pPr>
      <w:r>
        <w:t>Header files that are private to a single operating system component (the kernel or the I/O system, for example)</w:t>
      </w:r>
    </w:p>
    <w:p w:rsidR="00F73BFD" w:rsidRDefault="00F73BFD">
      <w:pPr>
        <w:pStyle w:val="PlainText"/>
        <w:numPr>
          <w:ilvl w:val="0"/>
          <w:numId w:val="5"/>
        </w:numPr>
        <w:jc w:val="both"/>
      </w:pPr>
      <w:r>
        <w:t>A header file that is shared by the internal components of the operating system (the kernel and the executive)</w:t>
      </w:r>
    </w:p>
    <w:p w:rsidR="00F73BFD" w:rsidRDefault="00F73BFD">
      <w:pPr>
        <w:pStyle w:val="PlainText"/>
        <w:numPr>
          <w:ilvl w:val="0"/>
          <w:numId w:val="5"/>
        </w:numPr>
        <w:jc w:val="both"/>
      </w:pPr>
      <w:r>
        <w:t>A public header file that defines external application programming interfaces (APIs) for system components outside the kernel and executive</w:t>
      </w:r>
    </w:p>
    <w:p w:rsidR="00F73BFD" w:rsidRDefault="00F73BFD">
      <w:pPr>
        <w:pStyle w:val="PlainText"/>
        <w:jc w:val="both"/>
      </w:pPr>
    </w:p>
    <w:p w:rsidR="00F73BFD" w:rsidRDefault="00F73BFD">
      <w:pPr>
        <w:pStyle w:val="PlainText"/>
        <w:jc w:val="both"/>
      </w:pPr>
      <w:r>
        <w:t>Each component of the operating system has a private header file.  The naming convention for these header files is &lt;component-name&gt;p.h.  For example, the private header file for kernel component, ke, is called kep.h.</w:t>
      </w:r>
    </w:p>
    <w:p w:rsidR="00F73BFD" w:rsidRDefault="00F73BFD">
      <w:pPr>
        <w:pStyle w:val="PlainText"/>
        <w:jc w:val="both"/>
      </w:pPr>
    </w:p>
    <w:p w:rsidR="00F73BFD" w:rsidRDefault="00F73BFD">
      <w:pPr>
        <w:pStyle w:val="PlainText"/>
        <w:jc w:val="both"/>
      </w:pPr>
      <w:r>
        <w:t>The NT OS/2 shared header file, \nt\private\src\ntos\inc\ntos.h, is included by each component of the executive and by the kernel, using the following statement:</w:t>
      </w:r>
    </w:p>
    <w:p w:rsidR="00F73BFD" w:rsidRDefault="00F73BFD">
      <w:pPr>
        <w:pStyle w:val="PlainText"/>
        <w:jc w:val="both"/>
      </w:pPr>
      <w:r>
        <w:t>#include "ntos.h"</w:t>
      </w:r>
    </w:p>
    <w:p w:rsidR="00F73BFD" w:rsidRDefault="00F73BFD">
      <w:pPr>
        <w:pStyle w:val="PlainText"/>
        <w:jc w:val="both"/>
      </w:pPr>
      <w:r>
        <w:t xml:space="preserve">  </w:t>
      </w:r>
    </w:p>
    <w:p w:rsidR="00F73BFD" w:rsidRDefault="00F73BFD">
      <w:pPr>
        <w:pStyle w:val="PlainText"/>
        <w:jc w:val="both"/>
      </w:pPr>
      <w:r>
        <w:t>(This file is included by a component's private include file.)</w:t>
      </w:r>
    </w:p>
    <w:p w:rsidR="00F73BFD" w:rsidRDefault="00F73BFD">
      <w:pPr>
        <w:pStyle w:val="PlainText"/>
        <w:jc w:val="both"/>
      </w:pPr>
    </w:p>
    <w:p w:rsidR="00F73BFD" w:rsidRDefault="00F73BFD">
      <w:pPr>
        <w:pStyle w:val="PlainText"/>
        <w:jc w:val="both"/>
      </w:pPr>
      <w:r>
        <w:t>File ntos.h contains a list of #include statements, one for each operating system component. Each operating system component has a corresponding header file that defines prototypes for the functions that are shared with other components within the executive.  The naming convention for these header files is &lt;component-name&gt;.h. For example, the header file containing shared prototypes for kernel component, ke, is called ke.h.</w:t>
      </w:r>
    </w:p>
    <w:p w:rsidR="00F73BFD" w:rsidRDefault="00F73BFD">
      <w:pPr>
        <w:pStyle w:val="PlainText"/>
        <w:jc w:val="both"/>
      </w:pPr>
    </w:p>
    <w:p w:rsidR="00F73BFD" w:rsidRDefault="00F73BFD">
      <w:pPr>
        <w:pStyle w:val="PlainText"/>
        <w:jc w:val="both"/>
      </w:pPr>
      <w:r>
        <w:t>The public header file, \nt\sdk\inc\ntos2.h, is included by all components outside the NT OS/2 kernel and executive, using the following statement:</w:t>
      </w:r>
    </w:p>
    <w:p w:rsidR="00F73BFD" w:rsidRDefault="00F73BFD">
      <w:pPr>
        <w:pStyle w:val="PlainText"/>
        <w:jc w:val="both"/>
      </w:pPr>
      <w:r>
        <w:t>#include &lt;ntos2.h&gt;</w:t>
      </w:r>
    </w:p>
    <w:p w:rsidR="00F73BFD" w:rsidRDefault="00F73BFD">
      <w:pPr>
        <w:pStyle w:val="PlainText"/>
        <w:jc w:val="both"/>
      </w:pPr>
    </w:p>
    <w:p w:rsidR="00F73BFD" w:rsidRDefault="00F73BFD">
      <w:pPr>
        <w:pStyle w:val="PlainText"/>
        <w:jc w:val="both"/>
      </w:pPr>
    </w:p>
    <w:p w:rsidR="00F73BFD" w:rsidRDefault="00F73BFD">
      <w:pPr>
        <w:pStyle w:val="Heading2"/>
        <w:jc w:val="both"/>
      </w:pPr>
      <w:bookmarkStart w:id="5" w:name="_Toc438977617"/>
      <w:r>
        <w:t>Header File Format</w:t>
      </w:r>
      <w:bookmarkEnd w:id="5"/>
    </w:p>
    <w:p w:rsidR="00F73BFD" w:rsidRDefault="00F73BFD">
      <w:pPr>
        <w:pStyle w:val="PlainText"/>
        <w:jc w:val="both"/>
      </w:pPr>
      <w:r>
        <w:t>Modules should be able to nest header files without causing multiple definition problems.  To accomplish this, each header file should be conditionally expanded to itself, or to nothing if it has already been expanded.</w:t>
      </w:r>
    </w:p>
    <w:p w:rsidR="00F73BFD" w:rsidRDefault="00F73BFD">
      <w:pPr>
        <w:pStyle w:val="PlainText"/>
        <w:jc w:val="both"/>
      </w:pPr>
    </w:p>
    <w:p w:rsidR="00F73BFD" w:rsidRDefault="00F73BFD">
      <w:pPr>
        <w:pStyle w:val="PlainText"/>
        <w:jc w:val="both"/>
      </w:pPr>
      <w:r>
        <w:t>In the example below, if the module pool.h was not previously included, then the macro _POOL_ is defined and the header file is expanded.  Otherwise, _POOL_ is already defined and the remainder of the header file is ignored.  This results in the header file being included only once.</w:t>
      </w:r>
    </w:p>
    <w:p w:rsidR="00F73BFD" w:rsidRDefault="00F73BFD">
      <w:pPr>
        <w:pStyle w:val="PlainText"/>
        <w:jc w:val="both"/>
      </w:pPr>
    </w:p>
    <w:p w:rsidR="00F73BFD" w:rsidRDefault="00F73BFD">
      <w:pPr>
        <w:pStyle w:val="PlainText"/>
        <w:jc w:val="both"/>
      </w:pPr>
      <w:r>
        <w:t>The following header file style should be used:</w:t>
      </w:r>
    </w:p>
    <w:p w:rsidR="00F73BFD" w:rsidRDefault="00F73BFD">
      <w:pPr>
        <w:pStyle w:val="PlainText"/>
        <w:jc w:val="both"/>
      </w:pPr>
      <w:r>
        <w:t>/*++</w:t>
      </w:r>
    </w:p>
    <w:p w:rsidR="00F73BFD" w:rsidRDefault="00F73BFD">
      <w:pPr>
        <w:pStyle w:val="PlainText"/>
        <w:jc w:val="both"/>
      </w:pPr>
    </w:p>
    <w:p w:rsidR="00F73BFD" w:rsidRDefault="00F73BFD">
      <w:pPr>
        <w:pStyle w:val="PlainText"/>
        <w:jc w:val="both"/>
      </w:pPr>
      <w:r>
        <w:t>Copyright (c) 1989  Microsoft Corporation</w:t>
      </w:r>
    </w:p>
    <w:p w:rsidR="00F73BFD" w:rsidRDefault="00F73BFD">
      <w:pPr>
        <w:pStyle w:val="PlainText"/>
        <w:jc w:val="both"/>
      </w:pPr>
    </w:p>
    <w:p w:rsidR="00F73BFD" w:rsidRDefault="00F73BFD">
      <w:pPr>
        <w:pStyle w:val="PlainText"/>
        <w:jc w:val="both"/>
      </w:pPr>
      <w:r>
        <w:t>Module Name:</w:t>
      </w:r>
    </w:p>
    <w:p w:rsidR="00F73BFD" w:rsidRDefault="00F73BFD">
      <w:pPr>
        <w:pStyle w:val="PlainText"/>
        <w:jc w:val="both"/>
      </w:pPr>
    </w:p>
    <w:p w:rsidR="00F73BFD" w:rsidRDefault="00F73BFD">
      <w:pPr>
        <w:pStyle w:val="PlainText"/>
        <w:jc w:val="both"/>
      </w:pPr>
      <w:r>
        <w:t xml:space="preserve">    pool.h</w:t>
      </w:r>
    </w:p>
    <w:p w:rsidR="00F73BFD" w:rsidRDefault="00F73BFD">
      <w:pPr>
        <w:pStyle w:val="PlainText"/>
        <w:jc w:val="both"/>
      </w:pPr>
    </w:p>
    <w:p w:rsidR="00F73BFD" w:rsidRDefault="00F73BFD">
      <w:pPr>
        <w:pStyle w:val="PlainText"/>
        <w:jc w:val="both"/>
      </w:pPr>
      <w:r>
        <w:t>Abstract:</w:t>
      </w:r>
    </w:p>
    <w:p w:rsidR="00F73BFD" w:rsidRDefault="00F73BFD">
      <w:pPr>
        <w:pStyle w:val="PlainText"/>
        <w:jc w:val="both"/>
      </w:pPr>
    </w:p>
    <w:p w:rsidR="00F73BFD" w:rsidRDefault="00F73BFD">
      <w:pPr>
        <w:pStyle w:val="PlainText"/>
        <w:jc w:val="both"/>
      </w:pPr>
      <w:r>
        <w:t xml:space="preserve">    This module defines the NT OS/2 pool data structures and</w:t>
      </w:r>
    </w:p>
    <w:p w:rsidR="00F73BFD" w:rsidRDefault="00F73BFD">
      <w:pPr>
        <w:pStyle w:val="PlainText"/>
        <w:jc w:val="both"/>
      </w:pPr>
      <w:r>
        <w:t xml:space="preserve">    function prototypes.</w:t>
      </w:r>
    </w:p>
    <w:p w:rsidR="00F73BFD" w:rsidRDefault="00F73BFD">
      <w:pPr>
        <w:pStyle w:val="PlainText"/>
        <w:jc w:val="both"/>
      </w:pPr>
    </w:p>
    <w:p w:rsidR="00F73BFD" w:rsidRDefault="00F73BFD">
      <w:pPr>
        <w:pStyle w:val="PlainText"/>
        <w:jc w:val="both"/>
      </w:pPr>
      <w:r>
        <w:t>Author:</w:t>
      </w:r>
    </w:p>
    <w:p w:rsidR="00F73BFD" w:rsidRDefault="00F73BFD">
      <w:pPr>
        <w:pStyle w:val="PlainText"/>
        <w:jc w:val="both"/>
      </w:pPr>
    </w:p>
    <w:p w:rsidR="00F73BFD" w:rsidRDefault="00F73BFD">
      <w:pPr>
        <w:pStyle w:val="PlainText"/>
        <w:jc w:val="both"/>
      </w:pPr>
      <w:r>
        <w:t xml:space="preserve">    Mark Lucovsky (markl) 16-Feb-1989</w:t>
      </w:r>
    </w:p>
    <w:p w:rsidR="00F73BFD" w:rsidRDefault="00F73BFD">
      <w:pPr>
        <w:pStyle w:val="PlainText"/>
        <w:jc w:val="both"/>
      </w:pPr>
    </w:p>
    <w:p w:rsidR="00F73BFD" w:rsidRDefault="00F73BFD">
      <w:pPr>
        <w:pStyle w:val="PlainText"/>
        <w:jc w:val="both"/>
      </w:pPr>
      <w:r>
        <w:t>Revision History:</w:t>
      </w:r>
    </w:p>
    <w:p w:rsidR="00F73BFD" w:rsidRDefault="00F73BFD">
      <w:pPr>
        <w:pStyle w:val="PlainText"/>
        <w:jc w:val="both"/>
      </w:pPr>
    </w:p>
    <w:p w:rsidR="00F73BFD" w:rsidRDefault="00F73BFD">
      <w:pPr>
        <w:pStyle w:val="PlainText"/>
        <w:jc w:val="both"/>
      </w:pPr>
      <w:r>
        <w:t>--*/</w:t>
      </w:r>
    </w:p>
    <w:p w:rsidR="00F73BFD" w:rsidRDefault="00F73BFD">
      <w:pPr>
        <w:pStyle w:val="PlainText"/>
        <w:jc w:val="both"/>
      </w:pPr>
    </w:p>
    <w:p w:rsidR="00F73BFD" w:rsidRDefault="00F73BFD">
      <w:pPr>
        <w:pStyle w:val="PlainText"/>
        <w:jc w:val="both"/>
      </w:pPr>
      <w:r>
        <w:t>#ifndef _POOL_</w:t>
      </w:r>
    </w:p>
    <w:p w:rsidR="00F73BFD" w:rsidRDefault="00F73BFD">
      <w:pPr>
        <w:pStyle w:val="PlainText"/>
        <w:jc w:val="both"/>
      </w:pPr>
      <w:r>
        <w:t>#define _POOL_</w:t>
      </w:r>
    </w:p>
    <w:p w:rsidR="00F73BFD" w:rsidRDefault="00F73BFD">
      <w:pPr>
        <w:pStyle w:val="PlainText"/>
        <w:jc w:val="both"/>
      </w:pPr>
    </w:p>
    <w:p w:rsidR="00F73BFD" w:rsidRDefault="00F73BFD">
      <w:pPr>
        <w:pStyle w:val="PlainText"/>
        <w:jc w:val="both"/>
      </w:pPr>
      <w:r>
        <w:t>#include "ntdef.h"</w:t>
      </w:r>
    </w:p>
    <w:p w:rsidR="00F73BFD" w:rsidRDefault="00F73BFD">
      <w:pPr>
        <w:pStyle w:val="PlainText"/>
        <w:jc w:val="both"/>
      </w:pPr>
      <w:r>
        <w:t>#include "list.h"</w:t>
      </w:r>
    </w:p>
    <w:p w:rsidR="00F73BFD" w:rsidRDefault="00F73BFD">
      <w:pPr>
        <w:pStyle w:val="PlainText"/>
        <w:jc w:val="both"/>
      </w:pPr>
      <w:r>
        <w:t>#include "process.h"</w:t>
      </w:r>
    </w:p>
    <w:p w:rsidR="00F73BFD" w:rsidRDefault="00F73BFD">
      <w:pPr>
        <w:pStyle w:val="PlainText"/>
        <w:jc w:val="both"/>
      </w:pPr>
    </w:p>
    <w:p w:rsidR="00F73BFD" w:rsidRDefault="00F73BFD">
      <w:pPr>
        <w:pStyle w:val="PlainText"/>
        <w:jc w:val="both"/>
      </w:pPr>
      <w:r>
        <w:t>typedef enum _POOL_TYPE {</w:t>
      </w:r>
    </w:p>
    <w:p w:rsidR="00F73BFD" w:rsidRDefault="00F73BFD">
      <w:pPr>
        <w:pStyle w:val="PlainText"/>
        <w:jc w:val="both"/>
      </w:pPr>
      <w:r>
        <w:t xml:space="preserve">    NonPagedPool,</w:t>
      </w:r>
    </w:p>
    <w:p w:rsidR="00F73BFD" w:rsidRDefault="00F73BFD">
      <w:pPr>
        <w:pStyle w:val="PlainText"/>
        <w:jc w:val="both"/>
      </w:pPr>
      <w:r>
        <w:t xml:space="preserve">    PagedPool</w:t>
      </w:r>
    </w:p>
    <w:p w:rsidR="00F73BFD" w:rsidRDefault="00F73BFD">
      <w:pPr>
        <w:pStyle w:val="PlainText"/>
        <w:jc w:val="both"/>
      </w:pPr>
      <w:r>
        <w:t xml:space="preserve">    } POOL_TYPE;</w:t>
      </w:r>
    </w:p>
    <w:p w:rsidR="00F73BFD" w:rsidRDefault="00F73BFD">
      <w:pPr>
        <w:pStyle w:val="PlainText"/>
        <w:jc w:val="both"/>
      </w:pPr>
    </w:p>
    <w:p w:rsidR="00F73BFD" w:rsidRDefault="00F73BFD">
      <w:pPr>
        <w:pStyle w:val="PlainText"/>
        <w:jc w:val="both"/>
      </w:pPr>
      <w:r>
        <w:t>#endif // _POOL_</w:t>
      </w:r>
    </w:p>
    <w:p w:rsidR="00F73BFD" w:rsidRDefault="00F73BFD">
      <w:pPr>
        <w:pStyle w:val="PlainText"/>
        <w:jc w:val="both"/>
      </w:pPr>
    </w:p>
    <w:p w:rsidR="00F73BFD" w:rsidRDefault="00F73BFD">
      <w:pPr>
        <w:pStyle w:val="PlainText"/>
        <w:jc w:val="both"/>
      </w:pPr>
      <w:r>
        <w:t>Note that if module list.h were shown, the conditional would appear as follows:</w:t>
      </w:r>
    </w:p>
    <w:p w:rsidR="00F73BFD" w:rsidRDefault="00F73BFD">
      <w:pPr>
        <w:pStyle w:val="PlainText"/>
        <w:jc w:val="both"/>
      </w:pPr>
      <w:r>
        <w:t xml:space="preserve">   #ifndef _LIST_</w:t>
      </w:r>
    </w:p>
    <w:p w:rsidR="00F73BFD" w:rsidRDefault="00F73BFD">
      <w:pPr>
        <w:pStyle w:val="PlainText"/>
        <w:jc w:val="both"/>
      </w:pPr>
      <w:r>
        <w:t xml:space="preserve">   #define _LIST_</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r>
        <w:t xml:space="preserve">   // body</w:t>
      </w: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 xml:space="preserve">   #endif // _LIST_</w:t>
      </w:r>
    </w:p>
    <w:p w:rsidR="00F73BFD" w:rsidRDefault="00F73BFD">
      <w:pPr>
        <w:pStyle w:val="PlainText"/>
        <w:jc w:val="both"/>
      </w:pPr>
    </w:p>
    <w:p w:rsidR="00F73BFD" w:rsidRDefault="00F73BFD">
      <w:pPr>
        <w:pStyle w:val="Heading1"/>
        <w:jc w:val="both"/>
      </w:pPr>
      <w:bookmarkStart w:id="6" w:name="_Toc438977618"/>
      <w:r>
        <w:br w:type="column"/>
        <w:t>Naming</w:t>
      </w:r>
      <w:bookmarkEnd w:id="6"/>
    </w:p>
    <w:p w:rsidR="00F73BFD" w:rsidRDefault="00F73BFD">
      <w:pPr>
        <w:pStyle w:val="PlainText"/>
        <w:jc w:val="both"/>
      </w:pPr>
      <w:r>
        <w:t>The following sections describe the naming conventions for variables, structure fields, types, constants, and macros.</w:t>
      </w:r>
    </w:p>
    <w:p w:rsidR="00F73BFD" w:rsidRDefault="00F73BFD">
      <w:pPr>
        <w:pStyle w:val="Heading2"/>
        <w:jc w:val="both"/>
      </w:pPr>
      <w:bookmarkStart w:id="7" w:name="_Toc438977619"/>
      <w:r>
        <w:t>Variable Names</w:t>
      </w:r>
      <w:bookmarkEnd w:id="7"/>
    </w:p>
    <w:p w:rsidR="00F73BFD" w:rsidRDefault="00F73BFD">
      <w:pPr>
        <w:pStyle w:val="PlainText"/>
        <w:jc w:val="both"/>
      </w:pPr>
      <w:r>
        <w:t>Variable names are either in "initial caps" format, or they are unstructured.  The following two sections describe when each is appropriate.</w:t>
      </w:r>
    </w:p>
    <w:p w:rsidR="00F73BFD" w:rsidRDefault="00F73BFD">
      <w:pPr>
        <w:pStyle w:val="PlainText"/>
        <w:jc w:val="both"/>
      </w:pPr>
      <w:r>
        <w:t>Note that the NT OS/2 system does not use the Hungarian naming convention used in some of the other Microsoft products.</w:t>
      </w:r>
    </w:p>
    <w:p w:rsidR="00F73BFD" w:rsidRDefault="00F73BFD">
      <w:pPr>
        <w:pStyle w:val="Heading3"/>
        <w:jc w:val="both"/>
      </w:pPr>
      <w:bookmarkStart w:id="8" w:name="_Toc438977620"/>
      <w:r>
        <w:t>Initial Caps Format</w:t>
      </w:r>
      <w:bookmarkEnd w:id="8"/>
    </w:p>
    <w:p w:rsidR="00F73BFD" w:rsidRDefault="00F73BFD">
      <w:pPr>
        <w:pStyle w:val="PlainText"/>
        <w:jc w:val="both"/>
      </w:pPr>
      <w:r>
        <w:t>All global variables and formal argument names must use the initial caps format.  The following rules define this format:</w:t>
      </w:r>
    </w:p>
    <w:p w:rsidR="00F73BFD" w:rsidRDefault="00F73BFD">
      <w:pPr>
        <w:pStyle w:val="PlainText"/>
        <w:numPr>
          <w:ilvl w:val="0"/>
          <w:numId w:val="6"/>
        </w:numPr>
        <w:jc w:val="both"/>
      </w:pPr>
      <w:r>
        <w:t>Words within a name are spelled out; abbreviations are discouraged.</w:t>
      </w:r>
    </w:p>
    <w:p w:rsidR="00F73BFD" w:rsidRDefault="00F73BFD">
      <w:pPr>
        <w:pStyle w:val="PlainText"/>
        <w:numPr>
          <w:ilvl w:val="0"/>
          <w:numId w:val="6"/>
        </w:numPr>
        <w:jc w:val="both"/>
      </w:pPr>
      <w:r>
        <w:t xml:space="preserve">The first character of each word in a name is capitalized. </w:t>
      </w:r>
    </w:p>
    <w:p w:rsidR="00F73BFD" w:rsidRDefault="00F73BFD">
      <w:pPr>
        <w:pStyle w:val="PlainText"/>
        <w:numPr>
          <w:ilvl w:val="0"/>
          <w:numId w:val="6"/>
        </w:numPr>
        <w:jc w:val="both"/>
      </w:pPr>
      <w:r>
        <w:t>Acronyms are treated as words, that is, only the first character of the acronym is capitalized.</w:t>
      </w:r>
    </w:p>
    <w:p w:rsidR="00F73BFD" w:rsidRDefault="00F73BFD">
      <w:pPr>
        <w:pStyle w:val="PlainText"/>
        <w:jc w:val="both"/>
      </w:pPr>
    </w:p>
    <w:p w:rsidR="00F73BFD" w:rsidRDefault="00F73BFD">
      <w:pPr>
        <w:pStyle w:val="PlainText"/>
        <w:jc w:val="both"/>
      </w:pPr>
      <w:r>
        <w:t>The following list shows some sample names that conform to these rules:</w:t>
      </w:r>
    </w:p>
    <w:p w:rsidR="00F73BFD" w:rsidRDefault="00F73BFD">
      <w:pPr>
        <w:pStyle w:val="PlainText"/>
        <w:jc w:val="both"/>
      </w:pPr>
      <w:r>
        <w:t xml:space="preserve">NumberOfBytes </w:t>
      </w:r>
    </w:p>
    <w:p w:rsidR="00F73BFD" w:rsidRDefault="00F73BFD">
      <w:pPr>
        <w:pStyle w:val="PlainText"/>
        <w:jc w:val="both"/>
      </w:pPr>
      <w:r>
        <w:t>TcbAddress</w:t>
      </w:r>
    </w:p>
    <w:p w:rsidR="00F73BFD" w:rsidRDefault="00F73BFD">
      <w:pPr>
        <w:pStyle w:val="PlainText"/>
        <w:jc w:val="both"/>
      </w:pPr>
      <w:r>
        <w:t>BilledProcess</w:t>
      </w:r>
    </w:p>
    <w:p w:rsidR="00F73BFD" w:rsidRDefault="00F73BFD">
      <w:pPr>
        <w:pStyle w:val="PlainText"/>
        <w:jc w:val="both"/>
      </w:pPr>
    </w:p>
    <w:p w:rsidR="00F73BFD" w:rsidRDefault="00F73BFD">
      <w:pPr>
        <w:pStyle w:val="Heading3"/>
        <w:jc w:val="both"/>
      </w:pPr>
      <w:bookmarkStart w:id="9" w:name="_Toc438977621"/>
      <w:r>
        <w:t>Unstructured Format</w:t>
      </w:r>
      <w:bookmarkEnd w:id="9"/>
    </w:p>
    <w:p w:rsidR="00F73BFD" w:rsidRDefault="00F73BFD">
      <w:pPr>
        <w:pStyle w:val="PlainText"/>
        <w:jc w:val="both"/>
      </w:pPr>
      <w:r>
        <w:t>Local variables may appear in either the initial caps format, or in a format of the programmer's preference.  The following list shows some possibilities for local variable names:</w:t>
      </w:r>
    </w:p>
    <w:p w:rsidR="00F73BFD" w:rsidRDefault="00F73BFD">
      <w:pPr>
        <w:pStyle w:val="PlainText"/>
        <w:jc w:val="both"/>
      </w:pPr>
      <w:r>
        <w:t>loopindex</w:t>
      </w:r>
    </w:p>
    <w:p w:rsidR="00F73BFD" w:rsidRDefault="00F73BFD">
      <w:pPr>
        <w:pStyle w:val="PlainText"/>
        <w:jc w:val="both"/>
      </w:pPr>
      <w:r>
        <w:t>LoopIndex</w:t>
      </w:r>
    </w:p>
    <w:p w:rsidR="00F73BFD" w:rsidRDefault="00F73BFD">
      <w:pPr>
        <w:pStyle w:val="PlainText"/>
        <w:jc w:val="both"/>
      </w:pPr>
      <w:r>
        <w:t>loop_index</w:t>
      </w:r>
    </w:p>
    <w:p w:rsidR="00F73BFD" w:rsidRDefault="00F73BFD">
      <w:pPr>
        <w:pStyle w:val="PlainText"/>
        <w:jc w:val="both"/>
      </w:pPr>
    </w:p>
    <w:p w:rsidR="00F73BFD" w:rsidRDefault="00F73BFD">
      <w:pPr>
        <w:pStyle w:val="Heading2"/>
        <w:jc w:val="both"/>
      </w:pPr>
      <w:bookmarkStart w:id="10" w:name="_Toc438977622"/>
      <w:r>
        <w:t>Data Type Names</w:t>
      </w:r>
      <w:bookmarkEnd w:id="10"/>
    </w:p>
    <w:p w:rsidR="00F73BFD" w:rsidRDefault="00F73BFD">
      <w:pPr>
        <w:pStyle w:val="PlainText"/>
        <w:jc w:val="both"/>
      </w:pPr>
      <w:r>
        <w:t>A set of primitive data types for use in the NT OS/2 system is defined in the file \nt\sdk\inc\ntdef.h.  All NT OS/2 software  must declare variables using these defined types rather than standard C types, where appropriate.  The following are some examples of NT OS/2 types:</w:t>
      </w:r>
    </w:p>
    <w:p w:rsidR="00F73BFD" w:rsidRDefault="00F73BFD">
      <w:pPr>
        <w:pStyle w:val="PlainText"/>
        <w:jc w:val="both"/>
      </w:pPr>
    </w:p>
    <w:p w:rsidR="00F73BFD" w:rsidRDefault="00F73BFD">
      <w:pPr>
        <w:pStyle w:val="PlainText"/>
        <w:jc w:val="both"/>
      </w:pPr>
      <w:r>
        <w:t>VOID</w:t>
      </w:r>
    </w:p>
    <w:p w:rsidR="00F73BFD" w:rsidRDefault="00F73BFD">
      <w:pPr>
        <w:pStyle w:val="PlainText"/>
        <w:jc w:val="both"/>
      </w:pPr>
      <w:r>
        <w:t>PVOID</w:t>
      </w:r>
    </w:p>
    <w:p w:rsidR="00F73BFD" w:rsidRDefault="00F73BFD">
      <w:pPr>
        <w:pStyle w:val="PlainText"/>
        <w:jc w:val="both"/>
      </w:pPr>
      <w:r>
        <w:t>QUAD</w:t>
      </w:r>
    </w:p>
    <w:p w:rsidR="00F73BFD" w:rsidRDefault="00F73BFD">
      <w:pPr>
        <w:pStyle w:val="PlainText"/>
        <w:jc w:val="both"/>
      </w:pPr>
      <w:r>
        <w:t>UQUAD</w:t>
      </w:r>
    </w:p>
    <w:p w:rsidR="00F73BFD" w:rsidRDefault="00F73BFD">
      <w:pPr>
        <w:pStyle w:val="PlainText"/>
        <w:jc w:val="both"/>
      </w:pPr>
      <w:r>
        <w:t>STRING</w:t>
      </w:r>
    </w:p>
    <w:p w:rsidR="00F73BFD" w:rsidRDefault="00F73BFD">
      <w:pPr>
        <w:pStyle w:val="PlainText"/>
        <w:jc w:val="both"/>
      </w:pPr>
      <w:r>
        <w:t>TIME</w:t>
      </w:r>
    </w:p>
    <w:p w:rsidR="00F73BFD" w:rsidRDefault="00F73BFD">
      <w:pPr>
        <w:pStyle w:val="PlainText"/>
        <w:jc w:val="both"/>
      </w:pPr>
    </w:p>
    <w:p w:rsidR="00F73BFD" w:rsidRDefault="00F73BFD">
      <w:pPr>
        <w:pStyle w:val="PlainText"/>
        <w:jc w:val="both"/>
      </w:pPr>
      <w:r>
        <w:t>All new type names should be created in uppercase using typedef.  Words within the name may either be packed together or separated by underscores.  All types should have a corresponding typedef which defines a pointer to the type.  The name for the pointer is the type name with a "P" prefix.</w:t>
      </w:r>
    </w:p>
    <w:p w:rsidR="00F73BFD" w:rsidRDefault="00F73BFD">
      <w:pPr>
        <w:pStyle w:val="PlainText"/>
        <w:jc w:val="both"/>
      </w:pPr>
    </w:p>
    <w:p w:rsidR="00F73BFD" w:rsidRDefault="00F73BFD">
      <w:pPr>
        <w:pStyle w:val="PlainText"/>
        <w:jc w:val="both"/>
      </w:pPr>
      <w:r>
        <w:t>The following example illustrates how to use typedef to create a structure type:</w:t>
      </w:r>
    </w:p>
    <w:p w:rsidR="00F73BFD" w:rsidRDefault="00F73BFD">
      <w:pPr>
        <w:pStyle w:val="PlainText"/>
        <w:jc w:val="both"/>
      </w:pPr>
    </w:p>
    <w:p w:rsidR="00F73BFD" w:rsidRDefault="00F73BFD">
      <w:pPr>
        <w:pStyle w:val="PlainText"/>
        <w:jc w:val="both"/>
      </w:pPr>
      <w:r>
        <w:t>typedef struct _POOL_LIST_HEAD {</w:t>
      </w:r>
    </w:p>
    <w:p w:rsidR="00F73BFD" w:rsidRDefault="00F73BFD">
      <w:pPr>
        <w:pStyle w:val="PlainText"/>
        <w:jc w:val="both"/>
      </w:pPr>
      <w:r>
        <w:t xml:space="preserve">    ULONG CurrentFreeLength;</w:t>
      </w:r>
    </w:p>
    <w:p w:rsidR="00F73BFD" w:rsidRDefault="00F73BFD">
      <w:pPr>
        <w:pStyle w:val="PlainText"/>
        <w:jc w:val="both"/>
      </w:pPr>
      <w:r>
        <w:t xml:space="preserve">    ULONG TotalEverAllocated;</w:t>
      </w:r>
    </w:p>
    <w:p w:rsidR="00F73BFD" w:rsidRDefault="00F73BFD">
      <w:pPr>
        <w:pStyle w:val="PlainText"/>
        <w:jc w:val="both"/>
      </w:pPr>
      <w:r>
        <w:t xml:space="preserve">    LIST_ENTRY ListHead;</w:t>
      </w:r>
    </w:p>
    <w:p w:rsidR="00F73BFD" w:rsidRDefault="00F73BFD">
      <w:pPr>
        <w:pStyle w:val="PlainText"/>
        <w:jc w:val="both"/>
      </w:pPr>
      <w:r>
        <w:t>} POOL_LIST_HEAD, *PPOOL_LIST_HEAD;</w:t>
      </w:r>
    </w:p>
    <w:p w:rsidR="00F73BFD" w:rsidRDefault="00F73BFD">
      <w:pPr>
        <w:pStyle w:val="PlainText"/>
        <w:jc w:val="both"/>
      </w:pPr>
    </w:p>
    <w:p w:rsidR="00F73BFD" w:rsidRDefault="00F73BFD">
      <w:pPr>
        <w:pStyle w:val="PlainText"/>
        <w:jc w:val="both"/>
      </w:pPr>
    </w:p>
    <w:p w:rsidR="00F73BFD" w:rsidRDefault="00F73BFD">
      <w:pPr>
        <w:pStyle w:val="PlainText"/>
        <w:jc w:val="both"/>
      </w:pPr>
      <w:r>
        <w:t>The following example illustrates how to use typedef to create an enumerated type:</w:t>
      </w:r>
    </w:p>
    <w:p w:rsidR="00F73BFD" w:rsidRDefault="00F73BFD">
      <w:pPr>
        <w:pStyle w:val="PlainText"/>
        <w:jc w:val="both"/>
      </w:pPr>
      <w:r>
        <w:t>typedef enum _POOL_TYPE {</w:t>
      </w:r>
    </w:p>
    <w:p w:rsidR="00F73BFD" w:rsidRDefault="00F73BFD">
      <w:pPr>
        <w:pStyle w:val="PlainText"/>
        <w:jc w:val="both"/>
      </w:pPr>
      <w:r>
        <w:t xml:space="preserve">    NonPagedPool,</w:t>
      </w:r>
    </w:p>
    <w:p w:rsidR="00F73BFD" w:rsidRDefault="00F73BFD">
      <w:pPr>
        <w:pStyle w:val="PlainText"/>
        <w:jc w:val="both"/>
      </w:pPr>
      <w:r>
        <w:t xml:space="preserve">    PagedPool,</w:t>
      </w:r>
    </w:p>
    <w:p w:rsidR="00F73BFD" w:rsidRDefault="00F73BFD">
      <w:pPr>
        <w:pStyle w:val="PlainText"/>
        <w:jc w:val="both"/>
      </w:pPr>
      <w:r>
        <w:t xml:space="preserve">    MaxPoolType</w:t>
      </w:r>
    </w:p>
    <w:p w:rsidR="00F73BFD" w:rsidRDefault="00F73BFD">
      <w:pPr>
        <w:pStyle w:val="PlainText"/>
        <w:jc w:val="both"/>
      </w:pPr>
      <w:r>
        <w:t xml:space="preserve">    } POOL_TYPE;</w:t>
      </w:r>
    </w:p>
    <w:p w:rsidR="00F73BFD" w:rsidRDefault="00F73BFD">
      <w:pPr>
        <w:pStyle w:val="PlainText"/>
        <w:jc w:val="both"/>
      </w:pPr>
    </w:p>
    <w:p w:rsidR="00F73BFD" w:rsidRDefault="00F73BFD">
      <w:pPr>
        <w:pStyle w:val="Heading2"/>
        <w:jc w:val="both"/>
      </w:pPr>
      <w:bookmarkStart w:id="11" w:name="_Toc438977623"/>
      <w:r>
        <w:t>Structure Field Names and Enumeration Constants</w:t>
      </w:r>
      <w:bookmarkEnd w:id="11"/>
    </w:p>
    <w:p w:rsidR="00F73BFD" w:rsidRDefault="00F73BFD">
      <w:pPr>
        <w:pStyle w:val="PlainText"/>
        <w:jc w:val="both"/>
      </w:pPr>
    </w:p>
    <w:p w:rsidR="00F73BFD" w:rsidRDefault="00F73BFD">
      <w:pPr>
        <w:pStyle w:val="PlainText"/>
        <w:jc w:val="both"/>
      </w:pPr>
      <w:r>
        <w:t>Structure field names should follow initial caps format.  They should not have field name prefixes tied to a type.  The following is a sample structure:</w:t>
      </w:r>
    </w:p>
    <w:p w:rsidR="00F73BFD" w:rsidRDefault="00F73BFD">
      <w:pPr>
        <w:pStyle w:val="PlainText"/>
        <w:jc w:val="both"/>
      </w:pPr>
    </w:p>
    <w:p w:rsidR="00F73BFD" w:rsidRDefault="00F73BFD">
      <w:pPr>
        <w:pStyle w:val="PlainText"/>
        <w:jc w:val="both"/>
      </w:pPr>
      <w:r>
        <w:t>typedef struct _POOL_LIST_HEAD {</w:t>
      </w:r>
    </w:p>
    <w:p w:rsidR="00F73BFD" w:rsidRDefault="00F73BFD">
      <w:pPr>
        <w:pStyle w:val="PlainText"/>
        <w:jc w:val="both"/>
      </w:pPr>
      <w:r>
        <w:t xml:space="preserve">    ULONG CurrentFreeLength;</w:t>
      </w:r>
    </w:p>
    <w:p w:rsidR="00F73BFD" w:rsidRDefault="00F73BFD">
      <w:pPr>
        <w:pStyle w:val="PlainText"/>
        <w:jc w:val="both"/>
      </w:pPr>
      <w:r>
        <w:t xml:space="preserve">    ULONG TotalEverAllocated;</w:t>
      </w:r>
    </w:p>
    <w:p w:rsidR="00F73BFD" w:rsidRDefault="00F73BFD">
      <w:pPr>
        <w:pStyle w:val="PlainText"/>
        <w:jc w:val="both"/>
      </w:pPr>
      <w:r>
        <w:t xml:space="preserve">    LIST_ENTRY ListHead;</w:t>
      </w:r>
    </w:p>
    <w:p w:rsidR="00F73BFD" w:rsidRDefault="00F73BFD">
      <w:pPr>
        <w:pStyle w:val="PlainText"/>
        <w:jc w:val="both"/>
      </w:pPr>
      <w:r>
        <w:t>} POOL_LIST_HEAD, *PPOOL_LIST_HEAD;</w:t>
      </w:r>
    </w:p>
    <w:p w:rsidR="00F73BFD" w:rsidRDefault="00F73BFD">
      <w:pPr>
        <w:pStyle w:val="PlainText"/>
        <w:jc w:val="both"/>
      </w:pPr>
    </w:p>
    <w:p w:rsidR="00F73BFD" w:rsidRDefault="00F73BFD">
      <w:pPr>
        <w:pStyle w:val="PlainText"/>
        <w:jc w:val="both"/>
      </w:pPr>
      <w:r>
        <w:t xml:space="preserve">As illustrated in the previous section, enumeration constants should also follow initial caps format. </w:t>
      </w:r>
    </w:p>
    <w:p w:rsidR="00F73BFD" w:rsidRDefault="00F73BFD">
      <w:pPr>
        <w:pStyle w:val="PlainText"/>
        <w:jc w:val="both"/>
      </w:pPr>
    </w:p>
    <w:p w:rsidR="00F73BFD" w:rsidRDefault="00F73BFD">
      <w:pPr>
        <w:pStyle w:val="Heading2"/>
        <w:jc w:val="both"/>
      </w:pPr>
      <w:bookmarkStart w:id="12" w:name="_Toc438977624"/>
      <w:r>
        <w:t>Macro and Constant Names</w:t>
      </w:r>
      <w:bookmarkEnd w:id="12"/>
    </w:p>
    <w:p w:rsidR="00F73BFD" w:rsidRDefault="00F73BFD">
      <w:pPr>
        <w:pStyle w:val="PlainText"/>
        <w:jc w:val="both"/>
      </w:pPr>
    </w:p>
    <w:p w:rsidR="00F73BFD" w:rsidRDefault="00F73BFD">
      <w:pPr>
        <w:pStyle w:val="PlainText"/>
        <w:jc w:val="both"/>
      </w:pPr>
      <w:r>
        <w:t>All macros and manifest constants should have uppercase names.  Words within a name may either be packed together, or separated by underscores.</w:t>
      </w:r>
    </w:p>
    <w:p w:rsidR="00F73BFD" w:rsidRDefault="00F73BFD">
      <w:pPr>
        <w:pStyle w:val="PlainText"/>
        <w:jc w:val="both"/>
      </w:pPr>
    </w:p>
    <w:p w:rsidR="00F73BFD" w:rsidRDefault="00F73BFD">
      <w:pPr>
        <w:pStyle w:val="PlainText"/>
        <w:jc w:val="both"/>
      </w:pPr>
      <w:r>
        <w:t>The following statements illustrate some macro and manifest constant names:</w:t>
      </w:r>
    </w:p>
    <w:p w:rsidR="00F73BFD" w:rsidRDefault="00F73BFD">
      <w:pPr>
        <w:pStyle w:val="PlainText"/>
        <w:jc w:val="both"/>
      </w:pPr>
    </w:p>
    <w:p w:rsidR="00F73BFD" w:rsidRDefault="00F73BFD">
      <w:pPr>
        <w:pStyle w:val="PlainText"/>
        <w:jc w:val="both"/>
      </w:pPr>
      <w:r>
        <w:t>#define PAGE_SIZE   4096</w:t>
      </w:r>
    </w:p>
    <w:p w:rsidR="00F73BFD" w:rsidRDefault="00F73BFD">
      <w:pPr>
        <w:pStyle w:val="PlainText"/>
        <w:jc w:val="both"/>
      </w:pPr>
      <w:r>
        <w:t>#define CONTAINING_RECORD(address, type, field) \</w:t>
      </w:r>
    </w:p>
    <w:p w:rsidR="00F73BFD" w:rsidRDefault="00F73BFD">
      <w:pPr>
        <w:pStyle w:val="PlainText"/>
        <w:jc w:val="both"/>
      </w:pPr>
      <w:r>
        <w:t xml:space="preserve">        ((type *)((LONG)(address) - \</w:t>
      </w:r>
    </w:p>
    <w:p w:rsidR="00F73BFD" w:rsidRDefault="00F73BFD">
      <w:pPr>
        <w:pStyle w:val="PlainText"/>
        <w:jc w:val="both"/>
      </w:pPr>
      <w:r>
        <w:t xml:space="preserve">                  (LONG)(&amp;((type *)0)-&gt;field)))</w:t>
      </w:r>
    </w:p>
    <w:p w:rsidR="00F73BFD" w:rsidRDefault="00F73BFD">
      <w:pPr>
        <w:pStyle w:val="PlainText"/>
        <w:jc w:val="both"/>
      </w:pPr>
    </w:p>
    <w:p w:rsidR="00F73BFD" w:rsidRDefault="00F73BFD">
      <w:pPr>
        <w:pStyle w:val="PlainText"/>
        <w:jc w:val="both"/>
      </w:pPr>
      <w:r>
        <w:t>Note:  Any macro that is likely to be replaced by a function at a later time should use the naming conventions for functions.</w:t>
      </w:r>
    </w:p>
    <w:p w:rsidR="00F73BFD" w:rsidRDefault="00F73BFD">
      <w:pPr>
        <w:pStyle w:val="PlainText"/>
        <w:jc w:val="both"/>
      </w:pPr>
    </w:p>
    <w:p w:rsidR="00F73BFD" w:rsidRDefault="00F73BFD">
      <w:pPr>
        <w:pStyle w:val="Heading1"/>
        <w:jc w:val="both"/>
      </w:pPr>
      <w:bookmarkStart w:id="13" w:name="_Toc438977625"/>
      <w:r>
        <w:t>Indentation and Placement of Braces</w:t>
      </w:r>
      <w:bookmarkEnd w:id="13"/>
    </w:p>
    <w:p w:rsidR="00F73BFD" w:rsidRDefault="00F73BFD">
      <w:pPr>
        <w:pStyle w:val="PlainText"/>
        <w:jc w:val="both"/>
      </w:pPr>
    </w:p>
    <w:p w:rsidR="00F73BFD" w:rsidRDefault="00F73BFD">
      <w:pPr>
        <w:pStyle w:val="PlainText"/>
        <w:jc w:val="both"/>
      </w:pPr>
      <w:r>
        <w:t>The following skeletal statements illustrate the proper indentation and placement of braces for C control structures.  In all cases, indentations consist of four spaces each.</w:t>
      </w:r>
    </w:p>
    <w:p w:rsidR="00F73BFD" w:rsidRDefault="00F73BFD">
      <w:pPr>
        <w:pStyle w:val="PlainText"/>
        <w:jc w:val="both"/>
      </w:pPr>
      <w:r>
        <w:t>All control structures should routinely use braces even if there is only a single statement that will be executed.</w:t>
      </w:r>
    </w:p>
    <w:p w:rsidR="00F73BFD" w:rsidRDefault="00F73BFD">
      <w:pPr>
        <w:pStyle w:val="PlainText"/>
        <w:jc w:val="both"/>
      </w:pPr>
      <w:r>
        <w:t>&lt;form-feed&gt;</w:t>
      </w:r>
    </w:p>
    <w:p w:rsidR="00F73BFD" w:rsidRDefault="00F73BFD">
      <w:pPr>
        <w:pStyle w:val="PlainText"/>
        <w:jc w:val="both"/>
      </w:pPr>
      <w:r>
        <w:t>INT</w:t>
      </w:r>
    </w:p>
    <w:p w:rsidR="00F73BFD" w:rsidRDefault="00F73BFD">
      <w:pPr>
        <w:pStyle w:val="PlainText"/>
        <w:jc w:val="both"/>
      </w:pPr>
      <w:r>
        <w:t>FooBar(</w:t>
      </w:r>
    </w:p>
    <w:p w:rsidR="00F73BFD" w:rsidRDefault="00F73BFD">
      <w:pPr>
        <w:pStyle w:val="PlainText"/>
        <w:jc w:val="both"/>
      </w:pPr>
      <w:r>
        <w:t xml:space="preserve">    INT ArgumentOne,</w:t>
      </w:r>
    </w:p>
    <w:p w:rsidR="00F73BFD" w:rsidRDefault="00F73BFD">
      <w:pPr>
        <w:pStyle w:val="PlainText"/>
        <w:jc w:val="both"/>
      </w:pPr>
      <w:r>
        <w:t xml:space="preserve">    PULONG ArgumentTwo</w:t>
      </w: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w:t>
      </w:r>
    </w:p>
    <w:p w:rsidR="00F73BFD" w:rsidRDefault="00F73BFD">
      <w:pPr>
        <w:pStyle w:val="PlainText"/>
        <w:jc w:val="both"/>
      </w:pPr>
    </w:p>
    <w:p w:rsidR="00F73BFD" w:rsidRDefault="00F73BFD">
      <w:pPr>
        <w:pStyle w:val="PlainText"/>
        <w:jc w:val="both"/>
      </w:pPr>
      <w:r>
        <w:t>Routine Description:</w:t>
      </w:r>
    </w:p>
    <w:p w:rsidR="00F73BFD" w:rsidRDefault="00F73BFD">
      <w:pPr>
        <w:pStyle w:val="PlainText"/>
        <w:jc w:val="both"/>
      </w:pPr>
    </w:p>
    <w:p w:rsidR="00F73BFD" w:rsidRDefault="00F73BFD">
      <w:pPr>
        <w:pStyle w:val="PlainText"/>
        <w:jc w:val="both"/>
      </w:pPr>
      <w:r>
        <w:t xml:space="preserve">    This is the routine description.</w:t>
      </w:r>
    </w:p>
    <w:p w:rsidR="00F73BFD" w:rsidRDefault="00F73BFD">
      <w:pPr>
        <w:pStyle w:val="PlainText"/>
        <w:jc w:val="both"/>
      </w:pPr>
    </w:p>
    <w:p w:rsidR="00F73BFD" w:rsidRDefault="00F73BFD">
      <w:pPr>
        <w:pStyle w:val="PlainText"/>
        <w:jc w:val="both"/>
      </w:pPr>
      <w:r>
        <w:t>Arguments:</w:t>
      </w:r>
    </w:p>
    <w:p w:rsidR="00F73BFD" w:rsidRDefault="00F73BFD">
      <w:pPr>
        <w:pStyle w:val="PlainText"/>
        <w:jc w:val="both"/>
      </w:pPr>
    </w:p>
    <w:p w:rsidR="00F73BFD" w:rsidRDefault="00F73BFD">
      <w:pPr>
        <w:pStyle w:val="PlainText"/>
        <w:jc w:val="both"/>
      </w:pPr>
      <w:r>
        <w:t xml:space="preserve">    ArgumentOne - Supplies the value for argument 1.</w:t>
      </w:r>
    </w:p>
    <w:p w:rsidR="00F73BFD" w:rsidRDefault="00F73BFD">
      <w:pPr>
        <w:pStyle w:val="PlainText"/>
        <w:jc w:val="both"/>
      </w:pPr>
    </w:p>
    <w:p w:rsidR="00F73BFD" w:rsidRDefault="00F73BFD">
      <w:pPr>
        <w:pStyle w:val="PlainText"/>
        <w:jc w:val="both"/>
      </w:pPr>
      <w:r>
        <w:t xml:space="preserve">    ArgumentTwo - Supplies the address of argument 2.</w:t>
      </w:r>
    </w:p>
    <w:p w:rsidR="00F73BFD" w:rsidRDefault="00F73BFD">
      <w:pPr>
        <w:pStyle w:val="PlainText"/>
        <w:jc w:val="both"/>
      </w:pPr>
    </w:p>
    <w:p w:rsidR="00F73BFD" w:rsidRDefault="00F73BFD">
      <w:pPr>
        <w:pStyle w:val="PlainText"/>
        <w:jc w:val="both"/>
      </w:pPr>
      <w:r>
        <w:t>Return Value:</w:t>
      </w:r>
    </w:p>
    <w:p w:rsidR="00F73BFD" w:rsidRDefault="00F73BFD">
      <w:pPr>
        <w:pStyle w:val="PlainText"/>
        <w:jc w:val="both"/>
      </w:pPr>
    </w:p>
    <w:p w:rsidR="00F73BFD" w:rsidRDefault="00F73BFD">
      <w:pPr>
        <w:pStyle w:val="PlainText"/>
        <w:jc w:val="both"/>
      </w:pPr>
      <w:r>
        <w:t xml:space="preserve">    0 - Success</w:t>
      </w:r>
    </w:p>
    <w:p w:rsidR="00F73BFD" w:rsidRDefault="00F73BFD">
      <w:pPr>
        <w:pStyle w:val="PlainText"/>
        <w:jc w:val="both"/>
      </w:pPr>
    </w:p>
    <w:p w:rsidR="00F73BFD" w:rsidRDefault="00F73BFD">
      <w:pPr>
        <w:pStyle w:val="PlainText"/>
        <w:jc w:val="both"/>
      </w:pPr>
      <w:r>
        <w:t xml:space="preserve">    1 - Failure</w:t>
      </w:r>
    </w:p>
    <w:p w:rsidR="00F73BFD" w:rsidRDefault="00F73BFD">
      <w:pPr>
        <w:pStyle w:val="PlainText"/>
        <w:jc w:val="both"/>
      </w:pPr>
    </w:p>
    <w:p w:rsidR="00F73BFD" w:rsidRDefault="00F73BFD">
      <w:pPr>
        <w:pStyle w:val="PlainText"/>
        <w:jc w:val="both"/>
      </w:pPr>
      <w:r>
        <w:t>--*/</w:t>
      </w:r>
    </w:p>
    <w:p w:rsidR="00F73BFD" w:rsidRDefault="00F73BFD">
      <w:pPr>
        <w:pStyle w:val="PlainText"/>
        <w:jc w:val="both"/>
      </w:pPr>
    </w:p>
    <w:p w:rsidR="00F73BFD" w:rsidRDefault="00F73BFD">
      <w:pPr>
        <w:pStyle w:val="PlainText"/>
        <w:jc w:val="both"/>
      </w:pPr>
      <w:r>
        <w:t>{</w:t>
      </w:r>
    </w:p>
    <w:p w:rsidR="00F73BFD" w:rsidRDefault="00F73BFD">
      <w:pPr>
        <w:pStyle w:val="PlainText"/>
        <w:jc w:val="both"/>
      </w:pPr>
      <w:r>
        <w:t xml:space="preserve">    //</w:t>
      </w:r>
    </w:p>
    <w:p w:rsidR="00F73BFD" w:rsidRDefault="00F73BFD">
      <w:pPr>
        <w:pStyle w:val="PlainText"/>
        <w:jc w:val="both"/>
      </w:pPr>
      <w:r>
        <w:t xml:space="preserve">    // Local variables are indented one tab (tabs are 4 spaces)</w:t>
      </w: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 xml:space="preserve">    ULONG LocalVariable1;</w:t>
      </w:r>
    </w:p>
    <w:p w:rsidR="00F73BFD" w:rsidRDefault="00F73BFD">
      <w:pPr>
        <w:pStyle w:val="PlainText"/>
        <w:jc w:val="both"/>
      </w:pPr>
      <w:r>
        <w:t xml:space="preserve">    LONG Counter;</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r>
        <w:t xml:space="preserve">    // for loops</w:t>
      </w:r>
    </w:p>
    <w:p w:rsidR="00F73BFD" w:rsidRDefault="00F73BFD">
      <w:pPr>
        <w:pStyle w:val="PlainText"/>
        <w:jc w:val="both"/>
      </w:pPr>
      <w:r>
        <w:t xml:space="preserve">    //    - all for loops must have braces</w:t>
      </w:r>
    </w:p>
    <w:p w:rsidR="00F73BFD" w:rsidRDefault="00F73BFD">
      <w:pPr>
        <w:pStyle w:val="PlainText"/>
        <w:jc w:val="both"/>
      </w:pPr>
      <w:r>
        <w:t xml:space="preserve">    //    - closing brace is at same indentation level as</w:t>
      </w:r>
    </w:p>
    <w:p w:rsidR="00F73BFD" w:rsidRDefault="00F73BFD">
      <w:pPr>
        <w:pStyle w:val="PlainText"/>
        <w:jc w:val="both"/>
      </w:pPr>
      <w:r>
        <w:t xml:space="preserve">    //      for statement</w:t>
      </w: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 xml:space="preserve">    for ( Counter = 0; Counter &lt; 10; Counter++ ) {</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r>
        <w:t xml:space="preserve">        // Body of loop</w:t>
      </w: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r>
        <w:t xml:space="preserve">    // if statement</w:t>
      </w:r>
    </w:p>
    <w:p w:rsidR="00F73BFD" w:rsidRDefault="00F73BFD">
      <w:pPr>
        <w:pStyle w:val="PlainText"/>
        <w:jc w:val="both"/>
      </w:pPr>
      <w:r>
        <w:t xml:space="preserve">    //</w:t>
      </w:r>
    </w:p>
    <w:p w:rsidR="00F73BFD" w:rsidRDefault="00F73BFD">
      <w:pPr>
        <w:pStyle w:val="PlainText"/>
        <w:jc w:val="both"/>
      </w:pPr>
      <w:r>
        <w:t xml:space="preserve">    //    - All if statements should use braces</w:t>
      </w: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 xml:space="preserve">    if ( Counter == 0 ) {</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r>
        <w:t xml:space="preserve">        // Then statements</w:t>
      </w: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r>
        <w:t xml:space="preserve">    // if then else</w:t>
      </w: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 xml:space="preserve">    if ( Counter == 1 ) {</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r>
        <w:t xml:space="preserve">        // Then statements</w:t>
      </w: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 xml:space="preserve">    } else {</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r>
        <w:t xml:space="preserve">        // Else statements</w:t>
      </w: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r>
        <w:t xml:space="preserve">    // switch statement</w:t>
      </w:r>
    </w:p>
    <w:p w:rsidR="00F73BFD" w:rsidRDefault="00F73BFD">
      <w:pPr>
        <w:pStyle w:val="PlainText"/>
        <w:jc w:val="both"/>
      </w:pPr>
      <w:r>
        <w:t xml:space="preserve">    //</w:t>
      </w:r>
    </w:p>
    <w:p w:rsidR="00F73BFD" w:rsidRDefault="00F73BFD">
      <w:pPr>
        <w:pStyle w:val="PlainText"/>
        <w:jc w:val="both"/>
      </w:pPr>
    </w:p>
    <w:p w:rsidR="00F73BFD" w:rsidRDefault="00F73BFD">
      <w:pPr>
        <w:pStyle w:val="PlainText"/>
        <w:jc w:val="both"/>
      </w:pPr>
      <w:r>
        <w:t xml:space="preserve">    switch ( Counter ) {</w:t>
      </w:r>
    </w:p>
    <w:p w:rsidR="00F73BFD" w:rsidRDefault="00F73BFD">
      <w:pPr>
        <w:pStyle w:val="PlainText"/>
        <w:jc w:val="both"/>
      </w:pPr>
    </w:p>
    <w:p w:rsidR="00F73BFD" w:rsidRDefault="00F73BFD">
      <w:pPr>
        <w:pStyle w:val="PlainText"/>
        <w:jc w:val="both"/>
      </w:pPr>
      <w:r>
        <w:t xml:space="preserve">    case 1 :</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r>
        <w:t xml:space="preserve">        // case 1 statements</w:t>
      </w:r>
    </w:p>
    <w:p w:rsidR="00F73BFD" w:rsidRDefault="00F73BFD">
      <w:pPr>
        <w:pStyle w:val="PlainText"/>
        <w:jc w:val="both"/>
      </w:pPr>
      <w:r>
        <w:t xml:space="preserve">        //</w:t>
      </w:r>
    </w:p>
    <w:p w:rsidR="00F73BFD" w:rsidRDefault="00F73BFD">
      <w:pPr>
        <w:pStyle w:val="PlainText"/>
        <w:jc w:val="both"/>
      </w:pPr>
      <w:r>
        <w:t xml:space="preserve">        break;</w:t>
      </w:r>
    </w:p>
    <w:p w:rsidR="00F73BFD" w:rsidRDefault="00F73BFD">
      <w:pPr>
        <w:pStyle w:val="PlainText"/>
        <w:jc w:val="both"/>
      </w:pPr>
    </w:p>
    <w:p w:rsidR="00F73BFD" w:rsidRDefault="00F73BFD">
      <w:pPr>
        <w:pStyle w:val="PlainText"/>
        <w:jc w:val="both"/>
      </w:pPr>
      <w:r>
        <w:t xml:space="preserve">    case 2 :</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r>
        <w:t xml:space="preserve">        // case 2 statements</w:t>
      </w:r>
    </w:p>
    <w:p w:rsidR="00F73BFD" w:rsidRDefault="00F73BFD">
      <w:pPr>
        <w:pStyle w:val="PlainText"/>
        <w:jc w:val="both"/>
      </w:pPr>
      <w:r>
        <w:t xml:space="preserve">        //</w:t>
      </w:r>
    </w:p>
    <w:p w:rsidR="00F73BFD" w:rsidRDefault="00F73BFD">
      <w:pPr>
        <w:pStyle w:val="PlainText"/>
        <w:jc w:val="both"/>
      </w:pPr>
      <w:r>
        <w:t xml:space="preserve">        break;</w:t>
      </w:r>
    </w:p>
    <w:p w:rsidR="00F73BFD" w:rsidRDefault="00F73BFD">
      <w:pPr>
        <w:pStyle w:val="PlainText"/>
        <w:jc w:val="both"/>
      </w:pPr>
    </w:p>
    <w:p w:rsidR="00F73BFD" w:rsidRDefault="00F73BFD">
      <w:pPr>
        <w:pStyle w:val="PlainText"/>
        <w:jc w:val="both"/>
      </w:pPr>
      <w:r>
        <w:t xml:space="preserve">    default :</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r>
        <w:t xml:space="preserve">        // default case</w:t>
      </w:r>
    </w:p>
    <w:p w:rsidR="00F73BFD" w:rsidRDefault="00F73BFD">
      <w:pPr>
        <w:pStyle w:val="PlainText"/>
        <w:jc w:val="both"/>
      </w:pPr>
      <w:r>
        <w:t xml:space="preserve">        //</w:t>
      </w:r>
    </w:p>
    <w:p w:rsidR="00F73BFD" w:rsidRDefault="00F73BFD">
      <w:pPr>
        <w:pStyle w:val="PlainText"/>
        <w:jc w:val="both"/>
      </w:pPr>
      <w:r>
        <w:t xml:space="preserve">        break;</w:t>
      </w:r>
    </w:p>
    <w:p w:rsidR="00F73BFD" w:rsidRDefault="00F73BFD">
      <w:pPr>
        <w:pStyle w:val="PlainText"/>
        <w:jc w:val="both"/>
      </w:pPr>
    </w:p>
    <w:p w:rsidR="00F73BFD" w:rsidRDefault="00F73BFD">
      <w:pPr>
        <w:pStyle w:val="PlainText"/>
        <w:jc w:val="both"/>
      </w:pPr>
      <w:r>
        <w:t xml:space="preserve">    }</w:t>
      </w:r>
    </w:p>
    <w:p w:rsidR="00F73BFD" w:rsidRDefault="00F73BFD">
      <w:pPr>
        <w:pStyle w:val="PlainText"/>
        <w:jc w:val="both"/>
      </w:pPr>
      <w:r>
        <w:t>}</w:t>
      </w:r>
    </w:p>
    <w:p w:rsidR="00F73BFD" w:rsidRDefault="00F73BFD">
      <w:pPr>
        <w:pStyle w:val="PlainText"/>
        <w:jc w:val="both"/>
      </w:pPr>
    </w:p>
    <w:p w:rsidR="00F73BFD" w:rsidRDefault="00F73BFD">
      <w:pPr>
        <w:pStyle w:val="Heading1"/>
        <w:jc w:val="both"/>
      </w:pPr>
      <w:bookmarkStart w:id="14" w:name="_Toc438977626"/>
      <w:r>
        <w:t>Constructs to Avoid</w:t>
      </w:r>
      <w:bookmarkEnd w:id="14"/>
    </w:p>
    <w:p w:rsidR="00F73BFD" w:rsidRDefault="00F73BFD">
      <w:pPr>
        <w:pStyle w:val="PlainText"/>
        <w:jc w:val="both"/>
      </w:pPr>
    </w:p>
    <w:p w:rsidR="00F73BFD" w:rsidRDefault="00F73BFD">
      <w:pPr>
        <w:pStyle w:val="PlainText"/>
        <w:jc w:val="both"/>
      </w:pPr>
      <w:r>
        <w:t>NT OS/2 is written in portable, ANSI C. Due to differences in C compilers, there are a number of coding constructs that need to be avoided in order to promote portability.</w:t>
      </w:r>
    </w:p>
    <w:p w:rsidR="00F73BFD" w:rsidRDefault="00F73BFD">
      <w:pPr>
        <w:pStyle w:val="Heading2"/>
        <w:jc w:val="both"/>
      </w:pPr>
      <w:bookmarkStart w:id="15" w:name="_Toc438977627"/>
      <w:r>
        <w:t>Left Hand Side Typecasts</w:t>
      </w:r>
      <w:bookmarkEnd w:id="15"/>
    </w:p>
    <w:p w:rsidR="00F73BFD" w:rsidRDefault="00F73BFD">
      <w:pPr>
        <w:pStyle w:val="PlainText"/>
        <w:jc w:val="both"/>
      </w:pPr>
    </w:p>
    <w:p w:rsidR="00F73BFD" w:rsidRDefault="00F73BFD">
      <w:pPr>
        <w:pStyle w:val="PlainText"/>
        <w:jc w:val="both"/>
      </w:pPr>
      <w:r>
        <w:t>Some C compilers allow the cast operator on the left hand side of an assignment. This is not allowed by standard C and must be avoided in NT OS/2.</w:t>
      </w:r>
    </w:p>
    <w:p w:rsidR="00F73BFD" w:rsidRDefault="00F73BFD">
      <w:pPr>
        <w:pStyle w:val="PlainText"/>
        <w:jc w:val="both"/>
      </w:pPr>
    </w:p>
    <w:p w:rsidR="00F73BFD" w:rsidRDefault="00F73BFD">
      <w:pPr>
        <w:pStyle w:val="Heading2"/>
        <w:jc w:val="both"/>
      </w:pPr>
      <w:bookmarkStart w:id="16" w:name="_Toc438977628"/>
      <w:r>
        <w:t>Zero Length Arrays in Structures</w:t>
      </w:r>
      <w:bookmarkEnd w:id="16"/>
    </w:p>
    <w:p w:rsidR="00F73BFD" w:rsidRDefault="00F73BFD">
      <w:pPr>
        <w:pStyle w:val="PlainText"/>
        <w:jc w:val="both"/>
      </w:pPr>
      <w:r>
        <w:t>Zero length arrays embedded in structure definitions are not handled uniformly by all C compilers. They should not be used in NT OS/2.</w:t>
      </w:r>
    </w:p>
    <w:p w:rsidR="00F73BFD" w:rsidRDefault="00F73BFD">
      <w:pPr>
        <w:pStyle w:val="PlainText"/>
        <w:jc w:val="both"/>
        <w:rPr>
          <w:b/>
        </w:rPr>
      </w:pPr>
      <w:r>
        <w:br w:type="page"/>
      </w:r>
      <w:r>
        <w:rPr>
          <w:b/>
        </w:rPr>
        <w:t>Revision History</w:t>
      </w:r>
    </w:p>
    <w:p w:rsidR="00F73BFD" w:rsidRDefault="00F73BFD">
      <w:pPr>
        <w:pStyle w:val="PlainText"/>
        <w:jc w:val="both"/>
      </w:pPr>
    </w:p>
    <w:p w:rsidR="00F73BFD" w:rsidRDefault="00F73BFD">
      <w:pPr>
        <w:pStyle w:val="PlainText"/>
        <w:jc w:val="both"/>
      </w:pPr>
      <w:r>
        <w:t>Original Draft 1.0, February 21, 1989 - ml</w:t>
      </w:r>
    </w:p>
    <w:p w:rsidR="00F73BFD" w:rsidRDefault="00F73BFD">
      <w:pPr>
        <w:pStyle w:val="PlainText"/>
        <w:jc w:val="both"/>
      </w:pPr>
      <w:r>
        <w:t>Revision 1.1, February 23, 1989 - ml</w:t>
      </w:r>
    </w:p>
    <w:p w:rsidR="00F73BFD" w:rsidRDefault="00F73BFD">
      <w:pPr>
        <w:pStyle w:val="PlainText"/>
        <w:jc w:val="both"/>
      </w:pPr>
      <w:r>
        <w:t>Revision 1.2, May 5, 1989 - hkc</w:t>
      </w:r>
    </w:p>
    <w:p w:rsidR="00F73BFD" w:rsidRDefault="00F73BFD">
      <w:pPr>
        <w:pStyle w:val="PlainText"/>
        <w:jc w:val="both"/>
      </w:pPr>
      <w:r>
        <w:tab/>
        <w:t>1.</w:t>
      </w:r>
      <w:r>
        <w:tab/>
        <w:t>Extracted coding guidelines from exec.txt and converted text to Word.</w:t>
      </w:r>
    </w:p>
    <w:p w:rsidR="00F73BFD" w:rsidRDefault="00F73BFD">
      <w:pPr>
        <w:pStyle w:val="PlainText"/>
        <w:jc w:val="both"/>
      </w:pPr>
      <w:r>
        <w:tab/>
        <w:t>2.</w:t>
      </w:r>
      <w:r>
        <w:tab/>
        <w:t>Added text regarding primitive data type definitions.</w:t>
      </w:r>
    </w:p>
    <w:p w:rsidR="00F73BFD" w:rsidRDefault="00F73BFD">
      <w:pPr>
        <w:pStyle w:val="PlainText"/>
        <w:jc w:val="both"/>
      </w:pPr>
      <w:r>
        <w:tab/>
        <w:t>3.</w:t>
      </w:r>
      <w:r>
        <w:tab/>
        <w:t>Added text and example describing OPTIONAL arguments.</w:t>
      </w:r>
    </w:p>
    <w:p w:rsidR="00F73BFD" w:rsidRDefault="00F73BFD">
      <w:pPr>
        <w:pStyle w:val="PlainText"/>
        <w:jc w:val="both"/>
      </w:pPr>
      <w:r>
        <w:tab/>
        <w:t>4.</w:t>
      </w:r>
      <w:r>
        <w:tab/>
        <w:t>Added text regarding the inclusion of header files in implementation modules.</w:t>
      </w:r>
    </w:p>
    <w:p w:rsidR="00F73BFD" w:rsidRDefault="00F73BFD">
      <w:pPr>
        <w:pStyle w:val="PlainText"/>
        <w:jc w:val="both"/>
      </w:pPr>
      <w:r>
        <w:tab/>
        <w:t>5.</w:t>
      </w:r>
      <w:r>
        <w:tab/>
        <w:t>Style edit.</w:t>
      </w:r>
    </w:p>
    <w:p w:rsidR="00F73BFD" w:rsidRDefault="00F73BFD">
      <w:pPr>
        <w:pStyle w:val="PlainText"/>
        <w:jc w:val="both"/>
      </w:pPr>
      <w:r>
        <w:t>Revision 1.3, May 11, 1989 - Incorporated group comments.  hkc</w:t>
      </w:r>
    </w:p>
    <w:p w:rsidR="00F73BFD" w:rsidRDefault="00F73BFD">
      <w:pPr>
        <w:pStyle w:val="PlainText"/>
        <w:jc w:val="both"/>
      </w:pPr>
      <w:r>
        <w:t>Revision 1.5, January 21, 1991 tonye</w:t>
      </w:r>
    </w:p>
    <w:p w:rsidR="00F73BFD" w:rsidRDefault="00F73BFD">
      <w:pPr>
        <w:pStyle w:val="PlainText"/>
        <w:jc w:val="both"/>
      </w:pPr>
      <w:r>
        <w:tab/>
        <w:t>1.</w:t>
      </w:r>
      <w:r>
        <w:tab/>
        <w:t>Emphasized that all control structures must use braces.</w:t>
      </w:r>
    </w:p>
    <w:p w:rsidR="00F73BFD" w:rsidRDefault="00F73BFD">
      <w:pPr>
        <w:jc w:val="both"/>
      </w:pPr>
    </w:p>
    <w:sectPr w:rsidR="00F73BFD">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409F" w:rsidRDefault="0002409F">
      <w:r>
        <w:separator/>
      </w:r>
    </w:p>
  </w:endnote>
  <w:endnote w:type="continuationSeparator" w:id="0">
    <w:p w:rsidR="0002409F" w:rsidRDefault="00024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BFD" w:rsidRPr="002C1B24" w:rsidRDefault="002C1B24" w:rsidP="002C1B24">
    <w:pPr>
      <w:pStyle w:val="Footer"/>
      <w:jc w:val="center"/>
    </w:pPr>
    <w:r w:rsidRPr="006033BE">
      <w:t>Copyright (c) Microsoft Corporation</w:t>
    </w:r>
    <w:r>
      <w:t xml:space="preserve">  - </w:t>
    </w:r>
    <w:r w:rsidRPr="006033BE">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409F" w:rsidRDefault="0002409F">
      <w:r>
        <w:separator/>
      </w:r>
    </w:p>
  </w:footnote>
  <w:footnote w:type="continuationSeparator" w:id="0">
    <w:p w:rsidR="0002409F" w:rsidRDefault="00024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BFD" w:rsidRDefault="00F73BFD">
    <w:pPr>
      <w:pStyle w:val="Header"/>
    </w:pPr>
    <w:r>
      <w:t>NT OS/2 Coding Conventions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49B8"/>
    <w:multiLevelType w:val="singleLevel"/>
    <w:tmpl w:val="7D4AF5BC"/>
    <w:lvl w:ilvl="0">
      <w:numFmt w:val="bullet"/>
      <w:lvlText w:val=""/>
      <w:lvlJc w:val="left"/>
      <w:pPr>
        <w:tabs>
          <w:tab w:val="num" w:pos="1440"/>
        </w:tabs>
        <w:ind w:left="1440" w:hanging="720"/>
      </w:pPr>
      <w:rPr>
        <w:rFonts w:ascii="Symbol" w:hAnsi="Symbol" w:hint="default"/>
      </w:rPr>
    </w:lvl>
  </w:abstractNum>
  <w:abstractNum w:abstractNumId="1" w15:restartNumberingAfterBreak="0">
    <w:nsid w:val="1FBA5F01"/>
    <w:multiLevelType w:val="singleLevel"/>
    <w:tmpl w:val="7D4AF5BC"/>
    <w:lvl w:ilvl="0">
      <w:numFmt w:val="bullet"/>
      <w:lvlText w:val=""/>
      <w:lvlJc w:val="left"/>
      <w:pPr>
        <w:tabs>
          <w:tab w:val="num" w:pos="1440"/>
        </w:tabs>
        <w:ind w:left="1440" w:hanging="720"/>
      </w:pPr>
      <w:rPr>
        <w:rFonts w:ascii="Symbol" w:hAnsi="Symbol" w:hint="default"/>
      </w:rPr>
    </w:lvl>
  </w:abstractNum>
  <w:abstractNum w:abstractNumId="2" w15:restartNumberingAfterBreak="0">
    <w:nsid w:val="66CC63CD"/>
    <w:multiLevelType w:val="singleLevel"/>
    <w:tmpl w:val="7D4AF5BC"/>
    <w:lvl w:ilvl="0">
      <w:numFmt w:val="bullet"/>
      <w:lvlText w:val=""/>
      <w:lvlJc w:val="left"/>
      <w:pPr>
        <w:tabs>
          <w:tab w:val="num" w:pos="1440"/>
        </w:tabs>
        <w:ind w:left="1440" w:hanging="720"/>
      </w:pPr>
      <w:rPr>
        <w:rFonts w:ascii="Symbol" w:hAnsi="Symbol" w:hint="default"/>
      </w:rPr>
    </w:lvl>
  </w:abstractNum>
  <w:abstractNum w:abstractNumId="3" w15:restartNumberingAfterBreak="0">
    <w:nsid w:val="70955E73"/>
    <w:multiLevelType w:val="singleLevel"/>
    <w:tmpl w:val="7D4AF5BC"/>
    <w:lvl w:ilvl="0">
      <w:numFmt w:val="bullet"/>
      <w:lvlText w:val=""/>
      <w:lvlJc w:val="left"/>
      <w:pPr>
        <w:tabs>
          <w:tab w:val="num" w:pos="1440"/>
        </w:tabs>
        <w:ind w:left="1440" w:hanging="720"/>
      </w:pPr>
      <w:rPr>
        <w:rFonts w:ascii="Symbol" w:hAnsi="Symbol" w:hint="default"/>
      </w:rPr>
    </w:lvl>
  </w:abstractNum>
  <w:abstractNum w:abstractNumId="4" w15:restartNumberingAfterBreak="0">
    <w:nsid w:val="794930A3"/>
    <w:multiLevelType w:val="singleLevel"/>
    <w:tmpl w:val="7D4AF5BC"/>
    <w:lvl w:ilvl="0">
      <w:numFmt w:val="bullet"/>
      <w:lvlText w:val=""/>
      <w:lvlJc w:val="left"/>
      <w:pPr>
        <w:tabs>
          <w:tab w:val="num" w:pos="1440"/>
        </w:tabs>
        <w:ind w:left="1440" w:hanging="720"/>
      </w:pPr>
      <w:rPr>
        <w:rFonts w:ascii="Symbol" w:hAnsi="Symbol" w:hint="default"/>
      </w:rPr>
    </w:lvl>
  </w:abstractNum>
  <w:abstractNum w:abstractNumId="5" w15:restartNumberingAfterBreak="0">
    <w:nsid w:val="79F21B86"/>
    <w:multiLevelType w:val="singleLevel"/>
    <w:tmpl w:val="7D4AF5BC"/>
    <w:lvl w:ilvl="0">
      <w:numFmt w:val="bullet"/>
      <w:lvlText w:val=""/>
      <w:lvlJc w:val="left"/>
      <w:pPr>
        <w:tabs>
          <w:tab w:val="num" w:pos="1440"/>
        </w:tabs>
        <w:ind w:left="1440" w:hanging="720"/>
      </w:pPr>
      <w:rPr>
        <w:rFonts w:ascii="Symbol" w:hAnsi="Symbol" w:hint="default"/>
      </w:rPr>
    </w:lvl>
  </w:abstractNum>
  <w:num w:numId="1" w16cid:durableId="2080326318">
    <w:abstractNumId w:val="3"/>
  </w:num>
  <w:num w:numId="2" w16cid:durableId="1018578880">
    <w:abstractNumId w:val="5"/>
  </w:num>
  <w:num w:numId="3" w16cid:durableId="1591618988">
    <w:abstractNumId w:val="1"/>
  </w:num>
  <w:num w:numId="4" w16cid:durableId="1707680254">
    <w:abstractNumId w:val="4"/>
  </w:num>
  <w:num w:numId="5" w16cid:durableId="1269658401">
    <w:abstractNumId w:val="0"/>
  </w:num>
  <w:num w:numId="6" w16cid:durableId="2127579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597"/>
    <w:rsid w:val="0002409F"/>
    <w:rsid w:val="002C1B24"/>
    <w:rsid w:val="00CF7597"/>
    <w:rsid w:val="00F73B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A414B8B-4120-49BA-8CB4-667CF80A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2193</Words>
  <Characters>12506</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NT OS/2 Coding Conventions</vt:lpstr>
    </vt:vector>
  </TitlesOfParts>
  <Company>Microsoft Corporation</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Coding Conventions</dc:title>
  <dc:subject/>
  <dc:creator>Mark Lucovsky</dc:creator>
  <cp:keywords/>
  <dc:description>Copyright (c) Microsoft Corporation_x000d_
Use subject to the Windows Research Kernel License</dc:description>
  <cp:lastModifiedBy>Dave Probert</cp:lastModifiedBy>
  <cp:revision>4</cp:revision>
  <dcterms:created xsi:type="dcterms:W3CDTF">1998-12-22T21:22:00Z</dcterms:created>
  <dcterms:modified xsi:type="dcterms:W3CDTF">2006-06-17T23:31:00Z</dcterms:modified>
</cp:coreProperties>
</file>