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8A33" w14:textId="00E81640" w:rsidR="0049125B" w:rsidRPr="00510D9D" w:rsidRDefault="0049125B" w:rsidP="00510D9D">
      <w:pPr>
        <w:jc w:val="both"/>
        <w:rPr>
          <w:b/>
          <w:bCs/>
          <w:sz w:val="24"/>
          <w:szCs w:val="24"/>
        </w:rPr>
      </w:pPr>
      <w:r w:rsidRPr="00510D9D">
        <w:rPr>
          <w:b/>
          <w:bCs/>
          <w:sz w:val="24"/>
          <w:szCs w:val="24"/>
        </w:rPr>
        <w:t xml:space="preserve">Assumptions </w:t>
      </w:r>
    </w:p>
    <w:p w14:paraId="1CC6576E" w14:textId="77777777" w:rsidR="00510D9D" w:rsidRPr="00510D9D" w:rsidRDefault="00510D9D" w:rsidP="00510D9D">
      <w:pPr>
        <w:pStyle w:val="ListParagraph"/>
        <w:numPr>
          <w:ilvl w:val="0"/>
          <w:numId w:val="4"/>
        </w:numPr>
        <w:jc w:val="both"/>
        <w:rPr>
          <w:b/>
          <w:bCs/>
        </w:rPr>
      </w:pPr>
      <w:r w:rsidRPr="00510D9D">
        <w:rPr>
          <w:b/>
          <w:bCs/>
        </w:rPr>
        <w:t>System Scope &amp; Users</w:t>
      </w:r>
    </w:p>
    <w:p w14:paraId="15EAAB9F" w14:textId="29AA470B" w:rsidR="00510D9D" w:rsidRPr="00510D9D" w:rsidRDefault="00510D9D" w:rsidP="00510D9D">
      <w:pPr>
        <w:jc w:val="both"/>
      </w:pPr>
      <w:r w:rsidRPr="00510D9D">
        <w:t>The system is used exclusively by bank tellers, not customers directly.</w:t>
      </w:r>
      <w:r w:rsidRPr="00510D9D">
        <w:t xml:space="preserve"> </w:t>
      </w:r>
      <w:r w:rsidRPr="00510D9D">
        <w:t>Only one teller uses the system at a time (no concurrent multi-user access).</w:t>
      </w:r>
      <w:r w:rsidRPr="00510D9D">
        <w:t xml:space="preserve"> </w:t>
      </w:r>
      <w:r w:rsidRPr="00510D9D">
        <w:t>Teller authentication is out of scope</w:t>
      </w:r>
      <w:r w:rsidRPr="00510D9D">
        <w:t>, and</w:t>
      </w:r>
      <w:r w:rsidRPr="00510D9D">
        <w:t xml:space="preserve"> teller access is assumed to be authorised by the bank.</w:t>
      </w:r>
      <w:r w:rsidRPr="00510D9D">
        <w:t xml:space="preserve"> </w:t>
      </w:r>
      <w:r w:rsidRPr="00510D9D">
        <w:t>The system runs as a local Java console (CLI) application, not a web or GUI system</w:t>
      </w:r>
    </w:p>
    <w:p w14:paraId="01C308A6" w14:textId="77777777" w:rsidR="00510D9D" w:rsidRPr="00510D9D" w:rsidRDefault="00510D9D" w:rsidP="00510D9D">
      <w:pPr>
        <w:pStyle w:val="ListParagraph"/>
        <w:numPr>
          <w:ilvl w:val="0"/>
          <w:numId w:val="4"/>
        </w:numPr>
        <w:jc w:val="both"/>
        <w:rPr>
          <w:b/>
          <w:bCs/>
        </w:rPr>
      </w:pPr>
      <w:r w:rsidRPr="00510D9D">
        <w:rPr>
          <w:b/>
          <w:bCs/>
        </w:rPr>
        <w:t>Customer Authentication</w:t>
      </w:r>
    </w:p>
    <w:p w14:paraId="776B147D" w14:textId="5BBB747A" w:rsidR="00510D9D" w:rsidRPr="00510D9D" w:rsidRDefault="00510D9D" w:rsidP="00510D9D">
      <w:pPr>
        <w:jc w:val="both"/>
      </w:pPr>
      <w:r w:rsidRPr="00510D9D">
        <w:t xml:space="preserve">Customers are identified using a single unique identifier </w:t>
      </w:r>
      <w:r w:rsidRPr="00510D9D">
        <w:t>(</w:t>
      </w:r>
      <w:r w:rsidRPr="00510D9D">
        <w:t>Customer ID).</w:t>
      </w:r>
      <w:r w:rsidRPr="00510D9D">
        <w:t xml:space="preserve"> </w:t>
      </w:r>
      <w:r w:rsidRPr="00510D9D">
        <w:t>Customer identifiers are assumed to be unique and valid at creation.</w:t>
      </w:r>
      <w:r w:rsidRPr="00510D9D">
        <w:t xml:space="preserve"> </w:t>
      </w:r>
      <w:r w:rsidRPr="00510D9D">
        <w:t>No real-world identity verification (government database checks) is performed.</w:t>
      </w:r>
      <w:r w:rsidRPr="00510D9D">
        <w:t xml:space="preserve"> </w:t>
      </w:r>
      <w:r w:rsidRPr="00510D9D">
        <w:t>Authentication is logical, not encrypted or password-based, as allowed by the brief</w:t>
      </w:r>
      <w:r w:rsidRPr="00510D9D">
        <w:t>.</w:t>
      </w:r>
    </w:p>
    <w:p w14:paraId="0B5299A0" w14:textId="77777777" w:rsidR="00510D9D" w:rsidRPr="00510D9D" w:rsidRDefault="00510D9D" w:rsidP="00510D9D">
      <w:pPr>
        <w:pStyle w:val="ListParagraph"/>
        <w:numPr>
          <w:ilvl w:val="0"/>
          <w:numId w:val="4"/>
        </w:numPr>
        <w:jc w:val="both"/>
        <w:rPr>
          <w:b/>
          <w:bCs/>
        </w:rPr>
      </w:pPr>
      <w:r w:rsidRPr="00510D9D">
        <w:rPr>
          <w:b/>
          <w:bCs/>
        </w:rPr>
        <w:t>Account Number &amp; Sort Code Generation</w:t>
      </w:r>
    </w:p>
    <w:p w14:paraId="1E9283B4" w14:textId="77777777" w:rsidR="00510D9D" w:rsidRPr="00510D9D" w:rsidRDefault="00510D9D" w:rsidP="00510D9D">
      <w:pPr>
        <w:jc w:val="both"/>
      </w:pPr>
      <w:r w:rsidRPr="00510D9D">
        <w:t>Requirement: "Guarantee uniqueness... Handle collisions."</w:t>
      </w:r>
    </w:p>
    <w:p w14:paraId="6CCBF872" w14:textId="7EE5192E" w:rsidR="00510D9D" w:rsidRPr="00510D9D" w:rsidRDefault="00510D9D" w:rsidP="00510D9D">
      <w:pPr>
        <w:jc w:val="both"/>
      </w:pPr>
      <w:r w:rsidRPr="00510D9D">
        <w:t xml:space="preserve">Account numbers </w:t>
      </w:r>
      <w:r w:rsidRPr="00510D9D">
        <w:t xml:space="preserve">can be </w:t>
      </w:r>
      <w:r w:rsidRPr="00510D9D">
        <w:t xml:space="preserve">generated </w:t>
      </w:r>
      <w:r w:rsidRPr="00510D9D">
        <w:t>randomly by</w:t>
      </w:r>
      <w:r w:rsidRPr="00510D9D">
        <w:t xml:space="preserve"> the system</w:t>
      </w:r>
      <w:r w:rsidRPr="00510D9D">
        <w:t xml:space="preserve">, with uniqueness guaranteed by checking existing </w:t>
      </w:r>
      <w:r w:rsidRPr="00510D9D">
        <w:t>accounts before assignment.</w:t>
      </w:r>
    </w:p>
    <w:p w14:paraId="1C77E7E7" w14:textId="6906BBE6" w:rsidR="00510D9D" w:rsidRPr="00510D9D" w:rsidRDefault="00510D9D" w:rsidP="00510D9D">
      <w:pPr>
        <w:jc w:val="both"/>
      </w:pPr>
      <w:r w:rsidRPr="00510D9D">
        <w:t>Assumption: We use</w:t>
      </w:r>
      <w:r w:rsidRPr="00510D9D">
        <w:t>d</w:t>
      </w:r>
      <w:r w:rsidRPr="00510D9D">
        <w:t xml:space="preserve"> a random 8-digit number generator. To ensure uniqueness, the system checks the database before assigning a number. We assume a limit of 100 re-tries is sufficient to find a unique number. If 100 attempts fail (which is statistically nearly impossible), the system throws an error to prevent an infinite loop.</w:t>
      </w:r>
    </w:p>
    <w:p w14:paraId="0A6BAE24" w14:textId="5C29CEBB" w:rsidR="00510D9D" w:rsidRPr="00510D9D" w:rsidRDefault="00510D9D" w:rsidP="00510D9D">
      <w:pPr>
        <w:jc w:val="both"/>
      </w:pPr>
      <w:r w:rsidRPr="00510D9D">
        <w:t>Sort codes are hard-coded based strictly on account type and cannot be modified after creation.</w:t>
      </w:r>
    </w:p>
    <w:p w14:paraId="3D6FB2E0" w14:textId="4A3EEEA2" w:rsidR="0049125B" w:rsidRPr="00510D9D" w:rsidRDefault="0049125B" w:rsidP="00510D9D">
      <w:pPr>
        <w:pStyle w:val="ListParagraph"/>
        <w:numPr>
          <w:ilvl w:val="0"/>
          <w:numId w:val="4"/>
        </w:numPr>
        <w:jc w:val="both"/>
        <w:rPr>
          <w:b/>
          <w:bCs/>
        </w:rPr>
      </w:pPr>
      <w:r w:rsidRPr="00510D9D">
        <w:rPr>
          <w:b/>
          <w:bCs/>
        </w:rPr>
        <w:t>ISA Interest Calculation</w:t>
      </w:r>
    </w:p>
    <w:p w14:paraId="5DF6C76A" w14:textId="7A13FC2E" w:rsidR="0049125B" w:rsidRDefault="0049125B" w:rsidP="00510D9D">
      <w:pPr>
        <w:jc w:val="both"/>
      </w:pPr>
      <w:r w:rsidRPr="00510D9D">
        <w:t>Requirement: "Calculate annual interest at 2.75% APR based on the average annual balance, or a simplified equivalent."</w:t>
      </w:r>
    </w:p>
    <w:p w14:paraId="0CBEF6BD" w14:textId="7ED95981" w:rsidR="00510D9D" w:rsidRPr="00510D9D" w:rsidRDefault="00510D9D" w:rsidP="00510D9D">
      <w:pPr>
        <w:jc w:val="both"/>
      </w:pPr>
      <w:r w:rsidRPr="00510D9D">
        <w:t>ISA interest is calculated using a simplified annual average balance model rather than daily compounding.</w:t>
      </w:r>
    </w:p>
    <w:p w14:paraId="6E7A9E87" w14:textId="58D6DFE8" w:rsidR="0049125B" w:rsidRPr="00510D9D" w:rsidRDefault="0049125B" w:rsidP="00510D9D">
      <w:pPr>
        <w:jc w:val="both"/>
      </w:pPr>
      <w:r w:rsidRPr="00510D9D">
        <w:t xml:space="preserve">Assumption: </w:t>
      </w:r>
      <w:r w:rsidR="00510D9D">
        <w:t xml:space="preserve"> </w:t>
      </w:r>
      <w:r w:rsidRPr="00510D9D">
        <w:t xml:space="preserve">We have implemented the "simplified equivalent" approach. The system calculates 2.75% interest based on the current balance </w:t>
      </w:r>
      <w:proofErr w:type="gramStart"/>
      <w:r w:rsidRPr="00510D9D">
        <w:t>at the moment</w:t>
      </w:r>
      <w:proofErr w:type="gramEnd"/>
      <w:r w:rsidRPr="00510D9D">
        <w:t xml:space="preserve"> the teller initiates the "Apply Interest". </w:t>
      </w:r>
    </w:p>
    <w:p w14:paraId="4237F6D8" w14:textId="026E7BA6" w:rsidR="0049125B" w:rsidRPr="00510D9D" w:rsidRDefault="0049125B" w:rsidP="00510D9D">
      <w:pPr>
        <w:jc w:val="both"/>
      </w:pPr>
      <w:r w:rsidRPr="00510D9D">
        <w:t>Constraint:</w:t>
      </w:r>
      <w:r w:rsidR="00510D9D">
        <w:t xml:space="preserve"> </w:t>
      </w:r>
      <w:r w:rsidRPr="00510D9D">
        <w:t xml:space="preserve">To prevent </w:t>
      </w:r>
      <w:r w:rsidR="00510D9D">
        <w:t>spamming</w:t>
      </w:r>
      <w:r w:rsidRPr="00510D9D">
        <w:t xml:space="preserve"> (applying interest multiple times per day), the system enforces a strict "Once per Calendar Year" rule. It checks the database for any 'Interest' transaction with a timestamp in the current year (YYYY) for that account. If found, the operation is </w:t>
      </w:r>
      <w:r w:rsidR="00510D9D">
        <w:t>won’t be done</w:t>
      </w:r>
      <w:r w:rsidRPr="00510D9D">
        <w:t>.</w:t>
      </w:r>
    </w:p>
    <w:p w14:paraId="7805831F" w14:textId="4CEA7CD4" w:rsidR="0049125B" w:rsidRPr="00510D9D" w:rsidRDefault="0049125B" w:rsidP="00510D9D">
      <w:pPr>
        <w:jc w:val="both"/>
        <w:rPr>
          <w:b/>
          <w:bCs/>
        </w:rPr>
      </w:pPr>
      <w:r w:rsidRPr="00510D9D">
        <w:rPr>
          <w:b/>
          <w:bCs/>
        </w:rPr>
        <w:t>Business Account Types</w:t>
      </w:r>
    </w:p>
    <w:p w14:paraId="46A62D32" w14:textId="77777777" w:rsidR="0049125B" w:rsidRPr="00510D9D" w:rsidRDefault="0049125B" w:rsidP="00510D9D">
      <w:pPr>
        <w:jc w:val="both"/>
      </w:pPr>
      <w:r w:rsidRPr="00510D9D">
        <w:t>Requirement: "Require verification of an eligible business type. Reject excluded types (Enterprise, PLC, Charity, Public Sector)."</w:t>
      </w:r>
    </w:p>
    <w:p w14:paraId="720B6D28" w14:textId="3CFC82B7" w:rsidR="0049125B" w:rsidRPr="00510D9D" w:rsidRDefault="0049125B" w:rsidP="00510D9D">
      <w:pPr>
        <w:jc w:val="both"/>
      </w:pPr>
      <w:r w:rsidRPr="00510D9D">
        <w:t xml:space="preserve">Assumption: We assume that "Sole Trader", "Ltd", and "Partnership" are the only eligible types. The system strictly validates user input against this list. </w:t>
      </w:r>
    </w:p>
    <w:p w14:paraId="62B33379" w14:textId="153AE2CC" w:rsidR="0049125B" w:rsidRPr="00510D9D" w:rsidRDefault="0049125B" w:rsidP="00510D9D">
      <w:pPr>
        <w:jc w:val="both"/>
      </w:pPr>
      <w:r w:rsidRPr="00510D9D">
        <w:t xml:space="preserve">Naming Convention: When a user selects a specific type (e.g., "Ltd"), the system saves the Account Type as "Business (Ltd)" in the database. The system logic uses keyword matching </w:t>
      </w:r>
      <w:r w:rsidRPr="00510D9D">
        <w:lastRenderedPageBreak/>
        <w:t>(contains "Business") to ensure all business rules (fees, overdrafts) apply regardless of the specific subtype suffix.</w:t>
      </w:r>
    </w:p>
    <w:p w14:paraId="0FCAA44B" w14:textId="77777777" w:rsidR="0049125B" w:rsidRPr="00510D9D" w:rsidRDefault="0049125B" w:rsidP="00510D9D">
      <w:pPr>
        <w:jc w:val="both"/>
      </w:pPr>
    </w:p>
    <w:p w14:paraId="6C0D83F8" w14:textId="066F5F8A" w:rsidR="0049125B" w:rsidRPr="00510D9D" w:rsidRDefault="0049125B" w:rsidP="00510D9D">
      <w:pPr>
        <w:jc w:val="both"/>
        <w:rPr>
          <w:b/>
          <w:bCs/>
        </w:rPr>
      </w:pPr>
      <w:r w:rsidRPr="00510D9D">
        <w:rPr>
          <w:b/>
          <w:bCs/>
        </w:rPr>
        <w:t>Annual Fees (Business Accounts)</w:t>
      </w:r>
    </w:p>
    <w:p w14:paraId="5D8CC02C" w14:textId="347F26BF" w:rsidR="0049125B" w:rsidRPr="00510D9D" w:rsidRDefault="0049125B" w:rsidP="00510D9D">
      <w:pPr>
        <w:jc w:val="both"/>
      </w:pPr>
      <w:r w:rsidRPr="00510D9D">
        <w:t>Requirement: "Apply the annual fee of £120 automatically."</w:t>
      </w:r>
    </w:p>
    <w:p w14:paraId="66C370A5" w14:textId="193AEA12" w:rsidR="0049125B" w:rsidRPr="00510D9D" w:rsidRDefault="0049125B" w:rsidP="00510D9D">
      <w:pPr>
        <w:jc w:val="both"/>
      </w:pPr>
      <w:r w:rsidRPr="00510D9D">
        <w:t>Assumption: The fee is applied immediately upon account creation. If the opening balance is insufficient (less than £120), the system allows the account to be created but immediately places it into a negative balance. This ensures the bank does not lose the fee revenue.</w:t>
      </w:r>
    </w:p>
    <w:p w14:paraId="18105B70" w14:textId="12E89EB7" w:rsidR="0049125B" w:rsidRPr="00510D9D" w:rsidRDefault="0049125B" w:rsidP="00510D9D">
      <w:pPr>
        <w:jc w:val="both"/>
        <w:rPr>
          <w:b/>
          <w:bCs/>
        </w:rPr>
      </w:pPr>
      <w:r w:rsidRPr="00510D9D">
        <w:rPr>
          <w:b/>
          <w:bCs/>
        </w:rPr>
        <w:t>Authentication &amp; Security</w:t>
      </w:r>
    </w:p>
    <w:p w14:paraId="51A6025A" w14:textId="77777777" w:rsidR="0049125B" w:rsidRPr="00510D9D" w:rsidRDefault="0049125B" w:rsidP="00510D9D">
      <w:pPr>
        <w:jc w:val="both"/>
      </w:pPr>
      <w:r w:rsidRPr="00510D9D">
        <w:t>Requirement: "The authentication process does not need real-world encryption or secure login."</w:t>
      </w:r>
    </w:p>
    <w:p w14:paraId="5BC4B477" w14:textId="258ACD03" w:rsidR="0049125B" w:rsidRPr="00510D9D" w:rsidRDefault="0049125B" w:rsidP="00510D9D">
      <w:pPr>
        <w:jc w:val="both"/>
      </w:pPr>
      <w:r w:rsidRPr="00510D9D">
        <w:t>Assumption: We assume that Tellers are already authenticated into their workstations. Therefore, the "Customer Authentication" in this app refers strictly to identifying the customer (Lookup by ID). We do not require customer PINs or passwords, as the Teller verifies identity via physical Photo ID and Address documents (simulated via the CLI "Sign Up" checklist).</w:t>
      </w:r>
    </w:p>
    <w:p w14:paraId="244C15C5" w14:textId="77777777" w:rsidR="0049125B" w:rsidRPr="00510D9D" w:rsidRDefault="0049125B" w:rsidP="00510D9D">
      <w:pPr>
        <w:jc w:val="both"/>
      </w:pPr>
    </w:p>
    <w:p w14:paraId="103E8656" w14:textId="77777777" w:rsidR="009F0691" w:rsidRPr="00510D9D" w:rsidRDefault="009F0691" w:rsidP="00510D9D">
      <w:pPr>
        <w:jc w:val="both"/>
      </w:pPr>
    </w:p>
    <w:p w14:paraId="23417E14" w14:textId="77777777" w:rsidR="009F0691" w:rsidRPr="00510D9D" w:rsidRDefault="009F0691" w:rsidP="00510D9D">
      <w:pPr>
        <w:jc w:val="both"/>
      </w:pPr>
    </w:p>
    <w:p w14:paraId="657D370F" w14:textId="29C71947" w:rsidR="0049125B" w:rsidRPr="00510D9D" w:rsidRDefault="0049125B" w:rsidP="00510D9D">
      <w:pPr>
        <w:jc w:val="both"/>
        <w:rPr>
          <w:b/>
          <w:bCs/>
        </w:rPr>
      </w:pPr>
      <w:r w:rsidRPr="00510D9D">
        <w:rPr>
          <w:b/>
          <w:bCs/>
        </w:rPr>
        <w:t>Data Persistence</w:t>
      </w:r>
    </w:p>
    <w:p w14:paraId="584C0002" w14:textId="7A2C8A2C" w:rsidR="0049125B" w:rsidRPr="00510D9D" w:rsidRDefault="0049125B" w:rsidP="00510D9D">
      <w:pPr>
        <w:jc w:val="both"/>
      </w:pPr>
      <w:r w:rsidRPr="00510D9D">
        <w:t>Requirement: "Data should be stored in a persistent format... File-based storage (JSON, CSV, or serialised objects)."</w:t>
      </w:r>
    </w:p>
    <w:p w14:paraId="3639E0B9" w14:textId="5285E2EA" w:rsidR="0049125B" w:rsidRPr="00510D9D" w:rsidRDefault="0049125B" w:rsidP="00510D9D">
      <w:pPr>
        <w:jc w:val="both"/>
      </w:pPr>
      <w:r w:rsidRPr="00510D9D">
        <w:t xml:space="preserve">Design Decision: We </w:t>
      </w:r>
      <w:r w:rsidR="00A56758" w:rsidRPr="00510D9D">
        <w:t>used</w:t>
      </w:r>
      <w:r w:rsidRPr="00510D9D">
        <w:t xml:space="preserve"> SQLite for persistence. This meets the requirement of "persistent file storage" while offering superior reliability, data integrity, and query capability compared to flat CSV/JSON text files. It enables robust relationship management among Customers, Accounts, and Transactions.</w:t>
      </w:r>
    </w:p>
    <w:p w14:paraId="656EE9D4" w14:textId="77777777" w:rsidR="0049125B" w:rsidRPr="00510D9D" w:rsidRDefault="0049125B" w:rsidP="00510D9D">
      <w:pPr>
        <w:jc w:val="both"/>
      </w:pPr>
    </w:p>
    <w:p w14:paraId="6B0D54F0" w14:textId="331778D8" w:rsidR="0049125B" w:rsidRPr="00510D9D" w:rsidRDefault="0049125B" w:rsidP="00510D9D">
      <w:pPr>
        <w:jc w:val="both"/>
        <w:rPr>
          <w:b/>
          <w:bCs/>
        </w:rPr>
      </w:pPr>
      <w:r w:rsidRPr="00510D9D">
        <w:rPr>
          <w:b/>
          <w:bCs/>
        </w:rPr>
        <w:t>Scope Of Transactions</w:t>
      </w:r>
    </w:p>
    <w:p w14:paraId="3F99765F" w14:textId="77777777" w:rsidR="009F0691" w:rsidRPr="00510D9D" w:rsidRDefault="0049125B" w:rsidP="00510D9D">
      <w:pPr>
        <w:jc w:val="both"/>
      </w:pPr>
      <w:r w:rsidRPr="00510D9D">
        <w:t>Assumption: Per the brief's focus on "essential operations"</w:t>
      </w:r>
      <w:r w:rsidR="009F0691" w:rsidRPr="00510D9D">
        <w:t>.</w:t>
      </w:r>
    </w:p>
    <w:p w14:paraId="11255547" w14:textId="70FED89E" w:rsidR="0049125B" w:rsidRPr="00510D9D" w:rsidRDefault="009F0691" w:rsidP="00510D9D">
      <w:pPr>
        <w:jc w:val="both"/>
      </w:pPr>
      <w:r w:rsidRPr="00510D9D">
        <w:t>W</w:t>
      </w:r>
      <w:r w:rsidR="0049125B" w:rsidRPr="00510D9D">
        <w:t xml:space="preserve">e have implemented Deposits, Withdrawals, interest </w:t>
      </w:r>
      <w:r w:rsidR="000B4D66" w:rsidRPr="00510D9D">
        <w:t>applications</w:t>
      </w:r>
      <w:r w:rsidR="0049125B" w:rsidRPr="00510D9D">
        <w:t xml:space="preserve">, Direct Debits, and Standing Orders. </w:t>
      </w:r>
    </w:p>
    <w:p w14:paraId="55E9BBAB" w14:textId="77777777" w:rsidR="00A247FD" w:rsidRPr="00510D9D" w:rsidRDefault="00A247FD" w:rsidP="00510D9D">
      <w:pPr>
        <w:jc w:val="both"/>
      </w:pPr>
    </w:p>
    <w:p w14:paraId="128A4F8E" w14:textId="77777777" w:rsidR="00A247FD" w:rsidRPr="00510D9D" w:rsidRDefault="00A247FD" w:rsidP="00510D9D">
      <w:pPr>
        <w:jc w:val="both"/>
      </w:pPr>
      <w:r w:rsidRPr="00510D9D">
        <w:rPr>
          <w:b/>
          <w:bCs/>
        </w:rPr>
        <w:t>Scheduled Payments (Robustness)</w:t>
      </w:r>
    </w:p>
    <w:p w14:paraId="5F1ABD6C" w14:textId="77777777" w:rsidR="00A247FD" w:rsidRPr="00510D9D" w:rsidRDefault="00A247FD" w:rsidP="00510D9D">
      <w:pPr>
        <w:jc w:val="both"/>
      </w:pPr>
      <w:r w:rsidRPr="00510D9D">
        <w:t>Constraint: The system allows manual triggering of "End-of-Day Processing" at any time.</w:t>
      </w:r>
    </w:p>
    <w:p w14:paraId="1FE1B2FA" w14:textId="77777777" w:rsidR="00A247FD" w:rsidRPr="00510D9D" w:rsidRDefault="00A247FD" w:rsidP="00510D9D">
      <w:pPr>
        <w:jc w:val="both"/>
      </w:pPr>
      <w:r w:rsidRPr="00510D9D">
        <w:t>Solution: To prevent accidental double-billing (e.g., if the Teller runs the process twice in one day), the system includes a Duplicate Prevention Check.</w:t>
      </w:r>
    </w:p>
    <w:p w14:paraId="309BD306" w14:textId="77777777" w:rsidR="00A247FD" w:rsidRPr="00510D9D" w:rsidRDefault="00A247FD" w:rsidP="00510D9D">
      <w:pPr>
        <w:jc w:val="both"/>
      </w:pPr>
      <w:r w:rsidRPr="00510D9D">
        <w:lastRenderedPageBreak/>
        <w:t>Logic: Before processing any Standing Order or Direct Debit, the system queries the transaction history. If a payment to the same recipient with the same description exists for the current date (date('now')), the payment is skipped.</w:t>
      </w:r>
    </w:p>
    <w:p w14:paraId="64FB5B7A" w14:textId="6E04C821" w:rsidR="00A247FD" w:rsidRPr="00510D9D" w:rsidRDefault="00A247FD" w:rsidP="00510D9D">
      <w:pPr>
        <w:jc w:val="both"/>
      </w:pPr>
      <w:r w:rsidRPr="00510D9D">
        <w:t>Benefit: This ensures that</w:t>
      </w:r>
      <w:r w:rsidR="000B4D66" w:rsidRPr="00510D9D">
        <w:t xml:space="preserve">, even if the process is triggered multiple times, customers are charged only </w:t>
      </w:r>
      <w:r w:rsidRPr="00510D9D">
        <w:t>once per day per instruction.</w:t>
      </w:r>
    </w:p>
    <w:p w14:paraId="1107E97C" w14:textId="77777777" w:rsidR="000B4D66" w:rsidRPr="00510D9D" w:rsidRDefault="000B4D66" w:rsidP="00510D9D">
      <w:pPr>
        <w:jc w:val="both"/>
      </w:pPr>
    </w:p>
    <w:p w14:paraId="27CD9AD4" w14:textId="5B4C0B72" w:rsidR="000B4D66" w:rsidRPr="00510D9D" w:rsidRDefault="000B4D66" w:rsidP="00510D9D">
      <w:pPr>
        <w:jc w:val="both"/>
      </w:pPr>
      <w:r w:rsidRPr="00510D9D">
        <w:t>Customer ID</w:t>
      </w:r>
    </w:p>
    <w:p w14:paraId="2CC4C378" w14:textId="77777777" w:rsidR="000B4D66" w:rsidRPr="00510D9D" w:rsidRDefault="000B4D66" w:rsidP="00510D9D">
      <w:pPr>
        <w:jc w:val="both"/>
      </w:pPr>
    </w:p>
    <w:p w14:paraId="381EBDBF" w14:textId="77777777" w:rsidR="00A247FD" w:rsidRPr="00510D9D" w:rsidRDefault="00A247FD" w:rsidP="00510D9D">
      <w:pPr>
        <w:jc w:val="both"/>
      </w:pPr>
    </w:p>
    <w:sectPr w:rsidR="00A247FD" w:rsidRPr="00510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E3229"/>
    <w:multiLevelType w:val="multilevel"/>
    <w:tmpl w:val="26A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212AA"/>
    <w:multiLevelType w:val="hybridMultilevel"/>
    <w:tmpl w:val="B79A3550"/>
    <w:lvl w:ilvl="0" w:tplc="22848A6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F270620"/>
    <w:multiLevelType w:val="multilevel"/>
    <w:tmpl w:val="40E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A1F8E"/>
    <w:multiLevelType w:val="multilevel"/>
    <w:tmpl w:val="855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F2917"/>
    <w:multiLevelType w:val="multilevel"/>
    <w:tmpl w:val="081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212812">
    <w:abstractNumId w:val="4"/>
  </w:num>
  <w:num w:numId="2" w16cid:durableId="409470088">
    <w:abstractNumId w:val="0"/>
  </w:num>
  <w:num w:numId="3" w16cid:durableId="1395203838">
    <w:abstractNumId w:val="3"/>
  </w:num>
  <w:num w:numId="4" w16cid:durableId="1718775586">
    <w:abstractNumId w:val="1"/>
  </w:num>
  <w:num w:numId="5" w16cid:durableId="624779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25B"/>
    <w:rsid w:val="000B4D66"/>
    <w:rsid w:val="00183AB3"/>
    <w:rsid w:val="00326243"/>
    <w:rsid w:val="0049125B"/>
    <w:rsid w:val="00510D9D"/>
    <w:rsid w:val="009F0691"/>
    <w:rsid w:val="00A247FD"/>
    <w:rsid w:val="00A56758"/>
    <w:rsid w:val="00B46626"/>
    <w:rsid w:val="00C74730"/>
    <w:rsid w:val="00D57D2D"/>
    <w:rsid w:val="00D66D0E"/>
    <w:rsid w:val="00F62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4A9E"/>
  <w15:chartTrackingRefBased/>
  <w15:docId w15:val="{86281B6D-1D0A-402E-B987-C176877A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D9D"/>
  </w:style>
  <w:style w:type="paragraph" w:styleId="Heading1">
    <w:name w:val="heading 1"/>
    <w:basedOn w:val="Normal"/>
    <w:next w:val="Normal"/>
    <w:link w:val="Heading1Char"/>
    <w:uiPriority w:val="9"/>
    <w:qFormat/>
    <w:rsid w:val="00491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25B"/>
    <w:rPr>
      <w:rFonts w:eastAsiaTheme="majorEastAsia" w:cstheme="majorBidi"/>
      <w:color w:val="272727" w:themeColor="text1" w:themeTint="D8"/>
    </w:rPr>
  </w:style>
  <w:style w:type="paragraph" w:styleId="Title">
    <w:name w:val="Title"/>
    <w:basedOn w:val="Normal"/>
    <w:next w:val="Normal"/>
    <w:link w:val="TitleChar"/>
    <w:uiPriority w:val="10"/>
    <w:qFormat/>
    <w:rsid w:val="00491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25B"/>
    <w:pPr>
      <w:spacing w:before="160"/>
      <w:jc w:val="center"/>
    </w:pPr>
    <w:rPr>
      <w:i/>
      <w:iCs/>
      <w:color w:val="404040" w:themeColor="text1" w:themeTint="BF"/>
    </w:rPr>
  </w:style>
  <w:style w:type="character" w:customStyle="1" w:styleId="QuoteChar">
    <w:name w:val="Quote Char"/>
    <w:basedOn w:val="DefaultParagraphFont"/>
    <w:link w:val="Quote"/>
    <w:uiPriority w:val="29"/>
    <w:rsid w:val="0049125B"/>
    <w:rPr>
      <w:i/>
      <w:iCs/>
      <w:color w:val="404040" w:themeColor="text1" w:themeTint="BF"/>
    </w:rPr>
  </w:style>
  <w:style w:type="paragraph" w:styleId="ListParagraph">
    <w:name w:val="List Paragraph"/>
    <w:basedOn w:val="Normal"/>
    <w:uiPriority w:val="34"/>
    <w:qFormat/>
    <w:rsid w:val="0049125B"/>
    <w:pPr>
      <w:ind w:left="720"/>
      <w:contextualSpacing/>
    </w:pPr>
  </w:style>
  <w:style w:type="character" w:styleId="IntenseEmphasis">
    <w:name w:val="Intense Emphasis"/>
    <w:basedOn w:val="DefaultParagraphFont"/>
    <w:uiPriority w:val="21"/>
    <w:qFormat/>
    <w:rsid w:val="0049125B"/>
    <w:rPr>
      <w:i/>
      <w:iCs/>
      <w:color w:val="0F4761" w:themeColor="accent1" w:themeShade="BF"/>
    </w:rPr>
  </w:style>
  <w:style w:type="paragraph" w:styleId="IntenseQuote">
    <w:name w:val="Intense Quote"/>
    <w:basedOn w:val="Normal"/>
    <w:next w:val="Normal"/>
    <w:link w:val="IntenseQuoteChar"/>
    <w:uiPriority w:val="30"/>
    <w:qFormat/>
    <w:rsid w:val="00491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25B"/>
    <w:rPr>
      <w:i/>
      <w:iCs/>
      <w:color w:val="0F4761" w:themeColor="accent1" w:themeShade="BF"/>
    </w:rPr>
  </w:style>
  <w:style w:type="character" w:styleId="IntenseReference">
    <w:name w:val="Intense Reference"/>
    <w:basedOn w:val="DefaultParagraphFont"/>
    <w:uiPriority w:val="32"/>
    <w:qFormat/>
    <w:rsid w:val="004912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1574</TotalTime>
  <Pages>3</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Mathew</dc:creator>
  <cp:keywords/>
  <dc:description/>
  <cp:lastModifiedBy>P Mathew</cp:lastModifiedBy>
  <cp:revision>5</cp:revision>
  <dcterms:created xsi:type="dcterms:W3CDTF">2026-01-21T14:05:00Z</dcterms:created>
  <dcterms:modified xsi:type="dcterms:W3CDTF">2026-01-27T10:33:00Z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9c746f01-9248-475f-a776-7bd069a832f6</vt:lpwstr>
  </property>
</Properties>
</file>