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bCs/>
          <w:lang w:val="en-US"/>
        </w:rPr>
      </w:pPr>
      <w:r>
        <w:rPr>
          <w:lang w:val="en-IN" w:eastAsia="en-IN" w:bidi="ar-SA"/>
        </w:rPr>
        <mc:AlternateContent>
          <mc:Choice Requires="wps">
            <w:drawing>
              <wp:anchor distT="0" distB="0" distL="114300" distR="114300" simplePos="0" relativeHeight="251656192" behindDoc="0" locked="0" layoutInCell="1" allowOverlap="1">
                <wp:simplePos x="0" y="0"/>
                <wp:positionH relativeFrom="column">
                  <wp:posOffset>1854200</wp:posOffset>
                </wp:positionH>
                <wp:positionV relativeFrom="paragraph">
                  <wp:posOffset>1289050</wp:posOffset>
                </wp:positionV>
                <wp:extent cx="4212590" cy="161861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212590" cy="1618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eastAsia="Times New Roman" w:cs="Times New Roman"/>
                                <w:b/>
                                <w:color w:val="000000"/>
                                <w:sz w:val="40"/>
                                <w:szCs w:val="17"/>
                                <w:lang w:val="en-US"/>
                              </w:rPr>
                            </w:pPr>
                            <w:r>
                              <w:rPr>
                                <w:rFonts w:eastAsia="Times New Roman" w:cs="Times New Roman"/>
                                <w:b/>
                                <w:color w:val="000000"/>
                                <w:sz w:val="40"/>
                                <w:szCs w:val="17"/>
                                <w:lang w:val="en-US"/>
                              </w:rPr>
                              <w:t>IoT Edge Design &amp; Deployment document for Sysgain</w:t>
                            </w:r>
                          </w:p>
                          <w:p>
                            <w:pPr>
                              <w:rPr>
                                <w:rFonts w:eastAsia="Times New Roman" w:cs="Times New Roman"/>
                                <w:b/>
                                <w:color w:val="000000"/>
                                <w:sz w:val="40"/>
                                <w:szCs w:val="17"/>
                                <w:lang w:val="en-US"/>
                              </w:rPr>
                            </w:pPr>
                          </w:p>
                          <w:p>
                            <w:pPr>
                              <w:rPr>
                                <w:rFonts w:eastAsia="Times New Roman" w:cs="Times New Roman"/>
                                <w:color w:val="000000"/>
                                <w:sz w:val="28"/>
                                <w:szCs w:val="17"/>
                                <w:lang w:val="en-IN"/>
                              </w:rPr>
                            </w:pPr>
                            <w:r>
                              <w:rPr>
                                <w:rFonts w:eastAsia="Times New Roman" w:cs="Times New Roman"/>
                                <w:color w:val="000000"/>
                                <w:sz w:val="28"/>
                                <w:szCs w:val="17"/>
                                <w:lang w:val="en-IN"/>
                              </w:rPr>
                              <w:t>Version. 1.</w:t>
                            </w:r>
                            <w:r>
                              <w:rPr>
                                <w:rFonts w:eastAsia="Times New Roman" w:cs="Times New Roman"/>
                                <w:color w:val="000000"/>
                                <w:sz w:val="28"/>
                                <w:szCs w:val="17"/>
                                <w:lang w:val="en-US"/>
                              </w:rPr>
                              <w:t>0</w:t>
                            </w:r>
                          </w:p>
                          <w:p>
                            <w:pPr>
                              <w:rPr>
                                <w:rFonts w:eastAsia="Times New Roman" w:cs="Times New Roman"/>
                                <w:sz w:val="36"/>
                                <w:szCs w:val="20"/>
                                <w:lang w:val="en-IN"/>
                              </w:rPr>
                            </w:pPr>
                            <w:r>
                              <w:rPr>
                                <w:rFonts w:eastAsia="Times New Roman" w:cs="Times New Roman"/>
                                <w:color w:val="000000"/>
                                <w:sz w:val="28"/>
                                <w:szCs w:val="17"/>
                                <w:lang w:val="en-US"/>
                              </w:rPr>
                              <w:t>Dec</w:t>
                            </w:r>
                            <w:r>
                              <w:rPr>
                                <w:rFonts w:eastAsia="Times New Roman" w:cs="Times New Roman"/>
                                <w:color w:val="000000"/>
                                <w:sz w:val="28"/>
                                <w:szCs w:val="17"/>
                                <w:lang w:val="en-IN"/>
                              </w:rPr>
                              <w:t>, 2017</w:t>
                            </w:r>
                          </w:p>
                          <w:p>
                            <w:pPr>
                              <w:rPr>
                                <w:rFonts w:eastAsia="Times New Roman" w:cs="Times New Roman"/>
                                <w:b/>
                                <w:color w:val="000000"/>
                                <w:sz w:val="40"/>
                                <w:szCs w:val="17"/>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pt;margin-top:101.5pt;height:127.45pt;width:331.7pt;mso-wrap-distance-bottom:0pt;mso-wrap-distance-left:9pt;mso-wrap-distance-right:9pt;mso-wrap-distance-top:0pt;z-index:251656192;mso-width-relative:page;mso-height-relative:page;" filled="f" stroked="f" coordsize="21600,21600" o:gfxdata="UEsDBAoAAAAAAIdO4kAAAAAAAAAAAAAAAAAEAAAAZHJzL1BLAwQUAAAACACHTuJAlZ3Li9gAAAAL&#10;AQAADwAAAGRycy9kb3ducmV2LnhtbE2PwU7DMBBE70j8g7VI3KjdkBQS4vTQiiuIFpC4ufE2iYjX&#10;Uew24e9ZTvQ2ox3NvinXs+vFGcfQedKwXCgQSLW3HTUa3vfPd48gQjRkTe8JNfxggHV1fVWawvqJ&#10;3vC8i43gEgqF0dDGOBRShrpFZ8LCD0h8O/rRmch2bKQdzcTlrpeJUivpTEf8oTUDblqsv3cnp+Hj&#10;5fj1marXZuuyYfKzkuRyqfXtzVI9gYg4x/8w/OEzOlTMdPAnskH0GpI84S2RhbpnwYk8y1IQBw1p&#10;9pCDrEp5uaH6BVBLAwQUAAAACACHTuJAeSFu6g0CAAAdBAAADgAAAGRycy9lMm9Eb2MueG1srVNN&#10;bxoxEL1X6n+wfC/LIqAJYoloIqpKqIlEqp6N12Yt2R7XNuzSX9+xFwhpc4p6mZ2vHc+8eTO/64wm&#10;B+GDAlvRcjCkRFgOtbK7iv54Xn26oSREZmumwYqKHkWgd4uPH+atm4kRNKBr4QkWsWHWuoo2MbpZ&#10;UQTeCMPCAJywGJTgDYto+l1Re9ZidaOL0XA4LVrwtfPARQjofeiDdJHrSyl4fJQyiEh0RbG3mKXP&#10;cptksZiz2c4z1yh+aoO9owvDlMVHL6UeWGRk79U/pYziHgLIOOBgCpBScZFnwGnK4V/TbBrmRJ4F&#10;wQnuAlP4f2X598OTJ6qu6IQSywyu6Fl0kXyBjkwSOq0LM0zaOEyLHbpxy2d/QGcaupPepC+OQzCO&#10;OB8v2KZiHJ3jUTma3GKIY6ycljfTMtcvXn53PsSvAgxJSkU9Li9jyg7rELEVTD2npNcsrJTWeYHa&#10;vnJgYu8RmQGnv9MkfcdJi922O423hfqI03no2REcXynsYM1CfGIe6YBdI8XjIwqpoa0onDRKGvC/&#10;3/KnfNwSRilpkV4VDb/2zAtK9DeL+7stx+PEx2yMJ59HaPjryPY6YvfmHpDBJR6T41lN+VGfVenB&#10;/MRLWKZXMcQsx7crGs/qfexJj5fExXKZk5CBjsW13TieSvcQLvcRpMpwJ5h6bBD7ZCAH8xZO95JI&#10;fm3nrJerXv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Z3Li9gAAAALAQAADwAAAAAAAAABACAA&#10;AAAiAAAAZHJzL2Rvd25yZXYueG1sUEsBAhQAFAAAAAgAh07iQHkhbuoNAgAAHQQAAA4AAAAAAAAA&#10;AQAgAAAAJwEAAGRycy9lMm9Eb2MueG1sUEsFBgAAAAAGAAYAWQEAAKYFAAAAAA==&#10;">
                <v:fill on="f" focussize="0,0"/>
                <v:stroke on="f"/>
                <v:imagedata o:title=""/>
                <o:lock v:ext="edit" aspectratio="f"/>
                <v:textbox>
                  <w:txbxContent>
                    <w:p>
                      <w:pPr>
                        <w:rPr>
                          <w:rFonts w:eastAsia="Times New Roman" w:cs="Times New Roman"/>
                          <w:b/>
                          <w:color w:val="000000"/>
                          <w:sz w:val="40"/>
                          <w:szCs w:val="17"/>
                          <w:lang w:val="en-US"/>
                        </w:rPr>
                      </w:pPr>
                      <w:r>
                        <w:rPr>
                          <w:rFonts w:eastAsia="Times New Roman" w:cs="Times New Roman"/>
                          <w:b/>
                          <w:color w:val="000000"/>
                          <w:sz w:val="40"/>
                          <w:szCs w:val="17"/>
                          <w:lang w:val="en-US"/>
                        </w:rPr>
                        <w:t>IoT Edge Design &amp; Deployment document for Sysgain</w:t>
                      </w:r>
                    </w:p>
                    <w:p>
                      <w:pPr>
                        <w:rPr>
                          <w:rFonts w:eastAsia="Times New Roman" w:cs="Times New Roman"/>
                          <w:b/>
                          <w:color w:val="000000"/>
                          <w:sz w:val="40"/>
                          <w:szCs w:val="17"/>
                          <w:lang w:val="en-US"/>
                        </w:rPr>
                      </w:pPr>
                    </w:p>
                    <w:p>
                      <w:pPr>
                        <w:rPr>
                          <w:rFonts w:eastAsia="Times New Roman" w:cs="Times New Roman"/>
                          <w:color w:val="000000"/>
                          <w:sz w:val="28"/>
                          <w:szCs w:val="17"/>
                          <w:lang w:val="en-IN"/>
                        </w:rPr>
                      </w:pPr>
                      <w:r>
                        <w:rPr>
                          <w:rFonts w:eastAsia="Times New Roman" w:cs="Times New Roman"/>
                          <w:color w:val="000000"/>
                          <w:sz w:val="28"/>
                          <w:szCs w:val="17"/>
                          <w:lang w:val="en-IN"/>
                        </w:rPr>
                        <w:t>Version. 1.</w:t>
                      </w:r>
                      <w:r>
                        <w:rPr>
                          <w:rFonts w:eastAsia="Times New Roman" w:cs="Times New Roman"/>
                          <w:color w:val="000000"/>
                          <w:sz w:val="28"/>
                          <w:szCs w:val="17"/>
                          <w:lang w:val="en-US"/>
                        </w:rPr>
                        <w:t>0</w:t>
                      </w:r>
                    </w:p>
                    <w:p>
                      <w:pPr>
                        <w:rPr>
                          <w:rFonts w:eastAsia="Times New Roman" w:cs="Times New Roman"/>
                          <w:sz w:val="36"/>
                          <w:szCs w:val="20"/>
                          <w:lang w:val="en-IN"/>
                        </w:rPr>
                      </w:pPr>
                      <w:r>
                        <w:rPr>
                          <w:rFonts w:eastAsia="Times New Roman" w:cs="Times New Roman"/>
                          <w:color w:val="000000"/>
                          <w:sz w:val="28"/>
                          <w:szCs w:val="17"/>
                          <w:lang w:val="en-US"/>
                        </w:rPr>
                        <w:t>Dec</w:t>
                      </w:r>
                      <w:r>
                        <w:rPr>
                          <w:rFonts w:eastAsia="Times New Roman" w:cs="Times New Roman"/>
                          <w:color w:val="000000"/>
                          <w:sz w:val="28"/>
                          <w:szCs w:val="17"/>
                          <w:lang w:val="en-IN"/>
                        </w:rPr>
                        <w:t>, 2017</w:t>
                      </w:r>
                    </w:p>
                    <w:p>
                      <w:pPr>
                        <w:rPr>
                          <w:rFonts w:eastAsia="Times New Roman" w:cs="Times New Roman"/>
                          <w:b/>
                          <w:color w:val="000000"/>
                          <w:sz w:val="40"/>
                          <w:szCs w:val="17"/>
                          <w:lang w:val="en-US"/>
                        </w:rPr>
                      </w:pPr>
                    </w:p>
                  </w:txbxContent>
                </v:textbox>
                <w10:wrap type="square"/>
              </v:shape>
            </w:pict>
          </mc:Fallback>
        </mc:AlternateContent>
      </w:r>
      <w:r>
        <w:rPr>
          <w:rFonts w:asciiTheme="majorHAnsi" w:hAnsiTheme="majorHAnsi"/>
          <w:lang w:val="en-IN" w:eastAsia="en-IN" w:bidi="ar-SA"/>
        </w:rPr>
        <w:drawing>
          <wp:anchor distT="0" distB="0" distL="114300" distR="114300" simplePos="0" relativeHeight="251654144" behindDoc="1" locked="0" layoutInCell="1" allowOverlap="1">
            <wp:simplePos x="0" y="0"/>
            <wp:positionH relativeFrom="page">
              <wp:posOffset>5715</wp:posOffset>
            </wp:positionH>
            <wp:positionV relativeFrom="paragraph">
              <wp:posOffset>-1471930</wp:posOffset>
            </wp:positionV>
            <wp:extent cx="7548245" cy="10688320"/>
            <wp:effectExtent l="0" t="0" r="14605" b="17780"/>
            <wp:wrapTight wrapText="bothSides">
              <wp:wrapPolygon>
                <wp:start x="0" y="0"/>
                <wp:lineTo x="0" y="21559"/>
                <wp:lineTo x="21533" y="21559"/>
                <wp:lineTo x="21533"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48245" cy="10688320"/>
                    </a:xfrm>
                    <a:prstGeom prst="rect">
                      <a:avLst/>
                    </a:prstGeom>
                  </pic:spPr>
                </pic:pic>
              </a:graphicData>
            </a:graphic>
          </wp:anchor>
        </w:drawing>
      </w:r>
    </w:p>
    <w:sdt>
      <w:sdtPr>
        <w:rPr>
          <w:rFonts w:asciiTheme="minorHAnsi" w:hAnsiTheme="minorHAnsi" w:eastAsiaTheme="minorEastAsia" w:cstheme="minorBidi"/>
          <w:b w:val="0"/>
          <w:bCs w:val="0"/>
          <w:color w:val="auto"/>
          <w:sz w:val="22"/>
          <w:szCs w:val="22"/>
        </w:rPr>
        <w:id w:val="37979178"/>
      </w:sdtPr>
      <w:sdtEndPr>
        <w:rPr>
          <w:rFonts w:asciiTheme="minorHAnsi" w:hAnsiTheme="minorHAnsi" w:eastAsiaTheme="minorEastAsia" w:cstheme="minorBidi"/>
          <w:b w:val="0"/>
          <w:bCs w:val="0"/>
          <w:color w:val="auto"/>
          <w:sz w:val="22"/>
          <w:szCs w:val="22"/>
        </w:rPr>
      </w:sdtEndPr>
      <w:sdtContent>
        <w:p>
          <w:pPr>
            <w:pStyle w:val="21"/>
            <w:spacing w:line="240" w:lineRule="auto"/>
            <w:rPr>
              <w:rFonts w:asciiTheme="minorHAnsi" w:hAnsiTheme="minorHAnsi"/>
            </w:rPr>
          </w:pPr>
          <w:r>
            <w:rPr>
              <w:rFonts w:asciiTheme="minorHAnsi" w:hAnsiTheme="minorHAnsi"/>
              <w:color w:val="2E75B6" w:themeColor="accent1" w:themeShade="BF"/>
            </w:rPr>
            <w:t>Table of Contents</w:t>
          </w:r>
        </w:p>
        <w:p>
          <w:pPr>
            <w:spacing w:line="240" w:lineRule="auto"/>
          </w:pPr>
        </w:p>
        <w:p>
          <w:pPr>
            <w:pStyle w:val="10"/>
            <w:tabs>
              <w:tab w:val="right" w:leader="dot" w:pos="8306"/>
            </w:tabs>
            <w:spacing w:line="360" w:lineRule="auto"/>
            <w:rPr>
              <w:b/>
              <w:bCs/>
              <w:color w:val="auto"/>
              <w:sz w:val="22"/>
              <w:szCs w:val="22"/>
            </w:rPr>
          </w:pPr>
          <w:r>
            <w:rPr>
              <w:b/>
              <w:bCs/>
              <w:color w:val="auto"/>
              <w:sz w:val="22"/>
              <w:szCs w:val="22"/>
            </w:rPr>
            <w:fldChar w:fldCharType="begin"/>
          </w:r>
          <w:r>
            <w:rPr>
              <w:b/>
              <w:bCs/>
              <w:color w:val="auto"/>
              <w:sz w:val="22"/>
              <w:szCs w:val="22"/>
            </w:rPr>
            <w:instrText xml:space="preserve"> TOC \o "1-3" \h \z \u </w:instrText>
          </w:r>
          <w:r>
            <w:rPr>
              <w:b/>
              <w:bCs/>
              <w:color w:val="auto"/>
              <w:sz w:val="22"/>
              <w:szCs w:val="22"/>
            </w:rPr>
            <w:fldChar w:fldCharType="separate"/>
          </w:r>
          <w:r>
            <w:rPr>
              <w:b/>
              <w:bCs/>
              <w:color w:val="auto"/>
              <w:sz w:val="22"/>
              <w:szCs w:val="22"/>
            </w:rPr>
            <w:fldChar w:fldCharType="begin"/>
          </w:r>
          <w:r>
            <w:rPr>
              <w:b/>
              <w:bCs/>
              <w:color w:val="auto"/>
              <w:sz w:val="22"/>
              <w:szCs w:val="22"/>
            </w:rPr>
            <w:instrText xml:space="preserve"> HYPERLINK \l _Toc6555 </w:instrText>
          </w:r>
          <w:r>
            <w:rPr>
              <w:b/>
              <w:bCs/>
              <w:color w:val="auto"/>
              <w:sz w:val="22"/>
              <w:szCs w:val="22"/>
            </w:rPr>
            <w:fldChar w:fldCharType="separate"/>
          </w:r>
          <w:r>
            <w:rPr>
              <w:rFonts w:hint="default" w:ascii="Calibri" w:hAnsi="Calibri" w:cs="Calibri"/>
              <w:b/>
              <w:bCs/>
              <w:color w:val="auto"/>
              <w:sz w:val="22"/>
              <w:szCs w:val="22"/>
              <w:lang w:val="en-US"/>
            </w:rPr>
            <w:t xml:space="preserve">1. </w:t>
          </w:r>
          <w:r>
            <w:rPr>
              <w:rFonts w:asciiTheme="minorHAnsi" w:hAnsiTheme="minorHAnsi" w:eastAsiaTheme="majorEastAsia" w:cstheme="majorBidi"/>
              <w:b/>
              <w:bCs/>
              <w:color w:val="auto"/>
              <w:kern w:val="0"/>
              <w:sz w:val="22"/>
              <w:szCs w:val="22"/>
              <w:lang w:val="en-US" w:eastAsia="en-US" w:bidi="en-US"/>
            </w:rPr>
            <w:t>Introduction</w:t>
          </w:r>
          <w:r>
            <w:rPr>
              <w:b/>
              <w:bCs/>
              <w:color w:val="auto"/>
              <w:sz w:val="22"/>
              <w:szCs w:val="22"/>
            </w:rPr>
            <w:tab/>
          </w:r>
          <w:r>
            <w:rPr>
              <w:b/>
              <w:bCs/>
              <w:color w:val="auto"/>
              <w:sz w:val="22"/>
              <w:szCs w:val="22"/>
            </w:rPr>
            <w:fldChar w:fldCharType="begin"/>
          </w:r>
          <w:r>
            <w:rPr>
              <w:b/>
              <w:bCs/>
              <w:color w:val="auto"/>
              <w:sz w:val="22"/>
              <w:szCs w:val="22"/>
            </w:rPr>
            <w:instrText xml:space="preserve"> PAGEREF _Toc6555 </w:instrText>
          </w:r>
          <w:r>
            <w:rPr>
              <w:b/>
              <w:bCs/>
              <w:color w:val="auto"/>
              <w:sz w:val="22"/>
              <w:szCs w:val="22"/>
            </w:rPr>
            <w:fldChar w:fldCharType="separate"/>
          </w:r>
          <w:r>
            <w:rPr>
              <w:b/>
              <w:bCs/>
              <w:color w:val="auto"/>
              <w:sz w:val="22"/>
              <w:szCs w:val="22"/>
            </w:rPr>
            <w:t>3</w:t>
          </w:r>
          <w:r>
            <w:rPr>
              <w:b/>
              <w:bCs/>
              <w:color w:val="auto"/>
              <w:sz w:val="22"/>
              <w:szCs w:val="22"/>
            </w:rPr>
            <w:fldChar w:fldCharType="end"/>
          </w:r>
          <w:r>
            <w:rPr>
              <w:b/>
              <w:bCs/>
              <w:color w:val="auto"/>
              <w:sz w:val="22"/>
              <w:szCs w:val="22"/>
            </w:rPr>
            <w:fldChar w:fldCharType="end"/>
          </w:r>
        </w:p>
        <w:p>
          <w:pPr>
            <w:pStyle w:val="10"/>
            <w:tabs>
              <w:tab w:val="right" w:leader="dot" w:pos="8306"/>
            </w:tabs>
            <w:spacing w:line="360" w:lineRule="auto"/>
            <w:rPr>
              <w:b/>
              <w:bCs/>
              <w:color w:val="auto"/>
              <w:sz w:val="22"/>
              <w:szCs w:val="22"/>
            </w:rPr>
          </w:pPr>
          <w:r>
            <w:rPr>
              <w:b/>
              <w:bCs/>
              <w:color w:val="auto"/>
              <w:sz w:val="22"/>
              <w:szCs w:val="22"/>
            </w:rPr>
            <w:fldChar w:fldCharType="begin"/>
          </w:r>
          <w:r>
            <w:rPr>
              <w:b/>
              <w:bCs/>
              <w:color w:val="auto"/>
              <w:sz w:val="22"/>
              <w:szCs w:val="22"/>
            </w:rPr>
            <w:instrText xml:space="preserve"> HYPERLINK \l _Toc11204 </w:instrText>
          </w:r>
          <w:r>
            <w:rPr>
              <w:b/>
              <w:bCs/>
              <w:color w:val="auto"/>
              <w:sz w:val="22"/>
              <w:szCs w:val="22"/>
            </w:rPr>
            <w:fldChar w:fldCharType="separate"/>
          </w:r>
          <w:r>
            <w:rPr>
              <w:rFonts w:hint="default" w:ascii="Calibri" w:hAnsi="Calibri" w:cs="Calibri"/>
              <w:b/>
              <w:bCs/>
              <w:color w:val="auto"/>
              <w:sz w:val="22"/>
              <w:szCs w:val="22"/>
              <w:lang w:val="en-US"/>
            </w:rPr>
            <w:t xml:space="preserve">2. </w:t>
          </w:r>
          <w:r>
            <w:rPr>
              <w:rFonts w:asciiTheme="minorHAnsi" w:hAnsiTheme="minorHAnsi" w:eastAsiaTheme="majorEastAsia" w:cstheme="majorBidi"/>
              <w:b/>
              <w:bCs/>
              <w:color w:val="auto"/>
              <w:kern w:val="0"/>
              <w:sz w:val="22"/>
              <w:szCs w:val="22"/>
              <w:lang w:val="en-US" w:eastAsia="en-US" w:bidi="en-US"/>
            </w:rPr>
            <w:t>Components required</w:t>
          </w:r>
          <w:r>
            <w:rPr>
              <w:b/>
              <w:bCs/>
              <w:color w:val="auto"/>
              <w:sz w:val="22"/>
              <w:szCs w:val="22"/>
            </w:rPr>
            <w:tab/>
          </w:r>
          <w:r>
            <w:rPr>
              <w:b/>
              <w:bCs/>
              <w:color w:val="auto"/>
              <w:sz w:val="22"/>
              <w:szCs w:val="22"/>
            </w:rPr>
            <w:fldChar w:fldCharType="begin"/>
          </w:r>
          <w:r>
            <w:rPr>
              <w:b/>
              <w:bCs/>
              <w:color w:val="auto"/>
              <w:sz w:val="22"/>
              <w:szCs w:val="22"/>
            </w:rPr>
            <w:instrText xml:space="preserve"> PAGEREF _Toc11204 </w:instrText>
          </w:r>
          <w:r>
            <w:rPr>
              <w:b/>
              <w:bCs/>
              <w:color w:val="auto"/>
              <w:sz w:val="22"/>
              <w:szCs w:val="22"/>
            </w:rPr>
            <w:fldChar w:fldCharType="separate"/>
          </w:r>
          <w:r>
            <w:rPr>
              <w:b/>
              <w:bCs/>
              <w:color w:val="auto"/>
              <w:sz w:val="22"/>
              <w:szCs w:val="22"/>
            </w:rPr>
            <w:t>3</w:t>
          </w:r>
          <w:r>
            <w:rPr>
              <w:b/>
              <w:bCs/>
              <w:color w:val="auto"/>
              <w:sz w:val="22"/>
              <w:szCs w:val="22"/>
            </w:rPr>
            <w:fldChar w:fldCharType="end"/>
          </w:r>
          <w:r>
            <w:rPr>
              <w:b/>
              <w:bCs/>
              <w:color w:val="auto"/>
              <w:sz w:val="22"/>
              <w:szCs w:val="22"/>
            </w:rPr>
            <w:fldChar w:fldCharType="end"/>
          </w:r>
        </w:p>
        <w:p>
          <w:pPr>
            <w:pStyle w:val="10"/>
            <w:tabs>
              <w:tab w:val="right" w:leader="dot" w:pos="8306"/>
            </w:tabs>
            <w:spacing w:line="360" w:lineRule="auto"/>
            <w:rPr>
              <w:b/>
              <w:bCs/>
              <w:color w:val="auto"/>
              <w:sz w:val="22"/>
              <w:szCs w:val="22"/>
            </w:rPr>
          </w:pPr>
          <w:r>
            <w:rPr>
              <w:b/>
              <w:bCs/>
              <w:color w:val="auto"/>
              <w:sz w:val="22"/>
              <w:szCs w:val="22"/>
            </w:rPr>
            <w:fldChar w:fldCharType="begin"/>
          </w:r>
          <w:r>
            <w:rPr>
              <w:b/>
              <w:bCs/>
              <w:color w:val="auto"/>
              <w:sz w:val="22"/>
              <w:szCs w:val="22"/>
            </w:rPr>
            <w:instrText xml:space="preserve"> HYPERLINK \l _Toc22507 </w:instrText>
          </w:r>
          <w:r>
            <w:rPr>
              <w:b/>
              <w:bCs/>
              <w:color w:val="auto"/>
              <w:sz w:val="22"/>
              <w:szCs w:val="22"/>
            </w:rPr>
            <w:fldChar w:fldCharType="separate"/>
          </w:r>
          <w:r>
            <w:rPr>
              <w:rFonts w:hint="default" w:ascii="Calibri" w:hAnsi="Calibri" w:cs="Calibri"/>
              <w:b/>
              <w:bCs/>
              <w:color w:val="auto"/>
              <w:sz w:val="22"/>
              <w:szCs w:val="22"/>
              <w:lang w:val="en-US"/>
            </w:rPr>
            <w:t xml:space="preserve">3. </w:t>
          </w:r>
          <w:r>
            <w:rPr>
              <w:rFonts w:asciiTheme="minorHAnsi" w:hAnsiTheme="minorHAnsi" w:eastAsiaTheme="majorEastAsia" w:cstheme="majorBidi"/>
              <w:b/>
              <w:bCs/>
              <w:color w:val="auto"/>
              <w:kern w:val="0"/>
              <w:sz w:val="22"/>
              <w:szCs w:val="22"/>
              <w:lang w:val="en-US" w:eastAsia="en-US" w:bidi="en-US"/>
            </w:rPr>
            <w:t>Data Flow</w:t>
          </w:r>
          <w:r>
            <w:rPr>
              <w:b/>
              <w:bCs/>
              <w:color w:val="auto"/>
              <w:sz w:val="22"/>
              <w:szCs w:val="22"/>
            </w:rPr>
            <w:tab/>
          </w:r>
          <w:r>
            <w:rPr>
              <w:b/>
              <w:bCs/>
              <w:color w:val="auto"/>
              <w:sz w:val="22"/>
              <w:szCs w:val="22"/>
            </w:rPr>
            <w:fldChar w:fldCharType="begin"/>
          </w:r>
          <w:r>
            <w:rPr>
              <w:b/>
              <w:bCs/>
              <w:color w:val="auto"/>
              <w:sz w:val="22"/>
              <w:szCs w:val="22"/>
            </w:rPr>
            <w:instrText xml:space="preserve"> PAGEREF _Toc22507 </w:instrText>
          </w:r>
          <w:r>
            <w:rPr>
              <w:b/>
              <w:bCs/>
              <w:color w:val="auto"/>
              <w:sz w:val="22"/>
              <w:szCs w:val="22"/>
            </w:rPr>
            <w:fldChar w:fldCharType="separate"/>
          </w:r>
          <w:r>
            <w:rPr>
              <w:b/>
              <w:bCs/>
              <w:color w:val="auto"/>
              <w:sz w:val="22"/>
              <w:szCs w:val="22"/>
            </w:rPr>
            <w:t>3</w:t>
          </w:r>
          <w:r>
            <w:rPr>
              <w:b/>
              <w:bCs/>
              <w:color w:val="auto"/>
              <w:sz w:val="22"/>
              <w:szCs w:val="22"/>
            </w:rPr>
            <w:fldChar w:fldCharType="end"/>
          </w:r>
          <w:r>
            <w:rPr>
              <w:b/>
              <w:bCs/>
              <w:color w:val="auto"/>
              <w:sz w:val="22"/>
              <w:szCs w:val="22"/>
            </w:rPr>
            <w:fldChar w:fldCharType="end"/>
          </w:r>
        </w:p>
        <w:p>
          <w:pPr>
            <w:pStyle w:val="10"/>
            <w:tabs>
              <w:tab w:val="right" w:leader="dot" w:pos="8306"/>
            </w:tabs>
            <w:spacing w:line="360" w:lineRule="auto"/>
            <w:rPr>
              <w:b/>
              <w:bCs/>
              <w:color w:val="auto"/>
              <w:sz w:val="22"/>
              <w:szCs w:val="22"/>
            </w:rPr>
          </w:pPr>
          <w:r>
            <w:rPr>
              <w:b/>
              <w:bCs/>
              <w:color w:val="auto"/>
              <w:sz w:val="22"/>
              <w:szCs w:val="22"/>
            </w:rPr>
            <w:fldChar w:fldCharType="begin"/>
          </w:r>
          <w:r>
            <w:rPr>
              <w:b/>
              <w:bCs/>
              <w:color w:val="auto"/>
              <w:sz w:val="22"/>
              <w:szCs w:val="22"/>
            </w:rPr>
            <w:instrText xml:space="preserve"> HYPERLINK \l _Toc15874 </w:instrText>
          </w:r>
          <w:r>
            <w:rPr>
              <w:b/>
              <w:bCs/>
              <w:color w:val="auto"/>
              <w:sz w:val="22"/>
              <w:szCs w:val="22"/>
            </w:rPr>
            <w:fldChar w:fldCharType="separate"/>
          </w:r>
          <w:r>
            <w:rPr>
              <w:rFonts w:hint="default" w:ascii="Calibri" w:hAnsi="Calibri" w:cs="Calibri"/>
              <w:b/>
              <w:bCs/>
              <w:color w:val="auto"/>
              <w:sz w:val="22"/>
              <w:szCs w:val="22"/>
              <w:lang w:val="en-US"/>
            </w:rPr>
            <w:t xml:space="preserve">4. </w:t>
          </w:r>
          <w:r>
            <w:rPr>
              <w:rFonts w:asciiTheme="minorHAnsi" w:hAnsiTheme="minorHAnsi" w:eastAsiaTheme="majorEastAsia" w:cstheme="majorBidi"/>
              <w:b/>
              <w:bCs/>
              <w:color w:val="auto"/>
              <w:kern w:val="0"/>
              <w:sz w:val="22"/>
              <w:szCs w:val="22"/>
              <w:lang w:val="en-US" w:eastAsia="en-US" w:bidi="en-US"/>
            </w:rPr>
            <w:t>Sequence Diagram</w:t>
          </w:r>
          <w:r>
            <w:rPr>
              <w:b/>
              <w:bCs/>
              <w:color w:val="auto"/>
              <w:sz w:val="22"/>
              <w:szCs w:val="22"/>
              <w:lang w:val="en-US"/>
            </w:rPr>
            <w:t xml:space="preserve"> </w:t>
          </w:r>
          <w:r>
            <w:rPr>
              <w:b/>
              <w:bCs/>
              <w:color w:val="auto"/>
              <w:sz w:val="22"/>
              <w:szCs w:val="22"/>
            </w:rPr>
            <w:tab/>
          </w:r>
          <w:r>
            <w:rPr>
              <w:b/>
              <w:bCs/>
              <w:color w:val="auto"/>
              <w:sz w:val="22"/>
              <w:szCs w:val="22"/>
            </w:rPr>
            <w:fldChar w:fldCharType="begin"/>
          </w:r>
          <w:r>
            <w:rPr>
              <w:b/>
              <w:bCs/>
              <w:color w:val="auto"/>
              <w:sz w:val="22"/>
              <w:szCs w:val="22"/>
            </w:rPr>
            <w:instrText xml:space="preserve"> PAGEREF _Toc15874 </w:instrText>
          </w:r>
          <w:r>
            <w:rPr>
              <w:b/>
              <w:bCs/>
              <w:color w:val="auto"/>
              <w:sz w:val="22"/>
              <w:szCs w:val="22"/>
            </w:rPr>
            <w:fldChar w:fldCharType="separate"/>
          </w:r>
          <w:r>
            <w:rPr>
              <w:b/>
              <w:bCs/>
              <w:color w:val="auto"/>
              <w:sz w:val="22"/>
              <w:szCs w:val="22"/>
            </w:rPr>
            <w:t>4</w:t>
          </w:r>
          <w:r>
            <w:rPr>
              <w:b/>
              <w:bCs/>
              <w:color w:val="auto"/>
              <w:sz w:val="22"/>
              <w:szCs w:val="22"/>
            </w:rPr>
            <w:fldChar w:fldCharType="end"/>
          </w:r>
          <w:r>
            <w:rPr>
              <w:b/>
              <w:bCs/>
              <w:color w:val="auto"/>
              <w:sz w:val="22"/>
              <w:szCs w:val="22"/>
            </w:rPr>
            <w:fldChar w:fldCharType="end"/>
          </w:r>
        </w:p>
        <w:p>
          <w:pPr>
            <w:pStyle w:val="10"/>
            <w:tabs>
              <w:tab w:val="right" w:leader="dot" w:pos="8306"/>
            </w:tabs>
            <w:spacing w:line="360" w:lineRule="auto"/>
            <w:rPr>
              <w:b/>
              <w:bCs/>
              <w:color w:val="auto"/>
              <w:sz w:val="22"/>
              <w:szCs w:val="22"/>
            </w:rPr>
          </w:pPr>
          <w:r>
            <w:rPr>
              <w:b/>
              <w:bCs/>
              <w:color w:val="auto"/>
              <w:sz w:val="22"/>
              <w:szCs w:val="22"/>
            </w:rPr>
            <w:fldChar w:fldCharType="begin"/>
          </w:r>
          <w:r>
            <w:rPr>
              <w:b/>
              <w:bCs/>
              <w:color w:val="auto"/>
              <w:sz w:val="22"/>
              <w:szCs w:val="22"/>
            </w:rPr>
            <w:instrText xml:space="preserve"> HYPERLINK \l _Toc21709 </w:instrText>
          </w:r>
          <w:r>
            <w:rPr>
              <w:b/>
              <w:bCs/>
              <w:color w:val="auto"/>
              <w:sz w:val="22"/>
              <w:szCs w:val="22"/>
            </w:rPr>
            <w:fldChar w:fldCharType="separate"/>
          </w:r>
          <w:r>
            <w:rPr>
              <w:rFonts w:hint="default" w:ascii="Calibri" w:hAnsi="Calibri" w:cs="Calibri"/>
              <w:b/>
              <w:bCs/>
              <w:color w:val="auto"/>
              <w:sz w:val="22"/>
              <w:szCs w:val="22"/>
              <w:lang w:val="en-US"/>
            </w:rPr>
            <w:t xml:space="preserve">5. </w:t>
          </w:r>
          <w:r>
            <w:rPr>
              <w:rFonts w:asciiTheme="minorHAnsi" w:hAnsiTheme="minorHAnsi" w:eastAsiaTheme="majorEastAsia" w:cstheme="majorBidi"/>
              <w:b/>
              <w:bCs/>
              <w:color w:val="auto"/>
              <w:kern w:val="0"/>
              <w:sz w:val="22"/>
              <w:szCs w:val="22"/>
              <w:lang w:val="en-US" w:eastAsia="en-US" w:bidi="en-US"/>
            </w:rPr>
            <w:t>Setup Steps</w:t>
          </w:r>
          <w:r>
            <w:rPr>
              <w:b/>
              <w:bCs/>
              <w:color w:val="auto"/>
              <w:sz w:val="22"/>
              <w:szCs w:val="22"/>
            </w:rPr>
            <w:tab/>
          </w:r>
          <w:r>
            <w:rPr>
              <w:b/>
              <w:bCs/>
              <w:color w:val="auto"/>
              <w:sz w:val="22"/>
              <w:szCs w:val="22"/>
            </w:rPr>
            <w:fldChar w:fldCharType="begin"/>
          </w:r>
          <w:r>
            <w:rPr>
              <w:b/>
              <w:bCs/>
              <w:color w:val="auto"/>
              <w:sz w:val="22"/>
              <w:szCs w:val="22"/>
            </w:rPr>
            <w:instrText xml:space="preserve"> PAGEREF _Toc21709 </w:instrText>
          </w:r>
          <w:r>
            <w:rPr>
              <w:b/>
              <w:bCs/>
              <w:color w:val="auto"/>
              <w:sz w:val="22"/>
              <w:szCs w:val="22"/>
            </w:rPr>
            <w:fldChar w:fldCharType="separate"/>
          </w:r>
          <w:r>
            <w:rPr>
              <w:b/>
              <w:bCs/>
              <w:color w:val="auto"/>
              <w:sz w:val="22"/>
              <w:szCs w:val="22"/>
            </w:rPr>
            <w:t>4</w:t>
          </w:r>
          <w:r>
            <w:rPr>
              <w:b/>
              <w:bCs/>
              <w:color w:val="auto"/>
              <w:sz w:val="22"/>
              <w:szCs w:val="22"/>
            </w:rPr>
            <w:fldChar w:fldCharType="end"/>
          </w:r>
          <w:r>
            <w:rPr>
              <w:b/>
              <w:bCs/>
              <w:color w:val="auto"/>
              <w:sz w:val="22"/>
              <w:szCs w:val="22"/>
            </w:rPr>
            <w:fldChar w:fldCharType="end"/>
          </w:r>
        </w:p>
        <w:p>
          <w:pPr>
            <w:pStyle w:val="10"/>
            <w:tabs>
              <w:tab w:val="right" w:leader="dot" w:pos="8306"/>
            </w:tabs>
            <w:spacing w:line="360" w:lineRule="auto"/>
            <w:rPr>
              <w:b/>
              <w:bCs/>
              <w:color w:val="auto"/>
              <w:sz w:val="22"/>
              <w:szCs w:val="22"/>
            </w:rPr>
          </w:pPr>
          <w:r>
            <w:rPr>
              <w:b/>
              <w:bCs/>
              <w:color w:val="auto"/>
              <w:sz w:val="22"/>
              <w:szCs w:val="22"/>
            </w:rPr>
            <w:fldChar w:fldCharType="begin"/>
          </w:r>
          <w:r>
            <w:rPr>
              <w:b/>
              <w:bCs/>
              <w:color w:val="auto"/>
              <w:sz w:val="22"/>
              <w:szCs w:val="22"/>
            </w:rPr>
            <w:instrText xml:space="preserve"> HYPERLINK \l _Toc23337 </w:instrText>
          </w:r>
          <w:r>
            <w:rPr>
              <w:b/>
              <w:bCs/>
              <w:color w:val="auto"/>
              <w:sz w:val="22"/>
              <w:szCs w:val="22"/>
            </w:rPr>
            <w:fldChar w:fldCharType="separate"/>
          </w:r>
          <w:r>
            <w:rPr>
              <w:rFonts w:hint="default" w:ascii="Calibri" w:hAnsi="Calibri" w:cs="Calibri"/>
              <w:b/>
              <w:bCs/>
              <w:color w:val="auto"/>
              <w:sz w:val="22"/>
              <w:szCs w:val="22"/>
              <w:lang w:val="en-US"/>
            </w:rPr>
            <w:t xml:space="preserve">6. </w:t>
          </w:r>
          <w:r>
            <w:rPr>
              <w:rFonts w:asciiTheme="minorHAnsi" w:hAnsiTheme="minorHAnsi" w:eastAsiaTheme="majorEastAsia" w:cstheme="majorBidi"/>
              <w:b/>
              <w:bCs/>
              <w:color w:val="auto"/>
              <w:kern w:val="0"/>
              <w:sz w:val="22"/>
              <w:szCs w:val="22"/>
              <w:lang w:val="en-US" w:eastAsia="en-US" w:bidi="en-US"/>
            </w:rPr>
            <w:t>Data Structure</w:t>
          </w:r>
          <w:r>
            <w:rPr>
              <w:b/>
              <w:bCs/>
              <w:color w:val="auto"/>
              <w:sz w:val="22"/>
              <w:szCs w:val="22"/>
            </w:rPr>
            <w:tab/>
          </w:r>
          <w:r>
            <w:rPr>
              <w:b/>
              <w:bCs/>
              <w:color w:val="auto"/>
              <w:sz w:val="22"/>
              <w:szCs w:val="22"/>
            </w:rPr>
            <w:fldChar w:fldCharType="begin"/>
          </w:r>
          <w:r>
            <w:rPr>
              <w:b/>
              <w:bCs/>
              <w:color w:val="auto"/>
              <w:sz w:val="22"/>
              <w:szCs w:val="22"/>
            </w:rPr>
            <w:instrText xml:space="preserve"> PAGEREF _Toc23337 </w:instrText>
          </w:r>
          <w:r>
            <w:rPr>
              <w:b/>
              <w:bCs/>
              <w:color w:val="auto"/>
              <w:sz w:val="22"/>
              <w:szCs w:val="22"/>
            </w:rPr>
            <w:fldChar w:fldCharType="separate"/>
          </w:r>
          <w:r>
            <w:rPr>
              <w:b/>
              <w:bCs/>
              <w:color w:val="auto"/>
              <w:sz w:val="22"/>
              <w:szCs w:val="22"/>
            </w:rPr>
            <w:t>10</w:t>
          </w:r>
          <w:r>
            <w:rPr>
              <w:b/>
              <w:bCs/>
              <w:color w:val="auto"/>
              <w:sz w:val="22"/>
              <w:szCs w:val="22"/>
            </w:rPr>
            <w:fldChar w:fldCharType="end"/>
          </w:r>
          <w:r>
            <w:rPr>
              <w:b/>
              <w:bCs/>
              <w:color w:val="auto"/>
              <w:sz w:val="22"/>
              <w:szCs w:val="22"/>
            </w:rPr>
            <w:fldChar w:fldCharType="end"/>
          </w:r>
        </w:p>
        <w:p>
          <w:pPr>
            <w:pStyle w:val="10"/>
            <w:tabs>
              <w:tab w:val="right" w:leader="dot" w:pos="8306"/>
            </w:tabs>
            <w:spacing w:line="360" w:lineRule="auto"/>
            <w:rPr>
              <w:b/>
              <w:bCs/>
              <w:color w:val="auto"/>
              <w:sz w:val="22"/>
              <w:szCs w:val="22"/>
            </w:rPr>
          </w:pPr>
          <w:r>
            <w:rPr>
              <w:b/>
              <w:bCs/>
              <w:color w:val="auto"/>
              <w:sz w:val="22"/>
              <w:szCs w:val="22"/>
            </w:rPr>
            <w:fldChar w:fldCharType="begin"/>
          </w:r>
          <w:r>
            <w:rPr>
              <w:b/>
              <w:bCs/>
              <w:color w:val="auto"/>
              <w:sz w:val="22"/>
              <w:szCs w:val="22"/>
            </w:rPr>
            <w:instrText xml:space="preserve"> HYPERLINK \l _Toc13835 </w:instrText>
          </w:r>
          <w:r>
            <w:rPr>
              <w:b/>
              <w:bCs/>
              <w:color w:val="auto"/>
              <w:sz w:val="22"/>
              <w:szCs w:val="22"/>
            </w:rPr>
            <w:fldChar w:fldCharType="separate"/>
          </w:r>
          <w:r>
            <w:rPr>
              <w:rFonts w:hint="default" w:ascii="Calibri" w:hAnsi="Calibri" w:cs="Calibri"/>
              <w:b/>
              <w:bCs/>
              <w:color w:val="auto"/>
              <w:sz w:val="22"/>
              <w:szCs w:val="22"/>
              <w:lang w:val="en-US"/>
            </w:rPr>
            <w:t xml:space="preserve">7. </w:t>
          </w:r>
          <w:r>
            <w:rPr>
              <w:rFonts w:asciiTheme="minorHAnsi" w:hAnsiTheme="minorHAnsi" w:eastAsiaTheme="majorEastAsia" w:cstheme="majorBidi"/>
              <w:b/>
              <w:bCs/>
              <w:color w:val="auto"/>
              <w:kern w:val="0"/>
              <w:sz w:val="22"/>
              <w:szCs w:val="22"/>
              <w:lang w:val="en-US" w:eastAsia="zh-CN" w:bidi="en-US"/>
            </w:rPr>
            <w:t>Next steps</w:t>
          </w:r>
          <w:r>
            <w:rPr>
              <w:b/>
              <w:bCs/>
              <w:color w:val="auto"/>
              <w:sz w:val="22"/>
              <w:szCs w:val="22"/>
            </w:rPr>
            <w:tab/>
          </w:r>
          <w:r>
            <w:rPr>
              <w:b/>
              <w:bCs/>
              <w:color w:val="auto"/>
              <w:sz w:val="22"/>
              <w:szCs w:val="22"/>
            </w:rPr>
            <w:fldChar w:fldCharType="begin"/>
          </w:r>
          <w:r>
            <w:rPr>
              <w:b/>
              <w:bCs/>
              <w:color w:val="auto"/>
              <w:sz w:val="22"/>
              <w:szCs w:val="22"/>
            </w:rPr>
            <w:instrText xml:space="preserve"> PAGEREF _Toc13835 </w:instrText>
          </w:r>
          <w:r>
            <w:rPr>
              <w:b/>
              <w:bCs/>
              <w:color w:val="auto"/>
              <w:sz w:val="22"/>
              <w:szCs w:val="22"/>
            </w:rPr>
            <w:fldChar w:fldCharType="separate"/>
          </w:r>
          <w:r>
            <w:rPr>
              <w:b/>
              <w:bCs/>
              <w:color w:val="auto"/>
              <w:sz w:val="22"/>
              <w:szCs w:val="22"/>
            </w:rPr>
            <w:t>10</w:t>
          </w:r>
          <w:r>
            <w:rPr>
              <w:b/>
              <w:bCs/>
              <w:color w:val="auto"/>
              <w:sz w:val="22"/>
              <w:szCs w:val="22"/>
            </w:rPr>
            <w:fldChar w:fldCharType="end"/>
          </w:r>
          <w:r>
            <w:rPr>
              <w:b/>
              <w:bCs/>
              <w:color w:val="auto"/>
              <w:sz w:val="22"/>
              <w:szCs w:val="22"/>
            </w:rPr>
            <w:fldChar w:fldCharType="end"/>
          </w:r>
        </w:p>
        <w:p>
          <w:pPr>
            <w:spacing w:line="360" w:lineRule="auto"/>
            <w:jc w:val="left"/>
            <w:rPr>
              <w:rFonts w:asciiTheme="minorHAnsi" w:hAnsiTheme="minorHAnsi" w:eastAsiaTheme="minorEastAsia" w:cstheme="minorBidi"/>
              <w:b w:val="0"/>
              <w:bCs w:val="0"/>
              <w:color w:val="auto"/>
              <w:sz w:val="22"/>
              <w:szCs w:val="22"/>
            </w:rPr>
          </w:pPr>
          <w:r>
            <w:rPr>
              <w:b/>
              <w:bCs/>
              <w:color w:val="auto"/>
              <w:sz w:val="22"/>
              <w:szCs w:val="22"/>
            </w:rPr>
            <w:fldChar w:fldCharType="end"/>
          </w:r>
        </w:p>
      </w:sdtContent>
    </w:sdt>
    <w:p>
      <w:pPr>
        <w:jc w:val="left"/>
        <w:rPr>
          <w:rFonts w:asciiTheme="minorHAnsi" w:hAnsiTheme="minorHAnsi" w:eastAsiaTheme="minorEastAsia" w:cstheme="minorBidi"/>
          <w:b w:val="0"/>
          <w:bCs w:val="0"/>
          <w:color w:val="auto"/>
          <w:sz w:val="22"/>
          <w:szCs w:val="22"/>
          <w:lang w:val="en-US"/>
        </w:rPr>
      </w:pPr>
    </w:p>
    <w:p>
      <w:pPr>
        <w:jc w:val="left"/>
        <w:rPr>
          <w:szCs w:val="24"/>
          <w:lang w:val="en-US"/>
        </w:rPr>
      </w:pPr>
      <w:r>
        <w:rPr>
          <w:szCs w:val="24"/>
          <w:lang w:val="en-US"/>
        </w:rPr>
        <w:br w:type="page"/>
      </w:r>
    </w:p>
    <w:p>
      <w:pPr>
        <w:jc w:val="left"/>
        <w:rPr>
          <w:szCs w:val="24"/>
          <w:lang w:val="en-US"/>
        </w:rPr>
      </w:pPr>
    </w:p>
    <w:p>
      <w:pPr>
        <w:pStyle w:val="3"/>
        <w:keepNext/>
        <w:keepLines/>
        <w:pageBreakBefore w:val="0"/>
        <w:widowControl/>
        <w:numPr>
          <w:ilvl w:val="0"/>
          <w:numId w:val="1"/>
        </w:numPr>
        <w:kinsoku/>
        <w:wordWrap/>
        <w:overflowPunct/>
        <w:topLinePunct w:val="0"/>
        <w:autoSpaceDE/>
        <w:autoSpaceDN/>
        <w:bidi w:val="0"/>
        <w:adjustRightInd/>
        <w:snapToGrid/>
        <w:spacing w:before="120" w:after="140" w:line="240" w:lineRule="auto"/>
        <w:ind w:left="432" w:leftChars="0" w:right="0" w:rightChars="0" w:hanging="432" w:firstLineChars="0"/>
        <w:jc w:val="left"/>
        <w:textAlignment w:val="auto"/>
        <w:outlineLvl w:val="1"/>
        <w:rPr>
          <w:b w:val="0"/>
          <w:bCs w:val="0"/>
          <w:szCs w:val="24"/>
          <w:u w:val="none"/>
          <w:lang w:val="en-US"/>
        </w:rPr>
      </w:pPr>
      <w:bookmarkStart w:id="0" w:name="_Toc6555"/>
      <w:bookmarkStart w:id="1" w:name="_Toc20493"/>
      <w:bookmarkStart w:id="2" w:name="_Toc12152"/>
      <w:bookmarkStart w:id="3" w:name="_Toc804"/>
      <w:bookmarkStart w:id="4" w:name="_Toc24686"/>
      <w:r>
        <w:rPr>
          <w:rFonts w:asciiTheme="minorHAnsi" w:hAnsiTheme="minorHAnsi" w:eastAsiaTheme="majorEastAsia" w:cstheme="majorBidi"/>
          <w:b/>
          <w:bCs/>
          <w:color w:val="2E75B6" w:themeColor="accent1" w:themeShade="BF"/>
          <w:kern w:val="0"/>
          <w:sz w:val="28"/>
          <w:szCs w:val="28"/>
          <w:lang w:val="en-US" w:eastAsia="en-US" w:bidi="en-US"/>
        </w:rPr>
        <w:t>Introduction</w:t>
      </w:r>
      <w:bookmarkEnd w:id="0"/>
    </w:p>
    <w:p>
      <w:pPr>
        <w:ind w:firstLine="420" w:firstLineChars="0"/>
        <w:rPr>
          <w:lang w:val="en-US"/>
        </w:rPr>
      </w:pPr>
      <w:r>
        <w:rPr>
          <w:sz w:val="22"/>
          <w:szCs w:val="22"/>
          <w:lang w:val="en-US"/>
        </w:rPr>
        <w:t>This document is created to give the follower an overview of data flow from a modbus device through Azure IoT edge system to Azure IoT Hub. This document also covers the steps to be taken to get the system working on targeted environment and some of the items that need to be taken care of once the data reaches the IoT hub.</w:t>
      </w:r>
    </w:p>
    <w:p>
      <w:pPr>
        <w:pStyle w:val="3"/>
        <w:keepNext/>
        <w:keepLines/>
        <w:pageBreakBefore w:val="0"/>
        <w:widowControl/>
        <w:numPr>
          <w:ilvl w:val="0"/>
          <w:numId w:val="1"/>
        </w:numPr>
        <w:kinsoku/>
        <w:wordWrap/>
        <w:overflowPunct/>
        <w:topLinePunct w:val="0"/>
        <w:autoSpaceDE/>
        <w:autoSpaceDN/>
        <w:bidi w:val="0"/>
        <w:adjustRightInd/>
        <w:snapToGrid/>
        <w:spacing w:before="120" w:after="140" w:line="240" w:lineRule="auto"/>
        <w:ind w:left="432" w:leftChars="0" w:right="0" w:rightChars="0" w:hanging="432" w:firstLineChars="0"/>
        <w:jc w:val="left"/>
        <w:textAlignment w:val="auto"/>
        <w:outlineLvl w:val="1"/>
        <w:rPr>
          <w:b w:val="0"/>
          <w:bCs w:val="0"/>
          <w:szCs w:val="24"/>
          <w:u w:val="none"/>
          <w:lang w:val="en-US"/>
        </w:rPr>
      </w:pPr>
      <w:bookmarkStart w:id="5" w:name="_Toc11204"/>
      <w:r>
        <w:rPr>
          <w:rFonts w:asciiTheme="minorHAnsi" w:hAnsiTheme="minorHAnsi" w:eastAsiaTheme="majorEastAsia" w:cstheme="majorBidi"/>
          <w:b/>
          <w:bCs/>
          <w:color w:val="2E75B6" w:themeColor="accent1" w:themeShade="BF"/>
          <w:kern w:val="0"/>
          <w:sz w:val="28"/>
          <w:szCs w:val="28"/>
          <w:lang w:val="en-US" w:eastAsia="en-US" w:bidi="en-US"/>
        </w:rPr>
        <w:t>Components required</w:t>
      </w:r>
      <w:bookmarkEnd w:id="1"/>
      <w:bookmarkEnd w:id="2"/>
      <w:bookmarkEnd w:id="3"/>
      <w:bookmarkEnd w:id="4"/>
      <w:bookmarkEnd w:id="5"/>
    </w:p>
    <w:p>
      <w:pPr>
        <w:numPr>
          <w:ilvl w:val="0"/>
          <w:numId w:val="2"/>
        </w:numPr>
        <w:ind w:left="852" w:leftChars="0" w:hanging="432" w:firstLineChars="0"/>
        <w:jc w:val="left"/>
        <w:rPr>
          <w:b w:val="0"/>
          <w:bCs w:val="0"/>
          <w:sz w:val="24"/>
          <w:szCs w:val="24"/>
          <w:u w:val="none"/>
          <w:lang w:val="en-US"/>
        </w:rPr>
      </w:pPr>
      <w:bookmarkStart w:id="6" w:name="_Toc16349"/>
      <w:bookmarkStart w:id="7" w:name="_Toc22309"/>
      <w:bookmarkStart w:id="8" w:name="_Toc22496"/>
      <w:bookmarkStart w:id="9" w:name="_Toc5107"/>
      <w:r>
        <w:rPr>
          <w:b/>
          <w:bCs/>
          <w:sz w:val="24"/>
          <w:szCs w:val="24"/>
          <w:lang w:val="en-US"/>
        </w:rPr>
        <w:t>Modbus Simulator</w:t>
      </w:r>
      <w:bookmarkEnd w:id="6"/>
      <w:bookmarkEnd w:id="7"/>
      <w:bookmarkEnd w:id="8"/>
      <w:bookmarkEnd w:id="9"/>
      <w:r>
        <w:rPr>
          <w:b w:val="0"/>
          <w:bCs w:val="0"/>
          <w:color w:val="auto"/>
          <w:sz w:val="24"/>
          <w:szCs w:val="24"/>
          <w:u w:val="none"/>
          <w:lang w:val="en-US"/>
        </w:rPr>
        <w:br w:type="textWrapping"/>
      </w:r>
      <w:r>
        <w:rPr>
          <w:sz w:val="22"/>
          <w:szCs w:val="22"/>
          <w:lang w:val="en-US"/>
        </w:rPr>
        <w:t xml:space="preserve">A PLC simulator could be downloaded from </w:t>
      </w:r>
      <w:r>
        <w:rPr>
          <w:color w:val="auto"/>
          <w:sz w:val="22"/>
          <w:szCs w:val="22"/>
          <w:u w:val="none"/>
          <w:lang w:val="en-US"/>
        </w:rPr>
        <w:fldChar w:fldCharType="begin"/>
      </w:r>
      <w:r>
        <w:rPr>
          <w:color w:val="auto"/>
          <w:sz w:val="22"/>
          <w:szCs w:val="22"/>
          <w:u w:val="none"/>
          <w:lang w:val="en-US"/>
        </w:rPr>
        <w:instrText xml:space="preserve"> HYPERLINK "http://www.plcsimulator.org/downloads" </w:instrText>
      </w:r>
      <w:r>
        <w:rPr>
          <w:color w:val="auto"/>
          <w:sz w:val="22"/>
          <w:szCs w:val="22"/>
          <w:u w:val="none"/>
          <w:lang w:val="en-US"/>
        </w:rPr>
        <w:fldChar w:fldCharType="separate"/>
      </w:r>
      <w:r>
        <w:rPr>
          <w:rStyle w:val="14"/>
          <w:sz w:val="22"/>
          <w:szCs w:val="22"/>
          <w:lang w:val="en-US"/>
        </w:rPr>
        <w:t>here</w:t>
      </w:r>
      <w:r>
        <w:rPr>
          <w:color w:val="auto"/>
          <w:sz w:val="22"/>
          <w:szCs w:val="22"/>
          <w:u w:val="none"/>
          <w:lang w:val="en-US"/>
        </w:rPr>
        <w:fldChar w:fldCharType="end"/>
      </w:r>
      <w:r>
        <w:rPr>
          <w:sz w:val="22"/>
          <w:szCs w:val="22"/>
          <w:lang w:val="en-US"/>
        </w:rPr>
        <w:t>, which upon installation would simulate the values over modbus-tcp.</w:t>
      </w:r>
    </w:p>
    <w:p>
      <w:pPr>
        <w:numPr>
          <w:ilvl w:val="0"/>
          <w:numId w:val="2"/>
        </w:numPr>
        <w:ind w:left="852" w:leftChars="0" w:hanging="432" w:firstLineChars="0"/>
        <w:jc w:val="left"/>
        <w:rPr>
          <w:b w:val="0"/>
          <w:bCs w:val="0"/>
          <w:sz w:val="24"/>
          <w:szCs w:val="24"/>
          <w:u w:val="none"/>
          <w:lang w:val="en-US"/>
        </w:rPr>
      </w:pPr>
      <w:bookmarkStart w:id="10" w:name="_Toc2369"/>
      <w:bookmarkStart w:id="11" w:name="_Toc19358"/>
      <w:bookmarkStart w:id="12" w:name="_Toc21561"/>
      <w:bookmarkStart w:id="13" w:name="_Toc12133"/>
      <w:r>
        <w:rPr>
          <w:b/>
          <w:bCs/>
          <w:sz w:val="24"/>
          <w:szCs w:val="24"/>
          <w:lang w:val="en-US"/>
        </w:rPr>
        <w:t>IoT Edge V2 environment (properly set up)</w:t>
      </w:r>
      <w:bookmarkEnd w:id="10"/>
      <w:bookmarkEnd w:id="11"/>
      <w:bookmarkEnd w:id="12"/>
      <w:bookmarkEnd w:id="13"/>
      <w:r>
        <w:rPr>
          <w:b w:val="0"/>
          <w:bCs w:val="0"/>
          <w:sz w:val="24"/>
          <w:szCs w:val="24"/>
          <w:u w:val="none"/>
          <w:lang w:val="en-US"/>
        </w:rPr>
        <w:br w:type="textWrapping"/>
      </w:r>
      <w:r>
        <w:rPr>
          <w:sz w:val="22"/>
          <w:szCs w:val="22"/>
          <w:lang w:val="en-US"/>
        </w:rPr>
        <w:t xml:space="preserve">To set up the edge environment on a machine (either PC or gateway), steps mentioned in a blog </w:t>
      </w:r>
      <w:r>
        <w:rPr>
          <w:color w:val="auto"/>
          <w:sz w:val="22"/>
          <w:szCs w:val="22"/>
          <w:u w:val="none"/>
          <w:lang w:val="en-US"/>
        </w:rPr>
        <w:fldChar w:fldCharType="begin"/>
      </w:r>
      <w:r>
        <w:rPr>
          <w:color w:val="auto"/>
          <w:sz w:val="22"/>
          <w:szCs w:val="22"/>
          <w:u w:val="none"/>
          <w:lang w:val="en-US"/>
        </w:rPr>
        <w:instrText xml:space="preserve"> HYPERLINK "https://docs.microsoft.com/en-in/azure/iot-edge/" </w:instrText>
      </w:r>
      <w:r>
        <w:rPr>
          <w:color w:val="auto"/>
          <w:sz w:val="22"/>
          <w:szCs w:val="22"/>
          <w:u w:val="none"/>
          <w:lang w:val="en-US"/>
        </w:rPr>
        <w:fldChar w:fldCharType="separate"/>
      </w:r>
      <w:r>
        <w:rPr>
          <w:rStyle w:val="14"/>
          <w:sz w:val="22"/>
          <w:szCs w:val="22"/>
          <w:lang w:val="en-US"/>
        </w:rPr>
        <w:t>here</w:t>
      </w:r>
      <w:r>
        <w:rPr>
          <w:color w:val="auto"/>
          <w:sz w:val="22"/>
          <w:szCs w:val="22"/>
          <w:u w:val="none"/>
          <w:lang w:val="en-US"/>
        </w:rPr>
        <w:fldChar w:fldCharType="end"/>
      </w:r>
      <w:r>
        <w:rPr>
          <w:sz w:val="22"/>
          <w:szCs w:val="22"/>
          <w:lang w:val="en-US"/>
        </w:rPr>
        <w:t xml:space="preserve"> could be followed.</w:t>
      </w:r>
    </w:p>
    <w:p>
      <w:pPr>
        <w:numPr>
          <w:ilvl w:val="0"/>
          <w:numId w:val="2"/>
        </w:numPr>
        <w:ind w:left="852" w:leftChars="0" w:hanging="432" w:firstLineChars="0"/>
        <w:jc w:val="left"/>
        <w:rPr>
          <w:lang w:val="en-US" w:eastAsia="zh-CN"/>
        </w:rPr>
      </w:pPr>
      <w:bookmarkStart w:id="14" w:name="_Toc21490"/>
      <w:bookmarkStart w:id="15" w:name="_Toc16860"/>
      <w:bookmarkStart w:id="16" w:name="_Toc3478"/>
      <w:bookmarkStart w:id="17" w:name="_Toc22910"/>
      <w:r>
        <w:rPr>
          <w:b/>
          <w:bCs/>
          <w:sz w:val="24"/>
          <w:szCs w:val="24"/>
          <w:lang w:val="en-US"/>
        </w:rPr>
        <w:t>IoT Edge Modbus module (V2)</w:t>
      </w:r>
      <w:bookmarkEnd w:id="14"/>
      <w:bookmarkEnd w:id="15"/>
      <w:bookmarkEnd w:id="16"/>
      <w:r>
        <w:rPr>
          <w:rStyle w:val="20"/>
          <w:b/>
          <w:bCs/>
          <w:sz w:val="28"/>
          <w:szCs w:val="28"/>
          <w:lang w:val="en-US"/>
        </w:rPr>
        <w:br w:type="textWrapping"/>
      </w:r>
      <w:bookmarkEnd w:id="17"/>
      <w:r>
        <w:rPr>
          <w:sz w:val="22"/>
          <w:szCs w:val="22"/>
          <w:lang w:val="en-US"/>
        </w:rPr>
        <w:t xml:space="preserve">We would be using the available modbus module V2 for Azure IoT Edge to read data from a modbus device(PLC simulator in this case). The source and the steps to get this module on IoT Edge environment are well documented </w:t>
      </w:r>
      <w:r>
        <w:rPr>
          <w:color w:val="auto"/>
          <w:sz w:val="22"/>
          <w:szCs w:val="22"/>
          <w:u w:val="none"/>
          <w:lang w:val="en-US"/>
        </w:rPr>
        <w:fldChar w:fldCharType="begin"/>
      </w:r>
      <w:r>
        <w:rPr>
          <w:color w:val="auto"/>
          <w:sz w:val="22"/>
          <w:szCs w:val="22"/>
          <w:u w:val="none"/>
          <w:lang w:val="en-US"/>
        </w:rPr>
        <w:instrText xml:space="preserve"> HYPERLINK "https://github.com/Azure/iot-edge-modbus" </w:instrText>
      </w:r>
      <w:r>
        <w:rPr>
          <w:color w:val="auto"/>
          <w:sz w:val="22"/>
          <w:szCs w:val="22"/>
          <w:u w:val="none"/>
          <w:lang w:val="en-US"/>
        </w:rPr>
        <w:fldChar w:fldCharType="separate"/>
      </w:r>
      <w:r>
        <w:rPr>
          <w:rStyle w:val="15"/>
          <w:sz w:val="22"/>
          <w:szCs w:val="22"/>
          <w:lang w:val="en-US"/>
        </w:rPr>
        <w:t>here</w:t>
      </w:r>
      <w:r>
        <w:rPr>
          <w:color w:val="auto"/>
          <w:sz w:val="22"/>
          <w:szCs w:val="22"/>
          <w:u w:val="none"/>
          <w:lang w:val="en-US"/>
        </w:rPr>
        <w:fldChar w:fldCharType="end"/>
      </w:r>
      <w:r>
        <w:rPr>
          <w:sz w:val="22"/>
          <w:szCs w:val="22"/>
          <w:lang w:val="en-US"/>
        </w:rPr>
        <w:t xml:space="preserve"> and can be followed as mentioned.</w:t>
      </w:r>
    </w:p>
    <w:p>
      <w:pPr>
        <w:numPr>
          <w:ilvl w:val="0"/>
          <w:numId w:val="2"/>
        </w:numPr>
        <w:ind w:left="852" w:leftChars="0" w:hanging="432" w:firstLineChars="0"/>
        <w:jc w:val="left"/>
        <w:rPr>
          <w:lang w:val="en-US" w:eastAsia="zh-CN"/>
        </w:rPr>
      </w:pPr>
      <w:bookmarkStart w:id="18" w:name="_Toc4188"/>
      <w:r>
        <w:rPr>
          <w:b/>
          <w:bCs/>
          <w:sz w:val="24"/>
          <w:szCs w:val="24"/>
          <w:lang w:val="en-US" w:eastAsia="zh-CN"/>
        </w:rPr>
        <w:t>IoT Edge Formatter Module</w:t>
      </w:r>
      <w:bookmarkEnd w:id="18"/>
      <w:r>
        <w:rPr>
          <w:b w:val="0"/>
          <w:bCs w:val="0"/>
          <w:lang w:val="en-US" w:eastAsia="zh-CN"/>
        </w:rPr>
        <w:br w:type="textWrapping"/>
      </w:r>
      <w:r>
        <w:rPr>
          <w:b w:val="0"/>
          <w:bCs w:val="0"/>
          <w:sz w:val="22"/>
          <w:szCs w:val="22"/>
          <w:lang w:val="en-US" w:eastAsia="zh-CN"/>
        </w:rPr>
        <w:t xml:space="preserve">This is a custom module built to restructure the data coming from the modbus module. The docker image for the same could be found </w:t>
      </w:r>
      <w:r>
        <w:rPr>
          <w:b w:val="0"/>
          <w:bCs w:val="0"/>
          <w:color w:val="auto"/>
          <w:sz w:val="22"/>
          <w:szCs w:val="22"/>
          <w:u w:val="none"/>
          <w:lang w:val="en-US" w:eastAsia="zh-CN"/>
        </w:rPr>
        <w:fldChar w:fldCharType="begin"/>
      </w:r>
      <w:r>
        <w:rPr>
          <w:b w:val="0"/>
          <w:bCs w:val="0"/>
          <w:color w:val="auto"/>
          <w:sz w:val="22"/>
          <w:szCs w:val="22"/>
          <w:u w:val="none"/>
          <w:lang w:val="en-US" w:eastAsia="zh-CN"/>
        </w:rPr>
        <w:instrText xml:space="preserve"> HYPERLINK "agreeyait/formattermodule:1.0" </w:instrText>
      </w:r>
      <w:r>
        <w:rPr>
          <w:b w:val="0"/>
          <w:bCs w:val="0"/>
          <w:color w:val="auto"/>
          <w:sz w:val="22"/>
          <w:szCs w:val="22"/>
          <w:u w:val="none"/>
          <w:lang w:val="en-US" w:eastAsia="zh-CN"/>
        </w:rPr>
        <w:fldChar w:fldCharType="separate"/>
      </w:r>
      <w:r>
        <w:rPr>
          <w:rStyle w:val="15"/>
          <w:b w:val="0"/>
          <w:bCs w:val="0"/>
          <w:sz w:val="22"/>
          <w:szCs w:val="22"/>
          <w:lang w:val="en-US" w:eastAsia="zh-CN"/>
        </w:rPr>
        <w:t>here</w:t>
      </w:r>
      <w:r>
        <w:rPr>
          <w:b w:val="0"/>
          <w:bCs w:val="0"/>
          <w:color w:val="auto"/>
          <w:sz w:val="22"/>
          <w:szCs w:val="22"/>
          <w:u w:val="none"/>
          <w:lang w:val="en-US" w:eastAsia="zh-CN"/>
        </w:rPr>
        <w:fldChar w:fldCharType="end"/>
      </w:r>
      <w:r>
        <w:rPr>
          <w:b w:val="0"/>
          <w:bCs w:val="0"/>
          <w:sz w:val="22"/>
          <w:szCs w:val="22"/>
          <w:lang w:val="en-US" w:eastAsia="zh-CN"/>
        </w:rPr>
        <w:t>.</w:t>
      </w:r>
    </w:p>
    <w:p>
      <w:pPr>
        <w:numPr>
          <w:ilvl w:val="0"/>
          <w:numId w:val="2"/>
        </w:numPr>
        <w:ind w:left="852" w:leftChars="0" w:hanging="432" w:firstLineChars="0"/>
        <w:jc w:val="left"/>
        <w:rPr>
          <w:b w:val="0"/>
          <w:bCs w:val="0"/>
          <w:lang w:val="en-US" w:eastAsia="zh-CN"/>
        </w:rPr>
      </w:pPr>
      <w:bookmarkStart w:id="19" w:name="_Toc9014"/>
      <w:r>
        <w:rPr>
          <w:b/>
          <w:bCs/>
          <w:sz w:val="24"/>
          <w:szCs w:val="24"/>
          <w:lang w:val="en-US" w:eastAsia="zh-CN"/>
        </w:rPr>
        <w:t>Azure IoT Hub</w:t>
      </w:r>
      <w:bookmarkStart w:id="39" w:name="_GoBack"/>
      <w:bookmarkEnd w:id="39"/>
      <w:r>
        <w:rPr>
          <w:rStyle w:val="20"/>
          <w:b/>
          <w:bCs/>
          <w:sz w:val="28"/>
          <w:szCs w:val="28"/>
          <w:lang w:val="en-US"/>
        </w:rPr>
        <w:br w:type="textWrapping"/>
      </w:r>
      <w:bookmarkEnd w:id="19"/>
      <w:r>
        <w:rPr>
          <w:b w:val="0"/>
          <w:bCs w:val="0"/>
          <w:sz w:val="22"/>
          <w:szCs w:val="22"/>
          <w:lang w:val="en-US" w:eastAsia="zh-CN"/>
        </w:rPr>
        <w:t>It is used to receive the telemetry from IoT Edge runtime environment.</w:t>
      </w:r>
    </w:p>
    <w:p>
      <w:pPr>
        <w:jc w:val="left"/>
        <w:rPr>
          <w:lang w:val="en-US" w:eastAsia="zh-CN"/>
        </w:rPr>
      </w:pPr>
    </w:p>
    <w:p>
      <w:pPr>
        <w:pStyle w:val="3"/>
        <w:keepNext/>
        <w:keepLines/>
        <w:pageBreakBefore w:val="0"/>
        <w:widowControl/>
        <w:numPr>
          <w:ilvl w:val="0"/>
          <w:numId w:val="1"/>
        </w:numPr>
        <w:kinsoku/>
        <w:wordWrap/>
        <w:overflowPunct/>
        <w:topLinePunct w:val="0"/>
        <w:autoSpaceDE/>
        <w:autoSpaceDN/>
        <w:bidi w:val="0"/>
        <w:adjustRightInd/>
        <w:snapToGrid/>
        <w:spacing w:before="120" w:after="140" w:line="240" w:lineRule="auto"/>
        <w:ind w:left="432" w:leftChars="0" w:right="0" w:rightChars="0" w:hanging="432" w:firstLineChars="0"/>
        <w:jc w:val="left"/>
        <w:textAlignment w:val="auto"/>
        <w:outlineLvl w:val="1"/>
        <w:rPr>
          <w:lang w:val="en-US"/>
        </w:rPr>
      </w:pPr>
      <w:bookmarkStart w:id="20" w:name="_Toc24424"/>
      <w:bookmarkStart w:id="21" w:name="_Toc13844"/>
      <w:bookmarkStart w:id="22" w:name="_Toc11715"/>
      <w:bookmarkStart w:id="23" w:name="_Toc22507"/>
      <w:bookmarkStart w:id="24" w:name="_Toc32633"/>
      <w:r>
        <w:rPr>
          <w:rFonts w:asciiTheme="minorHAnsi" w:hAnsiTheme="minorHAnsi" w:eastAsiaTheme="majorEastAsia" w:cstheme="majorBidi"/>
          <w:b/>
          <w:bCs/>
          <w:color w:val="2E75B6" w:themeColor="accent1" w:themeShade="BF"/>
          <w:kern w:val="0"/>
          <w:sz w:val="28"/>
          <w:szCs w:val="28"/>
          <w:lang w:val="en-US" w:eastAsia="en-US" w:bidi="en-US"/>
        </w:rPr>
        <w:t>Data Flow</w:t>
      </w:r>
      <w:bookmarkEnd w:id="20"/>
      <w:bookmarkEnd w:id="21"/>
      <w:bookmarkEnd w:id="22"/>
      <w:bookmarkEnd w:id="23"/>
      <w:bookmarkEnd w:id="24"/>
    </w:p>
    <w:p>
      <w:pPr>
        <w:numPr>
          <w:ilvl w:val="0"/>
          <w:numId w:val="0"/>
        </w:numPr>
        <w:jc w:val="left"/>
        <w:rPr>
          <w:b w:val="0"/>
          <w:bCs w:val="0"/>
          <w:sz w:val="24"/>
          <w:szCs w:val="24"/>
          <w:u w:val="none"/>
          <w:lang w:val="en-US"/>
        </w:rPr>
      </w:pPr>
      <w:r>
        <w:rPr>
          <w:b w:val="0"/>
          <w:bCs w:val="0"/>
          <w:sz w:val="24"/>
          <w:szCs w:val="24"/>
          <w:u w:val="none"/>
          <w:lang w:val="en-US"/>
        </w:rPr>
        <w:drawing>
          <wp:inline distT="0" distB="0" distL="114300" distR="114300">
            <wp:extent cx="5892800" cy="914400"/>
            <wp:effectExtent l="0" t="0" r="12700" b="0"/>
            <wp:docPr id="1" name="Picture 1" descr="Edg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geFlow"/>
                    <pic:cNvPicPr>
                      <a:picLocks noChangeAspect="1"/>
                    </pic:cNvPicPr>
                  </pic:nvPicPr>
                  <pic:blipFill>
                    <a:blip r:embed="rId5"/>
                    <a:stretch>
                      <a:fillRect/>
                    </a:stretch>
                  </pic:blipFill>
                  <pic:spPr>
                    <a:xfrm>
                      <a:off x="0" y="0"/>
                      <a:ext cx="5892800" cy="914400"/>
                    </a:xfrm>
                    <a:prstGeom prst="rect">
                      <a:avLst/>
                    </a:prstGeom>
                  </pic:spPr>
                </pic:pic>
              </a:graphicData>
            </a:graphic>
          </wp:inline>
        </w:drawing>
      </w:r>
    </w:p>
    <w:p>
      <w:pPr>
        <w:jc w:val="left"/>
        <w:rPr>
          <w:b w:val="0"/>
          <w:bCs w:val="0"/>
          <w:sz w:val="24"/>
          <w:szCs w:val="24"/>
          <w:u w:val="none"/>
          <w:lang w:val="en-US"/>
        </w:rPr>
      </w:pPr>
    </w:p>
    <w:p>
      <w:pPr>
        <w:pStyle w:val="3"/>
        <w:keepNext/>
        <w:keepLines/>
        <w:pageBreakBefore w:val="0"/>
        <w:widowControl/>
        <w:numPr>
          <w:ilvl w:val="0"/>
          <w:numId w:val="1"/>
        </w:numPr>
        <w:kinsoku/>
        <w:wordWrap/>
        <w:overflowPunct/>
        <w:topLinePunct w:val="0"/>
        <w:autoSpaceDE/>
        <w:autoSpaceDN/>
        <w:bidi w:val="0"/>
        <w:adjustRightInd/>
        <w:snapToGrid/>
        <w:spacing w:before="120" w:after="140" w:line="240" w:lineRule="auto"/>
        <w:ind w:left="432" w:leftChars="0" w:right="0" w:rightChars="0" w:hanging="432" w:firstLineChars="0"/>
        <w:jc w:val="left"/>
        <w:textAlignment w:val="auto"/>
        <w:outlineLvl w:val="1"/>
        <w:rPr>
          <w:lang w:val="en-US"/>
        </w:rPr>
      </w:pPr>
      <w:bookmarkStart w:id="25" w:name="_Toc15874"/>
      <w:bookmarkStart w:id="26" w:name="_Toc15021"/>
      <w:bookmarkStart w:id="27" w:name="_Toc24473"/>
      <w:bookmarkStart w:id="28" w:name="_Toc8686"/>
      <w:bookmarkStart w:id="29" w:name="_Toc17148"/>
      <w:r>
        <w:rPr>
          <w:rFonts w:asciiTheme="minorHAnsi" w:hAnsiTheme="minorHAnsi" w:eastAsiaTheme="majorEastAsia" w:cstheme="majorBidi"/>
          <w:b/>
          <w:bCs/>
          <w:color w:val="2E75B6" w:themeColor="accent1" w:themeShade="BF"/>
          <w:kern w:val="0"/>
          <w:sz w:val="28"/>
          <w:szCs w:val="28"/>
          <w:lang w:val="en-US" w:eastAsia="en-US" w:bidi="en-US"/>
        </w:rPr>
        <w:t>Sequence Diagram</w:t>
      </w:r>
      <w:r>
        <w:rPr>
          <w:lang w:val="en-US"/>
        </w:rPr>
        <w:br w:type="textWrapping"/>
      </w:r>
      <w:bookmarkEnd w:id="25"/>
      <w:bookmarkEnd w:id="26"/>
    </w:p>
    <w:p>
      <w:pPr>
        <w:jc w:val="left"/>
        <w:rPr>
          <w:lang w:val="en-US"/>
        </w:rPr>
      </w:pPr>
      <w:bookmarkStart w:id="30" w:name="_Toc3226"/>
      <w:r>
        <w:rPr>
          <w:lang w:val="en-US"/>
        </w:rPr>
        <w:drawing>
          <wp:inline distT="0" distB="0" distL="114300" distR="114300">
            <wp:extent cx="5884545" cy="3126740"/>
            <wp:effectExtent l="0" t="0" r="1905" b="16510"/>
            <wp:docPr id="10" name="Picture 10" descr="Edg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dgeSequence"/>
                    <pic:cNvPicPr>
                      <a:picLocks noChangeAspect="1"/>
                    </pic:cNvPicPr>
                  </pic:nvPicPr>
                  <pic:blipFill>
                    <a:blip r:embed="rId6"/>
                    <a:stretch>
                      <a:fillRect/>
                    </a:stretch>
                  </pic:blipFill>
                  <pic:spPr>
                    <a:xfrm>
                      <a:off x="0" y="0"/>
                      <a:ext cx="5884545" cy="3126740"/>
                    </a:xfrm>
                    <a:prstGeom prst="rect">
                      <a:avLst/>
                    </a:prstGeom>
                  </pic:spPr>
                </pic:pic>
              </a:graphicData>
            </a:graphic>
          </wp:inline>
        </w:drawing>
      </w:r>
      <w:bookmarkEnd w:id="30"/>
    </w:p>
    <w:p>
      <w:pPr>
        <w:jc w:val="left"/>
        <w:rPr>
          <w:lang w:val="en-US"/>
        </w:rPr>
      </w:pPr>
    </w:p>
    <w:p>
      <w:pPr>
        <w:pStyle w:val="3"/>
        <w:keepNext/>
        <w:keepLines/>
        <w:pageBreakBefore w:val="0"/>
        <w:widowControl/>
        <w:numPr>
          <w:ilvl w:val="0"/>
          <w:numId w:val="1"/>
        </w:numPr>
        <w:kinsoku/>
        <w:wordWrap/>
        <w:overflowPunct/>
        <w:topLinePunct w:val="0"/>
        <w:autoSpaceDE/>
        <w:autoSpaceDN/>
        <w:bidi w:val="0"/>
        <w:adjustRightInd/>
        <w:snapToGrid/>
        <w:spacing w:before="120" w:after="140" w:line="240" w:lineRule="auto"/>
        <w:ind w:left="432" w:leftChars="0" w:right="0" w:rightChars="0" w:hanging="432" w:firstLineChars="0"/>
        <w:jc w:val="left"/>
        <w:textAlignment w:val="auto"/>
        <w:outlineLvl w:val="1"/>
        <w:rPr>
          <w:lang w:val="en-US"/>
        </w:rPr>
      </w:pPr>
      <w:bookmarkStart w:id="31" w:name="_Toc11721"/>
      <w:bookmarkStart w:id="32" w:name="_Toc21709"/>
      <w:r>
        <w:rPr>
          <w:rFonts w:asciiTheme="minorHAnsi" w:hAnsiTheme="minorHAnsi" w:eastAsiaTheme="majorEastAsia" w:cstheme="majorBidi"/>
          <w:b/>
          <w:bCs/>
          <w:color w:val="2E75B6" w:themeColor="accent1" w:themeShade="BF"/>
          <w:kern w:val="0"/>
          <w:sz w:val="28"/>
          <w:szCs w:val="28"/>
          <w:lang w:val="en-US" w:eastAsia="en-US" w:bidi="en-US"/>
        </w:rPr>
        <w:t>Setup Steps</w:t>
      </w:r>
      <w:bookmarkEnd w:id="27"/>
      <w:bookmarkEnd w:id="28"/>
      <w:bookmarkEnd w:id="29"/>
      <w:bookmarkEnd w:id="31"/>
      <w:bookmarkEnd w:id="32"/>
    </w:p>
    <w:p>
      <w:pPr>
        <w:pStyle w:val="7"/>
        <w:numPr>
          <w:ilvl w:val="0"/>
          <w:numId w:val="3"/>
        </w:numPr>
        <w:ind w:left="852" w:leftChars="0" w:hanging="432" w:firstLineChars="0"/>
        <w:jc w:val="left"/>
        <w:rPr>
          <w:rFonts w:asciiTheme="minorAscii" w:hAnsiTheme="minorAscii" w:eastAsiaTheme="minorEastAsia" w:cstheme="minorBidi"/>
          <w:sz w:val="22"/>
          <w:szCs w:val="22"/>
          <w:lang w:val="en-US" w:eastAsia="zh-CN" w:bidi="ar-SA"/>
        </w:rPr>
      </w:pPr>
      <w:bookmarkStart w:id="33" w:name="_Toc15568"/>
      <w:r>
        <w:rPr>
          <w:rFonts w:cstheme="minorBidi"/>
          <w:sz w:val="22"/>
          <w:szCs w:val="22"/>
          <w:lang w:val="en-US" w:eastAsia="zh-CN" w:bidi="ar-SA"/>
        </w:rPr>
        <w:t>Once the IoT edge environment has been set up on target machine, then s</w:t>
      </w:r>
      <w:r>
        <w:rPr>
          <w:rFonts w:asciiTheme="minorAscii" w:hAnsiTheme="minorAscii" w:eastAsiaTheme="minorEastAsia" w:cstheme="minorBidi"/>
          <w:sz w:val="22"/>
          <w:szCs w:val="22"/>
          <w:lang w:val="en-US" w:eastAsia="zh-CN" w:bidi="ar-SA"/>
        </w:rPr>
        <w:t>tart modbus simulator</w:t>
      </w:r>
      <w:r>
        <w:rPr>
          <w:rFonts w:cstheme="minorBidi"/>
          <w:sz w:val="22"/>
          <w:szCs w:val="22"/>
          <w:lang w:val="en-US" w:eastAsia="zh-CN" w:bidi="ar-SA"/>
        </w:rPr>
        <w:t xml:space="preserve"> on the same machine</w:t>
      </w:r>
      <w:r>
        <w:rPr>
          <w:rFonts w:asciiTheme="minorAscii" w:hAnsiTheme="minorAscii" w:eastAsiaTheme="minorEastAsia" w:cstheme="minorBidi"/>
          <w:sz w:val="22"/>
          <w:szCs w:val="22"/>
          <w:lang w:val="en-US" w:eastAsia="zh-CN" w:bidi="ar-SA"/>
        </w:rPr>
        <w:t xml:space="preserve"> and fill values in some of the registers.</w:t>
      </w:r>
      <w:bookmarkEnd w:id="33"/>
      <w:r>
        <w:rPr>
          <w:rFonts w:cstheme="minorBidi"/>
          <w:sz w:val="22"/>
          <w:szCs w:val="22"/>
          <w:lang w:val="en-US" w:eastAsia="zh-CN" w:bidi="ar-SA"/>
        </w:rPr>
        <w:t xml:space="preserve"> List of sample values along with the register address could be found in excel sheet on Github repository.</w:t>
      </w:r>
    </w:p>
    <w:p>
      <w:pPr>
        <w:pStyle w:val="7"/>
        <w:numPr>
          <w:ilvl w:val="0"/>
          <w:numId w:val="3"/>
        </w:numPr>
        <w:ind w:left="852" w:leftChars="0" w:hanging="432" w:firstLineChars="0"/>
        <w:jc w:val="left"/>
        <w:rPr>
          <w:b w:val="0"/>
          <w:bCs w:val="0"/>
          <w:szCs w:val="24"/>
          <w:u w:val="none"/>
          <w:lang w:val="en-US"/>
        </w:rPr>
      </w:pPr>
      <w:bookmarkStart w:id="34" w:name="_Toc32350"/>
      <w:r>
        <w:rPr>
          <w:rFonts w:asciiTheme="minorAscii" w:hAnsiTheme="minorAscii" w:eastAsiaTheme="minorEastAsia" w:cstheme="minorBidi"/>
          <w:sz w:val="22"/>
          <w:szCs w:val="22"/>
          <w:lang w:val="en-US" w:eastAsia="zh-CN" w:bidi="ar-SA"/>
        </w:rPr>
        <w:t>Create an edge device in already created Azure IoT hub on Azure portal</w:t>
      </w:r>
      <w:r>
        <w:rPr>
          <w:lang w:val="en-US"/>
        </w:rPr>
        <w:t>.</w:t>
      </w:r>
      <w:bookmarkEnd w:id="34"/>
    </w:p>
    <w:p>
      <w:pPr>
        <w:numPr>
          <w:ilvl w:val="0"/>
          <w:numId w:val="0"/>
        </w:numPr>
        <w:jc w:val="left"/>
        <w:rPr>
          <w:b w:val="0"/>
          <w:bCs w:val="0"/>
          <w:sz w:val="24"/>
          <w:szCs w:val="24"/>
          <w:u w:val="none"/>
          <w:lang w:val="en-US"/>
        </w:rPr>
      </w:pPr>
    </w:p>
    <w:p>
      <w:pPr>
        <w:numPr>
          <w:ilvl w:val="0"/>
          <w:numId w:val="0"/>
        </w:numPr>
        <w:ind w:leftChars="0"/>
        <w:jc w:val="left"/>
        <w:rPr>
          <w:b w:val="0"/>
          <w:bCs w:val="0"/>
          <w:sz w:val="24"/>
          <w:szCs w:val="24"/>
          <w:u w:val="none"/>
          <w:lang w:val="en-US"/>
        </w:rPr>
      </w:pPr>
      <w:r>
        <w:rPr>
          <w:b w:val="0"/>
          <w:bCs w:val="0"/>
          <w:sz w:val="24"/>
          <w:szCs w:val="24"/>
          <w:u w:val="none"/>
          <w:lang w:val="en-US"/>
        </w:rPr>
        <w:drawing>
          <wp:inline distT="0" distB="0" distL="114300" distR="114300">
            <wp:extent cx="5494655" cy="3090545"/>
            <wp:effectExtent l="0" t="0" r="10795" b="14605"/>
            <wp:docPr id="2" name="Picture 2" descr="Screenshot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85)"/>
                    <pic:cNvPicPr>
                      <a:picLocks noChangeAspect="1"/>
                    </pic:cNvPicPr>
                  </pic:nvPicPr>
                  <pic:blipFill>
                    <a:blip r:embed="rId7"/>
                    <a:stretch>
                      <a:fillRect/>
                    </a:stretch>
                  </pic:blipFill>
                  <pic:spPr>
                    <a:xfrm>
                      <a:off x="0" y="0"/>
                      <a:ext cx="5494655" cy="3090545"/>
                    </a:xfrm>
                    <a:prstGeom prst="rect">
                      <a:avLst/>
                    </a:prstGeom>
                  </pic:spPr>
                </pic:pic>
              </a:graphicData>
            </a:graphic>
          </wp:inline>
        </w:drawing>
      </w:r>
    </w:p>
    <w:p>
      <w:pPr>
        <w:numPr>
          <w:ilvl w:val="0"/>
          <w:numId w:val="0"/>
        </w:numPr>
        <w:ind w:leftChars="0"/>
        <w:jc w:val="left"/>
        <w:rPr>
          <w:b w:val="0"/>
          <w:bCs w:val="0"/>
          <w:sz w:val="24"/>
          <w:szCs w:val="24"/>
          <w:u w:val="none"/>
          <w:lang w:val="en-US"/>
        </w:rPr>
      </w:pPr>
    </w:p>
    <w:p>
      <w:pPr>
        <w:numPr>
          <w:ilvl w:val="0"/>
          <w:numId w:val="3"/>
        </w:numPr>
        <w:ind w:left="852" w:leftChars="0" w:hanging="432" w:firstLineChars="0"/>
        <w:jc w:val="left"/>
        <w:rPr>
          <w:b w:val="0"/>
          <w:bCs w:val="0"/>
          <w:sz w:val="24"/>
          <w:szCs w:val="24"/>
          <w:u w:val="none"/>
          <w:lang w:val="en-US"/>
        </w:rPr>
      </w:pPr>
      <w:r>
        <w:rPr>
          <w:rFonts w:asciiTheme="minorAscii" w:hAnsiTheme="minorAscii" w:eastAsiaTheme="minorEastAsia" w:cstheme="minorBidi"/>
          <w:sz w:val="22"/>
          <w:szCs w:val="22"/>
          <w:lang w:val="en-US" w:eastAsia="zh-CN" w:bidi="ar-SA"/>
        </w:rPr>
        <w:t>Copy the device connection string from the device details screen appearing on Azure portal</w:t>
      </w:r>
      <w:r>
        <w:rPr>
          <w:rFonts w:cstheme="minorBidi"/>
          <w:sz w:val="22"/>
          <w:szCs w:val="22"/>
          <w:lang w:val="en-US" w:eastAsia="zh-CN" w:bidi="ar-SA"/>
        </w:rPr>
        <w:t xml:space="preserve"> (scroll down for screen)</w:t>
      </w:r>
      <w:r>
        <w:rPr>
          <w:rFonts w:asciiTheme="minorAscii" w:hAnsiTheme="minorAscii" w:eastAsiaTheme="minorEastAsia" w:cstheme="minorBidi"/>
          <w:sz w:val="22"/>
          <w:szCs w:val="22"/>
          <w:lang w:val="en-US" w:eastAsia="zh-CN" w:bidi="ar-SA"/>
        </w:rPr>
        <w:t xml:space="preserve"> and set up an IoT edge runtime environment using the following command</w:t>
      </w:r>
    </w:p>
    <w:p>
      <w:pPr>
        <w:numPr>
          <w:ilvl w:val="0"/>
          <w:numId w:val="0"/>
        </w:numPr>
        <w:shd w:val="clear" w:color="auto" w:fill="FFFFFF"/>
        <w:spacing w:beforeLines="0" w:afterLines="0"/>
        <w:ind w:leftChars="0"/>
        <w:jc w:val="left"/>
        <w:rPr>
          <w:rFonts w:hint="default" w:ascii="Lucida Console" w:hAnsi="Lucida Console" w:eastAsia="Lucida Console"/>
          <w:color w:val="0000FF"/>
          <w:sz w:val="18"/>
        </w:rPr>
      </w:pPr>
    </w:p>
    <w:p>
      <w:pPr>
        <w:numPr>
          <w:ilvl w:val="0"/>
          <w:numId w:val="0"/>
        </w:numPr>
        <w:shd w:val="clear" w:color="auto" w:fill="FFFFFF"/>
        <w:spacing w:beforeLines="0" w:afterLines="0"/>
        <w:ind w:left="420" w:leftChars="0" w:firstLine="420" w:firstLineChars="0"/>
        <w:jc w:val="left"/>
        <w:rPr>
          <w:rFonts w:hint="default" w:ascii="Lucida Console" w:hAnsi="Lucida Console" w:eastAsia="Lucida Console"/>
          <w:color w:val="8A2BE2"/>
          <w:sz w:val="18"/>
        </w:rPr>
      </w:pPr>
      <w:r>
        <w:rPr>
          <w:rFonts w:hint="default" w:ascii="Lucida Console" w:hAnsi="Lucida Console" w:eastAsia="Lucida Console"/>
          <w:color w:val="0000FF"/>
          <w:sz w:val="18"/>
        </w:rPr>
        <w:t>iotedgectl</w:t>
      </w:r>
      <w:r>
        <w:rPr>
          <w:rFonts w:hint="default" w:ascii="Lucida Console" w:hAnsi="Lucida Console" w:eastAsia="Lucida Console"/>
          <w:color w:val="auto"/>
          <w:sz w:val="18"/>
        </w:rPr>
        <w:t xml:space="preserve"> </w:t>
      </w:r>
      <w:r>
        <w:rPr>
          <w:rFonts w:hint="default" w:ascii="Lucida Console" w:hAnsi="Lucida Console" w:eastAsia="Lucida Console"/>
          <w:color w:val="8A2BE2"/>
          <w:sz w:val="18"/>
        </w:rPr>
        <w:t>setup</w:t>
      </w:r>
      <w:r>
        <w:rPr>
          <w:rFonts w:hint="default" w:ascii="Lucida Console" w:hAnsi="Lucida Console" w:eastAsia="Lucida Console"/>
          <w:color w:val="auto"/>
          <w:sz w:val="18"/>
        </w:rPr>
        <w:t xml:space="preserve"> </w:t>
      </w:r>
      <w:r>
        <w:rPr>
          <w:rFonts w:hint="default" w:ascii="Lucida Console" w:hAnsi="Lucida Console" w:eastAsia="Lucida Console"/>
          <w:color w:val="8A2BE2"/>
          <w:sz w:val="18"/>
        </w:rPr>
        <w:t>--connection-string</w:t>
      </w:r>
      <w:r>
        <w:rPr>
          <w:rFonts w:hint="default" w:ascii="Lucida Console" w:hAnsi="Lucida Console" w:eastAsia="Lucida Console"/>
          <w:color w:val="auto"/>
          <w:sz w:val="18"/>
        </w:rPr>
        <w:t xml:space="preserve"> </w:t>
      </w:r>
      <w:r>
        <w:rPr>
          <w:rFonts w:hint="default" w:ascii="Lucida Console" w:hAnsi="Lucida Console" w:eastAsia="Lucida Console"/>
          <w:color w:val="8B0000"/>
          <w:sz w:val="18"/>
        </w:rPr>
        <w:t>"&lt;Device Connection String here&gt;"</w:t>
      </w:r>
      <w:r>
        <w:rPr>
          <w:rFonts w:hint="default" w:ascii="Lucida Console" w:hAnsi="Lucida Console" w:eastAsia="Lucida Console"/>
          <w:color w:val="auto"/>
          <w:sz w:val="18"/>
        </w:rPr>
        <w:t xml:space="preserve"> </w:t>
      </w:r>
      <w:r>
        <w:rPr>
          <w:rFonts w:hint="default" w:ascii="Lucida Console" w:hAnsi="Lucida Console" w:eastAsia="Lucida Console"/>
          <w:color w:val="8A2BE2"/>
          <w:sz w:val="18"/>
        </w:rPr>
        <w:t>--auto-cert-gen-force-no-passwords</w:t>
      </w:r>
    </w:p>
    <w:p>
      <w:pPr>
        <w:numPr>
          <w:ilvl w:val="0"/>
          <w:numId w:val="0"/>
        </w:numPr>
        <w:shd w:val="clear" w:color="auto" w:fill="FFFFFF"/>
        <w:spacing w:beforeLines="0" w:afterLines="0"/>
        <w:ind w:leftChars="0"/>
        <w:jc w:val="left"/>
        <w:rPr>
          <w:rFonts w:hint="default" w:ascii="Lucida Console" w:hAnsi="Lucida Console" w:eastAsia="Lucida Console"/>
          <w:color w:val="8A2BE2"/>
          <w:sz w:val="18"/>
        </w:rPr>
      </w:pPr>
    </w:p>
    <w:p>
      <w:pPr>
        <w:numPr>
          <w:ilvl w:val="0"/>
          <w:numId w:val="3"/>
        </w:numPr>
        <w:shd w:val="clear" w:color="auto" w:fill="FFFFFF"/>
        <w:spacing w:beforeLines="0" w:afterLines="0"/>
        <w:ind w:left="852" w:leftChars="0" w:hanging="432" w:firstLineChars="0"/>
        <w:jc w:val="left"/>
        <w:rPr>
          <w:b w:val="0"/>
          <w:bCs w:val="0"/>
          <w:sz w:val="24"/>
          <w:szCs w:val="24"/>
          <w:u w:val="none"/>
          <w:lang w:val="en-US"/>
        </w:rPr>
      </w:pPr>
      <w:r>
        <w:rPr>
          <w:rFonts w:asciiTheme="minorAscii" w:hAnsiTheme="minorAscii" w:eastAsiaTheme="minorEastAsia" w:cstheme="minorBidi"/>
          <w:sz w:val="22"/>
          <w:szCs w:val="22"/>
          <w:lang w:val="en-US" w:eastAsia="zh-CN" w:bidi="ar-SA"/>
        </w:rPr>
        <w:t>Start the IoT edge runtime environment upon successful set up using the command</w:t>
      </w:r>
    </w:p>
    <w:p>
      <w:pPr>
        <w:shd w:val="clear" w:color="auto" w:fill="FFFFFF"/>
        <w:spacing w:beforeLines="0" w:afterLines="0"/>
        <w:jc w:val="left"/>
        <w:rPr>
          <w:rFonts w:hint="default"/>
          <w:sz w:val="24"/>
        </w:rPr>
      </w:pPr>
    </w:p>
    <w:p>
      <w:pPr>
        <w:numPr>
          <w:ilvl w:val="0"/>
          <w:numId w:val="0"/>
        </w:numPr>
        <w:shd w:val="clear" w:color="auto" w:fill="FFFFFF"/>
        <w:spacing w:beforeLines="0" w:afterLines="0"/>
        <w:ind w:left="420" w:leftChars="0" w:firstLine="420" w:firstLineChars="0"/>
        <w:jc w:val="left"/>
        <w:rPr>
          <w:rFonts w:hint="default" w:ascii="Lucida Console" w:hAnsi="Lucida Console" w:eastAsia="Lucida Console"/>
          <w:color w:val="8A2BE2"/>
          <w:sz w:val="18"/>
        </w:rPr>
      </w:pPr>
      <w:r>
        <w:rPr>
          <w:rFonts w:hint="default" w:ascii="Lucida Console" w:hAnsi="Lucida Console" w:eastAsia="Lucida Console"/>
          <w:color w:val="0000FF"/>
          <w:sz w:val="18"/>
        </w:rPr>
        <w:t>iotedgectl</w:t>
      </w:r>
      <w:r>
        <w:rPr>
          <w:rFonts w:hint="default" w:ascii="Lucida Console" w:hAnsi="Lucida Console" w:eastAsia="Lucida Console"/>
          <w:color w:val="auto"/>
          <w:sz w:val="18"/>
        </w:rPr>
        <w:t xml:space="preserve"> </w:t>
      </w:r>
      <w:r>
        <w:rPr>
          <w:rFonts w:hint="default" w:ascii="Lucida Console" w:hAnsi="Lucida Console" w:eastAsia="Lucida Console"/>
          <w:color w:val="8A2BE2"/>
          <w:sz w:val="18"/>
        </w:rPr>
        <w:t>start</w:t>
      </w:r>
    </w:p>
    <w:p>
      <w:pPr>
        <w:numPr>
          <w:ilvl w:val="0"/>
          <w:numId w:val="0"/>
        </w:numPr>
        <w:jc w:val="left"/>
        <w:rPr>
          <w:b w:val="0"/>
          <w:bCs w:val="0"/>
          <w:sz w:val="24"/>
          <w:szCs w:val="24"/>
          <w:u w:val="none"/>
          <w:lang w:val="en-US"/>
        </w:rPr>
      </w:pPr>
    </w:p>
    <w:p>
      <w:pPr>
        <w:numPr>
          <w:ilvl w:val="0"/>
          <w:numId w:val="3"/>
        </w:numPr>
        <w:ind w:left="852" w:leftChars="0" w:hanging="432" w:firstLineChars="0"/>
        <w:jc w:val="left"/>
        <w:rPr>
          <w:b w:val="0"/>
          <w:bCs w:val="0"/>
          <w:sz w:val="24"/>
          <w:szCs w:val="24"/>
          <w:u w:val="none"/>
          <w:lang w:val="en-US"/>
        </w:rPr>
      </w:pPr>
      <w:r>
        <w:rPr>
          <w:b w:val="0"/>
          <w:bCs w:val="0"/>
          <w:sz w:val="22"/>
          <w:szCs w:val="22"/>
          <w:u w:val="none"/>
          <w:lang w:val="en-US"/>
        </w:rPr>
        <w:t>Create a modbus module for the selected device on Azure portal in device details screen. We need to create two modules, first the modbus module and second the formatter module.</w:t>
      </w:r>
    </w:p>
    <w:p>
      <w:pPr>
        <w:numPr>
          <w:ilvl w:val="0"/>
          <w:numId w:val="0"/>
        </w:numPr>
        <w:jc w:val="left"/>
        <w:rPr>
          <w:rFonts w:hint="default"/>
          <w:b w:val="0"/>
          <w:bCs w:val="0"/>
          <w:sz w:val="24"/>
          <w:szCs w:val="24"/>
          <w:u w:val="none"/>
          <w:lang w:val="en-US"/>
        </w:rPr>
      </w:pPr>
    </w:p>
    <w:p>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494655" cy="3090545"/>
            <wp:effectExtent l="0" t="0" r="10795" b="14605"/>
            <wp:docPr id="3" name="Picture 3" descr="Screenshot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87)"/>
                    <pic:cNvPicPr>
                      <a:picLocks noChangeAspect="1"/>
                    </pic:cNvPicPr>
                  </pic:nvPicPr>
                  <pic:blipFill>
                    <a:blip r:embed="rId8"/>
                    <a:stretch>
                      <a:fillRect/>
                    </a:stretch>
                  </pic:blipFill>
                  <pic:spPr>
                    <a:xfrm>
                      <a:off x="0" y="0"/>
                      <a:ext cx="5494655" cy="3090545"/>
                    </a:xfrm>
                    <a:prstGeom prst="rect">
                      <a:avLst/>
                    </a:prstGeom>
                  </pic:spPr>
                </pic:pic>
              </a:graphicData>
            </a:graphic>
          </wp:inline>
        </w:drawing>
      </w:r>
    </w:p>
    <w:p>
      <w:pPr>
        <w:numPr>
          <w:ilvl w:val="0"/>
          <w:numId w:val="0"/>
        </w:numPr>
        <w:ind w:leftChars="0"/>
        <w:jc w:val="left"/>
        <w:rPr>
          <w:rFonts w:hint="default"/>
          <w:b w:val="0"/>
          <w:bCs w:val="0"/>
          <w:sz w:val="24"/>
          <w:szCs w:val="24"/>
          <w:u w:val="none"/>
          <w:lang w:val="en-US"/>
        </w:rPr>
      </w:pPr>
    </w:p>
    <w:p>
      <w:pPr>
        <w:numPr>
          <w:ilvl w:val="0"/>
          <w:numId w:val="0"/>
        </w:numPr>
        <w:jc w:val="left"/>
        <w:rPr>
          <w:rFonts w:hint="default"/>
          <w:b w:val="0"/>
          <w:bCs w:val="0"/>
          <w:sz w:val="24"/>
          <w:szCs w:val="24"/>
          <w:u w:val="none"/>
          <w:lang w:val="en-US"/>
        </w:rPr>
      </w:pPr>
    </w:p>
    <w:p>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494655" cy="3090545"/>
            <wp:effectExtent l="0" t="0" r="10795" b="14605"/>
            <wp:docPr id="4" name="Picture 4" descr="Screenshot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88)"/>
                    <pic:cNvPicPr>
                      <a:picLocks noChangeAspect="1"/>
                    </pic:cNvPicPr>
                  </pic:nvPicPr>
                  <pic:blipFill>
                    <a:blip r:embed="rId9"/>
                    <a:stretch>
                      <a:fillRect/>
                    </a:stretch>
                  </pic:blipFill>
                  <pic:spPr>
                    <a:xfrm>
                      <a:off x="0" y="0"/>
                      <a:ext cx="5494655" cy="3090545"/>
                    </a:xfrm>
                    <a:prstGeom prst="rect">
                      <a:avLst/>
                    </a:prstGeom>
                  </pic:spPr>
                </pic:pic>
              </a:graphicData>
            </a:graphic>
          </wp:inline>
        </w:drawing>
      </w:r>
    </w:p>
    <w:p>
      <w:pPr>
        <w:numPr>
          <w:ilvl w:val="0"/>
          <w:numId w:val="0"/>
        </w:numPr>
        <w:jc w:val="left"/>
        <w:rPr>
          <w:rFonts w:hint="default"/>
          <w:b w:val="0"/>
          <w:bCs w:val="0"/>
          <w:sz w:val="24"/>
          <w:szCs w:val="24"/>
          <w:u w:val="none"/>
          <w:lang w:val="en-US"/>
        </w:rPr>
      </w:pPr>
    </w:p>
    <w:p>
      <w:pPr>
        <w:numPr>
          <w:ilvl w:val="0"/>
          <w:numId w:val="0"/>
        </w:numPr>
        <w:ind w:leftChars="0"/>
        <w:jc w:val="left"/>
        <w:rPr>
          <w:rFonts w:hint="default"/>
          <w:b w:val="0"/>
          <w:bCs w:val="0"/>
          <w:sz w:val="24"/>
          <w:szCs w:val="24"/>
          <w:u w:val="none"/>
          <w:lang w:val="en-US"/>
        </w:rPr>
      </w:pPr>
    </w:p>
    <w:p>
      <w:pPr>
        <w:numPr>
          <w:ilvl w:val="0"/>
          <w:numId w:val="0"/>
        </w:numPr>
        <w:jc w:val="left"/>
        <w:rPr>
          <w:rFonts w:hint="default"/>
          <w:b w:val="0"/>
          <w:bCs w:val="0"/>
          <w:sz w:val="24"/>
          <w:szCs w:val="24"/>
          <w:u w:val="none"/>
          <w:lang w:val="en-US"/>
        </w:rPr>
      </w:pPr>
    </w:p>
    <w:p>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494655" cy="3090545"/>
            <wp:effectExtent l="0" t="0" r="10795" b="14605"/>
            <wp:docPr id="12" name="Picture 12" descr="Screenshot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9)"/>
                    <pic:cNvPicPr>
                      <a:picLocks noChangeAspect="1"/>
                    </pic:cNvPicPr>
                  </pic:nvPicPr>
                  <pic:blipFill>
                    <a:blip r:embed="rId10"/>
                    <a:stretch>
                      <a:fillRect/>
                    </a:stretch>
                  </pic:blipFill>
                  <pic:spPr>
                    <a:xfrm>
                      <a:off x="0" y="0"/>
                      <a:ext cx="5494655" cy="3090545"/>
                    </a:xfrm>
                    <a:prstGeom prst="rect">
                      <a:avLst/>
                    </a:prstGeom>
                  </pic:spPr>
                </pic:pic>
              </a:graphicData>
            </a:graphic>
          </wp:inline>
        </w:drawing>
      </w:r>
    </w:p>
    <w:p>
      <w:pPr>
        <w:numPr>
          <w:ilvl w:val="0"/>
          <w:numId w:val="0"/>
        </w:numPr>
        <w:ind w:leftChars="0"/>
        <w:jc w:val="left"/>
        <w:rPr>
          <w:rFonts w:hint="default"/>
          <w:b w:val="0"/>
          <w:bCs w:val="0"/>
          <w:sz w:val="24"/>
          <w:szCs w:val="24"/>
          <w:u w:val="none"/>
          <w:lang w:val="en-US"/>
        </w:rPr>
      </w:pPr>
    </w:p>
    <w:p>
      <w:pPr>
        <w:numPr>
          <w:ilvl w:val="0"/>
          <w:numId w:val="0"/>
        </w:numPr>
        <w:ind w:leftChars="0"/>
        <w:jc w:val="left"/>
        <w:rPr>
          <w:rFonts w:hint="default"/>
          <w:b w:val="0"/>
          <w:bCs w:val="0"/>
          <w:sz w:val="24"/>
          <w:szCs w:val="24"/>
          <w:u w:val="none"/>
          <w:lang w:val="en-US"/>
        </w:rPr>
      </w:pPr>
    </w:p>
    <w:p>
      <w:pPr>
        <w:jc w:val="left"/>
        <w:rPr>
          <w:rFonts w:hint="default"/>
          <w:lang w:val="en-US"/>
        </w:rPr>
      </w:pPr>
      <w:r>
        <w:rPr>
          <w:rFonts w:hint="default"/>
          <w:lang w:val="en-US"/>
        </w:rPr>
        <w:drawing>
          <wp:inline distT="0" distB="0" distL="114300" distR="114300">
            <wp:extent cx="5494655" cy="3090545"/>
            <wp:effectExtent l="0" t="0" r="10795" b="14605"/>
            <wp:docPr id="13" name="Picture 13" descr="Screenshot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3)"/>
                    <pic:cNvPicPr>
                      <a:picLocks noChangeAspect="1"/>
                    </pic:cNvPicPr>
                  </pic:nvPicPr>
                  <pic:blipFill>
                    <a:blip r:embed="rId11"/>
                    <a:stretch>
                      <a:fillRect/>
                    </a:stretch>
                  </pic:blipFill>
                  <pic:spPr>
                    <a:xfrm>
                      <a:off x="0" y="0"/>
                      <a:ext cx="5494655" cy="3090545"/>
                    </a:xfrm>
                    <a:prstGeom prst="rect">
                      <a:avLst/>
                    </a:prstGeom>
                  </pic:spPr>
                </pic:pic>
              </a:graphicData>
            </a:graphic>
          </wp:inline>
        </w:drawing>
      </w:r>
    </w:p>
    <w:p>
      <w:pPr>
        <w:jc w:val="left"/>
        <w:rPr>
          <w:rFonts w:hint="default"/>
          <w:lang w:val="en-US"/>
        </w:rPr>
      </w:pPr>
    </w:p>
    <w:p>
      <w:pPr>
        <w:jc w:val="left"/>
        <w:rPr>
          <w:rFonts w:hint="default"/>
          <w:lang w:val="en-US"/>
        </w:rPr>
      </w:pPr>
      <w:r>
        <w:rPr>
          <w:rFonts w:hint="default"/>
          <w:lang w:val="en-US"/>
        </w:rPr>
        <w:t>Note: Sample for Module twin configuration in above screen could be found in the Github repository.</w:t>
      </w:r>
    </w:p>
    <w:p>
      <w:pPr>
        <w:jc w:val="left"/>
        <w:rPr>
          <w:rFonts w:hint="default"/>
          <w:lang w:val="en-US"/>
        </w:rPr>
      </w:pPr>
    </w:p>
    <w:p>
      <w:pPr>
        <w:jc w:val="left"/>
        <w:rPr>
          <w:rFonts w:hint="default"/>
          <w:lang w:val="en-US"/>
        </w:rPr>
      </w:pPr>
    </w:p>
    <w:p>
      <w:pPr>
        <w:jc w:val="left"/>
        <w:rPr>
          <w:rFonts w:hint="default"/>
          <w:lang w:val="en-US"/>
        </w:rPr>
      </w:pPr>
      <w:r>
        <w:rPr>
          <w:rFonts w:hint="default"/>
          <w:lang w:val="en-US"/>
        </w:rPr>
        <w:drawing>
          <wp:inline distT="0" distB="0" distL="114300" distR="114300">
            <wp:extent cx="5494655" cy="3090545"/>
            <wp:effectExtent l="0" t="0" r="10795" b="14605"/>
            <wp:docPr id="14" name="Picture 14"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4)"/>
                    <pic:cNvPicPr>
                      <a:picLocks noChangeAspect="1"/>
                    </pic:cNvPicPr>
                  </pic:nvPicPr>
                  <pic:blipFill>
                    <a:blip r:embed="rId12"/>
                    <a:stretch>
                      <a:fillRect/>
                    </a:stretch>
                  </pic:blipFill>
                  <pic:spPr>
                    <a:xfrm>
                      <a:off x="0" y="0"/>
                      <a:ext cx="5494655" cy="3090545"/>
                    </a:xfrm>
                    <a:prstGeom prst="rect">
                      <a:avLst/>
                    </a:prstGeom>
                  </pic:spPr>
                </pic:pic>
              </a:graphicData>
            </a:graphic>
          </wp:inline>
        </w:drawing>
      </w:r>
    </w:p>
    <w:p>
      <w:pPr>
        <w:jc w:val="left"/>
        <w:rPr>
          <w:rFonts w:hint="default"/>
          <w:lang w:val="en-US"/>
        </w:rPr>
      </w:pPr>
    </w:p>
    <w:p>
      <w:pPr>
        <w:jc w:val="left"/>
        <w:rPr>
          <w:rFonts w:hint="default"/>
          <w:lang w:val="en-US"/>
        </w:rPr>
      </w:pPr>
    </w:p>
    <w:p>
      <w:pPr>
        <w:jc w:val="left"/>
        <w:rPr>
          <w:rFonts w:hint="default"/>
          <w:lang w:val="en-US"/>
        </w:rPr>
      </w:pPr>
      <w:r>
        <w:rPr>
          <w:rFonts w:hint="default"/>
          <w:lang w:val="en-US"/>
        </w:rPr>
        <w:drawing>
          <wp:inline distT="0" distB="0" distL="114300" distR="114300">
            <wp:extent cx="5494655" cy="3090545"/>
            <wp:effectExtent l="0" t="0" r="10795" b="14605"/>
            <wp:docPr id="16" name="Picture 16" descr="Screenshot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5)"/>
                    <pic:cNvPicPr>
                      <a:picLocks noChangeAspect="1"/>
                    </pic:cNvPicPr>
                  </pic:nvPicPr>
                  <pic:blipFill>
                    <a:blip r:embed="rId13"/>
                    <a:stretch>
                      <a:fillRect/>
                    </a:stretch>
                  </pic:blipFill>
                  <pic:spPr>
                    <a:xfrm>
                      <a:off x="0" y="0"/>
                      <a:ext cx="5494655" cy="3090545"/>
                    </a:xfrm>
                    <a:prstGeom prst="rect">
                      <a:avLst/>
                    </a:prstGeom>
                  </pic:spPr>
                </pic:pic>
              </a:graphicData>
            </a:graphic>
          </wp:inline>
        </w:drawing>
      </w:r>
    </w:p>
    <w:p>
      <w:pPr>
        <w:jc w:val="left"/>
        <w:rPr>
          <w:rFonts w:hint="default"/>
          <w:lang w:val="en-US"/>
        </w:rPr>
      </w:pPr>
    </w:p>
    <w:p>
      <w:pPr>
        <w:jc w:val="left"/>
        <w:rPr>
          <w:rFonts w:hint="default"/>
          <w:lang w:val="en-US"/>
        </w:rPr>
      </w:pPr>
      <w:r>
        <w:rPr>
          <w:rFonts w:hint="default"/>
          <w:lang w:val="en-US"/>
        </w:rPr>
        <w:t xml:space="preserve">Note: Image URI for formatter module in the above screen is </w:t>
      </w:r>
      <w:r>
        <w:rPr>
          <w:rFonts w:hint="default"/>
          <w:b/>
          <w:bCs/>
          <w:lang w:val="en-US"/>
        </w:rPr>
        <w:t>agreeyait/formattermodule:1.0</w:t>
      </w:r>
    </w:p>
    <w:p>
      <w:pPr>
        <w:jc w:val="left"/>
        <w:rPr>
          <w:rFonts w:hint="default"/>
          <w:lang w:val="en-US"/>
        </w:rPr>
      </w:pPr>
    </w:p>
    <w:p>
      <w:pPr>
        <w:jc w:val="left"/>
        <w:rPr>
          <w:rFonts w:hint="default"/>
          <w:lang w:val="en-US"/>
        </w:rPr>
      </w:pPr>
    </w:p>
    <w:p>
      <w:pPr>
        <w:jc w:val="left"/>
        <w:rPr>
          <w:rFonts w:hint="default"/>
          <w:lang w:val="en-US"/>
        </w:rPr>
      </w:pPr>
      <w:r>
        <w:rPr>
          <w:rFonts w:hint="default"/>
          <w:lang w:val="en-US"/>
        </w:rPr>
        <w:drawing>
          <wp:inline distT="0" distB="0" distL="114300" distR="114300">
            <wp:extent cx="5486400" cy="3086100"/>
            <wp:effectExtent l="0" t="0" r="0" b="0"/>
            <wp:docPr id="17" name="Picture 17"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6)"/>
                    <pic:cNvPicPr>
                      <a:picLocks noChangeAspect="1"/>
                    </pic:cNvPicPr>
                  </pic:nvPicPr>
                  <pic:blipFill>
                    <a:blip r:embed="rId14"/>
                    <a:stretch>
                      <a:fillRect/>
                    </a:stretch>
                  </pic:blipFill>
                  <pic:spPr>
                    <a:xfrm>
                      <a:off x="0" y="0"/>
                      <a:ext cx="5486400" cy="3086100"/>
                    </a:xfrm>
                    <a:prstGeom prst="rect">
                      <a:avLst/>
                    </a:prstGeom>
                  </pic:spPr>
                </pic:pic>
              </a:graphicData>
            </a:graphic>
          </wp:inline>
        </w:drawing>
      </w:r>
    </w:p>
    <w:p>
      <w:pPr>
        <w:jc w:val="left"/>
        <w:rPr>
          <w:rFonts w:hint="default"/>
          <w:lang w:val="en-US"/>
        </w:rPr>
      </w:pPr>
    </w:p>
    <w:p>
      <w:pPr>
        <w:jc w:val="left"/>
        <w:rPr>
          <w:rFonts w:hint="default"/>
          <w:lang w:val="en-US"/>
        </w:rPr>
      </w:pPr>
    </w:p>
    <w:p>
      <w:pPr>
        <w:jc w:val="left"/>
        <w:rPr>
          <w:rFonts w:hint="default"/>
          <w:lang w:val="en-US"/>
        </w:rPr>
      </w:pPr>
      <w:r>
        <w:rPr>
          <w:rFonts w:hint="default"/>
          <w:lang w:val="en-US"/>
        </w:rPr>
        <w:drawing>
          <wp:inline distT="0" distB="0" distL="114300" distR="114300">
            <wp:extent cx="5495290" cy="3090545"/>
            <wp:effectExtent l="0" t="0" r="10160" b="14605"/>
            <wp:docPr id="18" name="Picture 18"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7)"/>
                    <pic:cNvPicPr>
                      <a:picLocks noChangeAspect="1"/>
                    </pic:cNvPicPr>
                  </pic:nvPicPr>
                  <pic:blipFill>
                    <a:blip r:embed="rId15"/>
                    <a:stretch>
                      <a:fillRect/>
                    </a:stretch>
                  </pic:blipFill>
                  <pic:spPr>
                    <a:xfrm>
                      <a:off x="0" y="0"/>
                      <a:ext cx="5495290" cy="3090545"/>
                    </a:xfrm>
                    <a:prstGeom prst="rect">
                      <a:avLst/>
                    </a:prstGeom>
                  </pic:spPr>
                </pic:pic>
              </a:graphicData>
            </a:graphic>
          </wp:inline>
        </w:drawing>
      </w:r>
    </w:p>
    <w:p>
      <w:pPr>
        <w:jc w:val="left"/>
        <w:rPr>
          <w:rFonts w:hint="default"/>
          <w:lang w:val="en-US"/>
        </w:rPr>
      </w:pPr>
    </w:p>
    <w:p>
      <w:pPr>
        <w:jc w:val="left"/>
        <w:rPr>
          <w:rFonts w:hint="default"/>
          <w:lang w:val="en-US"/>
        </w:rPr>
      </w:pPr>
      <w:r>
        <w:rPr>
          <w:rFonts w:hint="default"/>
          <w:lang w:val="en-US"/>
        </w:rPr>
        <w:t>Note: Sample for route mentioned in the above screen could be found in the Github repository.</w:t>
      </w:r>
    </w:p>
    <w:p>
      <w:pPr>
        <w:numPr>
          <w:ilvl w:val="0"/>
          <w:numId w:val="0"/>
        </w:numPr>
        <w:jc w:val="left"/>
        <w:rPr>
          <w:rFonts w:hint="default"/>
          <w:b w:val="0"/>
          <w:bCs w:val="0"/>
          <w:sz w:val="24"/>
          <w:szCs w:val="24"/>
          <w:u w:val="none"/>
          <w:lang w:val="en-US"/>
        </w:rPr>
      </w:pPr>
    </w:p>
    <w:p>
      <w:pPr>
        <w:numPr>
          <w:ilvl w:val="0"/>
          <w:numId w:val="3"/>
        </w:numPr>
        <w:ind w:left="852" w:leftChars="0" w:hanging="432" w:firstLineChars="0"/>
        <w:jc w:val="left"/>
        <w:rPr>
          <w:b w:val="0"/>
          <w:bCs w:val="0"/>
          <w:sz w:val="24"/>
          <w:szCs w:val="24"/>
          <w:u w:val="none"/>
          <w:lang w:val="en-US"/>
        </w:rPr>
      </w:pPr>
      <w:r>
        <w:rPr>
          <w:rFonts w:asciiTheme="minorAscii" w:hAnsiTheme="minorAscii" w:eastAsiaTheme="minorEastAsia" w:cstheme="minorBidi"/>
          <w:sz w:val="22"/>
          <w:szCs w:val="22"/>
          <w:lang w:val="en-US" w:eastAsia="zh-CN" w:bidi="ar-SA"/>
        </w:rPr>
        <w:t xml:space="preserve">Keep all the other options as mentioned (default) and press </w:t>
      </w:r>
      <w:r>
        <w:rPr>
          <w:rFonts w:asciiTheme="minorAscii" w:hAnsiTheme="minorAscii" w:eastAsiaTheme="minorEastAsia" w:cstheme="minorBidi"/>
          <w:b/>
          <w:bCs/>
          <w:sz w:val="22"/>
          <w:szCs w:val="22"/>
          <w:lang w:val="en-US" w:eastAsia="zh-CN" w:bidi="ar-SA"/>
        </w:rPr>
        <w:t>Submit</w:t>
      </w:r>
      <w:r>
        <w:rPr>
          <w:rFonts w:asciiTheme="minorAscii" w:hAnsiTheme="minorAscii" w:eastAsiaTheme="minorEastAsia" w:cstheme="minorBidi"/>
          <w:sz w:val="22"/>
          <w:szCs w:val="22"/>
          <w:lang w:val="en-US" w:eastAsia="zh-CN" w:bidi="ar-SA"/>
        </w:rPr>
        <w:t xml:space="preserve">. This would then push the docker module onto the gateway i.e. IoT edge configured </w:t>
      </w:r>
      <w:r>
        <w:rPr>
          <w:rFonts w:cstheme="minorBidi"/>
          <w:sz w:val="22"/>
          <w:szCs w:val="22"/>
          <w:lang w:val="en-US" w:eastAsia="zh-CN" w:bidi="ar-SA"/>
        </w:rPr>
        <w:t>device</w:t>
      </w:r>
      <w:r>
        <w:rPr>
          <w:b w:val="0"/>
          <w:bCs w:val="0"/>
          <w:sz w:val="24"/>
          <w:szCs w:val="24"/>
          <w:u w:val="none"/>
          <w:lang w:val="en-US"/>
        </w:rPr>
        <w:t>.</w:t>
      </w:r>
      <w:r>
        <w:rPr>
          <w:b w:val="0"/>
          <w:bCs w:val="0"/>
          <w:sz w:val="24"/>
          <w:szCs w:val="24"/>
          <w:u w:val="none"/>
          <w:lang w:val="en-US"/>
        </w:rPr>
        <w:br w:type="textWrapping"/>
      </w:r>
    </w:p>
    <w:p>
      <w:pPr>
        <w:jc w:val="left"/>
        <w:rPr>
          <w:rFonts w:hint="default"/>
          <w:lang w:val="en-US"/>
        </w:rPr>
      </w:pPr>
      <w:r>
        <w:rPr>
          <w:rFonts w:hint="default"/>
          <w:lang w:val="en-US"/>
        </w:rPr>
        <w:drawing>
          <wp:inline distT="0" distB="0" distL="114300" distR="114300">
            <wp:extent cx="5486400" cy="3090545"/>
            <wp:effectExtent l="0" t="0" r="0" b="14605"/>
            <wp:docPr id="19" name="Picture 19" descr="Screenshot (208)"/>
            <wp:cNvGraphicFramePr/>
            <a:graphic xmlns:a="http://schemas.openxmlformats.org/drawingml/2006/main">
              <a:graphicData uri="http://schemas.openxmlformats.org/drawingml/2006/picture">
                <pic:pic xmlns:pic="http://schemas.openxmlformats.org/drawingml/2006/picture">
                  <pic:nvPicPr>
                    <pic:cNvPr id="19" name="Picture 19" descr="Screenshot (208)"/>
                    <pic:cNvPicPr/>
                  </pic:nvPicPr>
                  <pic:blipFill>
                    <a:blip r:embed="rId16"/>
                    <a:stretch>
                      <a:fillRect/>
                    </a:stretch>
                  </pic:blipFill>
                  <pic:spPr>
                    <a:xfrm>
                      <a:off x="0" y="0"/>
                      <a:ext cx="5486400" cy="3090545"/>
                    </a:xfrm>
                    <a:prstGeom prst="rect">
                      <a:avLst/>
                    </a:prstGeom>
                  </pic:spPr>
                </pic:pic>
              </a:graphicData>
            </a:graphic>
          </wp:inline>
        </w:drawing>
      </w:r>
    </w:p>
    <w:p>
      <w:pPr>
        <w:jc w:val="left"/>
        <w:rPr>
          <w:rFonts w:hint="default"/>
          <w:lang w:val="en-US"/>
        </w:rPr>
      </w:pPr>
    </w:p>
    <w:p>
      <w:pPr>
        <w:jc w:val="left"/>
        <w:rPr>
          <w:rFonts w:hint="default"/>
          <w:lang w:val="en-US"/>
        </w:rPr>
      </w:pPr>
    </w:p>
    <w:p>
      <w:pPr>
        <w:numPr>
          <w:ilvl w:val="0"/>
          <w:numId w:val="3"/>
        </w:numPr>
        <w:ind w:left="852" w:leftChars="0" w:hanging="432" w:firstLineChars="0"/>
        <w:jc w:val="left"/>
        <w:rPr>
          <w:lang w:val="en-US"/>
        </w:rPr>
      </w:pPr>
      <w:r>
        <w:rPr>
          <w:rFonts w:asciiTheme="minorAscii" w:hAnsiTheme="minorAscii" w:eastAsiaTheme="minorEastAsia" w:cstheme="minorBidi"/>
          <w:sz w:val="22"/>
          <w:szCs w:val="22"/>
          <w:lang w:val="en-US" w:eastAsia="zh-CN" w:bidi="ar-SA"/>
        </w:rPr>
        <w:t>You could check the modules running on the IoT edge environment by running command (Note: It might take some time for the modules to be pushed on to the edge device and the modules to show up)</w:t>
      </w:r>
    </w:p>
    <w:p>
      <w:pPr>
        <w:shd w:val="clear" w:color="auto" w:fill="FFFFFF"/>
        <w:spacing w:beforeLines="0" w:afterLines="0"/>
        <w:jc w:val="left"/>
        <w:rPr>
          <w:rFonts w:hint="default"/>
          <w:sz w:val="24"/>
        </w:rPr>
      </w:pPr>
    </w:p>
    <w:p>
      <w:pPr>
        <w:shd w:val="clear" w:color="auto" w:fill="FFFFFF"/>
        <w:spacing w:beforeLines="0" w:afterLines="0"/>
        <w:ind w:left="420" w:leftChars="0" w:firstLine="420" w:firstLineChars="0"/>
        <w:jc w:val="left"/>
        <w:rPr>
          <w:rFonts w:hint="default" w:ascii="Lucida Console" w:hAnsi="Lucida Console" w:eastAsia="Lucida Console"/>
          <w:color w:val="8A2BE2"/>
          <w:sz w:val="18"/>
        </w:rPr>
      </w:pPr>
      <w:r>
        <w:rPr>
          <w:rFonts w:hint="default" w:ascii="Lucida Console" w:hAnsi="Lucida Console" w:eastAsia="Lucida Console"/>
          <w:color w:val="0000FF"/>
          <w:sz w:val="18"/>
        </w:rPr>
        <w:t>docker</w:t>
      </w:r>
      <w:r>
        <w:rPr>
          <w:rFonts w:hint="default" w:ascii="Lucida Console" w:hAnsi="Lucida Console" w:eastAsia="Lucida Console"/>
          <w:color w:val="auto"/>
          <w:sz w:val="18"/>
        </w:rPr>
        <w:t xml:space="preserve"> </w:t>
      </w:r>
      <w:r>
        <w:rPr>
          <w:rFonts w:hint="default" w:ascii="Lucida Console" w:hAnsi="Lucida Console" w:eastAsia="Lucida Console"/>
          <w:color w:val="8A2BE2"/>
          <w:sz w:val="18"/>
        </w:rPr>
        <w:t>ps</w:t>
      </w:r>
    </w:p>
    <w:p>
      <w:pPr>
        <w:shd w:val="clear" w:color="auto" w:fill="FFFFFF"/>
        <w:spacing w:beforeLines="0" w:afterLines="0"/>
        <w:jc w:val="left"/>
        <w:rPr>
          <w:rFonts w:hint="default" w:ascii="Lucida Console" w:hAnsi="Lucida Console" w:eastAsia="Lucida Console"/>
          <w:color w:val="8A2BE2"/>
          <w:sz w:val="18"/>
          <w:lang w:val="en-US"/>
        </w:rPr>
      </w:pPr>
    </w:p>
    <w:p>
      <w:pPr>
        <w:numPr>
          <w:ilvl w:val="0"/>
          <w:numId w:val="3"/>
        </w:numPr>
        <w:ind w:left="852" w:leftChars="0" w:hanging="432" w:firstLineChars="0"/>
        <w:jc w:val="left"/>
        <w:rPr>
          <w:b w:val="0"/>
          <w:bCs w:val="0"/>
          <w:sz w:val="24"/>
          <w:szCs w:val="24"/>
          <w:u w:val="none"/>
          <w:lang w:val="en-US"/>
        </w:rPr>
      </w:pPr>
      <w:r>
        <w:rPr>
          <w:rFonts w:asciiTheme="minorAscii" w:hAnsiTheme="minorAscii" w:eastAsiaTheme="minorEastAsia" w:cstheme="minorBidi"/>
          <w:sz w:val="22"/>
          <w:szCs w:val="22"/>
          <w:lang w:val="en-US" w:eastAsia="zh-CN" w:bidi="ar-SA"/>
        </w:rPr>
        <w:t>Check the docker logs to check if the modbus is reading the data and setup is working fine using command</w:t>
      </w:r>
    </w:p>
    <w:p>
      <w:pPr>
        <w:numPr>
          <w:ilvl w:val="0"/>
          <w:numId w:val="0"/>
        </w:numPr>
        <w:ind w:leftChars="0"/>
        <w:jc w:val="left"/>
        <w:rPr>
          <w:b w:val="0"/>
          <w:bCs w:val="0"/>
          <w:sz w:val="24"/>
          <w:szCs w:val="24"/>
          <w:u w:val="none"/>
          <w:lang w:val="en-US"/>
        </w:rPr>
      </w:pPr>
    </w:p>
    <w:p>
      <w:pPr>
        <w:numPr>
          <w:ilvl w:val="0"/>
          <w:numId w:val="0"/>
        </w:numPr>
        <w:shd w:val="clear" w:color="auto" w:fill="FFFFFF"/>
        <w:spacing w:beforeLines="0" w:afterLines="0"/>
        <w:ind w:left="420" w:leftChars="0" w:firstLine="420" w:firstLineChars="0"/>
        <w:jc w:val="left"/>
        <w:rPr>
          <w:b w:val="0"/>
          <w:bCs w:val="0"/>
          <w:sz w:val="24"/>
          <w:szCs w:val="24"/>
          <w:u w:val="none"/>
          <w:lang w:val="en-US"/>
        </w:rPr>
      </w:pPr>
      <w:r>
        <w:rPr>
          <w:rFonts w:hint="default" w:ascii="Lucida Console" w:hAnsi="Lucida Console" w:eastAsia="Lucida Console"/>
          <w:color w:val="0000FF"/>
          <w:sz w:val="18"/>
        </w:rPr>
        <w:t>docker</w:t>
      </w:r>
      <w:r>
        <w:rPr>
          <w:rFonts w:hint="default" w:ascii="Lucida Console" w:hAnsi="Lucida Console" w:eastAsia="Lucida Console"/>
          <w:color w:val="auto"/>
          <w:sz w:val="18"/>
        </w:rPr>
        <w:t xml:space="preserve"> </w:t>
      </w:r>
      <w:r>
        <w:rPr>
          <w:rFonts w:hint="default" w:ascii="Lucida Console" w:hAnsi="Lucida Console" w:eastAsia="Lucida Console"/>
          <w:color w:val="8A2BE2"/>
          <w:sz w:val="18"/>
        </w:rPr>
        <w:t>logs</w:t>
      </w:r>
      <w:r>
        <w:rPr>
          <w:rFonts w:hint="default" w:ascii="Lucida Console" w:hAnsi="Lucida Console" w:eastAsia="Lucida Console"/>
          <w:color w:val="auto"/>
          <w:sz w:val="18"/>
        </w:rPr>
        <w:t xml:space="preserve"> </w:t>
      </w:r>
      <w:r>
        <w:rPr>
          <w:rFonts w:hint="default" w:ascii="Lucida Console" w:hAnsi="Lucida Console" w:eastAsia="Lucida Console"/>
          <w:color w:val="A9A9A9"/>
          <w:sz w:val="18"/>
        </w:rPr>
        <w:t>&lt;</w:t>
      </w:r>
      <w:r>
        <w:rPr>
          <w:rFonts w:hint="default" w:ascii="Lucida Console" w:hAnsi="Lucida Console" w:eastAsia="Lucida Console"/>
          <w:color w:val="8A2BE2"/>
          <w:sz w:val="18"/>
        </w:rPr>
        <w:t>Container/module</w:t>
      </w:r>
      <w:r>
        <w:rPr>
          <w:rFonts w:hint="default" w:ascii="Lucida Console" w:hAnsi="Lucida Console" w:eastAsia="Lucida Console"/>
          <w:color w:val="auto"/>
          <w:sz w:val="18"/>
        </w:rPr>
        <w:t xml:space="preserve"> </w:t>
      </w:r>
      <w:r>
        <w:rPr>
          <w:rFonts w:hint="default" w:ascii="Lucida Console" w:hAnsi="Lucida Console" w:eastAsia="Lucida Console"/>
          <w:color w:val="8A2BE2"/>
          <w:sz w:val="18"/>
        </w:rPr>
        <w:t>name&gt;</w:t>
      </w:r>
    </w:p>
    <w:p>
      <w:pPr>
        <w:numPr>
          <w:ilvl w:val="0"/>
          <w:numId w:val="0"/>
        </w:numPr>
        <w:ind w:leftChars="0"/>
        <w:jc w:val="left"/>
        <w:rPr>
          <w:b w:val="0"/>
          <w:bCs w:val="0"/>
          <w:sz w:val="24"/>
          <w:szCs w:val="24"/>
          <w:u w:val="none"/>
          <w:lang w:val="en-US"/>
        </w:rPr>
      </w:pPr>
    </w:p>
    <w:p>
      <w:pPr>
        <w:numPr>
          <w:ilvl w:val="0"/>
          <w:numId w:val="3"/>
        </w:numPr>
        <w:ind w:left="852" w:leftChars="0" w:hanging="432" w:firstLineChars="0"/>
        <w:jc w:val="left"/>
        <w:rPr>
          <w:b w:val="0"/>
          <w:bCs w:val="0"/>
          <w:sz w:val="24"/>
          <w:szCs w:val="24"/>
          <w:u w:val="none"/>
          <w:lang w:val="en-US"/>
        </w:rPr>
      </w:pPr>
      <w:r>
        <w:rPr>
          <w:rFonts w:asciiTheme="minorAscii" w:hAnsiTheme="minorAscii" w:eastAsiaTheme="minorEastAsia" w:cstheme="minorBidi"/>
          <w:sz w:val="22"/>
          <w:szCs w:val="22"/>
          <w:lang w:val="en-US" w:eastAsia="zh-CN" w:bidi="ar-SA"/>
        </w:rPr>
        <w:t>Optionally you can add a listener on IoT hub to check the data that is coming in.</w:t>
      </w:r>
    </w:p>
    <w:p>
      <w:pPr>
        <w:pStyle w:val="3"/>
        <w:numPr>
          <w:ilvl w:val="0"/>
          <w:numId w:val="1"/>
        </w:numPr>
        <w:spacing w:line="240" w:lineRule="auto"/>
        <w:ind w:left="432" w:leftChars="0" w:hanging="432" w:firstLineChars="0"/>
        <w:jc w:val="left"/>
        <w:rPr>
          <w:lang w:val="en-US"/>
        </w:rPr>
      </w:pPr>
      <w:bookmarkStart w:id="35" w:name="_Toc23337"/>
      <w:bookmarkStart w:id="36" w:name="_Toc26686"/>
      <w:r>
        <w:rPr>
          <w:rFonts w:asciiTheme="minorHAnsi" w:hAnsiTheme="minorHAnsi" w:eastAsiaTheme="majorEastAsia" w:cstheme="majorBidi"/>
          <w:b/>
          <w:bCs/>
          <w:color w:val="2E75B6" w:themeColor="accent1" w:themeShade="BF"/>
          <w:kern w:val="0"/>
          <w:sz w:val="28"/>
          <w:szCs w:val="28"/>
          <w:lang w:val="en-US" w:eastAsia="en-US" w:bidi="en-US"/>
        </w:rPr>
        <w:t>Data Structure</w:t>
      </w:r>
      <w:bookmarkEnd w:id="35"/>
      <w:bookmarkEnd w:id="36"/>
    </w:p>
    <w:p>
      <w:pPr>
        <w:ind w:firstLine="420" w:firstLineChars="0"/>
        <w:jc w:val="left"/>
        <w:rPr>
          <w:lang w:val="en-US"/>
        </w:rPr>
      </w:pPr>
      <w:r>
        <w:rPr>
          <w:lang w:val="en-US"/>
        </w:rPr>
        <w:t>The data would be received in the following format on the IoT hub.</w:t>
      </w:r>
    </w:p>
    <w:p>
      <w:pPr>
        <w:ind w:firstLine="420" w:firstLineChars="0"/>
        <w:jc w:val="left"/>
        <w:rPr>
          <w:lang w:val="en-US"/>
        </w:rPr>
      </w:pPr>
    </w:p>
    <w:p>
      <w:pPr>
        <w:ind w:firstLine="420" w:firstLineChars="0"/>
        <w:jc w:val="left"/>
        <w:rPr>
          <w:rFonts w:hint="default"/>
          <w:lang w:val="en-US"/>
        </w:rPr>
      </w:pPr>
      <w:r>
        <w:rPr>
          <w:rFonts w:hint="default"/>
          <w:lang w:val="en-US"/>
        </w:rPr>
        <w:t>{</w:t>
      </w:r>
    </w:p>
    <w:p>
      <w:pPr>
        <w:ind w:left="420" w:leftChars="0" w:firstLine="420" w:firstLineChars="0"/>
        <w:jc w:val="left"/>
        <w:rPr>
          <w:rFonts w:hint="default"/>
          <w:lang w:val="en-US"/>
        </w:rPr>
      </w:pPr>
      <w:r>
        <w:rPr>
          <w:rFonts w:hint="default"/>
          <w:lang w:val="en-US"/>
        </w:rPr>
        <w:t>"DeviceData": [</w:t>
      </w:r>
    </w:p>
    <w:p>
      <w:pPr>
        <w:ind w:left="420" w:leftChars="0" w:firstLine="420" w:firstLineChars="0"/>
        <w:jc w:val="left"/>
        <w:rPr>
          <w:rFonts w:hint="default"/>
          <w:lang w:val="en-US"/>
        </w:rPr>
      </w:pPr>
      <w:r>
        <w:rPr>
          <w:rFonts w:hint="default"/>
          <w:lang w:val="en-US"/>
        </w:rPr>
        <w:t>{</w:t>
      </w:r>
    </w:p>
    <w:p>
      <w:pPr>
        <w:ind w:left="840" w:leftChars="0" w:firstLine="420" w:firstLineChars="0"/>
        <w:jc w:val="left"/>
        <w:rPr>
          <w:rFonts w:hint="default"/>
          <w:lang w:val="en-US"/>
        </w:rPr>
      </w:pPr>
      <w:r>
        <w:rPr>
          <w:rFonts w:hint="default"/>
          <w:lang w:val="en-US"/>
        </w:rPr>
        <w:t>"Device_Id": "HW1",</w:t>
      </w:r>
    </w:p>
    <w:p>
      <w:pPr>
        <w:ind w:left="840" w:leftChars="0" w:firstLine="420" w:firstLineChars="0"/>
        <w:jc w:val="left"/>
        <w:rPr>
          <w:rFonts w:hint="default"/>
          <w:lang w:val="en-US"/>
        </w:rPr>
      </w:pPr>
      <w:r>
        <w:rPr>
          <w:rFonts w:hint="default"/>
          <w:lang w:val="en-US"/>
        </w:rPr>
        <w:t>"AMPSAvg": "111"</w:t>
      </w:r>
    </w:p>
    <w:p>
      <w:pPr>
        <w:ind w:left="840" w:leftChars="0" w:firstLine="420" w:firstLineChars="0"/>
        <w:jc w:val="left"/>
        <w:rPr>
          <w:rFonts w:hint="default"/>
          <w:lang w:val="en-US"/>
        </w:rPr>
      </w:pPr>
      <w:r>
        <w:rPr>
          <w:rFonts w:hint="default"/>
          <w:lang w:val="en-US"/>
        </w:rPr>
        <w:t>"AMPS-L1": "11",</w:t>
      </w:r>
    </w:p>
    <w:p>
      <w:pPr>
        <w:ind w:left="840" w:leftChars="0" w:firstLine="420" w:firstLineChars="0"/>
        <w:jc w:val="left"/>
        <w:rPr>
          <w:rFonts w:hint="default"/>
          <w:lang w:val="en-US"/>
        </w:rPr>
      </w:pPr>
      <w:r>
        <w:rPr>
          <w:rFonts w:hint="default"/>
          <w:lang w:val="en-US"/>
        </w:rPr>
        <w:t>"AMPS-L2": "12",</w:t>
      </w:r>
    </w:p>
    <w:p>
      <w:pPr>
        <w:ind w:left="840" w:leftChars="0" w:firstLine="420" w:firstLineChars="0"/>
        <w:jc w:val="left"/>
        <w:rPr>
          <w:rFonts w:hint="default"/>
          <w:lang w:val="en-US"/>
        </w:rPr>
      </w:pPr>
      <w:r>
        <w:rPr>
          <w:rFonts w:hint="default"/>
          <w:lang w:val="en-US"/>
        </w:rPr>
        <w:t>"AMPS-L3": "13",</w:t>
      </w:r>
    </w:p>
    <w:p>
      <w:pPr>
        <w:ind w:left="840" w:leftChars="0" w:firstLine="420" w:firstLineChars="0"/>
        <w:jc w:val="left"/>
        <w:rPr>
          <w:rFonts w:hint="default"/>
          <w:lang w:val="en-US"/>
        </w:rPr>
      </w:pPr>
      <w:r>
        <w:rPr>
          <w:rFonts w:hint="default"/>
          <w:lang w:val="en-US"/>
        </w:rPr>
        <w:t>"Volts L1 to Neutral": "14",</w:t>
      </w:r>
    </w:p>
    <w:p>
      <w:pPr>
        <w:ind w:left="840" w:leftChars="0" w:firstLine="420" w:firstLineChars="0"/>
        <w:jc w:val="left"/>
        <w:rPr>
          <w:rFonts w:hint="default"/>
          <w:lang w:val="en-US"/>
        </w:rPr>
      </w:pPr>
      <w:r>
        <w:rPr>
          <w:rFonts w:hint="default"/>
          <w:lang w:val="en-US"/>
        </w:rPr>
        <w:t>"Volts L2 to Neutral": "15",</w:t>
      </w:r>
    </w:p>
    <w:p>
      <w:pPr>
        <w:ind w:left="840" w:leftChars="0" w:firstLine="420" w:firstLineChars="0"/>
        <w:jc w:val="left"/>
        <w:rPr>
          <w:rFonts w:hint="default"/>
          <w:lang w:val="en-US"/>
        </w:rPr>
      </w:pPr>
      <w:r>
        <w:rPr>
          <w:rFonts w:hint="default"/>
          <w:lang w:val="en-US"/>
        </w:rPr>
        <w:t>"Volts L3 to Neutral": "16",</w:t>
      </w:r>
    </w:p>
    <w:p>
      <w:pPr>
        <w:ind w:left="840" w:leftChars="0" w:firstLine="420" w:firstLineChars="0"/>
        <w:jc w:val="left"/>
        <w:rPr>
          <w:rFonts w:hint="default"/>
          <w:lang w:val="en-US"/>
        </w:rPr>
      </w:pPr>
      <w:r>
        <w:rPr>
          <w:rFonts w:hint="default"/>
          <w:lang w:val="en-US"/>
        </w:rPr>
        <w:t>"kW L1": "17",</w:t>
      </w:r>
    </w:p>
    <w:p>
      <w:pPr>
        <w:ind w:left="840" w:leftChars="0" w:firstLine="420" w:firstLineChars="0"/>
        <w:jc w:val="left"/>
        <w:rPr>
          <w:rFonts w:hint="default"/>
          <w:lang w:val="en-US"/>
        </w:rPr>
      </w:pPr>
      <w:r>
        <w:rPr>
          <w:rFonts w:hint="default"/>
          <w:lang w:val="en-US"/>
        </w:rPr>
        <w:t>"kW L2": "18",</w:t>
      </w:r>
    </w:p>
    <w:p>
      <w:pPr>
        <w:ind w:left="840" w:leftChars="0" w:firstLine="420" w:firstLineChars="0"/>
        <w:jc w:val="left"/>
        <w:rPr>
          <w:rFonts w:hint="default"/>
          <w:lang w:val="en-US"/>
        </w:rPr>
      </w:pPr>
      <w:r>
        <w:rPr>
          <w:rFonts w:hint="default"/>
          <w:lang w:val="en-US"/>
        </w:rPr>
        <w:t>"kW L3": "19",</w:t>
      </w:r>
    </w:p>
    <w:p>
      <w:pPr>
        <w:ind w:left="840" w:leftChars="0" w:firstLine="420" w:firstLineChars="0"/>
        <w:jc w:val="left"/>
        <w:rPr>
          <w:rFonts w:hint="default"/>
          <w:lang w:val="en-US"/>
        </w:rPr>
      </w:pPr>
      <w:r>
        <w:rPr>
          <w:rFonts w:hint="default"/>
          <w:lang w:val="en-US"/>
        </w:rPr>
        <w:t>"kW System": "20"</w:t>
      </w:r>
    </w:p>
    <w:p>
      <w:pPr>
        <w:ind w:left="420" w:leftChars="0" w:firstLine="420" w:firstLineChars="0"/>
        <w:jc w:val="left"/>
        <w:rPr>
          <w:rFonts w:hint="default"/>
          <w:lang w:val="en-US"/>
        </w:rPr>
      </w:pPr>
      <w:r>
        <w:rPr>
          <w:rFonts w:hint="default"/>
          <w:lang w:val="en-US"/>
        </w:rPr>
        <w:t>}</w:t>
      </w:r>
    </w:p>
    <w:p>
      <w:pPr>
        <w:ind w:firstLine="700" w:firstLineChars="350"/>
        <w:jc w:val="left"/>
        <w:rPr>
          <w:rFonts w:hint="default"/>
          <w:lang w:val="en-US"/>
        </w:rPr>
      </w:pPr>
      <w:r>
        <w:rPr>
          <w:rFonts w:hint="default"/>
          <w:lang w:val="en-US"/>
        </w:rPr>
        <w:t>]</w:t>
      </w:r>
    </w:p>
    <w:p>
      <w:pPr>
        <w:ind w:firstLine="420" w:firstLineChars="0"/>
        <w:jc w:val="left"/>
        <w:rPr>
          <w:lang w:val="en-US"/>
        </w:rPr>
      </w:pPr>
      <w:r>
        <w:rPr>
          <w:rFonts w:hint="default"/>
          <w:lang w:val="en-US"/>
        </w:rPr>
        <w:t>}</w:t>
      </w:r>
    </w:p>
    <w:p>
      <w:pPr>
        <w:pStyle w:val="3"/>
        <w:numPr>
          <w:ilvl w:val="0"/>
          <w:numId w:val="1"/>
        </w:numPr>
        <w:spacing w:line="240" w:lineRule="auto"/>
        <w:ind w:left="432" w:leftChars="0" w:hanging="432" w:firstLineChars="0"/>
        <w:jc w:val="left"/>
        <w:rPr>
          <w:lang w:val="en-US"/>
        </w:rPr>
      </w:pPr>
      <w:bookmarkStart w:id="37" w:name="_Toc13835"/>
      <w:bookmarkStart w:id="38" w:name="_Toc14260"/>
      <w:r>
        <w:rPr>
          <w:rFonts w:asciiTheme="minorHAnsi" w:hAnsiTheme="minorHAnsi" w:eastAsiaTheme="majorEastAsia" w:cstheme="majorBidi"/>
          <w:b/>
          <w:bCs/>
          <w:color w:val="2E75B6" w:themeColor="accent1" w:themeShade="BF"/>
          <w:kern w:val="0"/>
          <w:sz w:val="28"/>
          <w:szCs w:val="28"/>
          <w:lang w:val="en-US" w:eastAsia="zh-CN" w:bidi="en-US"/>
        </w:rPr>
        <w:t>Next steps</w:t>
      </w:r>
      <w:bookmarkEnd w:id="37"/>
      <w:bookmarkEnd w:id="38"/>
    </w:p>
    <w:p>
      <w:pPr>
        <w:numPr>
          <w:ilvl w:val="0"/>
          <w:numId w:val="4"/>
        </w:numPr>
        <w:spacing w:line="240" w:lineRule="auto"/>
        <w:ind w:left="845" w:leftChars="0" w:hanging="425" w:firstLineChars="0"/>
        <w:jc w:val="left"/>
        <w:rPr>
          <w:rFonts w:asciiTheme="minorAscii" w:hAnsiTheme="minorAscii" w:eastAsiaTheme="minorEastAsia" w:cstheme="minorBidi"/>
          <w:sz w:val="22"/>
          <w:szCs w:val="22"/>
          <w:lang w:val="en-US" w:eastAsia="zh-CN" w:bidi="ar-SA"/>
        </w:rPr>
      </w:pPr>
      <w:r>
        <w:rPr>
          <w:rFonts w:asciiTheme="minorAscii" w:hAnsiTheme="minorAscii" w:eastAsiaTheme="minorEastAsia" w:cstheme="minorBidi"/>
          <w:sz w:val="22"/>
          <w:szCs w:val="22"/>
          <w:lang w:val="en-US" w:eastAsia="zh-CN" w:bidi="ar-SA"/>
        </w:rPr>
        <w:t>Once the data in on IoT hub, it would require further processing and calculations to fit it in already created EM solution</w:t>
      </w:r>
      <w:r>
        <w:rPr>
          <w:rFonts w:cstheme="minorBidi"/>
          <w:sz w:val="22"/>
          <w:szCs w:val="22"/>
          <w:lang w:val="en-US" w:eastAsia="zh-CN" w:bidi="ar-SA"/>
        </w:rPr>
        <w:t xml:space="preserve"> which could be either done using the web jobs or serverless computing</w:t>
      </w:r>
      <w:r>
        <w:rPr>
          <w:rFonts w:asciiTheme="minorAscii" w:hAnsiTheme="minorAscii" w:eastAsiaTheme="minorEastAsia" w:cstheme="minorBidi"/>
          <w:sz w:val="22"/>
          <w:szCs w:val="22"/>
          <w:lang w:val="en-US" w:eastAsia="zh-CN" w:bidi="ar-SA"/>
        </w:rPr>
        <w:t>.</w:t>
      </w:r>
    </w:p>
    <w:p>
      <w:pPr>
        <w:numPr>
          <w:ilvl w:val="0"/>
          <w:numId w:val="4"/>
        </w:numPr>
        <w:ind w:left="845" w:leftChars="0" w:hanging="425" w:firstLineChars="0"/>
        <w:jc w:val="left"/>
        <w:rPr>
          <w:rFonts w:asciiTheme="minorAscii" w:hAnsiTheme="minorAscii" w:eastAsiaTheme="minorEastAsia" w:cstheme="minorBidi"/>
          <w:sz w:val="22"/>
          <w:szCs w:val="22"/>
          <w:lang w:val="en-US" w:eastAsia="zh-CN" w:bidi="ar-SA"/>
        </w:rPr>
      </w:pPr>
      <w:r>
        <w:rPr>
          <w:rFonts w:asciiTheme="minorAscii" w:hAnsiTheme="minorAscii" w:eastAsiaTheme="minorEastAsia" w:cstheme="minorBidi"/>
          <w:sz w:val="22"/>
          <w:szCs w:val="22"/>
          <w:lang w:val="en-US" w:eastAsia="zh-CN" w:bidi="ar-SA"/>
        </w:rPr>
        <w:t>The formulae for the calculations are as below.</w:t>
      </w:r>
    </w:p>
    <w:tbl>
      <w:tblPr>
        <w:tblStyle w:val="16"/>
        <w:tblpPr w:leftFromText="180" w:rightFromText="180" w:vertAnchor="text" w:horzAnchor="page" w:tblpX="1524" w:tblpY="345"/>
        <w:tblOverlap w:val="never"/>
        <w:tblW w:w="92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726"/>
        <w:gridCol w:w="6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0" w:hRule="atLeast"/>
        </w:trPr>
        <w:tc>
          <w:tcPr>
            <w:tcW w:w="2726" w:type="dxa"/>
            <w:tcBorders>
              <w:top w:val="single" w:color="4F81BD" w:sz="8" w:space="0"/>
              <w:left w:val="single" w:color="4F81BD" w:sz="8" w:space="0"/>
              <w:bottom w:val="single" w:color="FFFFFF" w:sz="0" w:space="0"/>
              <w:right w:val="single" w:color="4F81BD" w:sz="8" w:space="0"/>
            </w:tcBorders>
            <w:shd w:val="clear" w:color="auto" w:fill="4F81BD"/>
            <w:vAlign w:val="center"/>
          </w:tcPr>
          <w:p>
            <w:pPr>
              <w:keepNext w:val="0"/>
              <w:keepLines w:val="0"/>
              <w:widowControl/>
              <w:suppressLineNumbers w:val="0"/>
              <w:jc w:val="left"/>
              <w:textAlignment w:val="center"/>
              <w:rPr>
                <w:rFonts w:hint="default" w:ascii="Calibri" w:hAnsi="Calibri" w:eastAsia="SimSun" w:cs="Calibri"/>
                <w:b/>
                <w:bCs/>
                <w:i w:val="0"/>
                <w:color w:val="FFFFFF" w:themeColor="background1"/>
                <w:kern w:val="0"/>
                <w:sz w:val="24"/>
                <w:szCs w:val="24"/>
                <w:u w:val="none"/>
                <w:lang w:val="en-US" w:eastAsia="zh-CN" w:bidi="ar"/>
                <w14:textFill>
                  <w14:solidFill>
                    <w14:schemeClr w14:val="bg1"/>
                  </w14:solidFill>
                </w14:textFill>
              </w:rPr>
            </w:pPr>
            <w:r>
              <w:rPr>
                <w:rFonts w:hint="default" w:ascii="Calibri" w:hAnsi="Calibri" w:eastAsia="SimSun" w:cs="Calibri"/>
                <w:b/>
                <w:bCs/>
                <w:i w:val="0"/>
                <w:color w:val="FFFFFF" w:themeColor="background1"/>
                <w:kern w:val="0"/>
                <w:sz w:val="24"/>
                <w:szCs w:val="24"/>
                <w:u w:val="none"/>
                <w:lang w:val="en-US" w:eastAsia="zh-CN" w:bidi="ar"/>
                <w14:textFill>
                  <w14:solidFill>
                    <w14:schemeClr w14:val="bg1"/>
                  </w14:solidFill>
                </w14:textFill>
              </w:rPr>
              <w:t>Parameter</w:t>
            </w:r>
          </w:p>
        </w:tc>
        <w:tc>
          <w:tcPr>
            <w:tcW w:w="6475" w:type="dxa"/>
            <w:tcBorders>
              <w:top w:val="single" w:color="4F81BD" w:sz="8" w:space="0"/>
              <w:left w:val="single" w:color="4F81BD" w:sz="8" w:space="0"/>
              <w:bottom w:val="single" w:color="FFFFFF" w:sz="0" w:space="0"/>
              <w:right w:val="single" w:color="4F81BD" w:sz="8" w:space="0"/>
            </w:tcBorders>
            <w:shd w:val="clear" w:color="auto" w:fill="4F81BD"/>
            <w:vAlign w:val="bottom"/>
          </w:tcPr>
          <w:p>
            <w:pPr>
              <w:keepNext w:val="0"/>
              <w:keepLines w:val="0"/>
              <w:widowControl/>
              <w:suppressLineNumbers w:val="0"/>
              <w:jc w:val="left"/>
              <w:textAlignment w:val="bottom"/>
              <w:rPr>
                <w:rFonts w:hint="default" w:ascii="Calibri" w:hAnsi="Calibri" w:eastAsia="SimSun" w:cs="Calibri"/>
                <w:b/>
                <w:bCs/>
                <w:i w:val="0"/>
                <w:color w:val="FFFFFF" w:themeColor="background1"/>
                <w:kern w:val="0"/>
                <w:sz w:val="24"/>
                <w:szCs w:val="24"/>
                <w:u w:val="none"/>
                <w:lang w:val="en-US" w:eastAsia="zh-CN" w:bidi="ar"/>
                <w14:textFill>
                  <w14:solidFill>
                    <w14:schemeClr w14:val="bg1"/>
                  </w14:solidFill>
                </w14:textFill>
              </w:rPr>
            </w:pPr>
            <w:r>
              <w:rPr>
                <w:rFonts w:hint="default" w:ascii="Calibri" w:hAnsi="Calibri" w:eastAsia="SimSun" w:cs="Calibri"/>
                <w:b/>
                <w:bCs/>
                <w:i w:val="0"/>
                <w:color w:val="FFFFFF" w:themeColor="background1"/>
                <w:kern w:val="0"/>
                <w:sz w:val="24"/>
                <w:szCs w:val="24"/>
                <w:u w:val="none"/>
                <w:lang w:val="en-US" w:eastAsia="zh-CN" w:bidi="ar"/>
                <w14:textFill>
                  <w14:solidFill>
                    <w14:schemeClr w14:val="bg1"/>
                  </w14:solidFill>
                </w14:textFill>
              </w:rPr>
              <w:t>Formula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2" w:hRule="atLeast"/>
        </w:trPr>
        <w:tc>
          <w:tcPr>
            <w:tcW w:w="2726"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Daily_electric_cost</w:t>
            </w:r>
          </w:p>
        </w:tc>
        <w:tc>
          <w:tcPr>
            <w:tcW w:w="6475" w:type="dxa"/>
            <w:tcBorders>
              <w:top w:val="single" w:color="FFFFFF" w:sz="4"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Daily_KWH_System * 0.04367 (Current electricity cost)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4" w:hRule="atLeast"/>
        </w:trPr>
        <w:tc>
          <w:tcPr>
            <w:tcW w:w="272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Daily_KWH_System</w:t>
            </w:r>
          </w:p>
        </w:tc>
        <w:tc>
          <w:tcPr>
            <w:tcW w:w="64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IF (Hour('*') = 0 AND Minute('*') = 0) THEN 0 ELSE TagTot('kW System','t','*')*24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4" w:hRule="atLeast"/>
        </w:trPr>
        <w:tc>
          <w:tcPr>
            <w:tcW w:w="272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Monthly_electric_cost</w:t>
            </w:r>
          </w:p>
        </w:tc>
        <w:tc>
          <w:tcPr>
            <w:tcW w:w="64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Monthly_KWH_System * 0.04367 (Current electricity cost)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7" w:hRule="atLeast"/>
        </w:trPr>
        <w:tc>
          <w:tcPr>
            <w:tcW w:w="272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Monthly_KWH_System</w:t>
            </w:r>
          </w:p>
        </w:tc>
        <w:tc>
          <w:tcPr>
            <w:tcW w:w="64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IF (Hour('*') = 0 AND Minute('*') = 0 AND Day('*') = 1) THEN 0 ELSE TagTot('kW System','1','*')*24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6" w:hRule="atLeast"/>
        </w:trPr>
        <w:tc>
          <w:tcPr>
            <w:tcW w:w="272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Rolling_hourly_kwh_system</w:t>
            </w:r>
          </w:p>
        </w:tc>
        <w:tc>
          <w:tcPr>
            <w:tcW w:w="64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TagTot('kW System','*-1h','*')*24</w:t>
            </w:r>
          </w:p>
        </w:tc>
      </w:tr>
    </w:tbl>
    <w:p>
      <w:pPr>
        <w:numPr>
          <w:ilvl w:val="0"/>
          <w:numId w:val="0"/>
        </w:numPr>
        <w:ind w:left="397" w:leftChars="0"/>
        <w:jc w:val="left"/>
        <w:rPr>
          <w:rFonts w:asciiTheme="minorAscii" w:hAnsiTheme="minorAscii" w:eastAsiaTheme="minorEastAsia" w:cstheme="minorBidi"/>
          <w:sz w:val="22"/>
          <w:szCs w:val="22"/>
          <w:lang w:val="en-US" w:eastAsia="zh-CN" w:bidi="ar-SA"/>
        </w:rPr>
      </w:pPr>
    </w:p>
    <w:p>
      <w:pPr>
        <w:numPr>
          <w:ilvl w:val="0"/>
          <w:numId w:val="0"/>
        </w:numPr>
        <w:ind w:left="397" w:leftChars="0"/>
        <w:jc w:val="left"/>
        <w:rPr>
          <w:rFonts w:asciiTheme="minorAscii" w:hAnsiTheme="minorAscii" w:eastAsiaTheme="minorEastAsia" w:cstheme="minorBidi"/>
          <w:sz w:val="22"/>
          <w:szCs w:val="22"/>
          <w:lang w:val="en-US" w:eastAsia="zh-CN" w:bidi="ar-SA"/>
        </w:rPr>
      </w:pPr>
    </w:p>
    <w:p>
      <w:pPr>
        <w:numPr>
          <w:ilvl w:val="0"/>
          <w:numId w:val="4"/>
        </w:numPr>
        <w:ind w:left="845" w:leftChars="0" w:hanging="425" w:firstLineChars="0"/>
        <w:jc w:val="left"/>
        <w:rPr>
          <w:rFonts w:asciiTheme="minorAscii" w:hAnsiTheme="minorAscii" w:eastAsiaTheme="minorEastAsia" w:cstheme="minorBidi"/>
          <w:sz w:val="22"/>
          <w:szCs w:val="22"/>
          <w:lang w:val="en-US" w:eastAsia="zh-CN" w:bidi="ar-SA"/>
        </w:rPr>
      </w:pPr>
      <w:r>
        <w:rPr>
          <w:rFonts w:cstheme="minorBidi"/>
          <w:sz w:val="22"/>
          <w:szCs w:val="22"/>
          <w:lang w:val="en-US" w:eastAsia="zh-CN" w:bidi="ar-SA"/>
        </w:rPr>
        <w:t>The above formulae are for numeric parameters. In addition to these, other mapping parameters like building etc. also have to be taken care of at the cloud end.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 w:name="Calibri Light">
    <w:panose1 w:val="020F0302020204030204"/>
    <w:charset w:val="00"/>
    <w:family w:val="auto"/>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jiveglyphs">
    <w:altName w:val="Segoe Print"/>
    <w:panose1 w:val="00000000000000000000"/>
    <w:charset w:val="00"/>
    <w:family w:val="auto"/>
    <w:pitch w:val="default"/>
    <w:sig w:usb0="00000000" w:usb1="00000000" w:usb2="00000000" w:usb3="00000000" w:csb0="00000000" w:csb1="00000000"/>
  </w:font>
  <w:font w:name="tinymce">
    <w:altName w:val="Segoe Print"/>
    <w:panose1 w:val="00000000000000000000"/>
    <w:charset w:val="00"/>
    <w:family w:val="auto"/>
    <w:pitch w:val="default"/>
    <w:sig w:usb0="00000000" w:usb1="00000000" w:usb2="00000000" w:usb3="00000000" w:csb0="00000000" w:csb1="00000000"/>
  </w:font>
  <w:font w:name="tinymce-small">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Malgun Gothic">
    <w:panose1 w:val="020B0503020000020004"/>
    <w:charset w:val="81"/>
    <w:family w:val="swiss"/>
    <w:pitch w:val="default"/>
    <w:sig w:usb0="9000002F" w:usb1="29D77CFB" w:usb2="00000012" w:usb3="00000000" w:csb0="00080001" w:csb1="00000000"/>
  </w:font>
  <w:font w:name="wf_segoe-ui_normal">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LpcFabricMDL2Icons">
    <w:altName w:val="Segoe Print"/>
    <w:panose1 w:val="00000000000000000000"/>
    <w:charset w:val="00"/>
    <w:family w:val="auto"/>
    <w:pitch w:val="default"/>
    <w:sig w:usb0="00000000" w:usb1="00000000" w:usb2="00000000" w:usb3="00000000" w:csb0="00000000" w:csb1="00000000"/>
  </w:font>
  <w:font w:name="Segoe UI Local">
    <w:altName w:val="Segoe UI"/>
    <w:panose1 w:val="00000000000000000000"/>
    <w:charset w:val="00"/>
    <w:family w:val="auto"/>
    <w:pitch w:val="default"/>
    <w:sig w:usb0="00000000" w:usb1="00000000" w:usb2="00000000" w:usb3="00000000" w:csb0="00000000" w:csb1="00000000"/>
  </w:font>
  <w:font w:name="wf_segoe-ui_light">
    <w:altName w:val="Segoe Print"/>
    <w:panose1 w:val="00000000000000000000"/>
    <w:charset w:val="00"/>
    <w:family w:val="auto"/>
    <w:pitch w:val="default"/>
    <w:sig w:usb0="00000000" w:usb1="00000000" w:usb2="00000000" w:usb3="00000000" w:csb0="00000000" w:csb1="00000000"/>
  </w:font>
  <w:font w:name="wf_segoe-ui_semibold">
    <w:altName w:val="Segoe Print"/>
    <w:panose1 w:val="00000000000000000000"/>
    <w:charset w:val="00"/>
    <w:family w:val="auto"/>
    <w:pitch w:val="default"/>
    <w:sig w:usb0="00000000" w:usb1="00000000" w:usb2="00000000" w:usb3="00000000" w:csb0="00000000" w:csb1="00000000"/>
  </w:font>
  <w:font w:name="wf_segoe-ui_semilight">
    <w:altName w:val="Segoe Print"/>
    <w:panose1 w:val="00000000000000000000"/>
    <w:charset w:val="00"/>
    <w:family w:val="auto"/>
    <w:pitch w:val="default"/>
    <w:sig w:usb0="00000000" w:usb1="00000000" w:usb2="00000000" w:usb3="00000000" w:csb0="00000000" w:csb1="00000000"/>
  </w:font>
  <w:font w:name="Segoe UI Cyrillic Web">
    <w:altName w:val="Segoe UI"/>
    <w:panose1 w:val="00000000000000000000"/>
    <w:charset w:val="00"/>
    <w:family w:val="auto"/>
    <w:pitch w:val="default"/>
    <w:sig w:usb0="00000000" w:usb1="00000000" w:usb2="00000000" w:usb3="00000000" w:csb0="00000000" w:csb1="00000000"/>
  </w:font>
  <w:font w:name="Segoe UI Web">
    <w:altName w:val="Segoe UI"/>
    <w:panose1 w:val="00000000000000000000"/>
    <w:charset w:val="00"/>
    <w:family w:val="auto"/>
    <w:pitch w:val="default"/>
    <w:sig w:usb0="00000000" w:usb1="00000000" w:usb2="00000000" w:usb3="00000000" w:csb0="00000000" w:csb1="00000000"/>
  </w:font>
  <w:font w:name="webfontPreload">
    <w:altName w:val="Segoe Print"/>
    <w:panose1 w:val="00000000000000000000"/>
    <w:charset w:val="00"/>
    <w:family w:val="auto"/>
    <w:pitch w:val="default"/>
    <w:sig w:usb0="00000000" w:usb1="00000000" w:usb2="00000000" w:usb3="00000000" w:csb0="00000000" w:csb1="00000000"/>
  </w:font>
  <w:font w:name="lpc-icons">
    <w:altName w:val="Segoe Print"/>
    <w:panose1 w:val="00000000000000000000"/>
    <w:charset w:val="00"/>
    <w:family w:val="auto"/>
    <w:pitch w:val="default"/>
    <w:sig w:usb0="00000000" w:usb1="00000000" w:usb2="00000000" w:usb3="00000000" w:csb0="00000000" w:csb1="00000000"/>
  </w:font>
  <w:font w:name="SkypeUISymbol">
    <w:altName w:val="Segoe Print"/>
    <w:panose1 w:val="00000000000000000000"/>
    <w:charset w:val="00"/>
    <w:family w:val="auto"/>
    <w:pitch w:val="default"/>
    <w:sig w:usb0="00000000" w:usb1="00000000" w:usb2="00000000" w:usb3="00000000" w:csb0="00000000" w:csb1="00000000"/>
  </w:font>
  <w:font w:name="ShellFabricMDL2Icons">
    <w:altName w:val="Segoe Print"/>
    <w:panose1 w:val="00000000000000000000"/>
    <w:charset w:val="00"/>
    <w:family w:val="auto"/>
    <w:pitch w:val="default"/>
    <w:sig w:usb0="00000000" w:usb1="00000000" w:usb2="00000000" w:usb3="00000000" w:csb0="00000000" w:csb1="00000000"/>
  </w:font>
  <w:font w:name="Segoe UI Hebrew Web">
    <w:altName w:val="Segoe UI"/>
    <w:panose1 w:val="00000000000000000000"/>
    <w:charset w:val="00"/>
    <w:family w:val="auto"/>
    <w:pitch w:val="default"/>
    <w:sig w:usb0="00000000" w:usb1="00000000" w:usb2="00000000" w:usb3="00000000" w:csb0="00000000" w:csb1="00000000"/>
  </w:font>
  <w:font w:name="SkypeIcon">
    <w:altName w:val="Segoe Print"/>
    <w:panose1 w:val="00000000000000000000"/>
    <w:charset w:val="00"/>
    <w:family w:val="auto"/>
    <w:pitch w:val="default"/>
    <w:sig w:usb0="00000000" w:usb1="00000000" w:usb2="00000000" w:usb3="00000000" w:csb0="00000000" w:csb1="00000000"/>
  </w:font>
  <w:font w:name="Segoe UI Greek Web">
    <w:altName w:val="Segoe UI"/>
    <w:panose1 w:val="00000000000000000000"/>
    <w:charset w:val="00"/>
    <w:family w:val="auto"/>
    <w:pitch w:val="default"/>
    <w:sig w:usb0="00000000" w:usb1="00000000" w:usb2="00000000" w:usb3="00000000" w:csb0="00000000" w:csb1="00000000"/>
  </w:font>
  <w:font w:name="Segoe UI Arabic Web">
    <w:altName w:val="Segoe UI"/>
    <w:panose1 w:val="00000000000000000000"/>
    <w:charset w:val="00"/>
    <w:family w:val="auto"/>
    <w:pitch w:val="default"/>
    <w:sig w:usb0="00000000" w:usb1="00000000" w:usb2="00000000" w:usb3="00000000" w:csb0="00000000" w:csb1="00000000"/>
  </w:font>
  <w:font w:name="FabricMDL2Icon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A31EE"/>
    <w:multiLevelType w:val="singleLevel"/>
    <w:tmpl w:val="5A2A31EE"/>
    <w:lvl w:ilvl="0" w:tentative="0">
      <w:start w:val="1"/>
      <w:numFmt w:val="decimal"/>
      <w:lvlText w:val="%1)"/>
      <w:lvlJc w:val="left"/>
      <w:pPr>
        <w:tabs>
          <w:tab w:val="left" w:pos="418"/>
        </w:tabs>
        <w:ind w:left="432" w:leftChars="0" w:hanging="432" w:firstLineChars="0"/>
      </w:pPr>
      <w:rPr>
        <w:rFonts w:hint="default" w:ascii="Calibri" w:hAnsi="Calibri" w:cs="Calibri"/>
        <w:sz w:val="22"/>
        <w:szCs w:val="22"/>
      </w:rPr>
    </w:lvl>
  </w:abstractNum>
  <w:abstractNum w:abstractNumId="1">
    <w:nsid w:val="5A2A329E"/>
    <w:multiLevelType w:val="singleLevel"/>
    <w:tmpl w:val="5A2A329E"/>
    <w:lvl w:ilvl="0" w:tentative="0">
      <w:start w:val="1"/>
      <w:numFmt w:val="decimal"/>
      <w:lvlText w:val="%1)"/>
      <w:lvlJc w:val="left"/>
      <w:pPr>
        <w:tabs>
          <w:tab w:val="left" w:pos="418"/>
        </w:tabs>
        <w:ind w:left="432" w:leftChars="0" w:hanging="432" w:firstLineChars="0"/>
      </w:pPr>
      <w:rPr>
        <w:rFonts w:hint="default" w:ascii="Calibri" w:hAnsi="Calibri" w:cs="Calibri"/>
        <w:sz w:val="22"/>
        <w:szCs w:val="22"/>
      </w:rPr>
    </w:lvl>
  </w:abstractNum>
  <w:abstractNum w:abstractNumId="2">
    <w:nsid w:val="5A2A3350"/>
    <w:multiLevelType w:val="singleLevel"/>
    <w:tmpl w:val="5A2A3350"/>
    <w:lvl w:ilvl="0" w:tentative="0">
      <w:start w:val="1"/>
      <w:numFmt w:val="decimal"/>
      <w:lvlText w:val="%1."/>
      <w:lvlJc w:val="left"/>
      <w:pPr>
        <w:tabs>
          <w:tab w:val="left" w:pos="418"/>
        </w:tabs>
        <w:ind w:left="432" w:leftChars="0" w:hanging="432" w:firstLineChars="0"/>
      </w:pPr>
      <w:rPr>
        <w:rFonts w:hint="default" w:ascii="Calibri" w:hAnsi="Calibri" w:cs="Calibri"/>
        <w:b/>
        <w:bCs/>
        <w:color w:val="2E75B6" w:themeColor="accent1" w:themeShade="BF"/>
        <w:sz w:val="28"/>
        <w:szCs w:val="28"/>
      </w:rPr>
    </w:lvl>
  </w:abstractNum>
  <w:abstractNum w:abstractNumId="3">
    <w:nsid w:val="5A2A4121"/>
    <w:multiLevelType w:val="singleLevel"/>
    <w:tmpl w:val="5A2A4121"/>
    <w:lvl w:ilvl="0" w:tentative="0">
      <w:start w:val="1"/>
      <w:numFmt w:val="decimal"/>
      <w:lvlText w:val="%1)"/>
      <w:lvlJc w:val="left"/>
      <w:pPr>
        <w:ind w:left="425" w:leftChars="0" w:hanging="425" w:firstLineChars="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4354"/>
    <w:rsid w:val="008E5641"/>
    <w:rsid w:val="02932DDE"/>
    <w:rsid w:val="055F72E1"/>
    <w:rsid w:val="05D36C41"/>
    <w:rsid w:val="07161CF0"/>
    <w:rsid w:val="083B5E69"/>
    <w:rsid w:val="0843078E"/>
    <w:rsid w:val="08A277D9"/>
    <w:rsid w:val="0970508C"/>
    <w:rsid w:val="0AA45E69"/>
    <w:rsid w:val="0B9120E3"/>
    <w:rsid w:val="0B93220D"/>
    <w:rsid w:val="0F2066EA"/>
    <w:rsid w:val="0F353A82"/>
    <w:rsid w:val="0F70426F"/>
    <w:rsid w:val="119F6D6E"/>
    <w:rsid w:val="12F6085F"/>
    <w:rsid w:val="13B13B52"/>
    <w:rsid w:val="1498638C"/>
    <w:rsid w:val="14FC794A"/>
    <w:rsid w:val="15C63D72"/>
    <w:rsid w:val="1695559B"/>
    <w:rsid w:val="176A7FA6"/>
    <w:rsid w:val="17933CCB"/>
    <w:rsid w:val="17BF13B3"/>
    <w:rsid w:val="18404F6C"/>
    <w:rsid w:val="1898002B"/>
    <w:rsid w:val="1B8D5698"/>
    <w:rsid w:val="1C551F9A"/>
    <w:rsid w:val="1D752B5B"/>
    <w:rsid w:val="1DF3309F"/>
    <w:rsid w:val="1EA12219"/>
    <w:rsid w:val="1ECF1D01"/>
    <w:rsid w:val="1F8C5E0B"/>
    <w:rsid w:val="1FAB27D6"/>
    <w:rsid w:val="1FCA6907"/>
    <w:rsid w:val="21B32AA1"/>
    <w:rsid w:val="232A1DF1"/>
    <w:rsid w:val="233101B5"/>
    <w:rsid w:val="25814FCF"/>
    <w:rsid w:val="260D0A51"/>
    <w:rsid w:val="27975BC6"/>
    <w:rsid w:val="28765902"/>
    <w:rsid w:val="28FB45A0"/>
    <w:rsid w:val="29130D24"/>
    <w:rsid w:val="29354F5F"/>
    <w:rsid w:val="29776361"/>
    <w:rsid w:val="298A352E"/>
    <w:rsid w:val="2ABA42A7"/>
    <w:rsid w:val="2C4C735E"/>
    <w:rsid w:val="2CB411F5"/>
    <w:rsid w:val="2CCB5598"/>
    <w:rsid w:val="2CD17EBF"/>
    <w:rsid w:val="2CF26D4C"/>
    <w:rsid w:val="2DD347A0"/>
    <w:rsid w:val="2EED4F82"/>
    <w:rsid w:val="319F35F9"/>
    <w:rsid w:val="32D20838"/>
    <w:rsid w:val="332A1AAD"/>
    <w:rsid w:val="359C6551"/>
    <w:rsid w:val="376B186F"/>
    <w:rsid w:val="38517BF1"/>
    <w:rsid w:val="387120F3"/>
    <w:rsid w:val="393B76C4"/>
    <w:rsid w:val="39757791"/>
    <w:rsid w:val="3AB94FBE"/>
    <w:rsid w:val="3C017E37"/>
    <w:rsid w:val="3E704CCC"/>
    <w:rsid w:val="3E774DFF"/>
    <w:rsid w:val="3EFE75AF"/>
    <w:rsid w:val="3FF525AF"/>
    <w:rsid w:val="4081069A"/>
    <w:rsid w:val="4163269B"/>
    <w:rsid w:val="41AB34C8"/>
    <w:rsid w:val="41B67A5F"/>
    <w:rsid w:val="42DD6DA1"/>
    <w:rsid w:val="4324425F"/>
    <w:rsid w:val="44AF4049"/>
    <w:rsid w:val="45DE498F"/>
    <w:rsid w:val="465214B6"/>
    <w:rsid w:val="496C1F79"/>
    <w:rsid w:val="49D87F7E"/>
    <w:rsid w:val="4AC60CC4"/>
    <w:rsid w:val="4B971DA3"/>
    <w:rsid w:val="4CC47DF9"/>
    <w:rsid w:val="4D77322E"/>
    <w:rsid w:val="4E7931EB"/>
    <w:rsid w:val="513E262E"/>
    <w:rsid w:val="53EC6672"/>
    <w:rsid w:val="54B93D5A"/>
    <w:rsid w:val="56FB3323"/>
    <w:rsid w:val="57A0789D"/>
    <w:rsid w:val="5A227991"/>
    <w:rsid w:val="5A8B5C2F"/>
    <w:rsid w:val="5AEB1682"/>
    <w:rsid w:val="5C1234B6"/>
    <w:rsid w:val="5C7F0A4D"/>
    <w:rsid w:val="5DEC38FC"/>
    <w:rsid w:val="5FFD579A"/>
    <w:rsid w:val="6008182A"/>
    <w:rsid w:val="600F0150"/>
    <w:rsid w:val="60FC14DA"/>
    <w:rsid w:val="618819BE"/>
    <w:rsid w:val="61F42673"/>
    <w:rsid w:val="62266735"/>
    <w:rsid w:val="62AC5A2D"/>
    <w:rsid w:val="66004DF3"/>
    <w:rsid w:val="66EA3D03"/>
    <w:rsid w:val="66F9226E"/>
    <w:rsid w:val="677D28FD"/>
    <w:rsid w:val="6A07533B"/>
    <w:rsid w:val="6AC47245"/>
    <w:rsid w:val="6B7D7959"/>
    <w:rsid w:val="6D314C08"/>
    <w:rsid w:val="6E0A6D69"/>
    <w:rsid w:val="6EC878F0"/>
    <w:rsid w:val="6F1D0AAD"/>
    <w:rsid w:val="6F347F19"/>
    <w:rsid w:val="6FB24E34"/>
    <w:rsid w:val="70AD273A"/>
    <w:rsid w:val="711207D0"/>
    <w:rsid w:val="717E17B2"/>
    <w:rsid w:val="71965AA0"/>
    <w:rsid w:val="73573CC3"/>
    <w:rsid w:val="74635A1D"/>
    <w:rsid w:val="74667C10"/>
    <w:rsid w:val="74B60201"/>
    <w:rsid w:val="74FE5C96"/>
    <w:rsid w:val="758128CE"/>
    <w:rsid w:val="75FD16D9"/>
    <w:rsid w:val="76427FED"/>
    <w:rsid w:val="76FC31E9"/>
    <w:rsid w:val="782B2F8E"/>
    <w:rsid w:val="7B8D3226"/>
    <w:rsid w:val="7BFA198A"/>
    <w:rsid w:val="7C733673"/>
    <w:rsid w:val="7CD54B70"/>
    <w:rsid w:val="7D6960A4"/>
    <w:rsid w:val="7E9B462A"/>
    <w:rsid w:val="7E9E00EA"/>
    <w:rsid w:val="7EEC7BF5"/>
    <w:rsid w:val="7F242C65"/>
    <w:rsid w:val="7F455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7">
    <w:name w:val="List"/>
    <w:basedOn w:val="1"/>
    <w:link w:val="18"/>
    <w:qFormat/>
    <w:uiPriority w:val="0"/>
    <w:pPr>
      <w:ind w:left="200" w:hanging="200" w:hangingChars="200"/>
    </w:pPr>
  </w:style>
  <w:style w:type="paragraph" w:styleId="8">
    <w:name w:val="List 2"/>
    <w:basedOn w:val="1"/>
    <w:next w:val="7"/>
    <w:qFormat/>
    <w:uiPriority w:val="0"/>
    <w:pPr>
      <w:ind w:left="100" w:leftChars="200" w:hanging="200" w:hangingChars="200"/>
    </w:pPr>
  </w:style>
  <w:style w:type="paragraph" w:styleId="9">
    <w:name w:val="toc 1"/>
    <w:basedOn w:val="1"/>
    <w:next w:val="1"/>
    <w:uiPriority w:val="0"/>
    <w:pPr>
      <w:tabs>
        <w:tab w:val="left" w:pos="440"/>
        <w:tab w:val="right" w:leader="dot" w:pos="9016"/>
      </w:tabs>
      <w:spacing w:after="100"/>
    </w:pPr>
    <w:rPr>
      <w:b/>
    </w:rPr>
  </w:style>
  <w:style w:type="paragraph" w:styleId="10">
    <w:name w:val="toc 2"/>
    <w:basedOn w:val="1"/>
    <w:next w:val="1"/>
    <w:qFormat/>
    <w:uiPriority w:val="0"/>
    <w:pPr>
      <w:ind w:left="420" w:leftChars="200"/>
    </w:pPr>
  </w:style>
  <w:style w:type="paragraph" w:styleId="11">
    <w:name w:val="toc 3"/>
    <w:basedOn w:val="1"/>
    <w:next w:val="1"/>
    <w:qFormat/>
    <w:uiPriority w:val="0"/>
    <w:pPr>
      <w:ind w:left="840" w:leftChars="400"/>
    </w:pPr>
  </w:style>
  <w:style w:type="paragraph" w:styleId="12">
    <w:name w:val="toc 5"/>
    <w:basedOn w:val="1"/>
    <w:next w:val="1"/>
    <w:qFormat/>
    <w:uiPriority w:val="0"/>
    <w:pPr>
      <w:ind w:left="1680" w:leftChars="800"/>
    </w:pPr>
  </w:style>
  <w:style w:type="character" w:styleId="14">
    <w:name w:val="FollowedHyperlink"/>
    <w:basedOn w:val="13"/>
    <w:uiPriority w:val="0"/>
    <w:rPr>
      <w:color w:val="800080"/>
      <w:u w:val="single"/>
    </w:rPr>
  </w:style>
  <w:style w:type="character" w:styleId="15">
    <w:name w:val="Hyperlink"/>
    <w:basedOn w:val="13"/>
    <w:qFormat/>
    <w:uiPriority w:val="0"/>
    <w:rPr>
      <w:color w:val="0000FF"/>
      <w:u w:val="single"/>
    </w:rPr>
  </w:style>
  <w:style w:type="character" w:customStyle="1" w:styleId="17">
    <w:name w:val="Heading 4 Char"/>
    <w:link w:val="5"/>
    <w:qFormat/>
    <w:uiPriority w:val="0"/>
    <w:rPr>
      <w:b/>
      <w:bCs/>
      <w:sz w:val="28"/>
      <w:szCs w:val="28"/>
    </w:rPr>
  </w:style>
  <w:style w:type="character" w:customStyle="1" w:styleId="18">
    <w:name w:val="List Char"/>
    <w:link w:val="7"/>
    <w:qFormat/>
    <w:uiPriority w:val="0"/>
  </w:style>
  <w:style w:type="character" w:customStyle="1" w:styleId="19">
    <w:name w:val="Heading 5 Char"/>
    <w:link w:val="6"/>
    <w:qFormat/>
    <w:uiPriority w:val="0"/>
    <w:rPr>
      <w:b/>
      <w:bCs/>
      <w:sz w:val="28"/>
      <w:szCs w:val="28"/>
    </w:rPr>
  </w:style>
  <w:style w:type="character" w:customStyle="1" w:styleId="20">
    <w:name w:val="Heading 3 Char"/>
    <w:link w:val="4"/>
    <w:qFormat/>
    <w:uiPriority w:val="0"/>
    <w:rPr>
      <w:b/>
      <w:bCs/>
      <w:sz w:val="32"/>
      <w:szCs w:val="32"/>
    </w:rPr>
  </w:style>
  <w:style w:type="paragraph" w:customStyle="1" w:styleId="21">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2017-11-28T12:23:00Z</dcterms:created>
  <dc:creator>surabh</dc:creator>
  <cp:lastModifiedBy>surabh</cp:lastModifiedBy>
  <dcterms:modified xsi:type="dcterms:W3CDTF">2017-12-13T05:52:46Z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2057-10.2.0.5978</vt:lpwstr>
  </property>
</Properties>
</file>