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1"/>
          <w:szCs w:val="21"/>
          <w:vertAlign w:val="baseline"/>
          <w:lang w:val="en-US"/>
        </w:rPr>
      </w:pPr>
      <w:r>
        <w:rPr>
          <w:b/>
          <w:bCs/>
          <w:sz w:val="21"/>
          <w:szCs w:val="21"/>
          <w:vertAlign w:val="baseline"/>
          <w:lang w:val="en-US"/>
        </w:rPr>
        <w:t xml:space="preserve">Energy Management - Power BI </w:t>
      </w:r>
      <w:r>
        <w:rPr>
          <w:b/>
          <w:bCs/>
          <w:color w:val="0070C0"/>
          <w:sz w:val="21"/>
          <w:szCs w:val="21"/>
          <w:vertAlign w:val="baseline"/>
          <w:lang w:val="en-US"/>
        </w:rPr>
        <w:t>Read-me</w:t>
      </w:r>
    </w:p>
    <w:p>
      <w:pPr>
        <w:jc w:val="center"/>
        <w:rPr>
          <w:b/>
          <w:bCs/>
          <w:sz w:val="21"/>
          <w:szCs w:val="21"/>
          <w:vertAlign w:val="baseline"/>
          <w:lang w:val="en-US"/>
        </w:rPr>
      </w:pPr>
    </w:p>
    <w:p>
      <w:pPr>
        <w:jc w:val="center"/>
        <w:rPr>
          <w:b/>
          <w:bCs/>
          <w:sz w:val="21"/>
          <w:szCs w:val="21"/>
          <w:u w:val="single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Summary Reports</w:t>
      </w:r>
    </w:p>
    <w:p>
      <w:pPr>
        <w:jc w:val="left"/>
        <w:rPr>
          <w:b/>
          <w:bCs/>
          <w:sz w:val="21"/>
          <w:szCs w:val="21"/>
          <w:vertAlign w:val="baseline"/>
          <w:lang w:val="en-US"/>
        </w:rPr>
      </w:pPr>
    </w:p>
    <w:p>
      <w:p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These reports showcase summary of cost and energy consumption across Organization, Premise and Buildings.</w:t>
      </w:r>
    </w:p>
    <w:p>
      <w:p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jc w:val="left"/>
        <w:rPr>
          <w:b/>
          <w:bCs/>
          <w:sz w:val="21"/>
          <w:szCs w:val="21"/>
          <w:u w:val="single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Summary Page:</w:t>
      </w:r>
    </w:p>
    <w:p>
      <w:pPr>
        <w:jc w:val="left"/>
        <w:rPr>
          <w:b/>
          <w:bCs/>
          <w:sz w:val="21"/>
          <w:szCs w:val="21"/>
          <w:vertAlign w:val="baseline"/>
          <w:lang w:val="en-US"/>
        </w:rPr>
      </w:pPr>
    </w:p>
    <w:p>
      <w:p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This page shows following metrics: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Overall consumption and cost since the system is installed.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Consumption and cost of running month.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Consumption and cost over months.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Projected consumption for the month.</w:t>
      </w:r>
      <w:r>
        <w:rPr>
          <w:b w:val="0"/>
          <w:bCs w:val="0"/>
          <w:color w:val="FF0000"/>
          <w:sz w:val="21"/>
          <w:szCs w:val="21"/>
          <w:vertAlign w:val="baseline"/>
          <w:lang w:val="en-US"/>
        </w:rPr>
        <w:t>*</w:t>
      </w:r>
    </w:p>
    <w:p>
      <w:pPr>
        <w:numPr>
          <w:ilvl w:val="0"/>
          <w:numId w:val="1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Projected cost for the month.</w:t>
      </w:r>
      <w:r>
        <w:rPr>
          <w:b w:val="0"/>
          <w:bCs w:val="0"/>
          <w:color w:val="FF0000"/>
          <w:sz w:val="21"/>
          <w:szCs w:val="21"/>
          <w:vertAlign w:val="baseline"/>
          <w:lang w:val="en-US"/>
        </w:rPr>
        <w:t>*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color w:val="FF0000"/>
          <w:sz w:val="21"/>
          <w:szCs w:val="21"/>
          <w:vertAlign w:val="baseline"/>
          <w:lang w:val="en-US"/>
        </w:rPr>
        <w:t>*</w:t>
      </w:r>
      <w:r>
        <w:rPr>
          <w:b w:val="0"/>
          <w:bCs w:val="0"/>
          <w:sz w:val="21"/>
          <w:szCs w:val="21"/>
          <w:vertAlign w:val="baseline"/>
          <w:lang w:val="en-US"/>
        </w:rPr>
        <w:t xml:space="preserve"> - These metrics are generated post one month of system installation. 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Date and Time Summary Page:</w:t>
      </w:r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This page shows following metrics:</w:t>
      </w:r>
    </w:p>
    <w:p>
      <w:pPr>
        <w:numPr>
          <w:ilvl w:val="0"/>
          <w:numId w:val="2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Day wise consumption and cost of last week.</w:t>
      </w:r>
      <w:r>
        <w:rPr>
          <w:b w:val="0"/>
          <w:bCs w:val="0"/>
          <w:color w:val="0070C0"/>
          <w:sz w:val="21"/>
          <w:szCs w:val="21"/>
          <w:vertAlign w:val="baseline"/>
          <w:lang w:val="en-US"/>
        </w:rPr>
        <w:t>*</w:t>
      </w:r>
    </w:p>
    <w:p>
      <w:pPr>
        <w:numPr>
          <w:ilvl w:val="0"/>
          <w:numId w:val="2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Day time slot wise consumption of last week.</w:t>
      </w:r>
      <w:r>
        <w:rPr>
          <w:b w:val="0"/>
          <w:bCs w:val="0"/>
          <w:color w:val="0070C0"/>
          <w:sz w:val="21"/>
          <w:szCs w:val="21"/>
          <w:vertAlign w:val="baseline"/>
          <w:lang w:val="en-US"/>
        </w:rPr>
        <w:t>*</w:t>
      </w:r>
    </w:p>
    <w:p>
      <w:pPr>
        <w:numPr>
          <w:ilvl w:val="0"/>
          <w:numId w:val="2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Consumption and cost over weeks.</w:t>
      </w:r>
      <w:r>
        <w:rPr>
          <w:b w:val="0"/>
          <w:bCs w:val="0"/>
          <w:color w:val="0070C0"/>
          <w:sz w:val="21"/>
          <w:szCs w:val="21"/>
          <w:vertAlign w:val="baseline"/>
          <w:lang w:val="en-US"/>
        </w:rPr>
        <w:t>*</w:t>
      </w:r>
    </w:p>
    <w:p>
      <w:pPr>
        <w:numPr>
          <w:ilvl w:val="0"/>
          <w:numId w:val="2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Projected consumption for tomorrow.</w:t>
      </w:r>
      <w:r>
        <w:rPr>
          <w:b w:val="0"/>
          <w:bCs w:val="0"/>
          <w:color w:val="0070C0"/>
          <w:sz w:val="21"/>
          <w:szCs w:val="21"/>
          <w:vertAlign w:val="baseline"/>
          <w:lang w:val="en-US"/>
        </w:rPr>
        <w:t>*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color w:val="0070C0"/>
          <w:sz w:val="21"/>
          <w:szCs w:val="21"/>
          <w:vertAlign w:val="baseline"/>
          <w:lang w:val="en-US"/>
        </w:rPr>
        <w:t>*</w:t>
      </w:r>
      <w:r>
        <w:rPr>
          <w:b w:val="0"/>
          <w:bCs w:val="0"/>
          <w:sz w:val="21"/>
          <w:szCs w:val="21"/>
          <w:vertAlign w:val="baseline"/>
          <w:lang w:val="en-US"/>
        </w:rPr>
        <w:t>- The visual can be further drilled down up to PowerScout/Meter level when viewed in Building level reports.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center"/>
        <w:rPr>
          <w:b/>
          <w:bCs/>
          <w:sz w:val="21"/>
          <w:szCs w:val="21"/>
          <w:u w:val="single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Detailed Reports</w:t>
      </w:r>
    </w:p>
    <w:p>
      <w:pPr>
        <w:numPr>
          <w:numId w:val="0"/>
        </w:numPr>
        <w:jc w:val="center"/>
        <w:rPr>
          <w:b/>
          <w:bCs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These reports showcase details of energy consumption across Organization, Premise and Buildings over a period of month. Also, details of prediction can be seen and analyzed.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Consumption Details Page:</w:t>
      </w:r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This page showcases consumption over a time line to better analyze the trend. The trend can be filtered up to PowerScout/Meter level when viewed in Building level reports.</w:t>
      </w:r>
    </w:p>
    <w:p>
      <w:pPr>
        <w:numPr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  <w:r>
        <w:rPr>
          <w:b/>
          <w:bCs/>
          <w:sz w:val="21"/>
          <w:szCs w:val="21"/>
          <w:u w:val="single"/>
          <w:vertAlign w:val="baseline"/>
          <w:lang w:val="en-US"/>
        </w:rPr>
        <w:t>Consumption: Actual VS Predicted Page:</w:t>
      </w:r>
      <w:bookmarkStart w:id="0" w:name="_GoBack"/>
      <w:bookmarkEnd w:id="0"/>
    </w:p>
    <w:p>
      <w:pPr>
        <w:numPr>
          <w:numId w:val="0"/>
        </w:numPr>
        <w:jc w:val="left"/>
        <w:rPr>
          <w:b/>
          <w:bCs/>
          <w:sz w:val="21"/>
          <w:szCs w:val="21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b w:val="0"/>
          <w:bCs w:val="0"/>
          <w:sz w:val="21"/>
          <w:szCs w:val="21"/>
          <w:vertAlign w:val="baseline"/>
          <w:lang w:val="en-US"/>
        </w:rPr>
      </w:pPr>
      <w:r>
        <w:rPr>
          <w:b w:val="0"/>
          <w:bCs w:val="0"/>
          <w:sz w:val="21"/>
          <w:szCs w:val="21"/>
          <w:vertAlign w:val="baseline"/>
          <w:lang w:val="en-US"/>
        </w:rPr>
        <w:t>This page showcases the predicted consumption against actual consumption and can help you in understanding future consumption trend. The trend can be filtered up to PowerScout/Meter level when viewed in Building level reports.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A98EF"/>
    <w:multiLevelType w:val="singleLevel"/>
    <w:tmpl w:val="599A98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A99AF"/>
    <w:multiLevelType w:val="singleLevel"/>
    <w:tmpl w:val="599A99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D0735"/>
    <w:rsid w:val="4B4D07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2017-08-21T08:20:00Z</dcterms:created>
  <dc:creator>Prateek</dc:creator>
  <cp:lastModifiedBy>Prateek</cp:lastModifiedBy>
  <dcterms:modified xsi:type="dcterms:W3CDTF">2017-08-21T08:37:24Z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