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禁忌搜索算法解tsp问题"/>
    <w:p>
      <w:pPr>
        <w:pStyle w:val="Heading1"/>
      </w:pPr>
      <w:r>
        <w:t xml:space="preserve">禁忌搜索算法解TSP问题</w:t>
      </w:r>
    </w:p>
    <w:bookmarkStart w:id="23" w:name="算法实现"/>
    <w:p>
      <w:pPr>
        <w:pStyle w:val="Heading2"/>
      </w:pPr>
      <w:r>
        <w:t xml:space="preserve">算法实现</w:t>
      </w:r>
    </w:p>
    <w:p>
      <w:pPr>
        <w:numPr>
          <w:ilvl w:val="0"/>
          <w:numId w:val="1001"/>
        </w:numPr>
      </w:pPr>
      <w:r>
        <w:t xml:space="preserve">初始化最优解，禁忌表，藐视准则</w:t>
      </w:r>
    </w:p>
    <w:p>
      <w:pPr>
        <w:numPr>
          <w:ilvl w:val="0"/>
          <w:numId w:val="1001"/>
        </w:numPr>
      </w:pPr>
      <w:r>
        <w:t xml:space="preserve">迭代</w:t>
      </w:r>
    </w:p>
    <w:p>
      <w:pPr>
        <w:numPr>
          <w:ilvl w:val="1"/>
          <w:numId w:val="1002"/>
        </w:numPr>
      </w:pPr>
      <w:r>
        <w:t xml:space="preserve">遍历邻域</w:t>
      </w:r>
      <w:r>
        <w:br/>
      </w:r>
      <w:r>
        <w:t xml:space="preserve">在禁忌表中，更新藐视最优解</w:t>
      </w:r>
      <w:r>
        <w:br/>
      </w:r>
      <w:r>
        <w:t xml:space="preserve">不在禁忌表中，更新迭代的最优解</w:t>
      </w:r>
    </w:p>
    <w:p>
      <w:pPr>
        <w:numPr>
          <w:ilvl w:val="1"/>
          <w:numId w:val="1002"/>
        </w:numPr>
      </w:pPr>
      <w:r>
        <w:t xml:space="preserve">判断藐视最优解是否满足条件</w:t>
      </w:r>
    </w:p>
    <w:p>
      <w:pPr>
        <w:numPr>
          <w:ilvl w:val="1"/>
          <w:numId w:val="1002"/>
        </w:numPr>
      </w:pPr>
      <w:r>
        <w:t xml:space="preserve">对迭代最优解进行转移，并更新禁忌表</w:t>
      </w:r>
    </w:p>
    <w:p>
      <w:pPr>
        <w:numPr>
          <w:ilvl w:val="0"/>
          <w:numId w:val="1001"/>
        </w:numPr>
      </w:pPr>
      <w:r>
        <w:t xml:space="preserve">输出全局最优解</w:t>
      </w:r>
    </w:p>
    <w:p>
      <w:pPr>
        <w:pStyle w:val="CaptionedFigure"/>
      </w:pPr>
      <w:r>
        <w:drawing>
          <wp:inline>
            <wp:extent cx="3759910" cy="2404296"/>
            <wp:effectExtent b="0" l="0" r="0" t="0"/>
            <wp:docPr descr="image-20220321173714733" title="" id="21" name="Picture"/>
            <a:graphic>
              <a:graphicData uri="http://schemas.openxmlformats.org/drawingml/2006/picture">
                <pic:pic>
                  <pic:nvPicPr>
                    <pic:cNvPr descr="/Users/lucifer/Library/Application%20Support/typora-user-images/image-2022032117371473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10" cy="240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image-20220321173714733</w:t>
      </w:r>
    </w:p>
    <w:bookmarkEnd w:id="23"/>
    <w:bookmarkStart w:id="39" w:name="关键代码"/>
    <w:p>
      <w:pPr>
        <w:pStyle w:val="Heading2"/>
      </w:pPr>
      <w:r>
        <w:t xml:space="preserve">关键代码</w:t>
      </w:r>
    </w:p>
    <w:p>
      <w:pPr>
        <w:numPr>
          <w:ilvl w:val="0"/>
          <w:numId w:val="1003"/>
        </w:numPr>
      </w:pPr>
      <w:r>
        <w:t xml:space="preserve">读入城市数据，并计算城市距离</w:t>
      </w:r>
    </w:p>
    <w:p>
      <w:pPr>
        <w:pStyle w:val="CaptionedFigure"/>
      </w:pPr>
      <w:r>
        <w:drawing>
          <wp:inline>
            <wp:extent cx="5334000" cy="91907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Users/lucifer/Library/Application%20Support/typora-user-images/image-202203211645037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04"/>
        </w:numPr>
      </w:pPr>
      <w:r>
        <w:t xml:space="preserve">初始化禁忌表</w:t>
      </w:r>
    </w:p>
    <w:p>
      <w:pPr>
        <w:pStyle w:val="CaptionedFigure"/>
      </w:pPr>
      <w:r>
        <w:drawing>
          <wp:inline>
            <wp:extent cx="2660072" cy="2084576"/>
            <wp:effectExtent b="0" l="0" r="0" t="0"/>
            <wp:docPr descr="image-20220321164627897" title="" id="28" name="Picture"/>
            <a:graphic>
              <a:graphicData uri="http://schemas.openxmlformats.org/drawingml/2006/picture">
                <pic:pic>
                  <pic:nvPicPr>
                    <pic:cNvPr descr="/Users/lucifer/Library/Application%20Support/typora-user-images/image-2022032116462789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72" cy="208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image-20220321164627897</w:t>
      </w:r>
    </w:p>
    <w:p>
      <w:pPr>
        <w:pStyle w:val="BodyText"/>
      </w:pPr>
    </w:p>
    <w:p>
      <w:pPr>
        <w:numPr>
          <w:ilvl w:val="0"/>
          <w:numId w:val="1005"/>
        </w:numPr>
      </w:pPr>
      <w:r>
        <w:t xml:space="preserve">转移最优解，对每次迭代后的最优解进行更新</w:t>
      </w:r>
    </w:p>
    <w:p>
      <w:pPr>
        <w:pStyle w:val="CaptionedFigure"/>
      </w:pPr>
      <w:r>
        <w:drawing>
          <wp:inline>
            <wp:extent cx="5334000" cy="1070658"/>
            <wp:effectExtent b="0" l="0" r="0" t="0"/>
            <wp:docPr descr="image-20220321164858741" title="" id="31" name="Picture"/>
            <a:graphic>
              <a:graphicData uri="http://schemas.openxmlformats.org/drawingml/2006/picture">
                <pic:pic>
                  <pic:nvPicPr>
                    <pic:cNvPr descr="/Users/lucifer/Library/Application%20Support/typora-user-images/image-2022032116485874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image-20220321164858741</w:t>
      </w:r>
    </w:p>
    <w:p>
      <w:pPr>
        <w:numPr>
          <w:ilvl w:val="0"/>
          <w:numId w:val="1006"/>
        </w:numPr>
      </w:pPr>
      <w:r>
        <w:t xml:space="preserve">邻域搜索，从初始解的邻域开始，进行局部搜索；在邻域搜索中，检查当前解是否在禁忌表中，若在表中，则检查是否可以被特赦；若不在表中，则更新迭代最优解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998455"/>
            <wp:effectExtent b="0" l="0" r="0" t="0"/>
            <wp:docPr descr="image-20220321165126763" title="" id="34" name="Picture"/>
            <a:graphic>
              <a:graphicData uri="http://schemas.openxmlformats.org/drawingml/2006/picture">
                <pic:pic>
                  <pic:nvPicPr>
                    <pic:cNvPr descr="/Users/lucifer/Library/Application%20Support/typora-user-images/image-2022032116512676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image-20220321165126763</w:t>
      </w:r>
    </w:p>
    <w:p>
      <w:pPr>
        <w:numPr>
          <w:ilvl w:val="0"/>
          <w:numId w:val="1006"/>
        </w:numPr>
      </w:pPr>
      <w:r>
        <w:t xml:space="preserve">更新禁忌表，将本次更新后的迭代最优解加入禁忌表中，并对已在表中的解进行更新</w:t>
      </w:r>
    </w:p>
    <w:p>
      <w:pPr>
        <w:pStyle w:val="CaptionedFigure"/>
      </w:pPr>
      <w:r>
        <w:drawing>
          <wp:inline>
            <wp:extent cx="5334000" cy="1701526"/>
            <wp:effectExtent b="0" l="0" r="0" t="0"/>
            <wp:docPr descr="image-20220321165358917" title="" id="37" name="Picture"/>
            <a:graphic>
              <a:graphicData uri="http://schemas.openxmlformats.org/drawingml/2006/picture">
                <pic:pic>
                  <pic:nvPicPr>
                    <pic:cNvPr descr="/Users/lucifer/Library/Application%20Support/typora-user-images/image-2022032116535891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image-20220321165358917</w:t>
      </w:r>
    </w:p>
    <w:p>
      <w:pPr>
        <w:pStyle w:val="BodyText"/>
      </w:pPr>
    </w:p>
    <w:bookmarkEnd w:id="39"/>
    <w:bookmarkStart w:id="43" w:name="运行结果"/>
    <w:p>
      <w:pPr>
        <w:pStyle w:val="Heading2"/>
      </w:pPr>
      <w:r>
        <w:t xml:space="preserve">运行结果</w:t>
      </w:r>
    </w:p>
    <w:p>
      <w:pPr>
        <w:pStyle w:val="FirstParagraph"/>
      </w:pPr>
      <w:r>
        <w:t xml:space="preserve">最优解如下图：</w:t>
      </w:r>
    </w:p>
    <w:p>
      <w:pPr>
        <w:pStyle w:val="BodyText"/>
      </w:pPr>
      <w:r>
        <w:t xml:space="preserve">最短距离为：16784.6</w:t>
      </w:r>
      <w:r>
        <w:drawing>
          <wp:inline>
            <wp:extent cx="5334000" cy="190047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/Users/lucifer/Library/Application%20Support/typora-user-images/image-2022032117275348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3"/>
    <w:bookmarkStart w:id="44" w:name="问题与收获"/>
    <w:p>
      <w:pPr>
        <w:pStyle w:val="Heading2"/>
      </w:pPr>
      <w:r>
        <w:t xml:space="preserve">问题与收获</w:t>
      </w:r>
    </w:p>
    <w:p>
      <w:pPr>
        <w:pStyle w:val="FirstParagraph"/>
      </w:pPr>
      <w:r>
        <w:t xml:space="preserve">在学习该算法的过程中，对相关参数概念有点模糊不解，参考网上前辈的思路才清晰一点，对比不同的实现代码发现对最终的结果会有较大差异，不太清楚其中原因，但路线长度的范围大致在15000-20000之间。</w:t>
      </w:r>
    </w:p>
    <w:p>
      <w:pPr>
        <w:pStyle w:val="BodyText"/>
      </w:pPr>
      <w:r>
        <w:t xml:space="preserve">禁忌搜索算法是一种模拟人记忆的启发式算法，在对邻域搜索时，对局部最优解进行标记即加入禁忌表，然后在后续搜索中尽量避免这些局部最优解从而尽量达到全局最优，在有限时间内给出最优解。</w:t>
      </w:r>
    </w:p>
    <w:p>
      <w:pPr>
        <w:pStyle w:val="BodyText"/>
      </w:pP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2022-03-21T09:41:31Z</dcterms:created>
  <dcterms:modified xsi:type="dcterms:W3CDTF">2022-03-21T09:41:31Z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