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u w:val="single"/>
        </w:rPr>
      </w:pPr>
      <w:r>
        <w:rPr>
          <w:b/>
          <w:bCs/>
          <w:u w:val="single"/>
        </w:rPr>
        <w:t>Netzwerke / Math. Grundlagen / Graphen</w:t>
      </w:r>
    </w:p>
    <w:p>
      <w:pPr>
        <w:pStyle w:val="Normal"/>
        <w:bidi w:val="0"/>
        <w:jc w:val="center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Graph “G” ist eine Menge von Mengen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G=(V, E)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V= Knoten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E= Kanten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-V={1,2,3,4}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E={(1,2), (1.3), (2,3), (3,4)}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single"/>
        </w:rPr>
      </w:pPr>
      <w:r>
        <w:rPr>
          <w:b w:val="false"/>
          <w:bCs w:val="false"/>
          <w:u w:val="single"/>
        </w:rPr>
        <w:t>Kanten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Typen (findet auf der Bitübertragungsschicht statt): leitungsgebunden, leitungsungebunden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Single: (1,2) gerichtet)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Halb-Duplex: (1,2) (2,1) gerichtet)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Voll-Duplex: (ungerichtet ) ?? muss für gesamten graphen definiert werden (siehe gerichtet/ungerichtet)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Gerichtete Grpahen und ungerichtete Graphen: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gerichtet: nur in eine richtung möglich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ungerichtet in beide richtungen möglich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ungerichtet (vollduplex) kann in gerichtet (halbduplex) umgewandelt werden (nicht selbes, aber gleiches)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Eigenschaften von Kanten (Gewichtung/Wichtung):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(1,2, 2 =&gt; z.B. phys. Eigenschaften )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1 =2&gt; 2 &lt;1= 3 &lt;1= 2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1-3-2 schneller als 1-2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/>
          <w:bCs/>
          <w:u w:val="single"/>
        </w:rPr>
      </w:pPr>
      <w:r>
        <w:rPr>
          <w:b/>
          <w:bCs/>
          <w:u w:val="single"/>
        </w:rPr>
        <w:t>Vermittlungsschicht/Internetschicht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Beförderung von Datenpaketen vom Sender zum Empfänger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Verfahren: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- nicht adaptiv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ab/>
        <w:t>- Bestimmung der Leitwege vor Inbetriebnahme des Netzes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ab/>
        <w:t>- keine Berücksichtigung des aktuellen Zustands des Netzes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- adaptiv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ab/>
        <w:t xml:space="preserve">- Leitwege basieren auf dem aktuellen Zustand des Netzes 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ab/>
        <w:t>- Änderung der Leitwege bei Bedarf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center"/>
        <w:rPr>
          <w:b/>
          <w:bCs/>
          <w:u w:val="single"/>
        </w:rPr>
      </w:pPr>
      <w:r>
        <w:rPr>
          <w:b/>
          <w:bCs/>
          <w:u w:val="single"/>
        </w:rPr>
        <w:t>OSPF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Open Shortest Path First</w:t>
      </w:r>
    </w:p>
    <w:p>
      <w:pPr>
        <w:pStyle w:val="Normal"/>
        <w:bidi w:val="0"/>
        <w:jc w:val="left"/>
        <w:rPr>
          <w:b/>
          <w:bCs/>
          <w:u w:val="single"/>
        </w:rPr>
      </w:pPr>
      <w:r>
        <w:rPr>
          <w:b/>
          <w:bCs/>
          <w:u w:val="single"/>
        </w:rPr>
        <w:t>- Besteht aus 3 Algorithmen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-Link-State-Routing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Fluten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Shortest Path Dijkstra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Ablauf siehe nächste Seite →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1. Fluten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V (Knoten) sendet Nachricht (Ping) an alle Nachbarn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2. LSR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LS Datenbanken pro V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- LS Pakete je V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3. Dijkst</w:t>
      </w:r>
      <w:r>
        <w:rPr>
          <w:b w:val="false"/>
          <w:bCs w:val="false"/>
          <w:u w:val="none"/>
        </w:rPr>
        <w:t>r</w:t>
      </w:r>
      <w:r>
        <w:rPr>
          <w:b w:val="false"/>
          <w:bCs w:val="false"/>
          <w:u w:val="none"/>
        </w:rPr>
        <w:t>a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d = Abstand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c = Gewicht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p = Vorgänger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s = start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z = ziel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for each vertex v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d[v] = ∞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p[v] = none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d[s] = 0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set all vertices to unexplored vertex, set v to explored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for each edge(v,w):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if d[v]+c(v,w)&lt;d[w]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ab/>
        <w:t>d[w]=d[v]+c(v,w)</w:t>
      </w:r>
    </w:p>
    <w:p>
      <w:pPr>
        <w:pStyle w:val="Normal"/>
        <w:bidi w:val="0"/>
        <w:jc w:val="left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ab/>
        <w:t>p[w]=v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LibreOffice/25.2.7.2$Windows_X86_64 LibreOffice_project/5cbfd1ab6520636bb5f7b99185aa69bd7456825d</Application>
  <AppVersion>15.0000</AppVersion>
  <Pages>2</Pages>
  <Words>256</Words>
  <Characters>1372</Characters>
  <CharactersWithSpaces>1589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2026-03-03T08:27:57Z</dcterms:created>
  <dc:creator/>
  <dc:description/>
  <dc:language>en-GB</dc:language>
  <cp:lastModifiedBy/>
  <dcterms:modified xsi:type="dcterms:W3CDTF">2026-05-05T11:44:56Z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