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class URLImpl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constructor(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globalObject: object,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[url, base]: readonly [string, string?],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privateData?: {},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href: string;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origin: string;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protocol: string;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username: string;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password: string;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host: string;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hostname: string;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port: string;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pathname: string;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search: string;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readonly searchParams: URLSearchParams;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hash: string;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toJSON(): string;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{ URLImpl as implementation };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