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dpis2"/>
        <w:numPr>
          <w:ilvl w:val="0"/>
          <w:numId w:val="0"/>
        </w:numPr>
        <w:spacing w:lineRule="auto" w:line="240" w:before="0" w:after="0"/>
        <w:ind w:left="576" w:hanging="576"/>
        <w:rPr>
          <w:rFonts w:ascii="Calibri" w:hAnsi="Calibri" w:asciiTheme="minorHAnsi" w:hAnsiTheme="minorHAnsi"/>
          <w:sz w:val="32"/>
          <w:szCs w:val="32"/>
          <w:u w:val="single"/>
        </w:rPr>
      </w:pPr>
      <w:bookmarkStart w:id="0" w:name="_Toc504560091"/>
      <w:bookmarkEnd w:id="0"/>
      <w:r>
        <w:rPr>
          <w:rFonts w:ascii="Calibri" w:hAnsi="Calibri" w:asciiTheme="minorHAnsi" w:hAnsiTheme="minorHAnsi"/>
          <w:sz w:val="32"/>
          <w:szCs w:val="32"/>
          <w:u w:val="single"/>
        </w:rPr>
        <w:t>Obecná informace o zpracování osobních údajů</w:t>
      </w:r>
    </w:p>
    <w:p>
      <w:pPr>
        <w:pStyle w:val="Normal"/>
        <w:rPr>
          <w:rFonts w:ascii="Calibri" w:hAnsi="Calibri" w:cs="Arial" w:asciiTheme="minorHAnsi" w:hAnsiTheme="minorHAnsi"/>
          <w:b/>
          <w:b/>
          <w:sz w:val="24"/>
          <w:szCs w:val="24"/>
        </w:rPr>
      </w:pPr>
      <w:r>
        <w:rPr>
          <w:rFonts w:cs="Arial" w:ascii="Calibri" w:hAnsi="Calibri" w:asciiTheme="minorHAnsi" w:hAnsiTheme="minorHAnsi"/>
          <w:b/>
          <w:sz w:val="24"/>
          <w:szCs w:val="24"/>
          <w:lang w:eastAsia="cs-CZ"/>
        </w:rPr>
        <w:t>V</w:t>
      </w:r>
      <w:r>
        <w:rPr>
          <w:rFonts w:cs="Arial" w:ascii="Calibri" w:hAnsi="Calibri" w:asciiTheme="minorHAnsi" w:hAnsiTheme="minorHAnsi"/>
          <w:b/>
          <w:sz w:val="24"/>
          <w:szCs w:val="24"/>
        </w:rPr>
        <w:t>edení zdravotnické dokumentace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sz w:val="24"/>
          <w:szCs w:val="24"/>
          <w:u w:val="single"/>
          <w:lang w:eastAsia="cs-CZ"/>
        </w:rPr>
      </w:pPr>
      <w:r>
        <w:rPr>
          <w:rFonts w:cs="Arial" w:ascii="Calibri" w:hAnsi="Calibri"/>
          <w:sz w:val="24"/>
          <w:szCs w:val="24"/>
          <w:u w:val="single"/>
          <w:lang w:eastAsia="cs-CZ"/>
        </w:rPr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i/>
          <w:i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Správce osobních údajů: 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b/>
          <w:b/>
          <w:lang w:eastAsia="cs-CZ"/>
        </w:rPr>
      </w:pPr>
      <w:r>
        <w:rPr>
          <w:rStyle w:val="Preformatted"/>
          <w:rFonts w:ascii="Calibri" w:hAnsi="Calibri" w:asciiTheme="minorHAnsi" w:hAnsiTheme="minorHAnsi"/>
          <w:b/>
        </w:rPr>
        <w:t>OČNÍ EU s.r.o.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Sídlo: </w:t>
      </w:r>
      <w:r>
        <w:rPr>
          <w:rFonts w:ascii="Calibri" w:hAnsi="Calibri" w:asciiTheme="minorHAnsi" w:hAnsiTheme="minorHAnsi"/>
        </w:rPr>
        <w:t>Frýdecká 936/59, 739 32 Vratimov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IČ: </w:t>
      </w:r>
      <w:r>
        <w:rPr>
          <w:rStyle w:val="Nowrap"/>
          <w:rFonts w:ascii="Calibri" w:hAnsi="Calibri" w:asciiTheme="minorHAnsi" w:hAnsiTheme="minorHAnsi"/>
        </w:rPr>
        <w:t>28566131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(dále jen „Společnost“)</w:t>
      </w:r>
    </w:p>
    <w:p>
      <w:pPr>
        <w:pStyle w:val="Odrka2"/>
        <w:numPr>
          <w:ilvl w:val="0"/>
          <w:numId w:val="0"/>
        </w:numPr>
        <w:spacing w:lineRule="auto" w:line="240" w:before="0" w:after="0"/>
        <w:ind w:left="720" w:hanging="0"/>
        <w:rPr>
          <w:rFonts w:ascii="Calibri" w:hAnsi="Calibri" w:asciiTheme="minorHAnsi" w:hAnsiTheme="minorHAnsi"/>
          <w:sz w:val="22"/>
          <w:lang w:val="cs-CZ"/>
        </w:rPr>
      </w:pPr>
      <w:r>
        <w:rPr>
          <w:rFonts w:asciiTheme="minorHAnsi" w:hAnsiTheme="minorHAnsi" w:ascii="Calibri" w:hAnsi="Calibri"/>
          <w:sz w:val="22"/>
          <w:lang w:val="cs-CZ"/>
        </w:rPr>
      </w:r>
    </w:p>
    <w:p>
      <w:pPr>
        <w:pStyle w:val="Odrka1"/>
        <w:numPr>
          <w:ilvl w:val="0"/>
          <w:numId w:val="2"/>
        </w:numPr>
        <w:ind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Účelem zpracování osobních údajů je vedení zdravotnické dokumentace ve smyslu zákona č. 372/2011 Sb., o zdravotních službách.</w:t>
      </w:r>
    </w:p>
    <w:p>
      <w:pPr>
        <w:pStyle w:val="Odrka1"/>
        <w:numPr>
          <w:ilvl w:val="0"/>
          <w:numId w:val="2"/>
        </w:numPr>
        <w:ind w:left="709" w:hanging="425"/>
        <w:rPr>
          <w:rFonts w:ascii="Calibri" w:hAnsi="Calibri" w:cs="Arial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Právním základem pro zpracování je skutečnost, že </w:t>
      </w:r>
      <w:r>
        <w:rPr>
          <w:rFonts w:cs="Arial" w:ascii="Calibri" w:hAnsi="Calibri" w:asciiTheme="minorHAnsi" w:hAnsiTheme="minorHAnsi"/>
          <w:lang w:eastAsia="cs-CZ"/>
        </w:rPr>
        <w:t>zpracování je:</w:t>
      </w:r>
    </w:p>
    <w:p>
      <w:pPr>
        <w:pStyle w:val="Odrka1"/>
        <w:numPr>
          <w:ilvl w:val="0"/>
          <w:numId w:val="3"/>
        </w:numPr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nezbytné pro splnění právní povinnosti, která se na správce vztahuje - čl. 6 odst. 1 písm. c) GDPR, a</w:t>
      </w:r>
    </w:p>
    <w:p>
      <w:pPr>
        <w:pStyle w:val="Odrka1"/>
        <w:numPr>
          <w:ilvl w:val="0"/>
          <w:numId w:val="3"/>
        </w:numPr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nezbytné pro účely poskytování zdravotní péče - čl. 9 odst. 2 písm. h) GDPR.</w:t>
      </w:r>
    </w:p>
    <w:p>
      <w:pPr>
        <w:pStyle w:val="Odrka1"/>
        <w:numPr>
          <w:ilvl w:val="0"/>
          <w:numId w:val="2"/>
        </w:numPr>
        <w:ind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Osobní údaje jsou u správce zpracovávány pouze po nezbytnou dobu nutnou k plnění účelu zpracování uvedených výše. Po této době jsou osobní údaje zlikvidovány nebo jsou dále uchovány po dobu stanovenou </w:t>
      </w:r>
      <w:r>
        <w:rPr>
          <w:rFonts w:ascii="Calibri" w:hAnsi="Calibri" w:asciiTheme="minorHAnsi" w:hAnsiTheme="minorHAnsi"/>
        </w:rPr>
        <w:t>platným spisovým řádem, resp. ustanoveními právních předpisů.</w:t>
      </w:r>
    </w:p>
    <w:p>
      <w:pPr>
        <w:pStyle w:val="Odrka1"/>
        <w:numPr>
          <w:ilvl w:val="0"/>
          <w:numId w:val="2"/>
        </w:numPr>
        <w:ind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Příjemci osobních údajů jsou zdravotnická zařízení, do nichž je pacient předán, a zdravotní pojišťovny ošetřených pacientů.</w:t>
      </w:r>
    </w:p>
    <w:p>
      <w:pPr>
        <w:pStyle w:val="Odrka1"/>
        <w:numPr>
          <w:ilvl w:val="0"/>
          <w:numId w:val="2"/>
        </w:numPr>
        <w:ind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Máte právo:</w:t>
      </w:r>
    </w:p>
    <w:p>
      <w:pPr>
        <w:pStyle w:val="Normal"/>
        <w:spacing w:before="0" w:after="0"/>
        <w:ind w:firstLine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a.</w:t>
        <w:tab/>
        <w:t>požadovat umožnění přístupu k Vašim osobním údajům,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b.</w:t>
        <w:tab/>
        <w:t>požadovat opravu nepřesných osobních údajů (pokud se domníváte, že Vaše osobní údaje zpracovávané správcem jsou nepřesné),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c.</w:t>
        <w:tab/>
        <w:t>požadovat omezení jejich zpracování,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d.</w:t>
        <w:tab/>
        <w:t>požadovat výmaz osobních údajů bez zbytečného odkladu,</w:t>
      </w:r>
    </w:p>
    <w:p>
      <w:pPr>
        <w:pStyle w:val="Normal"/>
        <w:spacing w:before="0" w:after="0"/>
        <w:ind w:firstLine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e.</w:t>
        <w:tab/>
        <w:t>podat stížnost u dozorového orgánu.</w:t>
      </w:r>
    </w:p>
    <w:p>
      <w:pPr>
        <w:pStyle w:val="Normal"/>
        <w:ind w:left="708" w:hanging="0"/>
        <w:rPr>
          <w:rFonts w:ascii="Calibri" w:hAnsi="Calibri" w:cs="Arial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 xml:space="preserve">Upozorňujeme však, že ve vztahu k vedení zdravotnické dokumentace je </w:t>
      </w:r>
      <w:r>
        <w:rPr>
          <w:rFonts w:eastAsia="Calibri" w:cs="Arial-BoldMT" w:ascii="Calibri" w:hAnsi="Calibri" w:asciiTheme="minorHAnsi" w:eastAsiaTheme="minorHAnsi" w:hAnsiTheme="minorHAnsi"/>
          <w:bCs/>
          <w:lang w:bidi="ar-SA"/>
        </w:rPr>
        <w:t>poskytování Vašich osobních údajů zákonným požadavkem a máte jako pacient povinnost je poskytnout, stejně jako zdravotnický pracovník má právo jej po Vás požadovat. Neposkytnutí Vašich osobních údajů bude znamenat, že Společnost Vám nebude moci poskytnout zdravotní služby, a tím může dojít k poškození Vašeho zdraví či přímému ohrožení života.</w:t>
      </w:r>
    </w:p>
    <w:p>
      <w:pPr>
        <w:pStyle w:val="Odrka1"/>
        <w:numPr>
          <w:ilvl w:val="0"/>
          <w:numId w:val="2"/>
        </w:numPr>
        <w:ind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>Svá práva vůči Společnosti uplatňujte cestou kontaktního místa subjektů údajů.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="Calibri" w:hAnsi="Calibri" w:asciiTheme="minorHAnsi" w:hAnsiTheme="minorHAnsi"/>
        </w:rPr>
        <w:t>Kontaktní místo subjektů údajů:</w:t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>
          <w:rFonts w:ascii="Calibri" w:hAnsi="Calibri" w:asciiTheme="minorHAnsi" w:hAnsiTheme="minorHAnsi"/>
          <w:i/>
          <w:i/>
        </w:rPr>
      </w:pPr>
      <w:r>
        <w:rPr>
          <w:rFonts w:ascii="Calibri" w:hAnsi="Calibri" w:asciiTheme="minorHAnsi" w:hAnsiTheme="minorHAnsi"/>
          <w:i/>
        </w:rPr>
        <w:t>Jméno a příjmení:</w:t>
        <w:tab/>
      </w:r>
      <w:r>
        <w:rPr>
          <w:rFonts w:ascii="Calibri" w:hAnsi="Calibri" w:asciiTheme="minorHAnsi" w:hAnsiTheme="minorHAnsi"/>
          <w:i/>
          <w:highlight w:val="yellow"/>
        </w:rPr>
        <w:t>……………………………………………….</w:t>
      </w:r>
      <w:r>
        <w:rPr>
          <w:rFonts w:ascii="Calibri" w:hAnsi="Calibri" w:asciiTheme="minorHAnsi" w:hAnsiTheme="minorHAnsi"/>
          <w:i/>
        </w:rPr>
        <w:tab/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e-mail: </w:t>
      </w:r>
      <w:hyperlink r:id="rId2">
        <w:r>
          <w:rPr>
            <w:rStyle w:val="Internetovodkaz"/>
            <w:rFonts w:ascii="Calibri" w:hAnsi="Calibri" w:asciiTheme="minorHAnsi" w:hAnsiTheme="minorHAnsi"/>
            <w:bCs/>
            <w:i/>
            <w:szCs w:val="20"/>
          </w:rPr>
          <w:t>vratimov@ocni.eu</w:t>
        </w:r>
      </w:hyperlink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 , tel: +420 596 733 442 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Nadpis1"/>
      <w:numFmt w:val="decimal"/>
      <w:lvlText w:val="%1"/>
      <w:lvlJc w:val="left"/>
      <w:pPr>
        <w:ind w:left="432" w:hanging="432"/>
      </w:pPr>
      <w:rPr>
        <w:sz w:val="32"/>
        <w:i w:val="false"/>
        <w:b/>
        <w:szCs w:val="32"/>
      </w:rPr>
    </w:lvl>
    <w:lvl w:ilvl="1">
      <w:start w:val="1"/>
      <w:pStyle w:val="Nadpis2"/>
      <w:numFmt w:val="decimal"/>
      <w:lvlText w:val="%1.%2"/>
      <w:lvlJc w:val="left"/>
      <w:pPr>
        <w:ind w:left="2136" w:hanging="576"/>
      </w:pPr>
      <w:rPr>
        <w:sz w:val="32"/>
        <w:i w:val="false"/>
        <w:b/>
        <w:szCs w:val="28"/>
      </w:rPr>
    </w:lvl>
    <w:lvl w:ilvl="2">
      <w:start w:val="1"/>
      <w:pStyle w:val="Nadpis3"/>
      <w:numFmt w:val="decimal"/>
      <w:lvlText w:val="%1.%2.%3"/>
      <w:lvlJc w:val="left"/>
      <w:pPr>
        <w:ind w:left="720" w:hanging="720"/>
      </w:pPr>
      <w:rPr>
        <w:sz w:val="24"/>
        <w:i w:val="false"/>
        <w:b/>
        <w:szCs w:val="24"/>
      </w:rPr>
    </w:lvl>
    <w:lvl w:ilvl="3">
      <w:start w:val="1"/>
      <w:pStyle w:val="Nadpis4"/>
      <w:numFmt w:val="decimal"/>
      <w:lvlText w:val="%1.%2.%3.%4"/>
      <w:lvlJc w:val="left"/>
      <w:pPr>
        <w:ind w:left="1857" w:hanging="864"/>
      </w:pPr>
      <w:rPr>
        <w:sz w:val="24"/>
        <w:i w:val="false"/>
        <w:b/>
        <w:szCs w:val="24"/>
      </w:rPr>
    </w:lvl>
    <w:lvl w:ilvl="4">
      <w:start w:val="1"/>
      <w:pStyle w:val="Nadpis5"/>
      <w:numFmt w:val="decimal"/>
      <w:lvlText w:val="%1.%2.%3.%4.%5"/>
      <w:lvlJc w:val="left"/>
      <w:pPr>
        <w:ind w:left="4978" w:hanging="1008"/>
      </w:pPr>
      <w:rPr>
        <w:sz w:val="22"/>
        <w:i w:val="false"/>
        <w:b w:val="false"/>
        <w:szCs w:val="24"/>
      </w:rPr>
    </w:lvl>
    <w:lvl w:ilvl="5">
      <w:start w:val="1"/>
      <w:pStyle w:val="Nadpis6"/>
      <w:numFmt w:val="decimal"/>
      <w:lvlText w:val="%1.%2.%3.%4.%5.%6"/>
      <w:lvlJc w:val="left"/>
      <w:pPr>
        <w:ind w:left="1152" w:hanging="1152"/>
      </w:pPr>
      <w:rPr>
        <w:sz w:val="22"/>
        <w:i w:val="false"/>
        <w:b/>
      </w:rPr>
    </w:lvl>
    <w:lvl w:ilvl="6">
      <w:start w:val="1"/>
      <w:pStyle w:val="Nadpis7"/>
      <w:numFmt w:val="decimal"/>
      <w:lvlText w:val="%1.%2.%3.%4.%5.%6.%7"/>
      <w:lvlJc w:val="left"/>
      <w:pPr>
        <w:ind w:left="1296" w:hanging="1296"/>
      </w:pPr>
      <w:rPr>
        <w:sz w:val="22"/>
        <w:i w:val="false"/>
        <w:b w:val="false"/>
      </w:rPr>
    </w:lvl>
    <w:lvl w:ilvl="7">
      <w:start w:val="1"/>
      <w:pStyle w:val="Nadpis8"/>
      <w:numFmt w:val="decimal"/>
      <w:lvlText w:val="%1.%2.%3.%4.%5.%6.%7.%8"/>
      <w:lvlJc w:val="left"/>
      <w:pPr>
        <w:ind w:left="1440" w:hanging="1440"/>
      </w:pPr>
      <w:rPr>
        <w:sz w:val="22"/>
        <w:i w:val="false"/>
        <w:b w:val="false"/>
      </w:rPr>
    </w:lvl>
    <w:lvl w:ilvl="8">
      <w:start w:val="1"/>
      <w:pStyle w:val="Nadpis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d7b40"/>
    <w:pPr>
      <w:widowControl/>
      <w:bidi w:val="0"/>
      <w:spacing w:lineRule="auto" w:line="288" w:before="200" w:after="0"/>
      <w:jc w:val="both"/>
    </w:pPr>
    <w:rPr>
      <w:rFonts w:ascii="Arial" w:hAnsi="Arial" w:eastAsia="Times New Roman" w:cs="Times New Roman"/>
      <w:color w:val="auto"/>
      <w:sz w:val="22"/>
      <w:szCs w:val="22"/>
      <w:lang w:bidi="en-US" w:val="cs-CZ" w:eastAsia="en-US"/>
    </w:rPr>
  </w:style>
  <w:style w:type="paragraph" w:styleId="Nadpis1">
    <w:name w:val="Heading 1"/>
    <w:basedOn w:val="Normal"/>
    <w:link w:val="Nadpis1Char"/>
    <w:uiPriority w:val="9"/>
    <w:qFormat/>
    <w:rsid w:val="002d7b40"/>
    <w:pPr>
      <w:pageBreakBefore/>
      <w:numPr>
        <w:ilvl w:val="0"/>
        <w:numId w:val="1"/>
      </w:numPr>
      <w:spacing w:before="0" w:after="360"/>
      <w:ind w:left="851" w:hanging="851"/>
      <w:outlineLvl w:val="0"/>
      <w:outlineLvl w:val="0"/>
    </w:pPr>
    <w:rPr>
      <w:b/>
      <w:caps/>
      <w:spacing w:val="20"/>
      <w:sz w:val="32"/>
      <w:szCs w:val="28"/>
    </w:rPr>
  </w:style>
  <w:style w:type="paragraph" w:styleId="Nadpis2">
    <w:name w:val="Heading 2"/>
    <w:basedOn w:val="Normal"/>
    <w:link w:val="Nadpis2Char"/>
    <w:uiPriority w:val="9"/>
    <w:unhideWhenUsed/>
    <w:qFormat/>
    <w:rsid w:val="002d7b40"/>
    <w:pPr>
      <w:keepNext/>
      <w:numPr>
        <w:ilvl w:val="1"/>
        <w:numId w:val="1"/>
      </w:numPr>
      <w:spacing w:before="400" w:after="0"/>
      <w:ind w:left="576" w:hanging="0"/>
      <w:outlineLvl w:val="1"/>
      <w:outlineLvl w:val="1"/>
    </w:pPr>
    <w:rPr>
      <w:b/>
      <w:spacing w:val="15"/>
      <w:sz w:val="28"/>
      <w:szCs w:val="24"/>
    </w:rPr>
  </w:style>
  <w:style w:type="paragraph" w:styleId="Nadpis3">
    <w:name w:val="Heading 3"/>
    <w:basedOn w:val="Normal"/>
    <w:link w:val="Nadpis3Char"/>
    <w:uiPriority w:val="9"/>
    <w:unhideWhenUsed/>
    <w:qFormat/>
    <w:rsid w:val="002d7b40"/>
    <w:pPr>
      <w:keepNext/>
      <w:numPr>
        <w:ilvl w:val="2"/>
        <w:numId w:val="1"/>
      </w:numPr>
      <w:spacing w:before="300" w:after="0"/>
      <w:ind w:left="851" w:hanging="851"/>
      <w:outlineLvl w:val="2"/>
      <w:outlineLvl w:val="2"/>
    </w:pPr>
    <w:rPr>
      <w:b/>
      <w:caps/>
      <w:sz w:val="24"/>
      <w:szCs w:val="26"/>
    </w:rPr>
  </w:style>
  <w:style w:type="paragraph" w:styleId="Nadpis4">
    <w:name w:val="Heading 4"/>
    <w:basedOn w:val="Normal"/>
    <w:link w:val="Nadpis4Char"/>
    <w:uiPriority w:val="9"/>
    <w:unhideWhenUsed/>
    <w:qFormat/>
    <w:rsid w:val="002d7b40"/>
    <w:pPr>
      <w:numPr>
        <w:ilvl w:val="3"/>
        <w:numId w:val="1"/>
      </w:numPr>
      <w:spacing w:before="200" w:after="120"/>
      <w:ind w:left="1134" w:hanging="1134"/>
      <w:jc w:val="left"/>
      <w:outlineLvl w:val="3"/>
      <w:outlineLvl w:val="3"/>
    </w:pPr>
    <w:rPr>
      <w:b/>
      <w:caps/>
      <w:spacing w:val="10"/>
      <w:sz w:val="24"/>
    </w:rPr>
  </w:style>
  <w:style w:type="paragraph" w:styleId="Nadpis5">
    <w:name w:val="Heading 5"/>
    <w:basedOn w:val="Normal"/>
    <w:link w:val="Nadpis5Char"/>
    <w:uiPriority w:val="9"/>
    <w:unhideWhenUsed/>
    <w:qFormat/>
    <w:rsid w:val="002d7b40"/>
    <w:pPr>
      <w:numPr>
        <w:ilvl w:val="4"/>
        <w:numId w:val="1"/>
      </w:numPr>
      <w:spacing w:before="200" w:after="120"/>
      <w:ind w:left="1134" w:hanging="1134"/>
      <w:jc w:val="left"/>
      <w:outlineLvl w:val="4"/>
      <w:outlineLvl w:val="4"/>
    </w:pPr>
    <w:rPr>
      <w:caps/>
      <w:spacing w:val="10"/>
    </w:rPr>
  </w:style>
  <w:style w:type="paragraph" w:styleId="Nadpis6">
    <w:name w:val="Heading 6"/>
    <w:basedOn w:val="Normal"/>
    <w:link w:val="Nadpis6Char"/>
    <w:uiPriority w:val="9"/>
    <w:semiHidden/>
    <w:unhideWhenUsed/>
    <w:qFormat/>
    <w:rsid w:val="002d7b40"/>
    <w:pPr>
      <w:numPr>
        <w:ilvl w:val="5"/>
        <w:numId w:val="1"/>
      </w:numPr>
      <w:spacing w:before="200" w:after="120"/>
      <w:jc w:val="center"/>
      <w:outlineLvl w:val="5"/>
      <w:outlineLvl w:val="5"/>
    </w:pPr>
    <w:rPr>
      <w:caps/>
      <w:color w:val="943634"/>
      <w:spacing w:val="10"/>
    </w:rPr>
  </w:style>
  <w:style w:type="paragraph" w:styleId="Nadpis7">
    <w:name w:val="Heading 7"/>
    <w:basedOn w:val="Normal"/>
    <w:link w:val="Nadpis7Char"/>
    <w:uiPriority w:val="9"/>
    <w:semiHidden/>
    <w:unhideWhenUsed/>
    <w:qFormat/>
    <w:rsid w:val="002d7b40"/>
    <w:pPr>
      <w:numPr>
        <w:ilvl w:val="6"/>
        <w:numId w:val="1"/>
      </w:numPr>
      <w:spacing w:before="200" w:after="120"/>
      <w:jc w:val="center"/>
      <w:outlineLvl w:val="6"/>
      <w:outlineLvl w:val="6"/>
    </w:pPr>
    <w:rPr>
      <w:i/>
      <w:iCs/>
      <w:caps/>
      <w:color w:val="943634"/>
      <w:spacing w:val="10"/>
    </w:rPr>
  </w:style>
  <w:style w:type="paragraph" w:styleId="Nadpis8">
    <w:name w:val="Heading 8"/>
    <w:basedOn w:val="Normal"/>
    <w:link w:val="Nadpis8Char"/>
    <w:uiPriority w:val="9"/>
    <w:semiHidden/>
    <w:unhideWhenUsed/>
    <w:qFormat/>
    <w:rsid w:val="002d7b40"/>
    <w:pPr>
      <w:numPr>
        <w:ilvl w:val="7"/>
        <w:numId w:val="1"/>
      </w:numPr>
      <w:spacing w:before="200" w:after="120"/>
      <w:jc w:val="center"/>
      <w:outlineLvl w:val="7"/>
      <w:outlineLvl w:val="7"/>
    </w:pPr>
    <w:rPr>
      <w:caps/>
      <w:spacing w:val="10"/>
      <w:sz w:val="20"/>
      <w:szCs w:val="20"/>
    </w:rPr>
  </w:style>
  <w:style w:type="paragraph" w:styleId="Nadpis9">
    <w:name w:val="Heading 9"/>
    <w:basedOn w:val="Normal"/>
    <w:link w:val="Nadpis9Char"/>
    <w:uiPriority w:val="9"/>
    <w:semiHidden/>
    <w:unhideWhenUsed/>
    <w:qFormat/>
    <w:rsid w:val="002d7b40"/>
    <w:pPr>
      <w:numPr>
        <w:ilvl w:val="8"/>
        <w:numId w:val="1"/>
      </w:numPr>
      <w:spacing w:before="200" w:after="120"/>
      <w:jc w:val="center"/>
      <w:outlineLvl w:val="8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2d7b40"/>
    <w:rPr>
      <w:rFonts w:ascii="Arial" w:hAnsi="Arial" w:eastAsia="Times New Roman" w:cs="Times New Roman"/>
      <w:b/>
      <w:caps/>
      <w:spacing w:val="20"/>
      <w:sz w:val="32"/>
      <w:szCs w:val="28"/>
      <w:lang w:bidi="en-US"/>
    </w:rPr>
  </w:style>
  <w:style w:type="character" w:styleId="Nadpis2Char" w:customStyle="1">
    <w:name w:val="Nadpis 2 Char"/>
    <w:basedOn w:val="DefaultParagraphFont"/>
    <w:link w:val="Nadpis2"/>
    <w:uiPriority w:val="9"/>
    <w:qFormat/>
    <w:rsid w:val="002d7b40"/>
    <w:rPr>
      <w:rFonts w:ascii="Arial" w:hAnsi="Arial" w:eastAsia="Times New Roman" w:cs="Times New Roman"/>
      <w:b/>
      <w:spacing w:val="15"/>
      <w:sz w:val="28"/>
      <w:szCs w:val="24"/>
      <w:lang w:bidi="en-US"/>
    </w:rPr>
  </w:style>
  <w:style w:type="character" w:styleId="Nadpis3Char" w:customStyle="1">
    <w:name w:val="Nadpis 3 Char"/>
    <w:basedOn w:val="DefaultParagraphFont"/>
    <w:link w:val="Nadpis3"/>
    <w:uiPriority w:val="9"/>
    <w:qFormat/>
    <w:rsid w:val="002d7b40"/>
    <w:rPr>
      <w:rFonts w:ascii="Arial" w:hAnsi="Arial" w:eastAsia="Times New Roman" w:cs="Times New Roman"/>
      <w:b/>
      <w:caps/>
      <w:sz w:val="24"/>
      <w:szCs w:val="26"/>
      <w:lang w:bidi="en-US"/>
    </w:rPr>
  </w:style>
  <w:style w:type="character" w:styleId="Nadpis4Char" w:customStyle="1">
    <w:name w:val="Nadpis 4 Char"/>
    <w:basedOn w:val="DefaultParagraphFont"/>
    <w:link w:val="Nadpis4"/>
    <w:uiPriority w:val="9"/>
    <w:qFormat/>
    <w:rsid w:val="002d7b40"/>
    <w:rPr>
      <w:rFonts w:ascii="Arial" w:hAnsi="Arial" w:eastAsia="Times New Roman" w:cs="Times New Roman"/>
      <w:b/>
      <w:caps/>
      <w:spacing w:val="10"/>
      <w:sz w:val="24"/>
      <w:lang w:bidi="en-US"/>
    </w:rPr>
  </w:style>
  <w:style w:type="character" w:styleId="Nadpis5Char" w:customStyle="1">
    <w:name w:val="Nadpis 5 Char"/>
    <w:basedOn w:val="DefaultParagraphFont"/>
    <w:link w:val="Nadpis5"/>
    <w:uiPriority w:val="9"/>
    <w:qFormat/>
    <w:rsid w:val="002d7b40"/>
    <w:rPr>
      <w:rFonts w:ascii="Arial" w:hAnsi="Arial" w:eastAsia="Times New Roman" w:cs="Times New Roman"/>
      <w:caps/>
      <w:spacing w:val="10"/>
      <w:lang w:bidi="en-US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2d7b40"/>
    <w:rPr>
      <w:rFonts w:ascii="Arial" w:hAnsi="Arial" w:eastAsia="Times New Roman" w:cs="Times New Roman"/>
      <w:caps/>
      <w:color w:val="943634"/>
      <w:spacing w:val="10"/>
      <w:lang w:bidi="en-US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2d7b40"/>
    <w:rPr>
      <w:rFonts w:ascii="Arial" w:hAnsi="Arial" w:eastAsia="Times New Roman" w:cs="Times New Roman"/>
      <w:i/>
      <w:iCs/>
      <w:caps/>
      <w:color w:val="943634"/>
      <w:spacing w:val="10"/>
      <w:lang w:bidi="en-US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2d7b40"/>
    <w:rPr>
      <w:rFonts w:ascii="Arial" w:hAnsi="Arial" w:eastAsia="Times New Roman" w:cs="Times New Roman"/>
      <w:caps/>
      <w:spacing w:val="10"/>
      <w:sz w:val="20"/>
      <w:szCs w:val="20"/>
      <w:lang w:bidi="en-US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2d7b40"/>
    <w:rPr>
      <w:rFonts w:ascii="Arial" w:hAnsi="Arial" w:eastAsia="Times New Roman" w:cs="Times New Roman"/>
      <w:i/>
      <w:iCs/>
      <w:caps/>
      <w:spacing w:val="10"/>
      <w:sz w:val="20"/>
      <w:szCs w:val="20"/>
      <w:lang w:bidi="en-US"/>
    </w:rPr>
  </w:style>
  <w:style w:type="character" w:styleId="OdrkaChar" w:customStyle="1">
    <w:name w:val="odrážka Char"/>
    <w:link w:val="odrka0"/>
    <w:qFormat/>
    <w:rsid w:val="002d7b40"/>
    <w:rPr>
      <w:rFonts w:ascii="Arial" w:hAnsi="Arial" w:eastAsia="Times New Roman" w:cs="Times New Roman"/>
      <w:sz w:val="24"/>
      <w:lang w:val="x-none" w:bidi="en-US"/>
    </w:rPr>
  </w:style>
  <w:style w:type="character" w:styleId="Preformatted" w:customStyle="1">
    <w:name w:val="preformatted"/>
    <w:basedOn w:val="DefaultParagraphFont"/>
    <w:qFormat/>
    <w:rsid w:val="003a562e"/>
    <w:rPr/>
  </w:style>
  <w:style w:type="character" w:styleId="Nowrap" w:customStyle="1">
    <w:name w:val="nowrap"/>
    <w:basedOn w:val="DefaultParagraphFont"/>
    <w:qFormat/>
    <w:rsid w:val="003a562e"/>
    <w:rPr/>
  </w:style>
  <w:style w:type="character" w:styleId="Internetovodkaz">
    <w:name w:val="Internetový odkaz"/>
    <w:basedOn w:val="DefaultParagraphFont"/>
    <w:uiPriority w:val="99"/>
    <w:unhideWhenUsed/>
    <w:rsid w:val="003a5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a562e"/>
    <w:rPr>
      <w:color w:val="808080"/>
      <w:shd w:fill="E6E6E6" w:val="clear"/>
    </w:rPr>
  </w:style>
  <w:style w:type="character" w:styleId="ListLabel1">
    <w:name w:val="ListLabel 1"/>
    <w:qFormat/>
    <w:rPr>
      <w:b/>
      <w:i w:val="false"/>
      <w:sz w:val="32"/>
      <w:szCs w:val="32"/>
    </w:rPr>
  </w:style>
  <w:style w:type="character" w:styleId="ListLabel2">
    <w:name w:val="ListLabel 2"/>
    <w:qFormat/>
    <w:rPr>
      <w:b/>
      <w:i w:val="false"/>
      <w:sz w:val="32"/>
      <w:szCs w:val="28"/>
    </w:rPr>
  </w:style>
  <w:style w:type="character" w:styleId="ListLabel3">
    <w:name w:val="ListLabel 3"/>
    <w:qFormat/>
    <w:rPr>
      <w:b/>
      <w:i w:val="false"/>
      <w:sz w:val="24"/>
      <w:szCs w:val="24"/>
    </w:rPr>
  </w:style>
  <w:style w:type="character" w:styleId="ListLabel4">
    <w:name w:val="ListLabel 4"/>
    <w:qFormat/>
    <w:rPr>
      <w:b/>
      <w:i w:val="false"/>
      <w:sz w:val="24"/>
      <w:szCs w:val="24"/>
    </w:rPr>
  </w:style>
  <w:style w:type="character" w:styleId="ListLabel5">
    <w:name w:val="ListLabel 5"/>
    <w:qFormat/>
    <w:rPr>
      <w:b w:val="false"/>
      <w:i w:val="false"/>
      <w:sz w:val="22"/>
      <w:szCs w:val="24"/>
    </w:rPr>
  </w:style>
  <w:style w:type="character" w:styleId="ListLabel6">
    <w:name w:val="ListLabel 6"/>
    <w:qFormat/>
    <w:rPr>
      <w:b/>
      <w:i w:val="false"/>
      <w:sz w:val="22"/>
    </w:rPr>
  </w:style>
  <w:style w:type="character" w:styleId="ListLabel7">
    <w:name w:val="ListLabel 7"/>
    <w:qFormat/>
    <w:rPr>
      <w:b w:val="false"/>
      <w:i w:val="false"/>
      <w:sz w:val="22"/>
    </w:rPr>
  </w:style>
  <w:style w:type="character" w:styleId="ListLabel8">
    <w:name w:val="ListLabel 8"/>
    <w:qFormat/>
    <w:rPr>
      <w:b w:val="false"/>
      <w:i w:val="false"/>
      <w:sz w:val="22"/>
    </w:rPr>
  </w:style>
  <w:style w:type="character" w:styleId="ListLabel9">
    <w:name w:val="ListLabel 9"/>
    <w:qFormat/>
    <w:rPr>
      <w:b w:val="false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b w:val="false"/>
    </w:rPr>
  </w:style>
  <w:style w:type="paragraph" w:styleId="Nadpis">
    <w:name w:val="Nadpis"/>
    <w:basedOn w:val="Normal"/>
    <w:next w:val="Tlotextu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88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Odrka1" w:customStyle="1">
    <w:name w:val="odrážka 1)"/>
    <w:basedOn w:val="ListParagraph"/>
    <w:qFormat/>
    <w:rsid w:val="002d7b40"/>
    <w:pPr>
      <w:tabs>
        <w:tab w:val="left" w:pos="360" w:leader="none"/>
      </w:tabs>
      <w:spacing w:before="0" w:after="0"/>
      <w:ind w:hanging="0"/>
    </w:pPr>
    <w:rPr/>
  </w:style>
  <w:style w:type="paragraph" w:styleId="Odrka" w:customStyle="1">
    <w:name w:val="Odrážka"/>
    <w:basedOn w:val="ListParagraph"/>
    <w:qFormat/>
    <w:rsid w:val="002d7b40"/>
    <w:pPr>
      <w:spacing w:before="120" w:after="200"/>
    </w:pPr>
    <w:rPr>
      <w:sz w:val="24"/>
      <w:lang w:val="x-none"/>
    </w:rPr>
  </w:style>
  <w:style w:type="paragraph" w:styleId="Odrka2" w:customStyle="1">
    <w:name w:val="odrážka"/>
    <w:basedOn w:val="Odrka"/>
    <w:link w:val="odrkaChar"/>
    <w:qFormat/>
    <w:rsid w:val="002d7b40"/>
    <w:pPr>
      <w:spacing w:before="120" w:after="0"/>
    </w:pPr>
    <w:rPr/>
  </w:style>
  <w:style w:type="paragraph" w:styleId="ListParagraph">
    <w:name w:val="List Paragraph"/>
    <w:basedOn w:val="Normal"/>
    <w:uiPriority w:val="99"/>
    <w:qFormat/>
    <w:rsid w:val="002d7b40"/>
    <w:pPr>
      <w:spacing w:before="200" w:after="0"/>
      <w:ind w:left="720" w:hanging="0"/>
      <w:contextualSpacing/>
    </w:pPr>
    <w:rPr/>
  </w:style>
  <w:style w:type="paragraph" w:styleId="Odrka11" w:customStyle="1">
    <w:name w:val="odrážka 1"/>
    <w:basedOn w:val="ListParagraph"/>
    <w:qFormat/>
    <w:rsid w:val="00a54d04"/>
    <w:pPr>
      <w:spacing w:before="200" w:after="0"/>
      <w:ind w:left="714" w:hanging="357"/>
    </w:pPr>
    <w:rPr/>
  </w:style>
  <w:style w:type="paragraph" w:styleId="Odrkaa" w:customStyle="1">
    <w:name w:val="odrážka a."/>
    <w:basedOn w:val="Odrka1"/>
    <w:qFormat/>
    <w:rsid w:val="00a54d04"/>
    <w:pPr>
      <w:ind w:left="1418" w:hanging="709"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ratimov@ocni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LibreOffice/5.3.3.2$Windows_x86 LibreOffice_project/3d9a8b4b4e538a85e0782bd6c2d430bafe583448</Application>
  <Pages>1</Pages>
  <Words>278</Words>
  <Characters>1638</Characters>
  <CharactersWithSpaces>1887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2018-05-25T16:46:00Z</dcterms:created>
  <dc:creator>chmelar-m@email.cz</dc:creator>
  <dc:description/>
  <dc:language>cs-CZ</dc:language>
  <cp:lastModifiedBy>chmelar-m@email.cz</cp:lastModifiedBy>
  <dcterms:modified xsi:type="dcterms:W3CDTF">2018-06-12T22:05:00Z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