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Pr="001441EF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6"/>
        </w:rPr>
      </w:pPr>
      <w:r w:rsidRPr="001441EF">
        <w:rPr>
          <w:rFonts w:ascii="Century Gothic" w:hAnsi="Century Gothic"/>
          <w:b/>
          <w:sz w:val="18"/>
          <w:szCs w:val="18"/>
        </w:rPr>
        <w:t>Rellena con los anteriores datos, y los que a continuación se detallan, el correspondiente contrato de trabajo</w:t>
      </w:r>
      <w:r>
        <w:rPr>
          <w:rFonts w:ascii="Century Gothic" w:hAnsi="Century Gothic"/>
          <w:b/>
          <w:sz w:val="18"/>
          <w:szCs w:val="18"/>
        </w:rPr>
        <w:t>.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La empresa </w:t>
      </w:r>
      <w:r w:rsidR="00CF4AF6">
        <w:rPr>
          <w:rFonts w:ascii="Century Gothic" w:hAnsi="Century Gothic"/>
          <w:sz w:val="18"/>
          <w:szCs w:val="18"/>
        </w:rPr>
        <w:t>MYELECTRICIAN, SA</w:t>
      </w:r>
      <w:r>
        <w:rPr>
          <w:rFonts w:ascii="Century Gothic" w:hAnsi="Century Gothic"/>
          <w:sz w:val="18"/>
          <w:szCs w:val="18"/>
        </w:rPr>
        <w:t>.</w:t>
      </w:r>
      <w:r w:rsidRPr="00A02247">
        <w:rPr>
          <w:rFonts w:ascii="Century Gothic" w:hAnsi="Century Gothic"/>
          <w:sz w:val="18"/>
          <w:szCs w:val="18"/>
        </w:rPr>
        <w:t>.</w:t>
      </w:r>
      <w:proofErr w:type="gramStart"/>
      <w:r w:rsidRPr="00A02247">
        <w:rPr>
          <w:rFonts w:ascii="Century Gothic" w:hAnsi="Century Gothic"/>
          <w:sz w:val="18"/>
          <w:szCs w:val="18"/>
        </w:rPr>
        <w:t>,</w:t>
      </w:r>
      <w:proofErr w:type="gramEnd"/>
      <w:r w:rsidRPr="00A02247">
        <w:rPr>
          <w:rFonts w:ascii="Century Gothic" w:hAnsi="Century Gothic"/>
          <w:sz w:val="18"/>
          <w:szCs w:val="18"/>
        </w:rPr>
        <w:t xml:space="preserve"> que cuenta en plantilla con </w:t>
      </w:r>
      <w:r w:rsidR="00CF4AF6">
        <w:rPr>
          <w:rFonts w:ascii="Century Gothic" w:hAnsi="Century Gothic"/>
          <w:sz w:val="18"/>
          <w:szCs w:val="18"/>
        </w:rPr>
        <w:t>40</w:t>
      </w:r>
      <w:r w:rsidRPr="00A02247">
        <w:rPr>
          <w:rFonts w:ascii="Century Gothic" w:hAnsi="Century Gothic"/>
          <w:sz w:val="18"/>
          <w:szCs w:val="18"/>
        </w:rPr>
        <w:t xml:space="preserve"> trabajadores,  quiere formalizar un contrato de trabajo con </w:t>
      </w:r>
      <w:r w:rsidR="00CF4AF6">
        <w:rPr>
          <w:rFonts w:ascii="Century Gothic" w:hAnsi="Century Gothic"/>
          <w:sz w:val="18"/>
          <w:szCs w:val="18"/>
        </w:rPr>
        <w:t>Ignacio Cortés García</w:t>
      </w:r>
      <w:r w:rsidRPr="00A02247">
        <w:rPr>
          <w:rFonts w:ascii="Century Gothic" w:hAnsi="Century Gothic"/>
          <w:sz w:val="18"/>
          <w:szCs w:val="18"/>
        </w:rPr>
        <w:t>, técnico</w:t>
      </w:r>
      <w:r>
        <w:rPr>
          <w:rFonts w:ascii="Century Gothic" w:hAnsi="Century Gothic"/>
          <w:sz w:val="18"/>
          <w:szCs w:val="18"/>
        </w:rPr>
        <w:t xml:space="preserve"> superior </w:t>
      </w:r>
      <w:r w:rsidRPr="00A02247">
        <w:rPr>
          <w:rFonts w:ascii="Century Gothic" w:hAnsi="Century Gothic"/>
          <w:sz w:val="18"/>
          <w:szCs w:val="18"/>
        </w:rPr>
        <w:t xml:space="preserve"> en</w:t>
      </w:r>
      <w:r>
        <w:rPr>
          <w:rFonts w:ascii="Century Gothic" w:hAnsi="Century Gothic"/>
          <w:sz w:val="18"/>
          <w:szCs w:val="18"/>
        </w:rPr>
        <w:t xml:space="preserve"> Instalaciones </w:t>
      </w:r>
      <w:proofErr w:type="spellStart"/>
      <w:r>
        <w:rPr>
          <w:rFonts w:ascii="Century Gothic" w:hAnsi="Century Gothic"/>
          <w:sz w:val="18"/>
          <w:szCs w:val="18"/>
        </w:rPr>
        <w:t>Electricas</w:t>
      </w:r>
      <w:proofErr w:type="spellEnd"/>
      <w:r>
        <w:rPr>
          <w:rFonts w:ascii="Century Gothic" w:hAnsi="Century Gothic"/>
          <w:sz w:val="18"/>
          <w:szCs w:val="18"/>
        </w:rPr>
        <w:t xml:space="preserve"> y Electrotécnicas,</w:t>
      </w:r>
      <w:r w:rsidRPr="00A02247">
        <w:rPr>
          <w:rFonts w:ascii="Century Gothic" w:hAnsi="Century Gothic"/>
          <w:sz w:val="18"/>
          <w:szCs w:val="18"/>
        </w:rPr>
        <w:t xml:space="preserve"> </w:t>
      </w:r>
      <w:r w:rsidR="00CF4AF6">
        <w:rPr>
          <w:rFonts w:ascii="Century Gothic" w:hAnsi="Century Gothic"/>
          <w:sz w:val="18"/>
          <w:szCs w:val="18"/>
        </w:rPr>
        <w:t xml:space="preserve">que acaba de terminar </w:t>
      </w:r>
      <w:r w:rsidRPr="00A02247">
        <w:rPr>
          <w:rFonts w:ascii="Century Gothic" w:hAnsi="Century Gothic"/>
          <w:sz w:val="18"/>
          <w:szCs w:val="18"/>
        </w:rPr>
        <w:t xml:space="preserve"> </w:t>
      </w:r>
      <w:r w:rsidR="00CF4AF6">
        <w:rPr>
          <w:rFonts w:ascii="Century Gothic" w:hAnsi="Century Gothic"/>
          <w:sz w:val="18"/>
          <w:szCs w:val="18"/>
        </w:rPr>
        <w:t>sus estudios de grado superior el 15/06/2014, y estaba realizando las prácticas en esta empresa. La</w:t>
      </w:r>
      <w:r>
        <w:rPr>
          <w:rFonts w:ascii="Century Gothic" w:hAnsi="Century Gothic"/>
          <w:sz w:val="18"/>
          <w:szCs w:val="18"/>
        </w:rPr>
        <w:t xml:space="preserve"> categoría de</w:t>
      </w:r>
      <w:r w:rsidR="00CF4AF6">
        <w:rPr>
          <w:rFonts w:ascii="Century Gothic" w:hAnsi="Century Gothic"/>
          <w:sz w:val="18"/>
          <w:szCs w:val="18"/>
        </w:rPr>
        <w:t xml:space="preserve"> Ignacio</w:t>
      </w:r>
      <w:r>
        <w:rPr>
          <w:rFonts w:ascii="Century Gothic" w:hAnsi="Century Gothic"/>
          <w:sz w:val="18"/>
          <w:szCs w:val="18"/>
        </w:rPr>
        <w:t xml:space="preserve"> será de oficial de 3ª, realizando el trabajo propio de instalador electricista</w:t>
      </w:r>
      <w:r w:rsidRPr="00A02247">
        <w:rPr>
          <w:rFonts w:ascii="Century Gothic" w:hAnsi="Century Gothic"/>
          <w:sz w:val="18"/>
          <w:szCs w:val="18"/>
        </w:rPr>
        <w:t>. El contrato de trabajo ser</w:t>
      </w:r>
      <w:r>
        <w:rPr>
          <w:rFonts w:ascii="Century Gothic" w:hAnsi="Century Gothic"/>
          <w:sz w:val="18"/>
          <w:szCs w:val="18"/>
        </w:rPr>
        <w:t xml:space="preserve">á a tiempo </w:t>
      </w:r>
      <w:r w:rsidR="00CF4AF6">
        <w:rPr>
          <w:rFonts w:ascii="Century Gothic" w:hAnsi="Century Gothic"/>
          <w:sz w:val="18"/>
          <w:szCs w:val="18"/>
        </w:rPr>
        <w:t xml:space="preserve">parcial, ya que solo trabajará 30 horas a la semana, a razón de 6 horas diarias de lunes a viernes, </w:t>
      </w:r>
      <w:r>
        <w:rPr>
          <w:rFonts w:ascii="Century Gothic" w:hAnsi="Century Gothic"/>
          <w:sz w:val="18"/>
          <w:szCs w:val="18"/>
        </w:rPr>
        <w:t xml:space="preserve"> </w:t>
      </w:r>
      <w:r w:rsidR="00CF4AF6">
        <w:rPr>
          <w:rFonts w:ascii="Century Gothic" w:hAnsi="Century Gothic"/>
          <w:sz w:val="18"/>
          <w:szCs w:val="18"/>
        </w:rPr>
        <w:t>concretamente de 8.00 a 14.00 horas.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 la duración de las vacaciones anuales, en el convenio colectivo se remite al estatuto de los trabajadores.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al periodo de prueba, será de lo establecido en el estatuto de los trabajadores, ya que en convenio colectivo no se fija nada al respecto.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 salario que cobra</w:t>
      </w:r>
      <w:r w:rsidR="00CF4AF6">
        <w:rPr>
          <w:rFonts w:ascii="Century Gothic" w:hAnsi="Century Gothic"/>
          <w:sz w:val="18"/>
          <w:szCs w:val="18"/>
        </w:rPr>
        <w:t xml:space="preserve"> un trabajador de esta categoría a tiempo completo, según el convenio colectivo es de 1150 €/brutos mensuales. Con respecto a los contratos en prácticas no se establece ninguna mejora retributiva en el convenio colectivo, con respecto a lo fijado en el estatuto de los trabajadores.</w:t>
      </w: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El contrato se firma el mismo día que la trabajadora se incorpora al puesto de trabajo, el </w:t>
      </w:r>
      <w:r w:rsidR="00E55218">
        <w:rPr>
          <w:rFonts w:ascii="Century Gothic" w:hAnsi="Century Gothic"/>
          <w:sz w:val="18"/>
          <w:szCs w:val="18"/>
        </w:rPr>
        <w:t xml:space="preserve">20 de junio de 2014, y se </w:t>
      </w:r>
      <w:proofErr w:type="spellStart"/>
      <w:r w:rsidR="00E55218">
        <w:rPr>
          <w:rFonts w:ascii="Century Gothic" w:hAnsi="Century Gothic"/>
          <w:sz w:val="18"/>
          <w:szCs w:val="18"/>
        </w:rPr>
        <w:t>prevee</w:t>
      </w:r>
      <w:proofErr w:type="spellEnd"/>
      <w:r w:rsidR="00E55218">
        <w:rPr>
          <w:rFonts w:ascii="Century Gothic" w:hAnsi="Century Gothic"/>
          <w:sz w:val="18"/>
          <w:szCs w:val="18"/>
        </w:rPr>
        <w:t xml:space="preserve"> una duración de 1 año, con posibilidad de prórroga cuando llegue este día.</w:t>
      </w:r>
    </w:p>
    <w:p w:rsidR="00E55218" w:rsidRPr="00A02247" w:rsidRDefault="00E55218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El convenio colectivo de aplicación será el de la industria siderometalúrgica en la provincia de Zaragoza, con código </w:t>
      </w:r>
      <w:r w:rsidRPr="00E55218">
        <w:rPr>
          <w:rFonts w:ascii="Century Gothic" w:hAnsi="Century Gothic"/>
          <w:sz w:val="18"/>
          <w:szCs w:val="18"/>
        </w:rPr>
        <w:t>50000675011982</w:t>
      </w:r>
      <w:r>
        <w:rPr>
          <w:rFonts w:ascii="Century Gothic" w:hAnsi="Century Gothic"/>
          <w:sz w:val="18"/>
          <w:szCs w:val="18"/>
        </w:rPr>
        <w:t>.</w:t>
      </w: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Default="00CF4A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MYELECTRICIAN, SA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Director: </w:t>
      </w:r>
      <w:r w:rsidR="00CF4AF6">
        <w:rPr>
          <w:rFonts w:ascii="Century Gothic" w:hAnsi="Century Gothic"/>
          <w:sz w:val="18"/>
          <w:szCs w:val="18"/>
        </w:rPr>
        <w:t>Marcos García Pérez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 xml:space="preserve">DNI: </w:t>
      </w:r>
      <w:r w:rsidR="00CF4AF6">
        <w:rPr>
          <w:rFonts w:ascii="Century Gothic" w:hAnsi="Century Gothic"/>
          <w:sz w:val="18"/>
          <w:szCs w:val="18"/>
          <w:lang w:val="it-IT"/>
        </w:rPr>
        <w:t>19.561.123-P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 xml:space="preserve">CIF: A- </w:t>
      </w:r>
      <w:r w:rsidR="00CF4AF6">
        <w:rPr>
          <w:rFonts w:ascii="Century Gothic" w:hAnsi="Century Gothic"/>
          <w:sz w:val="18"/>
          <w:szCs w:val="18"/>
          <w:lang w:val="it-IT"/>
        </w:rPr>
        <w:t>15.789.365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>
        <w:rPr>
          <w:rFonts w:ascii="Century Gothic" w:hAnsi="Century Gothic"/>
          <w:sz w:val="18"/>
          <w:szCs w:val="18"/>
          <w:lang w:val="it-IT"/>
        </w:rPr>
        <w:t>NISS</w:t>
      </w:r>
      <w:r w:rsidRPr="001441EF">
        <w:rPr>
          <w:rFonts w:ascii="Century Gothic" w:hAnsi="Century Gothic"/>
          <w:sz w:val="18"/>
          <w:szCs w:val="18"/>
          <w:lang w:val="it-IT"/>
        </w:rPr>
        <w:t xml:space="preserve">: 50- </w:t>
      </w:r>
      <w:r w:rsidR="00CF4AF6" w:rsidRPr="001441EF">
        <w:rPr>
          <w:rFonts w:ascii="Century Gothic" w:hAnsi="Century Gothic"/>
          <w:sz w:val="18"/>
          <w:szCs w:val="18"/>
          <w:lang w:val="it-IT"/>
        </w:rPr>
        <w:t>12</w:t>
      </w:r>
      <w:r w:rsidRPr="001441EF">
        <w:rPr>
          <w:rFonts w:ascii="Century Gothic" w:hAnsi="Century Gothic"/>
          <w:sz w:val="18"/>
          <w:szCs w:val="18"/>
          <w:lang w:val="it-IT"/>
        </w:rPr>
        <w:t>564578 -</w:t>
      </w:r>
      <w:r w:rsidR="00CF4AF6" w:rsidRPr="001441EF">
        <w:rPr>
          <w:rFonts w:ascii="Century Gothic" w:hAnsi="Century Gothic"/>
          <w:sz w:val="18"/>
          <w:szCs w:val="18"/>
          <w:lang w:val="it-IT"/>
        </w:rPr>
        <w:t>96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Dirección: </w:t>
      </w:r>
      <w:r w:rsidR="00CF4AF6">
        <w:rPr>
          <w:rFonts w:ascii="Century Gothic" w:hAnsi="Century Gothic"/>
          <w:sz w:val="18"/>
          <w:szCs w:val="18"/>
        </w:rPr>
        <w:t>C/ Del Campo, 20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CP 500</w:t>
      </w:r>
      <w:r w:rsidR="00CF4AF6">
        <w:rPr>
          <w:rFonts w:ascii="Century Gothic" w:hAnsi="Century Gothic"/>
          <w:sz w:val="18"/>
          <w:szCs w:val="18"/>
        </w:rPr>
        <w:t>15</w:t>
      </w:r>
      <w:r>
        <w:rPr>
          <w:rFonts w:ascii="Century Gothic" w:hAnsi="Century Gothic"/>
          <w:sz w:val="18"/>
          <w:szCs w:val="18"/>
        </w:rPr>
        <w:t xml:space="preserve">       </w:t>
      </w: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Actividad económica: </w:t>
      </w:r>
      <w:r>
        <w:rPr>
          <w:rFonts w:ascii="Century Gothic" w:hAnsi="Century Gothic"/>
          <w:sz w:val="18"/>
          <w:szCs w:val="18"/>
        </w:rPr>
        <w:t>ELECTRICIDAD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CF4A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IGNACIO CORTES GARCIA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DNI: </w:t>
      </w:r>
      <w:r w:rsidR="00CF4AF6">
        <w:rPr>
          <w:rFonts w:ascii="Century Gothic" w:hAnsi="Century Gothic"/>
          <w:sz w:val="18"/>
          <w:szCs w:val="18"/>
        </w:rPr>
        <w:t>25.963.789-P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Fecha de nacimiento:</w:t>
      </w:r>
      <w:r>
        <w:rPr>
          <w:rFonts w:ascii="Century Gothic" w:hAnsi="Century Gothic"/>
          <w:sz w:val="18"/>
          <w:szCs w:val="18"/>
        </w:rPr>
        <w:t xml:space="preserve"> </w:t>
      </w:r>
      <w:r w:rsidR="00CF4AF6">
        <w:rPr>
          <w:rFonts w:ascii="Century Gothic" w:hAnsi="Century Gothic"/>
          <w:sz w:val="18"/>
          <w:szCs w:val="18"/>
        </w:rPr>
        <w:t>15/06/1994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NISS: </w:t>
      </w:r>
      <w:r>
        <w:rPr>
          <w:rFonts w:ascii="Century Gothic" w:hAnsi="Century Gothic"/>
          <w:sz w:val="18"/>
          <w:szCs w:val="18"/>
        </w:rPr>
        <w:t>50-</w:t>
      </w:r>
      <w:r w:rsidR="00CF4AF6">
        <w:rPr>
          <w:rFonts w:ascii="Century Gothic" w:hAnsi="Century Gothic"/>
          <w:sz w:val="18"/>
          <w:szCs w:val="18"/>
        </w:rPr>
        <w:t>45</w:t>
      </w:r>
      <w:r>
        <w:rPr>
          <w:rFonts w:ascii="Century Gothic" w:hAnsi="Century Gothic"/>
          <w:sz w:val="18"/>
          <w:szCs w:val="18"/>
        </w:rPr>
        <w:t>789452 -</w:t>
      </w:r>
      <w:r w:rsidR="00CF4AF6">
        <w:rPr>
          <w:rFonts w:ascii="Century Gothic" w:hAnsi="Century Gothic"/>
          <w:sz w:val="18"/>
          <w:szCs w:val="18"/>
        </w:rPr>
        <w:t>61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E55218" w:rsidRDefault="00CF4AF6" w:rsidP="00865BF6">
      <w:pPr>
        <w:tabs>
          <w:tab w:val="left" w:pos="1985"/>
        </w:tabs>
        <w:jc w:val="both"/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>El contrato será registrado en la oficina del INAEM que le corresponde a la empresa en Zaragoza, en la Calle Santander.</w:t>
      </w:r>
    </w:p>
    <w:p w:rsidR="00865BF6" w:rsidRPr="00C513AE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>Rellen</w:t>
      </w:r>
      <w:r>
        <w:rPr>
          <w:rFonts w:ascii="Century Gothic" w:hAnsi="Century Gothic"/>
          <w:sz w:val="18"/>
          <w:szCs w:val="18"/>
        </w:rPr>
        <w:t>a el cont</w:t>
      </w:r>
      <w:r w:rsidRPr="00E55218">
        <w:rPr>
          <w:rFonts w:ascii="Century Gothic" w:hAnsi="Century Gothic"/>
          <w:sz w:val="18"/>
          <w:szCs w:val="18"/>
        </w:rPr>
        <w:t>rato adecuadamente.</w:t>
      </w: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 xml:space="preserve">En caso de que en el convenio colectivo se fijase una mejora de la retribución de un 20% más cada año, con respecto a lo establecido en el estatuto de los </w:t>
      </w:r>
      <w:r>
        <w:rPr>
          <w:rFonts w:ascii="Century Gothic" w:hAnsi="Century Gothic"/>
          <w:sz w:val="18"/>
          <w:szCs w:val="18"/>
        </w:rPr>
        <w:t>trabajadores, cuanto tendría que cobrar este trabajador.</w:t>
      </w:r>
    </w:p>
    <w:p w:rsidR="00026229" w:rsidRPr="00026229" w:rsidRDefault="00026229" w:rsidP="00026229">
      <w:pPr>
        <w:pStyle w:val="Prrafodelista"/>
        <w:rPr>
          <w:rFonts w:ascii="Century Gothic" w:hAnsi="Century Gothic"/>
          <w:b/>
          <w:color w:val="FF0000"/>
          <w:sz w:val="24"/>
          <w:szCs w:val="24"/>
        </w:rPr>
      </w:pPr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Sería el 20% </w:t>
      </w:r>
      <w:proofErr w:type="spellStart"/>
      <w:r w:rsidRPr="00026229">
        <w:rPr>
          <w:rFonts w:ascii="Century Gothic" w:hAnsi="Century Gothic"/>
          <w:b/>
          <w:color w:val="FF0000"/>
          <w:sz w:val="24"/>
          <w:szCs w:val="24"/>
        </w:rPr>
        <w:t>mas</w:t>
      </w:r>
      <w:proofErr w:type="spellEnd"/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 de lo que cobra actualmente, 621 €</w:t>
      </w:r>
    </w:p>
    <w:p w:rsidR="00026229" w:rsidRPr="00026229" w:rsidRDefault="00026229" w:rsidP="00026229">
      <w:pPr>
        <w:pStyle w:val="Prrafodelista"/>
        <w:rPr>
          <w:rFonts w:ascii="Century Gothic" w:hAnsi="Century Gothic"/>
          <w:b/>
          <w:color w:val="FF0000"/>
          <w:sz w:val="24"/>
          <w:szCs w:val="24"/>
        </w:rPr>
      </w:pPr>
      <w:proofErr w:type="spellStart"/>
      <w:r w:rsidRPr="00026229">
        <w:rPr>
          <w:rFonts w:ascii="Century Gothic" w:hAnsi="Century Gothic"/>
          <w:b/>
          <w:color w:val="FF0000"/>
          <w:sz w:val="24"/>
          <w:szCs w:val="24"/>
        </w:rPr>
        <w:t>Tambien</w:t>
      </w:r>
      <w:proofErr w:type="spellEnd"/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 </w:t>
      </w:r>
      <w:proofErr w:type="spellStart"/>
      <w:r w:rsidRPr="00026229">
        <w:rPr>
          <w:rFonts w:ascii="Century Gothic" w:hAnsi="Century Gothic"/>
          <w:b/>
          <w:color w:val="FF0000"/>
          <w:sz w:val="24"/>
          <w:szCs w:val="24"/>
        </w:rPr>
        <w:t>podrias</w:t>
      </w:r>
      <w:proofErr w:type="spellEnd"/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 hacer el </w:t>
      </w:r>
      <w:proofErr w:type="spellStart"/>
      <w:r w:rsidRPr="00026229">
        <w:rPr>
          <w:rFonts w:ascii="Century Gothic" w:hAnsi="Century Gothic"/>
          <w:b/>
          <w:color w:val="FF0000"/>
          <w:sz w:val="24"/>
          <w:szCs w:val="24"/>
        </w:rPr>
        <w:t>calculo</w:t>
      </w:r>
      <w:proofErr w:type="spellEnd"/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 del 80% de 1150, y después a esto, el 75%, puesto que trabaja un 75% de la jornada… El resultado sería el mismo</w:t>
      </w: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Señala si cambiaría el periodo de prueba en caso de que en lugar de tener un Grado Superior, Ignacio tuviese un Grado Medio.</w:t>
      </w:r>
    </w:p>
    <w:p w:rsidR="00026229" w:rsidRDefault="00026229" w:rsidP="00026229">
      <w:pPr>
        <w:pStyle w:val="Prrafodelista"/>
        <w:rPr>
          <w:rFonts w:ascii="Century Gothic" w:hAnsi="Century Gothic"/>
          <w:b/>
          <w:color w:val="FF0000"/>
          <w:sz w:val="28"/>
          <w:szCs w:val="28"/>
        </w:rPr>
      </w:pPr>
      <w:proofErr w:type="spellStart"/>
      <w:r w:rsidRPr="00026229">
        <w:rPr>
          <w:rFonts w:ascii="Century Gothic" w:hAnsi="Century Gothic"/>
          <w:b/>
          <w:color w:val="FF0000"/>
          <w:sz w:val="28"/>
          <w:szCs w:val="28"/>
        </w:rPr>
        <w:t>Si</w:t>
      </w:r>
      <w:proofErr w:type="spellEnd"/>
      <w:r w:rsidRPr="00026229">
        <w:rPr>
          <w:rFonts w:ascii="Century Gothic" w:hAnsi="Century Gothic"/>
          <w:b/>
          <w:color w:val="FF0000"/>
          <w:sz w:val="28"/>
          <w:szCs w:val="28"/>
        </w:rPr>
        <w:t xml:space="preserve"> que cambiaría ya que para los titulados de grado medio, el periodo de prueba en los contratos de </w:t>
      </w:r>
      <w:proofErr w:type="spellStart"/>
      <w:r w:rsidRPr="00026229">
        <w:rPr>
          <w:rFonts w:ascii="Century Gothic" w:hAnsi="Century Gothic"/>
          <w:b/>
          <w:color w:val="FF0000"/>
          <w:sz w:val="28"/>
          <w:szCs w:val="28"/>
        </w:rPr>
        <w:t>practicas</w:t>
      </w:r>
      <w:proofErr w:type="spellEnd"/>
      <w:r w:rsidRPr="00026229">
        <w:rPr>
          <w:rFonts w:ascii="Century Gothic" w:hAnsi="Century Gothic"/>
          <w:b/>
          <w:color w:val="FF0000"/>
          <w:sz w:val="28"/>
          <w:szCs w:val="28"/>
        </w:rPr>
        <w:t xml:space="preserve"> es de un mes</w:t>
      </w:r>
      <w:r>
        <w:rPr>
          <w:rFonts w:ascii="Century Gothic" w:hAnsi="Century Gothic"/>
          <w:b/>
          <w:color w:val="FF0000"/>
          <w:sz w:val="28"/>
          <w:szCs w:val="28"/>
        </w:rPr>
        <w:t>.</w:t>
      </w:r>
    </w:p>
    <w:p w:rsidR="00026229" w:rsidRPr="00026229" w:rsidRDefault="00026229" w:rsidP="00026229">
      <w:pPr>
        <w:pStyle w:val="Prrafodelista"/>
        <w:rPr>
          <w:rFonts w:ascii="Century Gothic" w:hAnsi="Century Gothic"/>
          <w:b/>
          <w:color w:val="FF0000"/>
          <w:sz w:val="28"/>
          <w:szCs w:val="28"/>
        </w:rPr>
      </w:pP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En caso de que al finalizar el contrato no se procediese a la prórroga del contrato de trabajo, señala si otra empresa podría realizarle otro contrato en prácticas, por qué periodo, hasta que fecha, y con qué jornada.</w:t>
      </w:r>
    </w:p>
    <w:p w:rsidR="00026229" w:rsidRPr="00026229" w:rsidRDefault="00026229" w:rsidP="00026229">
      <w:pPr>
        <w:pStyle w:val="Prrafodelista"/>
        <w:rPr>
          <w:rFonts w:ascii="Century Gothic" w:hAnsi="Century Gothic"/>
          <w:b/>
          <w:color w:val="FF0000"/>
          <w:sz w:val="24"/>
          <w:szCs w:val="24"/>
        </w:rPr>
      </w:pPr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Podrían hacerle otro contrato en </w:t>
      </w:r>
      <w:proofErr w:type="spellStart"/>
      <w:proofErr w:type="gramStart"/>
      <w:r w:rsidRPr="00026229">
        <w:rPr>
          <w:rFonts w:ascii="Century Gothic" w:hAnsi="Century Gothic"/>
          <w:b/>
          <w:color w:val="FF0000"/>
          <w:sz w:val="24"/>
          <w:szCs w:val="24"/>
        </w:rPr>
        <w:t>practicas</w:t>
      </w:r>
      <w:proofErr w:type="spellEnd"/>
      <w:proofErr w:type="gramEnd"/>
      <w:r w:rsidRPr="00026229">
        <w:rPr>
          <w:rFonts w:ascii="Century Gothic" w:hAnsi="Century Gothic"/>
          <w:b/>
          <w:color w:val="FF0000"/>
          <w:sz w:val="24"/>
          <w:szCs w:val="24"/>
        </w:rPr>
        <w:t xml:space="preserve"> en  otra empresa por un máximo de un año, hasta que pase como máximo 5 años desde que termino su titulación, </w:t>
      </w:r>
      <w:r>
        <w:rPr>
          <w:rFonts w:ascii="Century Gothic" w:hAnsi="Century Gothic"/>
          <w:b/>
          <w:color w:val="FF0000"/>
          <w:sz w:val="24"/>
          <w:szCs w:val="24"/>
        </w:rPr>
        <w:t xml:space="preserve">es decir, 15/06/2014, y con </w:t>
      </w:r>
      <w:proofErr w:type="spellStart"/>
      <w:r>
        <w:rPr>
          <w:rFonts w:ascii="Century Gothic" w:hAnsi="Century Gothic"/>
          <w:b/>
          <w:color w:val="FF0000"/>
          <w:sz w:val="24"/>
          <w:szCs w:val="24"/>
        </w:rPr>
        <w:t>jonada</w:t>
      </w:r>
      <w:proofErr w:type="spellEnd"/>
      <w:r>
        <w:rPr>
          <w:rFonts w:ascii="Century Gothic" w:hAnsi="Century Gothic"/>
          <w:b/>
          <w:color w:val="FF0000"/>
          <w:sz w:val="24"/>
          <w:szCs w:val="24"/>
        </w:rPr>
        <w:t xml:space="preserve"> completa o a tiempo parcial.</w:t>
      </w:r>
      <w:bookmarkStart w:id="0" w:name="_GoBack"/>
      <w:bookmarkEnd w:id="0"/>
    </w:p>
    <w:sectPr w:rsidR="00026229" w:rsidRPr="000262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709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DB4" w:rsidRDefault="00E55218">
      <w:r>
        <w:separator/>
      </w:r>
    </w:p>
  </w:endnote>
  <w:endnote w:type="continuationSeparator" w:id="0">
    <w:p w:rsidR="00CC1DB4" w:rsidRDefault="00E5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18" w:rsidRDefault="00E552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1EF" w:rsidRDefault="00865BF6">
    <w:pPr>
      <w:pStyle w:val="Piedepgina"/>
      <w:tabs>
        <w:tab w:val="clear" w:pos="4252"/>
        <w:tab w:val="clear" w:pos="8504"/>
        <w:tab w:val="right" w:pos="7371"/>
      </w:tabs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IM-112.01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napToGrid w:val="0"/>
        <w:sz w:val="16"/>
      </w:rPr>
      <w:t xml:space="preserve">Página </w:t>
    </w:r>
    <w:r>
      <w:rPr>
        <w:rFonts w:ascii="Century Gothic" w:hAnsi="Century Gothic"/>
        <w:snapToGrid w:val="0"/>
        <w:sz w:val="16"/>
      </w:rPr>
      <w:fldChar w:fldCharType="begin"/>
    </w:r>
    <w:r>
      <w:rPr>
        <w:rFonts w:ascii="Century Gothic" w:hAnsi="Century Gothic"/>
        <w:snapToGrid w:val="0"/>
        <w:sz w:val="16"/>
      </w:rPr>
      <w:instrText xml:space="preserve"> PAGE </w:instrText>
    </w:r>
    <w:r>
      <w:rPr>
        <w:rFonts w:ascii="Century Gothic" w:hAnsi="Century Gothic"/>
        <w:snapToGrid w:val="0"/>
        <w:sz w:val="16"/>
      </w:rPr>
      <w:fldChar w:fldCharType="separate"/>
    </w:r>
    <w:r w:rsidR="00026229">
      <w:rPr>
        <w:rFonts w:ascii="Century Gothic" w:hAnsi="Century Gothic"/>
        <w:noProof/>
        <w:snapToGrid w:val="0"/>
        <w:sz w:val="16"/>
      </w:rPr>
      <w:t>2</w:t>
    </w:r>
    <w:r>
      <w:rPr>
        <w:rFonts w:ascii="Century Gothic" w:hAnsi="Century Gothic"/>
        <w:snapToGrid w:val="0"/>
        <w:sz w:val="16"/>
      </w:rPr>
      <w:fldChar w:fldCharType="end"/>
    </w:r>
    <w:r>
      <w:rPr>
        <w:rFonts w:ascii="Century Gothic" w:hAnsi="Century Gothic"/>
        <w:snapToGrid w:val="0"/>
        <w:sz w:val="16"/>
      </w:rPr>
      <w:t xml:space="preserve"> de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18" w:rsidRDefault="00E552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DB4" w:rsidRDefault="00E55218">
      <w:r>
        <w:separator/>
      </w:r>
    </w:p>
  </w:footnote>
  <w:footnote w:type="continuationSeparator" w:id="0">
    <w:p w:rsidR="00CC1DB4" w:rsidRDefault="00E55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18" w:rsidRDefault="00E552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1EF" w:rsidRDefault="00865BF6">
    <w:pPr>
      <w:pStyle w:val="Encabezado"/>
      <w:tabs>
        <w:tab w:val="clear" w:pos="4252"/>
        <w:tab w:val="left" w:pos="1560"/>
        <w:tab w:val="left" w:pos="482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  <w:noProof/>
        <w:lang w:val="es-ES"/>
      </w:rPr>
      <w:drawing>
        <wp:anchor distT="0" distB="0" distL="114300" distR="114300" simplePos="0" relativeHeight="251660288" behindDoc="0" locked="0" layoutInCell="1" allowOverlap="1" wp14:anchorId="6FA6852E" wp14:editId="625025A7">
          <wp:simplePos x="0" y="0"/>
          <wp:positionH relativeFrom="column">
            <wp:posOffset>-457200</wp:posOffset>
          </wp:positionH>
          <wp:positionV relativeFrom="paragraph">
            <wp:posOffset>10795</wp:posOffset>
          </wp:positionV>
          <wp:extent cx="914400" cy="677545"/>
          <wp:effectExtent l="0" t="0" r="0" b="8255"/>
          <wp:wrapNone/>
          <wp:docPr id="2" name="Imagen 2" descr="LogoSales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alesB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</w:rPr>
      <w:tab/>
      <w:t xml:space="preserve">Etapa: </w:t>
    </w:r>
    <w:r>
      <w:rPr>
        <w:rFonts w:ascii="Century Gothic" w:hAnsi="Century Gothic"/>
      </w:rPr>
      <w:tab/>
      <w:t xml:space="preserve">Grupo: </w:t>
    </w:r>
  </w:p>
  <w:p w:rsidR="001441EF" w:rsidRDefault="00865BF6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 xml:space="preserve">Profesor: </w:t>
    </w:r>
    <w:proofErr w:type="spellStart"/>
    <w:r>
      <w:rPr>
        <w:rFonts w:ascii="Century Gothic" w:hAnsi="Century Gothic"/>
      </w:rPr>
      <w:t>Maria</w:t>
    </w:r>
    <w:proofErr w:type="spellEnd"/>
    <w:r>
      <w:rPr>
        <w:rFonts w:ascii="Century Gothic" w:hAnsi="Century Gothic"/>
      </w:rPr>
      <w:t xml:space="preserve"> José Ramón Alcázar</w:t>
    </w:r>
  </w:p>
  <w:p w:rsidR="001441EF" w:rsidRDefault="00865BF6" w:rsidP="00E55218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>Asignatura: FOL</w:t>
    </w:r>
    <w:r>
      <w:rPr>
        <w:rFonts w:ascii="Century Gothic" w:hAnsi="Century Gothic"/>
      </w:rPr>
      <w:tab/>
    </w:r>
  </w:p>
  <w:p w:rsidR="001441EF" w:rsidRDefault="00865BF6">
    <w:pPr>
      <w:pStyle w:val="Encabezado"/>
      <w:tabs>
        <w:tab w:val="clear" w:pos="4252"/>
        <w:tab w:val="clear" w:pos="8504"/>
        <w:tab w:val="left" w:pos="1560"/>
        <w:tab w:val="right" w:pos="9356"/>
      </w:tabs>
      <w:spacing w:line="360" w:lineRule="auto"/>
      <w:rPr>
        <w:rFonts w:ascii="Century Gothic" w:hAnsi="Century Gothic"/>
        <w:b/>
        <w:sz w:val="22"/>
      </w:rPr>
    </w:pPr>
    <w:r>
      <w:rPr>
        <w:rFonts w:ascii="Century Gothic" w:hAnsi="Century Gothic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C15FE5" wp14:editId="1088A112">
              <wp:simplePos x="0" y="0"/>
              <wp:positionH relativeFrom="column">
                <wp:posOffset>-805815</wp:posOffset>
              </wp:positionH>
              <wp:positionV relativeFrom="paragraph">
                <wp:posOffset>252730</wp:posOffset>
              </wp:positionV>
              <wp:extent cx="6949440" cy="0"/>
              <wp:effectExtent l="0" t="0" r="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45pt,19.9pt" to="483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" o:allowincell="f" strokeweight="4.5pt">
              <v:stroke linestyle="thickThin"/>
            </v:line>
          </w:pict>
        </mc:Fallback>
      </mc:AlternateContent>
    </w:r>
    <w:r>
      <w:rPr>
        <w:rFonts w:ascii="Century Gothic" w:hAnsi="Century Gothic"/>
      </w:rPr>
      <w:tab/>
    </w:r>
    <w:proofErr w:type="gramStart"/>
    <w:r>
      <w:rPr>
        <w:rFonts w:ascii="Century Gothic" w:hAnsi="Century Gothic"/>
      </w:rPr>
      <w:t xml:space="preserve">Material </w:t>
    </w:r>
    <w:r w:rsidR="00E55218">
      <w:rPr>
        <w:rFonts w:ascii="Century Gothic" w:hAnsi="Century Gothic"/>
      </w:rPr>
      <w:t>:</w:t>
    </w:r>
    <w:proofErr w:type="gramEnd"/>
    <w:r w:rsidR="00E55218">
      <w:rPr>
        <w:rFonts w:ascii="Century Gothic" w:hAnsi="Century Gothic"/>
      </w:rPr>
      <w:t xml:space="preserve"> </w:t>
    </w:r>
    <w:r>
      <w:rPr>
        <w:rFonts w:ascii="Century Gothic" w:hAnsi="Century Gothic"/>
      </w:rPr>
      <w:t>Bolígrafo y calculadora</w:t>
    </w:r>
    <w:r>
      <w:rPr>
        <w:rFonts w:ascii="Century Gothic" w:hAnsi="Century Gothic"/>
      </w:rPr>
      <w:tab/>
      <w:t xml:space="preserve">Curso </w:t>
    </w:r>
    <w:r w:rsidR="00CF4AF6">
      <w:rPr>
        <w:rFonts w:ascii="Century Gothic" w:hAnsi="Century Gothic"/>
      </w:rPr>
      <w:t>2014/2015</w:t>
    </w:r>
    <w:r>
      <w:rPr>
        <w:rFonts w:ascii="Century Gothic" w:hAnsi="Century Gothic"/>
      </w:rPr>
      <w:tab/>
    </w:r>
    <w:r>
      <w:rPr>
        <w:rFonts w:ascii="Century Gothic" w:hAnsi="Century Gothic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18" w:rsidRDefault="00E552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460"/>
    <w:multiLevelType w:val="hybridMultilevel"/>
    <w:tmpl w:val="05B670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F6"/>
    <w:rsid w:val="00026229"/>
    <w:rsid w:val="00865BF6"/>
    <w:rsid w:val="00CC1DB4"/>
    <w:rsid w:val="00CF4AF6"/>
    <w:rsid w:val="00E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5218"/>
    <w:pPr>
      <w:ind w:left="720"/>
      <w:contextualSpacing/>
    </w:pPr>
  </w:style>
  <w:style w:type="character" w:customStyle="1" w:styleId="st">
    <w:name w:val="st"/>
    <w:basedOn w:val="Fuentedeprrafopredeter"/>
    <w:rsid w:val="00E55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5218"/>
    <w:pPr>
      <w:ind w:left="720"/>
      <w:contextualSpacing/>
    </w:pPr>
  </w:style>
  <w:style w:type="character" w:customStyle="1" w:styleId="st">
    <w:name w:val="st"/>
    <w:basedOn w:val="Fuentedeprrafopredeter"/>
    <w:rsid w:val="00E5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Mariajose</cp:lastModifiedBy>
  <cp:revision>2</cp:revision>
  <cp:lastPrinted>2014-12-03T08:19:00Z</cp:lastPrinted>
  <dcterms:created xsi:type="dcterms:W3CDTF">2014-12-15T16:35:00Z</dcterms:created>
  <dcterms:modified xsi:type="dcterms:W3CDTF">2014-12-15T16:35:00Z</dcterms:modified>
</cp:coreProperties>
</file>