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26" w:rsidRPr="00322BFE" w:rsidRDefault="00322BFE">
      <w:pPr>
        <w:rPr>
          <w:b/>
          <w:sz w:val="44"/>
          <w:szCs w:val="44"/>
          <w:u w:val="single"/>
        </w:rPr>
      </w:pPr>
      <w:r w:rsidRPr="00322BFE">
        <w:rPr>
          <w:b/>
          <w:sz w:val="44"/>
          <w:szCs w:val="44"/>
          <w:u w:val="single"/>
        </w:rPr>
        <w:t>INDEMNIZACIONES</w:t>
      </w:r>
    </w:p>
    <w:p w:rsidR="00322BFE" w:rsidRPr="00742773" w:rsidRDefault="00322BFE" w:rsidP="00742773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742773">
        <w:rPr>
          <w:sz w:val="44"/>
          <w:szCs w:val="44"/>
        </w:rPr>
        <w:t xml:space="preserve">Traslado </w:t>
      </w:r>
      <w:r w:rsidRPr="00322BFE">
        <w:sym w:font="Wingdings" w:char="F0E0"/>
      </w:r>
      <w:r w:rsidRPr="00742773">
        <w:rPr>
          <w:sz w:val="44"/>
          <w:szCs w:val="44"/>
        </w:rPr>
        <w:t xml:space="preserve"> 20/12</w:t>
      </w:r>
    </w:p>
    <w:p w:rsidR="00322BFE" w:rsidRPr="00742773" w:rsidRDefault="00322BFE" w:rsidP="00742773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742773">
        <w:rPr>
          <w:sz w:val="44"/>
          <w:szCs w:val="44"/>
        </w:rPr>
        <w:t>Modificación sustancial de las condiciones de trabajo</w:t>
      </w:r>
      <w:r w:rsidRPr="00322BFE">
        <w:sym w:font="Wingdings" w:char="F0E0"/>
      </w:r>
      <w:r w:rsidRPr="00742773">
        <w:rPr>
          <w:sz w:val="44"/>
          <w:szCs w:val="44"/>
        </w:rPr>
        <w:t xml:space="preserve"> 20/9</w:t>
      </w:r>
    </w:p>
    <w:p w:rsidR="00322BFE" w:rsidRPr="00742773" w:rsidRDefault="00322BFE" w:rsidP="00742773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742773">
        <w:rPr>
          <w:sz w:val="44"/>
          <w:szCs w:val="44"/>
        </w:rPr>
        <w:t>Finalización de contrato temporal</w:t>
      </w:r>
      <w:r w:rsidRPr="00322BFE">
        <w:sym w:font="Wingdings" w:char="F0E0"/>
      </w:r>
      <w:r w:rsidRPr="00742773">
        <w:rPr>
          <w:sz w:val="44"/>
          <w:szCs w:val="44"/>
        </w:rPr>
        <w:t>12 días de salario por año trabajado (sin máximo)</w:t>
      </w:r>
    </w:p>
    <w:p w:rsidR="00322BFE" w:rsidRPr="00742773" w:rsidRDefault="00322BFE" w:rsidP="00742773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742773">
        <w:rPr>
          <w:sz w:val="44"/>
          <w:szCs w:val="44"/>
        </w:rPr>
        <w:t>Incumplimiento grave del empresario</w:t>
      </w:r>
      <w:r w:rsidRPr="00322BFE">
        <w:sym w:font="Wingdings" w:char="F0E0"/>
      </w:r>
      <w:r w:rsidRPr="00742773">
        <w:rPr>
          <w:sz w:val="44"/>
          <w:szCs w:val="44"/>
        </w:rPr>
        <w:t xml:space="preserve"> 33/24</w:t>
      </w:r>
    </w:p>
    <w:p w:rsidR="00742773" w:rsidRDefault="00742773" w:rsidP="00742773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742773">
        <w:rPr>
          <w:sz w:val="44"/>
          <w:szCs w:val="44"/>
        </w:rPr>
        <w:t xml:space="preserve">Extinción por jubilación, muerte o IP del empresario y nadie </w:t>
      </w:r>
      <w:proofErr w:type="gramStart"/>
      <w:r w:rsidRPr="00742773">
        <w:rPr>
          <w:sz w:val="44"/>
          <w:szCs w:val="44"/>
        </w:rPr>
        <w:t>continua</w:t>
      </w:r>
      <w:proofErr w:type="gramEnd"/>
      <w:r w:rsidRPr="00742773">
        <w:rPr>
          <w:sz w:val="44"/>
          <w:szCs w:val="44"/>
        </w:rPr>
        <w:t xml:space="preserve"> con el negocio</w:t>
      </w:r>
      <w:r w:rsidRPr="00742773">
        <w:sym w:font="Wingdings" w:char="F0E0"/>
      </w:r>
      <w:r>
        <w:t xml:space="preserve"> </w:t>
      </w:r>
      <w:r w:rsidRPr="00742773">
        <w:rPr>
          <w:sz w:val="44"/>
          <w:szCs w:val="44"/>
        </w:rPr>
        <w:t>30 días de salario.</w:t>
      </w:r>
    </w:p>
    <w:p w:rsidR="00742773" w:rsidRDefault="00742773" w:rsidP="00742773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Disciplinario</w:t>
      </w:r>
      <w:r w:rsidRPr="00742773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NO HAY INDEMNIZACION</w:t>
      </w:r>
      <w:r w:rsidR="00EE6DC6">
        <w:rPr>
          <w:sz w:val="44"/>
          <w:szCs w:val="44"/>
        </w:rPr>
        <w:t xml:space="preserve"> salvo si es improcedente </w:t>
      </w:r>
      <w:r w:rsidR="00EE6DC6" w:rsidRPr="00EE6DC6">
        <w:rPr>
          <w:sz w:val="44"/>
          <w:szCs w:val="44"/>
        </w:rPr>
        <w:sym w:font="Wingdings" w:char="F0E0"/>
      </w:r>
      <w:r w:rsidR="00EE6DC6">
        <w:rPr>
          <w:sz w:val="44"/>
          <w:szCs w:val="44"/>
        </w:rPr>
        <w:t>33/24</w:t>
      </w:r>
    </w:p>
    <w:p w:rsidR="00C62045" w:rsidRDefault="00C62045" w:rsidP="00742773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Por causas objetivas</w:t>
      </w:r>
      <w:r w:rsidRPr="00C62045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20/12</w:t>
      </w:r>
    </w:p>
    <w:p w:rsidR="00C62045" w:rsidRDefault="00C62045" w:rsidP="00C62045">
      <w:pPr>
        <w:pStyle w:val="Prrafodelista"/>
        <w:rPr>
          <w:sz w:val="44"/>
          <w:szCs w:val="44"/>
        </w:rPr>
      </w:pPr>
      <w:r>
        <w:rPr>
          <w:sz w:val="44"/>
          <w:szCs w:val="44"/>
        </w:rPr>
        <w:t>Si es improcedente: lo que falte hasta 33/24 o readmitirlo con salarios de tramitación y devolver indemnización.</w:t>
      </w:r>
    </w:p>
    <w:p w:rsidR="00C62045" w:rsidRPr="00C62045" w:rsidRDefault="00C62045" w:rsidP="00C62045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Colectivo y por fuerza mayor</w:t>
      </w:r>
      <w:r w:rsidRPr="00C62045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20/12</w:t>
      </w:r>
      <w:bookmarkStart w:id="0" w:name="_GoBack"/>
      <w:bookmarkEnd w:id="0"/>
    </w:p>
    <w:sectPr w:rsidR="00C62045" w:rsidRPr="00C62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C744A"/>
    <w:multiLevelType w:val="hybridMultilevel"/>
    <w:tmpl w:val="FF9247EA"/>
    <w:lvl w:ilvl="0" w:tplc="6478EE5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FE"/>
    <w:rsid w:val="00322BFE"/>
    <w:rsid w:val="006414D1"/>
    <w:rsid w:val="00742773"/>
    <w:rsid w:val="00BB6DDF"/>
    <w:rsid w:val="00C62045"/>
    <w:rsid w:val="00E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Ramón Alcázar</dc:creator>
  <cp:keywords/>
  <dc:description/>
  <cp:lastModifiedBy>María José Ramón Alcázar</cp:lastModifiedBy>
  <cp:revision>1</cp:revision>
  <dcterms:created xsi:type="dcterms:W3CDTF">2017-02-06T07:42:00Z</dcterms:created>
  <dcterms:modified xsi:type="dcterms:W3CDTF">2017-02-06T08:48:00Z</dcterms:modified>
</cp:coreProperties>
</file>