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sz w:val="46"/>
          <w:szCs w:val="46"/>
        </w:rPr>
      </w:pPr>
      <w:bookmarkStart w:colFirst="0" w:colLast="0" w:name="_knbsgoory8vs" w:id="0"/>
      <w:bookmarkEnd w:id="0"/>
      <w:r w:rsidDel="00000000" w:rsidR="00000000" w:rsidRPr="00000000">
        <w:rPr>
          <w:sz w:val="46"/>
          <w:szCs w:val="46"/>
          <w:rtl w:val="0"/>
        </w:rPr>
        <w:t xml:space="preserve">REPORTE DE INTEGRACIÓN - #2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DinoStar-Server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Unidad / Entrega:</w:t>
      </w:r>
      <w:r w:rsidDel="00000000" w:rsidR="00000000" w:rsidRPr="00000000">
        <w:rPr>
          <w:rtl w:val="0"/>
        </w:rPr>
        <w:t xml:space="preserve"> Corte 4 - Unidad 3 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Módulos Evaluados: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[SIMULATOR]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[BROKER]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[BACKEND],[REVERD],[FRONTEND]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Rama de Git: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docs/Verificacion_integracion2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 de Ejecución:</w:t>
      </w:r>
      <w:r w:rsidDel="00000000" w:rsidR="00000000" w:rsidRPr="00000000">
        <w:rPr>
          <w:rtl w:val="0"/>
        </w:rPr>
        <w:t xml:space="preserve"> 25 de octubre de 2026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z687qri5awlj" w:id="1"/>
      <w:bookmarkEnd w:id="1"/>
      <w:r w:rsidDel="00000000" w:rsidR="00000000" w:rsidRPr="00000000">
        <w:rPr>
          <w:rtl w:val="0"/>
        </w:rPr>
        <w:t xml:space="preserve">1. INTRODUCCIÓN Y OBJETIVO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reporte tiene como objetivo documentar y demostrar la verificación exitosa de la </w:t>
      </w:r>
      <w:r w:rsidDel="00000000" w:rsidR="00000000" w:rsidRPr="00000000">
        <w:rPr>
          <w:b w:val="1"/>
          <w:bCs w:val="1"/>
          <w:rtl w:val="0"/>
        </w:rPr>
        <w:t xml:space="preserve">prueba de integración punta a punta (End-to-End)</w:t>
      </w:r>
      <w:r w:rsidDel="00000000" w:rsidR="00000000" w:rsidRPr="00000000">
        <w:rPr>
          <w:rtl w:val="0"/>
        </w:rPr>
        <w:t xml:space="preserve"> entre el Simulador de Telemetría, el Broker MQTT (Mosquitto), el Servicio Listener del Backend en Laravel, la Base de Datos PostgreSQL, Servidor WebSocker (Laravel Reverd) y Navegador/Cliente Frontend.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prueba valida el cumplimiento de las tareas </w:t>
      </w:r>
      <w:r w:rsidDel="00000000" w:rsidR="00000000" w:rsidRPr="00000000">
        <w:rPr>
          <w:b w:val="1"/>
          <w:bCs w:val="1"/>
          <w:rtl w:val="0"/>
        </w:rPr>
        <w:t xml:space="preserve">#76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#77</w:t>
      </w:r>
      <w:r w:rsidDel="00000000" w:rsidR="00000000" w:rsidRPr="00000000">
        <w:rPr>
          <w:rtl w:val="0"/>
        </w:rPr>
        <w:t xml:space="preserve">, asegurando el procesamiento de paquetes, la persistencia en PostgreSQL, la evaluación precisa de umbrales de alerta y la difusión en tiempo real de eventos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NuevaLectura</w:t>
      </w:r>
      <w:r w:rsidDel="00000000" w:rsidR="00000000" w:rsidRPr="00000000">
        <w:rPr>
          <w:rtl w:val="0"/>
        </w:rPr>
        <w:t xml:space="preserve"> a través de WebSockets hacia el cliente web. </w:t>
      </w:r>
    </w:p>
    <w:p w:rsidR="00000000" w:rsidDel="00000000" w:rsidP="00000000" w:rsidRDefault="00000000" w:rsidRPr="00000000" w14:paraId="0000000A">
      <w:pPr>
        <w:pStyle w:val="Heading3"/>
        <w:spacing w:after="240" w:before="240" w:lineRule="auto"/>
        <w:rPr/>
      </w:pPr>
      <w:bookmarkStart w:colFirst="0" w:colLast="0" w:name="_gkhvaxshwbf6" w:id="2"/>
      <w:bookmarkEnd w:id="2"/>
      <w:r w:rsidDel="00000000" w:rsidR="00000000" w:rsidRPr="00000000">
        <w:rPr>
          <w:rtl w:val="0"/>
        </w:rPr>
        <w:t xml:space="preserve">Diagrama del Flujo de Integración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731200" cy="139698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1731400"/>
                          <a:ext cx="5731200" cy="1396980"/>
                          <a:chOff x="0" y="1731400"/>
                          <a:chExt cx="9144000" cy="222397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-46900" y="2200975"/>
                            <a:ext cx="1354200" cy="3213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Simulador(Python)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2046338" y="2200975"/>
                            <a:ext cx="1548000" cy="3213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Broker MQTT (1883)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4383500" y="2200975"/>
                            <a:ext cx="1994700" cy="3213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Laravel Listener (mqtt:listen)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5849925" y="3140325"/>
                            <a:ext cx="2066400" cy="3213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PostgreSQL (lecturas/alertas)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307300" y="2361625"/>
                            <a:ext cx="7389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594338" y="2361625"/>
                            <a:ext cx="7893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1257050" y="1736175"/>
                            <a:ext cx="789300" cy="3945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Publica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 DataPacket (JSON)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3594350" y="1809375"/>
                            <a:ext cx="745500" cy="3213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Suscripción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5375625" y="2630525"/>
                            <a:ext cx="1089000" cy="2409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DataPacketService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-5400000">
                            <a:off x="5299725" y="2750775"/>
                            <a:ext cx="626100" cy="474300"/>
                          </a:xfrm>
                          <a:prstGeom prst="bentConnector2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5849925" y="3629300"/>
                            <a:ext cx="2066400" cy="3213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Laravel Reverd (WebSocket)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7167350" y="2200975"/>
                            <a:ext cx="2066400" cy="3213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Navegador/Frontend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-5400000">
                            <a:off x="4974975" y="2915000"/>
                            <a:ext cx="1266300" cy="483600"/>
                          </a:xfrm>
                          <a:prstGeom prst="bentConnector2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-5400000">
                            <a:off x="7430000" y="3029125"/>
                            <a:ext cx="1277400" cy="263700"/>
                          </a:xfrm>
                          <a:prstGeom prst="bentConnector3">
                            <a:avLst>
                              <a:gd fmla="val 8" name="adj1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8199650" y="2522275"/>
                            <a:ext cx="900" cy="611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5413125" y="3789950"/>
                            <a:ext cx="436800" cy="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1396980"/>
                <wp:effectExtent b="0" l="0" r="0" t="0"/>
                <wp:docPr id="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139698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bscldu7mwl05" w:id="3"/>
      <w:bookmarkEnd w:id="3"/>
      <w:r w:rsidDel="00000000" w:rsidR="00000000" w:rsidRPr="00000000">
        <w:rPr>
          <w:rtl w:val="0"/>
        </w:rPr>
        <w:t xml:space="preserve">2. ARQUITECTURA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procesamiento de paquetes de datos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DataPackets</w:t>
      </w:r>
      <w:r w:rsidDel="00000000" w:rsidR="00000000" w:rsidRPr="00000000">
        <w:rPr>
          <w:rtl w:val="0"/>
        </w:rPr>
        <w:t xml:space="preserve">) evalúa las métricas recibidas y determina el almacenamiento de lecturas y la generación de alertas bajo los siguientes criterios de aceptación: 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Identificación de Paciente y Sesión: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DataPacket</w:t>
      </w:r>
      <w:r w:rsidDel="00000000" w:rsidR="00000000" w:rsidRPr="00000000">
        <w:rPr>
          <w:rtl w:val="0"/>
        </w:rPr>
        <w:t xml:space="preserve"> incluye la identificación de la cama (ej.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cama-01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servicio localiza al paciente activo en dicha cama y valida la existencia de una sesión de infusión en estado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Detección Automática de Alertas:</w:t>
      </w:r>
      <w:r w:rsidDel="00000000" w:rsidR="00000000" w:rsidRPr="00000000">
        <w:rPr>
          <w:rtl w:val="0"/>
        </w:rPr>
        <w:t xml:space="preserve"> Se evalúan las métricas recibidas y se registran alertas automáticas en la tabla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alertas</w:t>
      </w:r>
      <w:r w:rsidDel="00000000" w:rsidR="00000000" w:rsidRPr="00000000">
        <w:rPr>
          <w:rtl w:val="0"/>
        </w:rPr>
        <w:t xml:space="preserve"> cuando se cumplen las siguientes condiciones: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FIN_BOLSA</w:t>
      </w:r>
      <w:r w:rsidDel="00000000" w:rsidR="00000000" w:rsidRPr="00000000">
        <w:rPr>
          <w:rtl w:val="0"/>
        </w:rPr>
        <w:t xml:space="preserve">: Cuando el volumen restante es menor a 50 ml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volRestante &lt; 50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4">
      <w:pPr>
        <w:spacing w:after="240" w:before="24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GOTEO_LENTO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 20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Se genera alerta si la tasa de goteo es estrictamente menor a 20 gotas/min.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Valor 19.9: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Genera alerta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Valor 20.0 (Límite):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 genera alerta</w:t>
      </w:r>
      <w:r w:rsidDel="00000000" w:rsidR="00000000" w:rsidRPr="00000000">
        <w:rPr>
          <w:rtl w:val="0"/>
        </w:rPr>
        <w:t xml:space="preserve"> (se procesa únicamente como lectura normal).</w:t>
      </w:r>
    </w:p>
    <w:p w:rsidR="00000000" w:rsidDel="00000000" w:rsidP="00000000" w:rsidRDefault="00000000" w:rsidRPr="00000000" w14:paraId="00000017">
      <w:pPr>
        <w:spacing w:after="240" w:before="24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GOTEO_RAPIDO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&gt; 60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Se genera alerta si la tasa de goteo supera estrictamente las 60 gotas/min.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Valor 60.0 (Límite):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 genera alerta</w:t>
      </w:r>
      <w:r w:rsidDel="00000000" w:rsidR="00000000" w:rsidRPr="00000000">
        <w:rPr>
          <w:rtl w:val="0"/>
        </w:rPr>
        <w:t xml:space="preserve"> (se procesa únicamente como lectura normal).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Valor 60.1: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Genera alerta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Difusión en Tiempo Real:</w:t>
      </w:r>
      <w:r w:rsidDel="00000000" w:rsidR="00000000" w:rsidRPr="00000000">
        <w:rPr>
          <w:rtl w:val="0"/>
        </w:rPr>
        <w:t xml:space="preserve"> Toda lectura procesada emite el evento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NuevaLectura</w:t>
      </w:r>
      <w:r w:rsidDel="00000000" w:rsidR="00000000" w:rsidRPr="00000000">
        <w:rPr>
          <w:rtl w:val="0"/>
        </w:rPr>
        <w:t xml:space="preserve"> a través de </w:t>
      </w:r>
      <w:r w:rsidDel="00000000" w:rsidR="00000000" w:rsidRPr="00000000">
        <w:rPr>
          <w:b w:val="1"/>
          <w:bCs w:val="1"/>
          <w:rtl w:val="0"/>
        </w:rPr>
        <w:t xml:space="preserve">Laravel Reverb</w:t>
      </w:r>
      <w:r w:rsidDel="00000000" w:rsidR="00000000" w:rsidRPr="00000000">
        <w:rPr>
          <w:rtl w:val="0"/>
        </w:rPr>
        <w:t xml:space="preserve"> para actualizar el panel de monitoreo en el navegador sin recargar la página.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4u93o98hkalt" w:id="4"/>
      <w:bookmarkEnd w:id="4"/>
      <w:r w:rsidDel="00000000" w:rsidR="00000000" w:rsidRPr="00000000">
        <w:rPr>
          <w:rtl w:val="0"/>
        </w:rPr>
        <w:t xml:space="preserve">3. AMBIENTE DE PRUEBAS Y COMANDOS EJECUTADOS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realizar la prueba de integración, se preparó el entorno contenedorizado mediante Docker y se ejecutó el simulador de manera externa: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Inicialización de contenedores y base de datos:</w:t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88888" w:space="0" w:sz="4" w:val="dashed"/>
              <w:left w:color="888888" w:space="0" w:sz="4" w:val="dashed"/>
              <w:bottom w:color="888888" w:space="0" w:sz="4" w:val="dashed"/>
              <w:right w:color="888888" w:space="0" w:sz="4" w:val="dashed"/>
            </w:tcBorders>
            <w:shd w:fill="f5f5f5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6"/>
                <w:szCs w:val="16"/>
                <w:rtl w:val="0"/>
              </w:rPr>
              <w:t xml:space="preserve">docker compose up -d --build --wait</w:t>
            </w:r>
          </w:p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6"/>
                <w:szCs w:val="16"/>
                <w:rtl w:val="0"/>
              </w:rPr>
              <w:t xml:space="preserve">docker compose exec backend php artisan migrate --no-interaction</w:t>
            </w:r>
          </w:p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6"/>
                <w:szCs w:val="16"/>
                <w:rtl w:val="0"/>
              </w:rPr>
              <w:t xml:space="preserve">docker compose exec backend php artisan db:seed --no-interaction</w:t>
            </w:r>
          </w:p>
        </w:tc>
      </w:tr>
    </w:tbl>
    <w:p w:rsidR="00000000" w:rsidDel="00000000" w:rsidP="00000000" w:rsidRDefault="00000000" w:rsidRPr="00000000" w14:paraId="00000021">
      <w:pPr>
        <w:spacing w:after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Proceso de Escucha en Backend:</w:t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88888" w:space="0" w:sz="4" w:val="dashed"/>
              <w:left w:color="888888" w:space="0" w:sz="4" w:val="dashed"/>
              <w:bottom w:color="888888" w:space="0" w:sz="4" w:val="dashed"/>
              <w:right w:color="888888" w:space="0" w:sz="4" w:val="dashed"/>
            </w:tcBorders>
            <w:shd w:fill="f5f5f5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6"/>
                <w:szCs w:val="16"/>
                <w:rtl w:val="0"/>
              </w:rPr>
              <w:t xml:space="preserve">docker compose exec backend php artisan mqtt:listen</w:t>
            </w:r>
          </w:p>
        </w:tc>
      </w:tr>
    </w:tbl>
    <w:p w:rsidR="00000000" w:rsidDel="00000000" w:rsidP="00000000" w:rsidRDefault="00000000" w:rsidRPr="00000000" w14:paraId="00000024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Ejecución del Simulador de Telemetría: </w:t>
      </w:r>
    </w:p>
    <w:tbl>
      <w:tblPr>
        <w:tblStyle w:val="Table3"/>
        <w:tblpPr w:leftFromText="180" w:rightFromText="180" w:topFromText="180" w:bottomFromText="180" w:vertAnchor="text" w:horzAnchor="text" w:tblpX="0" w:tblpY="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88888" w:space="0" w:sz="4" w:val="dashed"/>
              <w:left w:color="888888" w:space="0" w:sz="4" w:val="dashed"/>
              <w:bottom w:color="888888" w:space="0" w:sz="4" w:val="dashed"/>
              <w:right w:color="888888" w:space="0" w:sz="4" w:val="dashed"/>
            </w:tcBorders>
            <w:shd w:fill="f5f5f5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6"/>
                <w:szCs w:val="16"/>
                <w:rtl w:val="0"/>
              </w:rPr>
              <w:t xml:space="preserve">cd simulator</w:t>
            </w:r>
          </w:p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6"/>
                <w:szCs w:val="16"/>
                <w:rtl w:val="0"/>
              </w:rPr>
              <w:t xml:space="preserve">.\venv\Scripts\Activate.ps1</w:t>
            </w:r>
          </w:p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6"/>
                <w:szCs w:val="16"/>
                <w:rtl w:val="0"/>
              </w:rPr>
              <w:t xml:space="preserve">python braquio_simulator.py --pacientes 4 --ciclo 8</w:t>
            </w:r>
          </w:p>
        </w:tc>
      </w:tr>
    </w:tbl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Monitoreo de logs en Reverd</w:t>
      </w:r>
    </w:p>
    <w:tbl>
      <w:tblPr>
        <w:tblStyle w:val="Table4"/>
        <w:tblpPr w:leftFromText="180" w:rightFromText="180" w:topFromText="180" w:bottomFromText="180" w:vertAnchor="text" w:horzAnchor="text" w:tblpX="0" w:tblpY="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88888" w:space="0" w:sz="4" w:val="dashed"/>
              <w:left w:color="888888" w:space="0" w:sz="4" w:val="dashed"/>
              <w:bottom w:color="888888" w:space="0" w:sz="4" w:val="dashed"/>
              <w:right w:color="888888" w:space="0" w:sz="4" w:val="dashed"/>
            </w:tcBorders>
            <w:shd w:fill="f5f5f5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6"/>
                <w:szCs w:val="16"/>
                <w:rtl w:val="0"/>
              </w:rPr>
              <w:t xml:space="preserve">docker compose logs -f reverb </w:t>
            </w:r>
          </w:p>
        </w:tc>
      </w:tr>
    </w:tbl>
    <w:p w:rsidR="00000000" w:rsidDel="00000000" w:rsidP="00000000" w:rsidRDefault="00000000" w:rsidRPr="00000000" w14:paraId="0000002C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Inicialización del frontend</w:t>
      </w:r>
    </w:p>
    <w:tbl>
      <w:tblPr>
        <w:tblStyle w:val="Table5"/>
        <w:tblpPr w:leftFromText="180" w:rightFromText="180" w:topFromText="180" w:bottomFromText="180" w:vertAnchor="text" w:horzAnchor="text" w:tblpX="0" w:tblpY="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88888" w:space="0" w:sz="4" w:val="dashed"/>
              <w:left w:color="888888" w:space="0" w:sz="4" w:val="dashed"/>
              <w:bottom w:color="888888" w:space="0" w:sz="4" w:val="dashed"/>
              <w:right w:color="888888" w:space="0" w:sz="4" w:val="dashed"/>
            </w:tcBorders>
            <w:shd w:fill="f5f5f5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6"/>
                <w:szCs w:val="16"/>
                <w:rtl w:val="0"/>
              </w:rPr>
              <w:t xml:space="preserve">cd frontend</w:t>
            </w:r>
          </w:p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6"/>
                <w:szCs w:val="16"/>
                <w:rtl w:val="0"/>
              </w:rPr>
              <w:t xml:space="preserve">npm run dev</w:t>
            </w:r>
          </w:p>
        </w:tc>
      </w:tr>
    </w:tbl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Ejecución del script de verificación automatizada </w:t>
      </w:r>
    </w:p>
    <w:tbl>
      <w:tblPr>
        <w:tblStyle w:val="Table6"/>
        <w:tblpPr w:leftFromText="180" w:rightFromText="180" w:topFromText="180" w:bottomFromText="180" w:vertAnchor="text" w:horzAnchor="text" w:tblpX="0" w:tblpY="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88888" w:space="0" w:sz="4" w:val="dashed"/>
              <w:left w:color="888888" w:space="0" w:sz="4" w:val="dashed"/>
              <w:bottom w:color="888888" w:space="0" w:sz="4" w:val="dashed"/>
              <w:right w:color="888888" w:space="0" w:sz="4" w:val="dashed"/>
            </w:tcBorders>
            <w:shd w:fill="f5f5f5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6"/>
                <w:szCs w:val="16"/>
                <w:rtl w:val="0"/>
              </w:rPr>
              <w:t xml:space="preserve"># Windows PowerShell</w:t>
            </w:r>
          </w:p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6"/>
                <w:szCs w:val="16"/>
                <w:rtl w:val="0"/>
              </w:rPr>
              <w:t xml:space="preserve">.\reverb\verify.ps1 </w:t>
            </w:r>
          </w:p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6"/>
                <w:szCs w:val="16"/>
                <w:rtl w:val="0"/>
              </w:rPr>
              <w:t xml:space="preserve">#Linux &amp; macOS</w:t>
            </w:r>
          </w:p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6"/>
                <w:szCs w:val="16"/>
                <w:rtl w:val="0"/>
              </w:rPr>
              <w:t xml:space="preserve">.\reverb\verify.sh</w:t>
            </w:r>
          </w:p>
        </w:tc>
      </w:tr>
    </w:tbl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n9z01g3ifsl5" w:id="5"/>
      <w:bookmarkEnd w:id="5"/>
      <w:r w:rsidDel="00000000" w:rsidR="00000000" w:rsidRPr="00000000">
        <w:rPr>
          <w:rtl w:val="0"/>
        </w:rPr>
        <w:t xml:space="preserve">4. EVIDENCIAS DE INTEGRACIÓN Y CRITERIOS DE ACEPTACIÓN</w:t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f42ldp42mu16" w:id="6"/>
      <w:bookmarkEnd w:id="6"/>
      <w:r w:rsidDel="00000000" w:rsidR="00000000" w:rsidRPr="00000000">
        <w:rPr>
          <w:rtl w:val="0"/>
        </w:rPr>
        <w:t xml:space="preserve">4.1. Generación y Publicación de DataPackets (Simulador)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simulador ejecuta la simulación enviando goteo lento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gotasPorMin &lt; 20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609850" cy="17335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simulador ejecuta la simulación enviando goteo rapido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gotasPorMin &gt; 60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B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133725" cy="1704975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170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simulador ejecuta la simulación enviando goteo normal  </w:t>
      </w:r>
    </w:p>
    <w:p w:rsidR="00000000" w:rsidDel="00000000" w:rsidP="00000000" w:rsidRDefault="00000000" w:rsidRPr="00000000" w14:paraId="0000003D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257550" cy="165735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65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000375" cy="1685925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168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timnfefnhnhy" w:id="7"/>
      <w:bookmarkEnd w:id="7"/>
      <w:r w:rsidDel="00000000" w:rsidR="00000000" w:rsidRPr="00000000">
        <w:rPr>
          <w:rtl w:val="0"/>
        </w:rPr>
        <w:t xml:space="preserve">4.2. Escucha y Procesamiento en Laravel (Backend)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inició el worker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php artisan mqtt:listen</w:t>
      </w:r>
      <w:r w:rsidDel="00000000" w:rsidR="00000000" w:rsidRPr="00000000">
        <w:rPr>
          <w:rtl w:val="0"/>
        </w:rPr>
        <w:t xml:space="preserve">, el cual se suscribe al broker MQTT y procesa cada JSON decodificado mediante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DataPacketService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819775" cy="592306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39627" l="0" r="-149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5923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6096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dz19hna748h4" w:id="8"/>
      <w:bookmarkEnd w:id="8"/>
      <w:r w:rsidDel="00000000" w:rsidR="00000000" w:rsidRPr="00000000">
        <w:rPr>
          <w:rtl w:val="0"/>
        </w:rPr>
        <w:t xml:space="preserve">4.3. Registro Automático de Alertas (Tabla Alertas)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recibir paquetes con métricas fuera de rango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gotasPorMin &lt; 20 o gotasPorMin &gt; 60</w:t>
      </w:r>
      <w:r w:rsidDel="00000000" w:rsidR="00000000" w:rsidRPr="00000000">
        <w:rPr>
          <w:rtl w:val="0"/>
        </w:rPr>
        <w:t xml:space="preserve">), el servicio registró inmediatamente la anomalía en la tabla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alertas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5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8001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5chq618cjgax" w:id="9"/>
      <w:bookmarkEnd w:id="9"/>
      <w:r w:rsidDel="00000000" w:rsidR="00000000" w:rsidRPr="00000000">
        <w:rPr>
          <w:rtl w:val="0"/>
        </w:rPr>
        <w:t xml:space="preserve">4.4. Transmisión de Eventos vía WebSocket (Laravel Reverb)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comprobó que Laravel Reverb interceptó los eventos de transmisión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broadcast</w:t>
      </w:r>
      <w:r w:rsidDel="00000000" w:rsidR="00000000" w:rsidRPr="00000000">
        <w:rPr>
          <w:rtl w:val="0"/>
        </w:rPr>
        <w:t xml:space="preserve">) desatados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MqttPacketProcessor</w:t>
      </w:r>
      <w:r w:rsidDel="00000000" w:rsidR="00000000" w:rsidRPr="00000000">
        <w:rPr>
          <w:rtl w:val="0"/>
        </w:rPr>
        <w:t xml:space="preserve"> tras guardar cada lectura.</w:t>
      </w:r>
    </w:p>
    <w:p w:rsidR="00000000" w:rsidDel="00000000" w:rsidP="00000000" w:rsidRDefault="00000000" w:rsidRPr="00000000" w14:paraId="00000048">
      <w:pPr>
        <w:spacing w:after="240" w:before="240" w:lineRule="auto"/>
        <w:jc w:val="center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</w:rPr>
        <w:drawing>
          <wp:inline distB="114300" distT="114300" distL="114300" distR="114300">
            <wp:extent cx="5731200" cy="18796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hcjzc932tml6" w:id="10"/>
      <w:bookmarkEnd w:id="10"/>
      <w:r w:rsidDel="00000000" w:rsidR="00000000" w:rsidRPr="00000000">
        <w:rPr>
          <w:rtl w:val="0"/>
        </w:rPr>
        <w:t xml:space="preserve">4.5. Recepción en Cliente Web / Navegador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el cliente frontend, se inspeccionó la pestaña de herramientas de desarrollador (</w:t>
      </w:r>
      <w:r w:rsidDel="00000000" w:rsidR="00000000" w:rsidRPr="00000000">
        <w:rPr>
          <w:b w:val="1"/>
          <w:bCs w:val="1"/>
          <w:rtl w:val="0"/>
        </w:rPr>
        <w:t xml:space="preserve">Network &gt; WS / Consola JS</w:t>
      </w:r>
      <w:r w:rsidDel="00000000" w:rsidR="00000000" w:rsidRPr="00000000">
        <w:rPr>
          <w:rtl w:val="0"/>
        </w:rPr>
        <w:t xml:space="preserve">) confirmando la recepción en tiempo real de las lecturas vía WebSocket mediante Laravel Echo / Reverb.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</w:rPr>
        <w:drawing>
          <wp:inline distB="114300" distT="114300" distL="114300" distR="114300">
            <wp:extent cx="5114925" cy="809625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80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64ws4ep0j33s" w:id="11"/>
      <w:bookmarkEnd w:id="11"/>
      <w:r w:rsidDel="00000000" w:rsidR="00000000" w:rsidRPr="00000000">
        <w:rPr>
          <w:rtl w:val="0"/>
        </w:rPr>
        <w:t xml:space="preserve">4.6. Ejecución Exitosa del Script de Verificación (verify.ps1)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ejecutó el script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reverb/verify.ps1</w:t>
      </w:r>
      <w:r w:rsidDel="00000000" w:rsidR="00000000" w:rsidRPr="00000000">
        <w:rPr>
          <w:rtl w:val="0"/>
        </w:rPr>
        <w:t xml:space="preserve"> en PowerShell.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095875" cy="32385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32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10.png"/><Relationship Id="rId13" Type="http://schemas.openxmlformats.org/officeDocument/2006/relationships/image" Target="media/image4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image" Target="media/image1.pn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