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rFonts w:ascii="Calibri" w:cs="Calibri" w:eastAsia="Calibri" w:hAnsi="Calibri"/>
          <w:b/>
          <w:bCs/>
          <w:sz w:val="32"/>
          <w:szCs w:val="32"/>
        </w:rPr>
        <w:t xml:space="preserve">LAPORAN STUDI KASUS</w:t>
      </w:r>
    </w:p>
    <w:p>
      <w:pPr>
        <w:spacing w:after="100"/>
        <w:jc w:val="center"/>
      </w:pPr>
      <w:r>
        <w:rPr>
          <w:rFonts w:ascii="Calibri" w:cs="Calibri" w:eastAsia="Calibri" w:hAnsi="Calibri"/>
          <w:b/>
          <w:bCs/>
          <w:sz w:val="26"/>
          <w:szCs w:val="26"/>
        </w:rPr>
        <w:t xml:space="preserve">Perbandingan Forward Chaining dan Backward Chaining</w:t>
      </w:r>
    </w:p>
    <w:p>
      <w:pPr>
        <w:spacing w:after="100"/>
        <w:jc w:val="center"/>
      </w:pPr>
      <w:r>
        <w:rPr>
          <w:rFonts w:ascii="Calibri" w:cs="Calibri" w:eastAsia="Calibri" w:hAnsi="Calibri"/>
          <w:sz w:val="22"/>
          <w:szCs w:val="22"/>
        </w:rPr>
        <w:t xml:space="preserve">Studi Kasus: Pencarian Kunci Menuju Pintu Gerbang</w:t>
      </w:r>
    </w:p>
    <w:p>
      <w:pPr>
        <w:spacing w:after="800"/>
        <w:jc w:val="center"/>
      </w:pPr>
      <w:r>
        <w:rPr>
          <w:rFonts w:ascii="Calibri" w:cs="Calibri" w:eastAsia="Calibri" w:hAnsi="Calibri"/>
          <w:sz w:val="22"/>
          <w:szCs w:val="22"/>
        </w:rPr>
        <w:t xml:space="preserve">Pengantar Kecerdasan Buatan — Knowledge-Based Agent</w:t>
      </w:r>
    </w:p>
    <w:p>
      <w:pPr>
        <w:spacing w:after="150"/>
        <w:jc w:val="center"/>
      </w:pPr>
      <w:r>
        <w:rPr>
          <w:rFonts w:ascii="Calibri" w:cs="Calibri" w:eastAsia="Calibri" w:hAnsi="Calibri"/>
          <w:sz w:val="22"/>
          <w:szCs w:val="22"/>
        </w:rPr>
        <w:t xml:space="preserve">Nama Kelompok: (isi nama kelompok)</w:t>
      </w:r>
    </w:p>
    <w:p>
      <w:pPr>
        <w:spacing w:after="80"/>
        <w:jc w:val="center"/>
      </w:pPr>
      <w:r>
        <w:rPr>
          <w:rFonts w:ascii="Calibri" w:cs="Calibri" w:eastAsia="Calibri" w:hAnsi="Calibri"/>
          <w:sz w:val="22"/>
          <w:szCs w:val="22"/>
        </w:rPr>
        <w:t xml:space="preserve">Anggota &amp; NIM:</w:t>
      </w:r>
    </w:p>
    <w:p>
      <w:pPr>
        <w:spacing w:after="60"/>
        <w:jc w:val="center"/>
      </w:pPr>
      <w:r>
        <w:rPr>
          <w:rFonts w:ascii="Calibri" w:cs="Calibri" w:eastAsia="Calibri" w:hAnsi="Calibri"/>
          <w:sz w:val="22"/>
          <w:szCs w:val="22"/>
        </w:rPr>
        <w:t xml:space="preserve">1. (Nama) — (NIM)</w:t>
      </w:r>
    </w:p>
    <w:p>
      <w:pPr>
        <w:spacing w:after="60"/>
        <w:jc w:val="center"/>
      </w:pPr>
      <w:r>
        <w:rPr>
          <w:rFonts w:ascii="Calibri" w:cs="Calibri" w:eastAsia="Calibri" w:hAnsi="Calibri"/>
          <w:sz w:val="22"/>
          <w:szCs w:val="22"/>
        </w:rPr>
        <w:t xml:space="preserve">2. (Nama) — (NIM)</w:t>
      </w:r>
    </w:p>
    <w:p>
      <w:pPr>
        <w:spacing w:after="60"/>
        <w:jc w:val="center"/>
      </w:pPr>
      <w:r>
        <w:rPr>
          <w:rFonts w:ascii="Calibri" w:cs="Calibri" w:eastAsia="Calibri" w:hAnsi="Calibri"/>
          <w:sz w:val="22"/>
          <w:szCs w:val="22"/>
        </w:rPr>
        <w:t xml:space="preserve">3. (Nama) — (NIM)</w:t>
      </w:r>
    </w:p>
    <w:p>
      <w:r>
        <w:br w:type="page"/>
      </w:r>
    </w:p>
    <w:p>
      <w:pPr>
        <w:pStyle w:val="Heading1"/>
        <w:spacing w:after="150" w:before="300"/>
      </w:pPr>
      <w:r>
        <w:t xml:space="preserve">1. Deskripsi Masalah</w:t>
      </w:r>
    </w:p>
    <w:p>
      <w:pPr>
        <w:spacing w:after="150"/>
        <w:jc w:val="left"/>
      </w:pPr>
      <w:r>
        <w:rPr>
          <w:rFonts w:ascii="Calibri" w:cs="Calibri" w:eastAsia="Calibri" w:hAnsi="Calibri"/>
          <w:b w:val="false"/>
          <w:bCs w:val="false"/>
          <w:i w:val="false"/>
          <w:iCs w:val="false"/>
        </w:rPr>
        <w:t xml:space="preserve">Studi kasus ini merupakan varian dari Wumpus World: seorang Agent ditempatkan pada peta ruangan (dungeon) dan harus mencapai tujuan berupa membuka Pintu Gerbang. Namun, pintu tersebut terkunci — Agent harus terlebih dahulu menemukan Kunci yang berada di salah satu ruangan, sebelum bisa membuka pintu. Selain itu, terdapat Musuh dan Jebakan di beberapa ruangan sebagai elemen tambahan yang memancarkan indikasi tidak langsung (persepsi) ke ruangan tetangganya.</w:t>
      </w:r>
    </w:p>
    <w:p>
      <w:pPr>
        <w:spacing w:after="150"/>
        <w:jc w:val="left"/>
      </w:pPr>
      <w:r>
        <w:rPr>
          <w:rFonts w:ascii="Calibri" w:cs="Calibri" w:eastAsia="Calibri" w:hAnsi="Calibri"/>
          <w:b w:val="false"/>
          <w:bCs w:val="false"/>
          <w:i w:val="false"/>
          <w:iCs w:val="false"/>
        </w:rPr>
        <w:t xml:space="preserve">Berbeda dari Wumpus World asli — yang membutuhkan penyimpulan bentuk negatif ("ruangan ini aman") dan karenanya tidak bisa diproses forward/backward chaining murni — seluruh aturan pada studi kasus ini sengaja dirancang sebagai Horn Clause (kesimpulan tunggal, positif, tanpa negasi), sehingga valid diproses oleh kedua metode inferensi tersebut.</w:t>
      </w:r>
    </w:p>
    <w:p>
      <w:pPr>
        <w:pStyle w:val="Heading2"/>
        <w:spacing w:after="100" w:before="200"/>
      </w:pPr>
      <w:r>
        <w:t xml:space="preserve">Peta Ruangan</w:t>
      </w:r>
    </w:p>
    <w:p>
      <w:pPr>
        <w:spacing w:after="60"/>
      </w:pPr>
      <w:r>
        <w:rPr>
          <w:rFonts w:ascii="Consolas" w:cs="Consolas" w:eastAsia="Consolas" w:hAnsi="Consolas"/>
          <w:sz w:val="19"/>
          <w:szCs w:val="19"/>
        </w:rPr>
        <w:t xml:space="preserve">     R2(Musuh) --- R4(Kunci) --- R6(PINTU / Goal)</w:t>
      </w:r>
    </w:p>
    <w:p>
      <w:pPr>
        <w:spacing w:after="60"/>
      </w:pPr>
      <w:r>
        <w:rPr>
          <w:rFonts w:ascii="Consolas" w:cs="Consolas" w:eastAsia="Consolas" w:hAnsi="Consolas"/>
          <w:sz w:val="19"/>
          <w:szCs w:val="19"/>
        </w:rPr>
        <w:t xml:space="preserve">      |               |              |</w:t>
      </w:r>
    </w:p>
    <w:p>
      <w:pPr>
        <w:spacing w:after="60"/>
      </w:pPr>
      <w:r>
        <w:rPr>
          <w:rFonts w:ascii="Consolas" w:cs="Consolas" w:eastAsia="Consolas" w:hAnsi="Consolas"/>
          <w:sz w:val="19"/>
          <w:szCs w:val="19"/>
        </w:rPr>
        <w:t xml:space="preserve">     R1(Start) --- R3(Jebakan) --- R5(Aman)</w:t>
      </w:r>
    </w:p>
    <w:p>
      <w:pPr>
        <w:pStyle w:val="Heading1"/>
        <w:spacing w:after="150" w:before="300"/>
      </w:pPr>
      <w:r>
        <w:t xml:space="preserve">2. Representasi Pengetahuan (Knowledge Base)</w:t>
      </w:r>
    </w:p>
    <w:p>
      <w:pPr>
        <w:pStyle w:val="Heading2"/>
        <w:spacing w:after="100" w:before="200"/>
      </w:pPr>
      <w:r>
        <w:t xml:space="preserve">2.1 Predikat yang Digunakan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800"/>
      </w:tblGrid>
      <w:tr>
        <w:trPr>
          <w:tblHeader/>
        </w:trPr>
        <w:tc>
          <w:tcPr>
            <w:tcW w:type="dxa" w:w="3200"/>
            <w:shd w:fill="D9E2F3" w:val="clear"/>
          </w:tcPr>
          <w:p>
            <w:r>
              <w:rPr>
                <w:rFonts w:ascii="Calibri" w:cs="Calibri" w:eastAsia="Calibri" w:hAnsi="Calibri"/>
                <w:b/>
                <w:bCs/>
              </w:rPr>
              <w:t xml:space="preserve">Predikat</w:t>
            </w:r>
          </w:p>
        </w:tc>
        <w:tc>
          <w:tcPr>
            <w:tcW w:type="dxa" w:w="1500"/>
            <w:shd w:fill="D9E2F3" w:val="clear"/>
          </w:tcPr>
          <w:p>
            <w:r>
              <w:rPr>
                <w:rFonts w:ascii="Calibri" w:cs="Calibri" w:eastAsia="Calibri" w:hAnsi="Calibri"/>
                <w:b/>
                <w:bCs/>
              </w:rPr>
              <w:t xml:space="preserve">Arity</w:t>
            </w:r>
          </w:p>
        </w:tc>
        <w:tc>
          <w:tcPr>
            <w:tcW w:type="dxa" w:w="4800"/>
            <w:shd w:fill="D9E2F3" w:val="clear"/>
          </w:tcPr>
          <w:p>
            <w:r>
              <w:rPr>
                <w:rFonts w:ascii="Calibri" w:cs="Calibri" w:eastAsia="Calibri" w:hAnsi="Calibri"/>
                <w:b/>
                <w:bCs/>
              </w:rPr>
              <w:t xml:space="preserve">Arti</w:t>
            </w:r>
          </w:p>
        </w:tc>
      </w:tr>
      <w:tr>
        <w:tc>
          <w:tcPr>
            <w:tcW w:type="dxa" w:w="3200"/>
          </w:tcPr>
          <w:p>
            <w:r>
              <w:rPr>
                <w:rFonts w:ascii="Calibri" w:cs="Calibri" w:eastAsia="Calibri" w:hAnsi="Calibri"/>
                <w:b w:val="false"/>
                <w:bCs w:val="false"/>
              </w:rPr>
              <w:t xml:space="preserve">Terhubung(x, y)</w:t>
            </w:r>
          </w:p>
        </w:tc>
        <w:tc>
          <w:tcPr>
            <w:tcW w:type="dxa" w:w="1500"/>
          </w:tcPr>
          <w:p>
            <w:r>
              <w:rPr>
                <w:rFonts w:ascii="Calibri" w:cs="Calibri" w:eastAsia="Calibri" w:hAnsi="Calibri"/>
                <w:b w:val="false"/>
                <w:bCs w:val="false"/>
              </w:rPr>
              <w:t xml:space="preserve">Binary</w:t>
            </w:r>
          </w:p>
        </w:tc>
        <w:tc>
          <w:tcPr>
            <w:tcW w:type="dxa" w:w="4800"/>
          </w:tcPr>
          <w:p>
            <w:r>
              <w:rPr>
                <w:rFonts w:ascii="Calibri" w:cs="Calibri" w:eastAsia="Calibri" w:hAnsi="Calibri"/>
                <w:b w:val="false"/>
                <w:bCs w:val="false"/>
              </w:rPr>
              <w:t xml:space="preserve">Ruangan x terhubung ke ruangan y</w:t>
            </w:r>
          </w:p>
        </w:tc>
      </w:tr>
      <w:tr>
        <w:tc>
          <w:tcPr>
            <w:tcW w:type="dxa" w:w="3200"/>
          </w:tcPr>
          <w:p>
            <w:r>
              <w:rPr>
                <w:rFonts w:ascii="Calibri" w:cs="Calibri" w:eastAsia="Calibri" w:hAnsi="Calibri"/>
                <w:b w:val="false"/>
                <w:bCs w:val="false"/>
              </w:rPr>
              <w:t xml:space="preserve">DiRuangan(Agent, x)</w:t>
            </w:r>
          </w:p>
        </w:tc>
        <w:tc>
          <w:tcPr>
            <w:tcW w:type="dxa" w:w="1500"/>
          </w:tcPr>
          <w:p>
            <w:r>
              <w:rPr>
                <w:rFonts w:ascii="Calibri" w:cs="Calibri" w:eastAsia="Calibri" w:hAnsi="Calibri"/>
                <w:b w:val="false"/>
                <w:bCs w:val="false"/>
              </w:rPr>
              <w:t xml:space="preserve">Binary</w:t>
            </w:r>
          </w:p>
        </w:tc>
        <w:tc>
          <w:tcPr>
            <w:tcW w:type="dxa" w:w="4800"/>
          </w:tcPr>
          <w:p>
            <w:r>
              <w:rPr>
                <w:rFonts w:ascii="Calibri" w:cs="Calibri" w:eastAsia="Calibri" w:hAnsi="Calibri"/>
                <w:b w:val="false"/>
                <w:bCs w:val="false"/>
              </w:rPr>
              <w:t xml:space="preserve">Agen sedang berada di ruangan x</w:t>
            </w:r>
          </w:p>
        </w:tc>
      </w:tr>
      <w:tr>
        <w:tc>
          <w:tcPr>
            <w:tcW w:type="dxa" w:w="3200"/>
          </w:tcPr>
          <w:p>
            <w:r>
              <w:rPr>
                <w:rFonts w:ascii="Calibri" w:cs="Calibri" w:eastAsia="Calibri" w:hAnsi="Calibri"/>
                <w:b w:val="false"/>
                <w:bCs w:val="false"/>
              </w:rPr>
              <w:t xml:space="preserve">AdaKunci(x)</w:t>
            </w:r>
          </w:p>
        </w:tc>
        <w:tc>
          <w:tcPr>
            <w:tcW w:type="dxa" w:w="1500"/>
          </w:tcPr>
          <w:p>
            <w:r>
              <w:rPr>
                <w:rFonts w:ascii="Calibri" w:cs="Calibri" w:eastAsia="Calibri" w:hAnsi="Calibri"/>
                <w:b w:val="false"/>
                <w:bCs w:val="false"/>
              </w:rPr>
              <w:t xml:space="preserve">Unary</w:t>
            </w:r>
          </w:p>
        </w:tc>
        <w:tc>
          <w:tcPr>
            <w:tcW w:type="dxa" w:w="4800"/>
          </w:tcPr>
          <w:p>
            <w:r>
              <w:rPr>
                <w:rFonts w:ascii="Calibri" w:cs="Calibri" w:eastAsia="Calibri" w:hAnsi="Calibri"/>
                <w:b w:val="false"/>
                <w:bCs w:val="false"/>
              </w:rPr>
              <w:t xml:space="preserve">Ruangan x berisi kunci</w:t>
            </w:r>
          </w:p>
        </w:tc>
      </w:tr>
      <w:tr>
        <w:tc>
          <w:tcPr>
            <w:tcW w:type="dxa" w:w="3200"/>
          </w:tcPr>
          <w:p>
            <w:r>
              <w:rPr>
                <w:rFonts w:ascii="Calibri" w:cs="Calibri" w:eastAsia="Calibri" w:hAnsi="Calibri"/>
                <w:b w:val="false"/>
                <w:bCs w:val="false"/>
              </w:rPr>
              <w:t xml:space="preserve">AdaMusuh(x)</w:t>
            </w:r>
          </w:p>
        </w:tc>
        <w:tc>
          <w:tcPr>
            <w:tcW w:type="dxa" w:w="1500"/>
          </w:tcPr>
          <w:p>
            <w:r>
              <w:rPr>
                <w:rFonts w:ascii="Calibri" w:cs="Calibri" w:eastAsia="Calibri" w:hAnsi="Calibri"/>
                <w:b w:val="false"/>
                <w:bCs w:val="false"/>
              </w:rPr>
              <w:t xml:space="preserve">Unary</w:t>
            </w:r>
          </w:p>
        </w:tc>
        <w:tc>
          <w:tcPr>
            <w:tcW w:type="dxa" w:w="4800"/>
          </w:tcPr>
          <w:p>
            <w:r>
              <w:rPr>
                <w:rFonts w:ascii="Calibri" w:cs="Calibri" w:eastAsia="Calibri" w:hAnsi="Calibri"/>
                <w:b w:val="false"/>
                <w:bCs w:val="false"/>
              </w:rPr>
              <w:t xml:space="preserve">Ruangan x berisi musuh</w:t>
            </w:r>
          </w:p>
        </w:tc>
      </w:tr>
      <w:tr>
        <w:tc>
          <w:tcPr>
            <w:tcW w:type="dxa" w:w="3200"/>
          </w:tcPr>
          <w:p>
            <w:r>
              <w:rPr>
                <w:rFonts w:ascii="Calibri" w:cs="Calibri" w:eastAsia="Calibri" w:hAnsi="Calibri"/>
                <w:b w:val="false"/>
                <w:bCs w:val="false"/>
              </w:rPr>
              <w:t xml:space="preserve">AdaJebakan(x)</w:t>
            </w:r>
          </w:p>
        </w:tc>
        <w:tc>
          <w:tcPr>
            <w:tcW w:type="dxa" w:w="1500"/>
          </w:tcPr>
          <w:p>
            <w:r>
              <w:rPr>
                <w:rFonts w:ascii="Calibri" w:cs="Calibri" w:eastAsia="Calibri" w:hAnsi="Calibri"/>
                <w:b w:val="false"/>
                <w:bCs w:val="false"/>
              </w:rPr>
              <w:t xml:space="preserve">Unary</w:t>
            </w:r>
          </w:p>
        </w:tc>
        <w:tc>
          <w:tcPr>
            <w:tcW w:type="dxa" w:w="4800"/>
          </w:tcPr>
          <w:p>
            <w:r>
              <w:rPr>
                <w:rFonts w:ascii="Calibri" w:cs="Calibri" w:eastAsia="Calibri" w:hAnsi="Calibri"/>
                <w:b w:val="false"/>
                <w:bCs w:val="false"/>
              </w:rPr>
              <w:t xml:space="preserve">Ruangan x berisi jebakan</w:t>
            </w:r>
          </w:p>
        </w:tc>
      </w:tr>
      <w:tr>
        <w:tc>
          <w:tcPr>
            <w:tcW w:type="dxa" w:w="3200"/>
          </w:tcPr>
          <w:p>
            <w:r>
              <w:rPr>
                <w:rFonts w:ascii="Calibri" w:cs="Calibri" w:eastAsia="Calibri" w:hAnsi="Calibri"/>
                <w:b w:val="false"/>
                <w:bCs w:val="false"/>
              </w:rPr>
              <w:t xml:space="preserve">Berkilau(x)</w:t>
            </w:r>
          </w:p>
        </w:tc>
        <w:tc>
          <w:tcPr>
            <w:tcW w:type="dxa" w:w="1500"/>
          </w:tcPr>
          <w:p>
            <w:r>
              <w:rPr>
                <w:rFonts w:ascii="Calibri" w:cs="Calibri" w:eastAsia="Calibri" w:hAnsi="Calibri"/>
                <w:b w:val="false"/>
                <w:bCs w:val="false"/>
              </w:rPr>
              <w:t xml:space="preserve">Unary</w:t>
            </w:r>
          </w:p>
        </w:tc>
        <w:tc>
          <w:tcPr>
            <w:tcW w:type="dxa" w:w="4800"/>
          </w:tcPr>
          <w:p>
            <w:r>
              <w:rPr>
                <w:rFonts w:ascii="Calibri" w:cs="Calibri" w:eastAsia="Calibri" w:hAnsi="Calibri"/>
                <w:b w:val="false"/>
                <w:bCs w:val="false"/>
              </w:rPr>
              <w:t xml:space="preserve">Persepsi: ada kilauan di x (indikasi kunci di tetangga)</w:t>
            </w:r>
          </w:p>
        </w:tc>
      </w:tr>
      <w:tr>
        <w:tc>
          <w:tcPr>
            <w:tcW w:type="dxa" w:w="3200"/>
          </w:tcPr>
          <w:p>
            <w:r>
              <w:rPr>
                <w:rFonts w:ascii="Calibri" w:cs="Calibri" w:eastAsia="Calibri" w:hAnsi="Calibri"/>
                <w:b w:val="false"/>
                <w:bCs w:val="false"/>
              </w:rPr>
              <w:t xml:space="preserve">Berbau(x)</w:t>
            </w:r>
          </w:p>
        </w:tc>
        <w:tc>
          <w:tcPr>
            <w:tcW w:type="dxa" w:w="1500"/>
          </w:tcPr>
          <w:p>
            <w:r>
              <w:rPr>
                <w:rFonts w:ascii="Calibri" w:cs="Calibri" w:eastAsia="Calibri" w:hAnsi="Calibri"/>
                <w:b w:val="false"/>
                <w:bCs w:val="false"/>
              </w:rPr>
              <w:t xml:space="preserve">Unary</w:t>
            </w:r>
          </w:p>
        </w:tc>
        <w:tc>
          <w:tcPr>
            <w:tcW w:type="dxa" w:w="4800"/>
          </w:tcPr>
          <w:p>
            <w:r>
              <w:rPr>
                <w:rFonts w:ascii="Calibri" w:cs="Calibri" w:eastAsia="Calibri" w:hAnsi="Calibri"/>
                <w:b w:val="false"/>
                <w:bCs w:val="false"/>
              </w:rPr>
              <w:t xml:space="preserve">Persepsi: ada bau busuk di x (indikasi musuh di tetangga)</w:t>
            </w:r>
          </w:p>
        </w:tc>
      </w:tr>
      <w:tr>
        <w:tc>
          <w:tcPr>
            <w:tcW w:type="dxa" w:w="3200"/>
          </w:tcPr>
          <w:p>
            <w:r>
              <w:rPr>
                <w:rFonts w:ascii="Calibri" w:cs="Calibri" w:eastAsia="Calibri" w:hAnsi="Calibri"/>
                <w:b w:val="false"/>
                <w:bCs w:val="false"/>
              </w:rPr>
              <w:t xml:space="preserve">Berangin(x)</w:t>
            </w:r>
          </w:p>
        </w:tc>
        <w:tc>
          <w:tcPr>
            <w:tcW w:type="dxa" w:w="1500"/>
          </w:tcPr>
          <w:p>
            <w:r>
              <w:rPr>
                <w:rFonts w:ascii="Calibri" w:cs="Calibri" w:eastAsia="Calibri" w:hAnsi="Calibri"/>
                <w:b w:val="false"/>
                <w:bCs w:val="false"/>
              </w:rPr>
              <w:t xml:space="preserve">Unary</w:t>
            </w:r>
          </w:p>
        </w:tc>
        <w:tc>
          <w:tcPr>
            <w:tcW w:type="dxa" w:w="4800"/>
          </w:tcPr>
          <w:p>
            <w:r>
              <w:rPr>
                <w:rFonts w:ascii="Calibri" w:cs="Calibri" w:eastAsia="Calibri" w:hAnsi="Calibri"/>
                <w:b w:val="false"/>
                <w:bCs w:val="false"/>
              </w:rPr>
              <w:t xml:space="preserve">Persepsi: ada angin di x (indikasi jebakan di tetangga)</w:t>
            </w:r>
          </w:p>
        </w:tc>
      </w:tr>
      <w:tr>
        <w:tc>
          <w:tcPr>
            <w:tcW w:type="dxa" w:w="3200"/>
          </w:tcPr>
          <w:p>
            <w:r>
              <w:rPr>
                <w:rFonts w:ascii="Calibri" w:cs="Calibri" w:eastAsia="Calibri" w:hAnsi="Calibri"/>
                <w:b w:val="false"/>
                <w:bCs w:val="false"/>
              </w:rPr>
              <w:t xml:space="preserve">MemilikiKunci(Agent)</w:t>
            </w:r>
          </w:p>
        </w:tc>
        <w:tc>
          <w:tcPr>
            <w:tcW w:type="dxa" w:w="1500"/>
          </w:tcPr>
          <w:p>
            <w:r>
              <w:rPr>
                <w:rFonts w:ascii="Calibri" w:cs="Calibri" w:eastAsia="Calibri" w:hAnsi="Calibri"/>
                <w:b w:val="false"/>
                <w:bCs w:val="false"/>
              </w:rPr>
              <w:t xml:space="preserve">Unary</w:t>
            </w:r>
          </w:p>
        </w:tc>
        <w:tc>
          <w:tcPr>
            <w:tcW w:type="dxa" w:w="4800"/>
          </w:tcPr>
          <w:p>
            <w:r>
              <w:rPr>
                <w:rFonts w:ascii="Calibri" w:cs="Calibri" w:eastAsia="Calibri" w:hAnsi="Calibri"/>
                <w:b w:val="false"/>
                <w:bCs w:val="false"/>
              </w:rPr>
              <w:t xml:space="preserve">Agen sudah membawa kunci</w:t>
            </w:r>
          </w:p>
        </w:tc>
      </w:tr>
      <w:tr>
        <w:tc>
          <w:tcPr>
            <w:tcW w:type="dxa" w:w="3200"/>
          </w:tcPr>
          <w:p>
            <w:r>
              <w:rPr>
                <w:rFonts w:ascii="Calibri" w:cs="Calibri" w:eastAsia="Calibri" w:hAnsi="Calibri"/>
                <w:b w:val="false"/>
                <w:bCs w:val="false"/>
              </w:rPr>
              <w:t xml:space="preserve">PintuTerbuka()</w:t>
            </w:r>
          </w:p>
        </w:tc>
        <w:tc>
          <w:tcPr>
            <w:tcW w:type="dxa" w:w="1500"/>
          </w:tcPr>
          <w:p>
            <w:r>
              <w:rPr>
                <w:rFonts w:ascii="Calibri" w:cs="Calibri" w:eastAsia="Calibri" w:hAnsi="Calibri"/>
                <w:b w:val="false"/>
                <w:bCs w:val="false"/>
              </w:rPr>
              <w:t xml:space="preserve">Nullary</w:t>
            </w:r>
          </w:p>
        </w:tc>
        <w:tc>
          <w:tcPr>
            <w:tcW w:type="dxa" w:w="4800"/>
          </w:tcPr>
          <w:p>
            <w:r>
              <w:rPr>
                <w:rFonts w:ascii="Calibri" w:cs="Calibri" w:eastAsia="Calibri" w:hAnsi="Calibri"/>
                <w:b w:val="false"/>
                <w:bCs w:val="false"/>
              </w:rPr>
              <w:t xml:space="preserve">Goal akhir — pintu berhasil dibuka</w:t>
            </w:r>
          </w:p>
        </w:tc>
      </w:tr>
    </w:tbl>
    <w:p>
      <w:pPr>
        <w:pStyle w:val="Heading2"/>
        <w:spacing w:after="100" w:before="200"/>
      </w:pPr>
      <w:r>
        <w:t xml:space="preserve">2.2 Fakta Awal (Initial KB)</w:t>
      </w:r>
    </w:p>
    <w:p>
      <w:pPr>
        <w:spacing w:after="60"/>
      </w:pPr>
      <w:r>
        <w:rPr>
          <w:rFonts w:ascii="Consolas" w:cs="Consolas" w:eastAsia="Consolas" w:hAnsi="Consolas"/>
          <w:sz w:val="19"/>
          <w:szCs w:val="19"/>
        </w:rPr>
        <w:t xml:space="preserve">Terhubung(R1,R2)   Terhubung(R1,R3)   Terhubung(R2,R4)</w:t>
      </w:r>
    </w:p>
    <w:p>
      <w:pPr>
        <w:spacing w:after="60"/>
      </w:pPr>
      <w:r>
        <w:rPr>
          <w:rFonts w:ascii="Consolas" w:cs="Consolas" w:eastAsia="Consolas" w:hAnsi="Consolas"/>
          <w:sz w:val="19"/>
          <w:szCs w:val="19"/>
        </w:rPr>
        <w:t xml:space="preserve">Terhubung(R3,R4)   Terhubung(R3,R5)   Terhubung(R4,R6)   Terhubung(R5,R6)</w:t>
      </w:r>
    </w:p>
    <w:p>
      <w:pPr>
        <w:spacing w:after="60"/>
      </w:pPr>
      <w:r>
        <w:rPr>
          <w:rFonts w:ascii="Consolas" w:cs="Consolas" w:eastAsia="Consolas" w:hAnsi="Consolas"/>
          <w:sz w:val="19"/>
          <w:szCs w:val="19"/>
        </w:rPr>
        <w:t xml:space="preserve">AdaKunci(R4)       AdaMusuh(R2)       AdaJebakan(R3)</w:t>
      </w:r>
    </w:p>
    <w:p>
      <w:pPr>
        <w:spacing w:after="60"/>
      </w:pPr>
      <w:r>
        <w:rPr>
          <w:rFonts w:ascii="Consolas" w:cs="Consolas" w:eastAsia="Consolas" w:hAnsi="Consolas"/>
          <w:sz w:val="19"/>
          <w:szCs w:val="19"/>
        </w:rPr>
        <w:t xml:space="preserve">DiRuangan(Agent, R1)</w:t>
      </w:r>
    </w:p>
    <w:p>
      <w:pPr>
        <w:pStyle w:val="Heading2"/>
        <w:spacing w:after="100" w:before="200"/>
      </w:pPr>
      <w:r>
        <w:t xml:space="preserve">2.3 Aturan (Rules) — Seluruhnya Horn Clause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8300"/>
      </w:tblGrid>
      <w:tr>
        <w:trPr>
          <w:tblHeader/>
        </w:trPr>
        <w:tc>
          <w:tcPr>
            <w:tcW w:type="dxa" w:w="1200"/>
            <w:shd w:fill="D9E2F3" w:val="clear"/>
          </w:tcPr>
          <w:p>
            <w:r>
              <w:rPr>
                <w:rFonts w:ascii="Calibri" w:cs="Calibri" w:eastAsia="Calibri" w:hAnsi="Calibri"/>
                <w:b/>
                <w:bCs/>
              </w:rPr>
              <w:t xml:space="preserve">Kode</w:t>
            </w:r>
          </w:p>
        </w:tc>
        <w:tc>
          <w:tcPr>
            <w:tcW w:type="dxa" w:w="8300"/>
            <w:shd w:fill="D9E2F3" w:val="clear"/>
          </w:tcPr>
          <w:p>
            <w:r>
              <w:rPr>
                <w:rFonts w:ascii="Calibri" w:cs="Calibri" w:eastAsia="Calibri" w:hAnsi="Calibri"/>
                <w:b/>
                <w:bCs/>
              </w:rPr>
              <w:t xml:space="preserve">Aturan</w:t>
            </w:r>
          </w:p>
        </w:tc>
      </w:tr>
      <w:tr>
        <w:tc>
          <w:tcPr>
            <w:tcW w:type="dxa" w:w="1200"/>
          </w:tcPr>
          <w:p>
            <w:r>
              <w:rPr>
                <w:rFonts w:ascii="Calibri" w:cs="Calibri" w:eastAsia="Calibri" w:hAnsi="Calibri"/>
                <w:b w:val="false"/>
                <w:bCs w:val="false"/>
              </w:rPr>
              <w:t xml:space="preserve">R1</w:t>
            </w:r>
          </w:p>
        </w:tc>
        <w:tc>
          <w:tcPr>
            <w:tcW w:type="dxa" w:w="8300"/>
          </w:tcPr>
          <w:p>
            <w:r>
              <w:rPr>
                <w:rFonts w:ascii="Calibri" w:cs="Calibri" w:eastAsia="Calibri" w:hAnsi="Calibri"/>
                <w:b w:val="false"/>
                <w:bCs w:val="false"/>
              </w:rPr>
              <w:t xml:space="preserve">Terhubung(x,y) -&gt; Terhubung(y,x)</w:t>
            </w:r>
          </w:p>
        </w:tc>
      </w:tr>
      <w:tr>
        <w:tc>
          <w:tcPr>
            <w:tcW w:type="dxa" w:w="1200"/>
          </w:tcPr>
          <w:p>
            <w:r>
              <w:rPr>
                <w:rFonts w:ascii="Calibri" w:cs="Calibri" w:eastAsia="Calibri" w:hAnsi="Calibri"/>
                <w:b w:val="false"/>
                <w:bCs w:val="false"/>
              </w:rPr>
              <w:t xml:space="preserve">R2</w:t>
            </w:r>
          </w:p>
        </w:tc>
        <w:tc>
          <w:tcPr>
            <w:tcW w:type="dxa" w:w="8300"/>
          </w:tcPr>
          <w:p>
            <w:r>
              <w:rPr>
                <w:rFonts w:ascii="Calibri" w:cs="Calibri" w:eastAsia="Calibri" w:hAnsi="Calibri"/>
                <w:b w:val="false"/>
                <w:bCs w:val="false"/>
              </w:rPr>
              <w:t xml:space="preserve">AdaKunci(x) ^ Terhubung(x,y) -&gt; Berkilau(y)</w:t>
            </w:r>
          </w:p>
        </w:tc>
      </w:tr>
      <w:tr>
        <w:tc>
          <w:tcPr>
            <w:tcW w:type="dxa" w:w="1200"/>
          </w:tcPr>
          <w:p>
            <w:r>
              <w:rPr>
                <w:rFonts w:ascii="Calibri" w:cs="Calibri" w:eastAsia="Calibri" w:hAnsi="Calibri"/>
                <w:b w:val="false"/>
                <w:bCs w:val="false"/>
              </w:rPr>
              <w:t xml:space="preserve">R3</w:t>
            </w:r>
          </w:p>
        </w:tc>
        <w:tc>
          <w:tcPr>
            <w:tcW w:type="dxa" w:w="8300"/>
          </w:tcPr>
          <w:p>
            <w:r>
              <w:rPr>
                <w:rFonts w:ascii="Calibri" w:cs="Calibri" w:eastAsia="Calibri" w:hAnsi="Calibri"/>
                <w:b w:val="false"/>
                <w:bCs w:val="false"/>
              </w:rPr>
              <w:t xml:space="preserve">AdaMusuh(x) ^ Terhubung(x,y) -&gt; Berbau(y)</w:t>
            </w:r>
          </w:p>
        </w:tc>
      </w:tr>
      <w:tr>
        <w:tc>
          <w:tcPr>
            <w:tcW w:type="dxa" w:w="1200"/>
          </w:tcPr>
          <w:p>
            <w:r>
              <w:rPr>
                <w:rFonts w:ascii="Calibri" w:cs="Calibri" w:eastAsia="Calibri" w:hAnsi="Calibri"/>
                <w:b w:val="false"/>
                <w:bCs w:val="false"/>
              </w:rPr>
              <w:t xml:space="preserve">R4</w:t>
            </w:r>
          </w:p>
        </w:tc>
        <w:tc>
          <w:tcPr>
            <w:tcW w:type="dxa" w:w="8300"/>
          </w:tcPr>
          <w:p>
            <w:r>
              <w:rPr>
                <w:rFonts w:ascii="Calibri" w:cs="Calibri" w:eastAsia="Calibri" w:hAnsi="Calibri"/>
                <w:b w:val="false"/>
                <w:bCs w:val="false"/>
              </w:rPr>
              <w:t xml:space="preserve">AdaJebakan(x) ^ Terhubung(x,y) -&gt; Berangin(y)</w:t>
            </w:r>
          </w:p>
        </w:tc>
      </w:tr>
      <w:tr>
        <w:tc>
          <w:tcPr>
            <w:tcW w:type="dxa" w:w="1200"/>
          </w:tcPr>
          <w:p>
            <w:r>
              <w:rPr>
                <w:rFonts w:ascii="Calibri" w:cs="Calibri" w:eastAsia="Calibri" w:hAnsi="Calibri"/>
                <w:b w:val="false"/>
                <w:bCs w:val="false"/>
              </w:rPr>
              <w:t xml:space="preserve">R5</w:t>
            </w:r>
          </w:p>
        </w:tc>
        <w:tc>
          <w:tcPr>
            <w:tcW w:type="dxa" w:w="8300"/>
          </w:tcPr>
          <w:p>
            <w:r>
              <w:rPr>
                <w:rFonts w:ascii="Calibri" w:cs="Calibri" w:eastAsia="Calibri" w:hAnsi="Calibri"/>
                <w:b w:val="false"/>
                <w:bCs w:val="false"/>
              </w:rPr>
              <w:t xml:space="preserve">DiRuangan(Agent,x) ^ AdaKunci(x) -&gt; MemilikiKunci(Agent)</w:t>
            </w:r>
          </w:p>
        </w:tc>
      </w:tr>
      <w:tr>
        <w:tc>
          <w:tcPr>
            <w:tcW w:type="dxa" w:w="1200"/>
          </w:tcPr>
          <w:p>
            <w:r>
              <w:rPr>
                <w:rFonts w:ascii="Calibri" w:cs="Calibri" w:eastAsia="Calibri" w:hAnsi="Calibri"/>
                <w:b w:val="false"/>
                <w:bCs w:val="false"/>
              </w:rPr>
              <w:t xml:space="preserve">R6</w:t>
            </w:r>
          </w:p>
        </w:tc>
        <w:tc>
          <w:tcPr>
            <w:tcW w:type="dxa" w:w="8300"/>
          </w:tcPr>
          <w:p>
            <w:r>
              <w:rPr>
                <w:rFonts w:ascii="Calibri" w:cs="Calibri" w:eastAsia="Calibri" w:hAnsi="Calibri"/>
                <w:b w:val="false"/>
                <w:bCs w:val="false"/>
              </w:rPr>
              <w:t xml:space="preserve">MemilikiKunci(Agent) ^ DiRuangan(Agent,R6) -&gt; PintuTerbuka()</w:t>
            </w:r>
          </w:p>
        </w:tc>
      </w:tr>
    </w:tbl>
    <w:p>
      <w:pPr>
        <w:pStyle w:val="Heading1"/>
        <w:spacing w:after="150" w:before="300"/>
      </w:pPr>
      <w:r>
        <w:t xml:space="preserve">3. Formulasi Goal</w:t>
      </w:r>
    </w:p>
    <w:p>
      <w:pPr>
        <w:spacing w:after="150"/>
        <w:jc w:val="left"/>
      </w:pPr>
      <w:r>
        <w:rPr>
          <w:rFonts w:ascii="Calibri" w:cs="Calibri" w:eastAsia="Calibri" w:hAnsi="Calibri"/>
          <w:b w:val="false"/>
          <w:bCs w:val="false"/>
          <w:i w:val="false"/>
          <w:iCs w:val="false"/>
        </w:rPr>
        <w:t xml:space="preserve">Goal yang ingin dibuktikan pada studi kasus ini adalah PintuTerbuka() — yaitu suatu kondisi yang hanya bisa dicapai jika Agent (a) sudah membawa kunci (MemilikiKunci(Agent)), dan (b) sedang berada di ruangan R6 (DiRuangan(Agent, R6)), sesuai aturan R6. Kedua metode inferensi — forward chaining dan backward chaining — akan diuji apakah dapat membuktikan goal ini pada dua kondisi KB yang berbeda (lihat Bab 5: Eksperimen).</w:t>
      </w:r>
    </w:p>
    <w:p>
      <w:pPr>
        <w:pStyle w:val="Heading1"/>
        <w:spacing w:after="150" w:before="300"/>
      </w:pPr>
      <w:r>
        <w:t xml:space="preserve">4. Implementasi Forward Chaining</w:t>
      </w:r>
    </w:p>
    <w:p>
      <w:pPr>
        <w:spacing w:after="150"/>
        <w:jc w:val="left"/>
      </w:pPr>
      <w:r>
        <w:rPr>
          <w:rFonts w:ascii="Calibri" w:cs="Calibri" w:eastAsia="Calibri" w:hAnsi="Calibri"/>
          <w:b w:val="false"/>
          <w:bCs w:val="false"/>
          <w:i w:val="false"/>
          <w:iCs w:val="false"/>
        </w:rPr>
        <w:t xml:space="preserve">Forward chaining diimplementasikan secara generik menggunakan proses unifikasi (bukan hanya pencocokan proposisi sederhana), sehingga dapat menangani aturan bervariabel seperti Terhubung(?x,?y) -&gt; Terhubung(?y,?x). Algoritma bekerja secara bertahap (iteratif): pada setiap iterasi, seluruh aturan dicoba dicocokkan terhadap fakta yang ada di KB; setiap kecocokan menghasilkan fakta baru yang ditambahkan ke KB. Proses ini diulang sampai tidak ada fakta baru yang muncul (fixpoint).</w:t>
      </w:r>
    </w:p>
    <w:p>
      <w:pPr>
        <w:spacing w:after="60"/>
      </w:pPr>
      <w:r>
        <w:rPr>
          <w:rFonts w:ascii="Consolas" w:cs="Consolas" w:eastAsia="Consolas" w:hAnsi="Consolas"/>
          <w:sz w:val="19"/>
          <w:szCs w:val="19"/>
        </w:rPr>
        <w:t xml:space="preserve">def forward_chaining(facts, rules, max_iterations=20):</w:t>
      </w:r>
    </w:p>
    <w:p>
      <w:pPr>
        <w:spacing w:after="60"/>
      </w:pPr>
      <w:r>
        <w:rPr>
          <w:rFonts w:ascii="Consolas" w:cs="Consolas" w:eastAsia="Consolas" w:hAnsi="Consolas"/>
          <w:sz w:val="19"/>
          <w:szCs w:val="19"/>
        </w:rPr>
        <w:t xml:space="preserve">    kb = set(facts)</w:t>
      </w:r>
    </w:p>
    <w:p>
      <w:pPr>
        <w:spacing w:after="60"/>
      </w:pPr>
      <w:r>
        <w:rPr>
          <w:rFonts w:ascii="Consolas" w:cs="Consolas" w:eastAsia="Consolas" w:hAnsi="Consolas"/>
          <w:sz w:val="19"/>
          <w:szCs w:val="19"/>
        </w:rPr>
        <w:t xml:space="preserve">    ...  # loop sampai fixpoint, cocokkan premis via unifikasi</w:t>
      </w:r>
    </w:p>
    <w:p>
      <w:pPr>
        <w:spacing w:after="60"/>
      </w:pPr>
      <w:r>
        <w:rPr>
          <w:rFonts w:ascii="Consolas" w:cs="Consolas" w:eastAsia="Consolas" w:hAnsi="Consolas"/>
          <w:sz w:val="19"/>
          <w:szCs w:val="19"/>
        </w:rPr>
        <w:t xml:space="preserve">    return {facts, trace, rules_fired, iterations}</w:t>
      </w:r>
    </w:p>
    <w:p>
      <w:pPr>
        <w:spacing w:after="150"/>
        <w:jc w:val="left"/>
      </w:pPr>
      <w:r>
        <w:rPr>
          <w:rFonts w:ascii="Calibri" w:cs="Calibri" w:eastAsia="Calibri" w:hAnsi="Calibri"/>
          <w:b w:val="false"/>
          <w:bCs w:val="false"/>
          <w:i w:val="false"/>
          <w:iCs w:val="false"/>
        </w:rPr>
        <w:t xml:space="preserve">Output program mencatat setiap fakta baru yang berhasil diturunkan beserta aturan dan substitusi yang menghasilkannya (trace), serta metrik rules_fired (jumlah total aturan yang berhasil tertembak) dan iterations (jumlah putaran sampai fixpoint).</w:t>
      </w:r>
    </w:p>
    <w:p>
      <w:pPr>
        <w:pStyle w:val="Heading1"/>
        <w:spacing w:after="150" w:before="300"/>
      </w:pPr>
      <w:r>
        <w:t xml:space="preserve">5. Implementasi Backward Chaining</w:t>
      </w:r>
    </w:p>
    <w:p>
      <w:pPr>
        <w:spacing w:after="150"/>
        <w:jc w:val="left"/>
      </w:pPr>
      <w:r>
        <w:rPr>
          <w:rFonts w:ascii="Calibri" w:cs="Calibri" w:eastAsia="Calibri" w:hAnsi="Calibri"/>
          <w:b w:val="false"/>
          <w:bCs w:val="false"/>
          <w:i w:val="false"/>
          <w:iCs w:val="false"/>
        </w:rPr>
        <w:t xml:space="preserve">Backward chaining diimplementasikan sebagai fungsi rekursif goal-driven: dimulai dari goal yang ingin dibuktikan, algoritma mencoba mencocokkan (unifikasi) goal tersebut langsung dengan fakta yang ada di KB; jika tidak ditemukan, algoritma mencari aturan yang kesimpulannya cocok dengan goal, lalu mencoba membuktikan seluruh premis aturan tersebut secara rekursif.</w:t>
      </w:r>
    </w:p>
    <w:p>
      <w:pPr>
        <w:spacing w:after="150"/>
        <w:jc w:val="left"/>
      </w:pPr>
      <w:r>
        <w:rPr>
          <w:rFonts w:ascii="Calibri" w:cs="Calibri" w:eastAsia="Calibri" w:hAnsi="Calibri"/>
          <w:b w:val="false"/>
          <w:bCs w:val="false"/>
          <w:i w:val="false"/>
          <w:iCs w:val="false"/>
        </w:rPr>
        <w:t xml:space="preserve">Setiap kali suatu aturan dipakai dalam pencarian rekursif, variabelnya di-standardize apart (diberi nama unik) untuk mencegah tabrakan substitusi antar pemanggilan rekursif yang berbeda. Algoritma ini diimplementasikan sebagai generator Python, sehingga dapat menelusuri lebih dari satu jalur pembuktian jika ada.</w:t>
      </w:r>
    </w:p>
    <w:p>
      <w:pPr>
        <w:spacing w:after="60"/>
      </w:pPr>
      <w:r>
        <w:rPr>
          <w:rFonts w:ascii="Consolas" w:cs="Consolas" w:eastAsia="Consolas" w:hAnsi="Consolas"/>
          <w:sz w:val="19"/>
          <w:szCs w:val="19"/>
        </w:rPr>
        <w:t xml:space="preserve">def backward_chaining(facts, rules, goal, subst, depth, trace):</w:t>
      </w:r>
    </w:p>
    <w:p>
      <w:pPr>
        <w:spacing w:after="60"/>
      </w:pPr>
      <w:r>
        <w:rPr>
          <w:rFonts w:ascii="Consolas" w:cs="Consolas" w:eastAsia="Consolas" w:hAnsi="Consolas"/>
          <w:sz w:val="19"/>
          <w:szCs w:val="19"/>
        </w:rPr>
        <w:t xml:space="preserve">    # 1) coba cocokkan goal langsung dengan fakta</w:t>
      </w:r>
    </w:p>
    <w:p>
      <w:pPr>
        <w:spacing w:after="60"/>
      </w:pPr>
      <w:r>
        <w:rPr>
          <w:rFonts w:ascii="Consolas" w:cs="Consolas" w:eastAsia="Consolas" w:hAnsi="Consolas"/>
          <w:sz w:val="19"/>
          <w:szCs w:val="19"/>
        </w:rPr>
        <w:t xml:space="preserve">    # 2) coba cocokkan goal dengan kesimpulan tiap aturan,</w:t>
      </w:r>
    </w:p>
    <w:p>
      <w:pPr>
        <w:spacing w:after="60"/>
      </w:pPr>
      <w:r>
        <w:rPr>
          <w:rFonts w:ascii="Consolas" w:cs="Consolas" w:eastAsia="Consolas" w:hAnsi="Consolas"/>
          <w:sz w:val="19"/>
          <w:szCs w:val="19"/>
        </w:rPr>
        <w:t xml:space="preserve">    #    lalu buktikan seluruh premisnya secara rekursif</w:t>
      </w:r>
    </w:p>
    <w:p>
      <w:pPr>
        <w:spacing w:after="150"/>
        <w:jc w:val="left"/>
      </w:pPr>
      <w:r>
        <w:rPr>
          <w:rFonts w:ascii="Calibri" w:cs="Calibri" w:eastAsia="Calibri" w:hAnsi="Calibri"/>
          <w:b w:val="false"/>
          <w:bCs w:val="false"/>
          <w:i w:val="false"/>
          <w:iCs w:val="false"/>
        </w:rPr>
        <w:t xml:space="preserve">Metrik yang dicatat adalah goals_checked (jumlah goal/subgoal yang diperiksa sepanjang pencarian) dan proven (berhasil/tidaknya goal dibuktikan).</w:t>
      </w:r>
    </w:p>
    <w:p>
      <w:pPr>
        <w:pStyle w:val="Heading1"/>
        <w:spacing w:after="150" w:before="300"/>
      </w:pPr>
      <w:r>
        <w:t xml:space="preserve">6. Eksperimen</w:t>
      </w:r>
    </w:p>
    <w:p>
      <w:pPr>
        <w:pStyle w:val="Heading2"/>
        <w:spacing w:after="100" w:before="200"/>
      </w:pPr>
      <w:r>
        <w:t xml:space="preserve">Skenario 1 — Kondisi Awal (Agent di R1, belum bergerak)</w:t>
      </w:r>
    </w:p>
    <w:p>
      <w:pPr>
        <w:spacing w:after="150"/>
        <w:jc w:val="left"/>
      </w:pPr>
      <w:r>
        <w:rPr>
          <w:rFonts w:ascii="Calibri" w:cs="Calibri" w:eastAsia="Calibri" w:hAnsi="Calibri"/>
          <w:b w:val="false"/>
          <w:bCs w:val="false"/>
          <w:i w:val="false"/>
          <w:iCs w:val="false"/>
        </w:rPr>
        <w:t xml:space="preserve">Pada kondisi ini, Agent masih berada di titik Start (R1) dan belum pernah berpindah ruangan.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300"/>
      </w:tblGrid>
      <w:tr>
        <w:trPr>
          <w:tblHeader/>
        </w:trPr>
        <w:tc>
          <w:tcPr>
            <w:tcW w:type="dxa" w:w="3000"/>
            <w:shd w:fill="D9E2F3" w:val="clear"/>
          </w:tcPr>
          <w:p>
            <w:r>
              <w:rPr>
                <w:rFonts w:ascii="Calibri" w:cs="Calibri" w:eastAsia="Calibri" w:hAnsi="Calibri"/>
                <w:b/>
                <w:bCs/>
              </w:rPr>
              <w:t xml:space="preserve">Metode</w:t>
            </w:r>
          </w:p>
        </w:tc>
        <w:tc>
          <w:tcPr>
            <w:tcW w:type="dxa" w:w="4200"/>
            <w:shd w:fill="D9E2F3" w:val="clear"/>
          </w:tcPr>
          <w:p>
            <w:r>
              <w:rPr>
                <w:rFonts w:ascii="Calibri" w:cs="Calibri" w:eastAsia="Calibri" w:hAnsi="Calibri"/>
                <w:b/>
                <w:bCs/>
              </w:rPr>
              <w:t xml:space="preserve">Hasil</w:t>
            </w:r>
          </w:p>
        </w:tc>
        <w:tc>
          <w:tcPr>
            <w:tcW w:type="dxa" w:w="2300"/>
            <w:shd w:fill="D9E2F3" w:val="clear"/>
          </w:tcPr>
          <w:p>
            <w:r>
              <w:rPr>
                <w:rFonts w:ascii="Calibri" w:cs="Calibri" w:eastAsia="Calibri" w:hAnsi="Calibri"/>
                <w:b/>
                <w:bCs/>
              </w:rPr>
              <w:t xml:space="preserve">Metrik</w:t>
            </w:r>
          </w:p>
        </w:tc>
      </w:tr>
      <w:tr>
        <w:tc>
          <w:tcPr>
            <w:tcW w:type="dxa" w:w="3000"/>
          </w:tcPr>
          <w:p>
            <w:r>
              <w:rPr>
                <w:rFonts w:ascii="Calibri" w:cs="Calibri" w:eastAsia="Calibri" w:hAnsi="Calibri"/>
                <w:b w:val="false"/>
                <w:bCs w:val="false"/>
              </w:rPr>
              <w:t xml:space="preserve">Forward Chaining</w:t>
            </w:r>
          </w:p>
        </w:tc>
        <w:tc>
          <w:tcPr>
            <w:tcW w:type="dxa" w:w="4200"/>
          </w:tcPr>
          <w:p>
            <w:r>
              <w:rPr>
                <w:rFonts w:ascii="Calibri" w:cs="Calibri" w:eastAsia="Calibri" w:hAnsi="Calibri"/>
                <w:b w:val="false"/>
                <w:bCs w:val="false"/>
              </w:rPr>
              <w:t xml:space="preserve">GAGAL membuktikan PintuTerbuka()</w:t>
            </w:r>
          </w:p>
        </w:tc>
        <w:tc>
          <w:tcPr>
            <w:tcW w:type="dxa" w:w="2300"/>
          </w:tcPr>
          <w:p>
            <w:r>
              <w:rPr>
                <w:rFonts w:ascii="Calibri" w:cs="Calibri" w:eastAsia="Calibri" w:hAnsi="Calibri"/>
                <w:b w:val="false"/>
                <w:bCs w:val="false"/>
              </w:rPr>
              <w:t xml:space="preserve">15 rules fired</w:t>
            </w:r>
          </w:p>
        </w:tc>
      </w:tr>
      <w:tr>
        <w:tc>
          <w:tcPr>
            <w:tcW w:type="dxa" w:w="3000"/>
          </w:tcPr>
          <w:p>
            <w:r>
              <w:rPr>
                <w:rFonts w:ascii="Calibri" w:cs="Calibri" w:eastAsia="Calibri" w:hAnsi="Calibri"/>
                <w:b w:val="false"/>
                <w:bCs w:val="false"/>
              </w:rPr>
              <w:t xml:space="preserve">Backward Chaining</w:t>
            </w:r>
          </w:p>
        </w:tc>
        <w:tc>
          <w:tcPr>
            <w:tcW w:type="dxa" w:w="4200"/>
          </w:tcPr>
          <w:p>
            <w:r>
              <w:rPr>
                <w:rFonts w:ascii="Calibri" w:cs="Calibri" w:eastAsia="Calibri" w:hAnsi="Calibri"/>
                <w:b w:val="false"/>
                <w:bCs w:val="false"/>
              </w:rPr>
              <w:t xml:space="preserve">GAGAL membuktikan PintuTerbuka()</w:t>
            </w:r>
          </w:p>
        </w:tc>
        <w:tc>
          <w:tcPr>
            <w:tcW w:type="dxa" w:w="2300"/>
          </w:tcPr>
          <w:p>
            <w:r>
              <w:rPr>
                <w:rFonts w:ascii="Calibri" w:cs="Calibri" w:eastAsia="Calibri" w:hAnsi="Calibri"/>
                <w:b w:val="false"/>
                <w:bCs w:val="false"/>
              </w:rPr>
              <w:t xml:space="preserve">4 goal dicek</w:t>
            </w:r>
          </w:p>
        </w:tc>
      </w:tr>
    </w:tbl>
    <w:p>
      <w:pPr>
        <w:spacing w:after="150"/>
        <w:jc w:val="left"/>
      </w:pPr>
      <w:r>
        <w:rPr>
          <w:rFonts w:ascii="Calibri" w:cs="Calibri" w:eastAsia="Calibri" w:hAnsi="Calibri"/>
          <w:b w:val="false"/>
          <w:bCs w:val="false"/>
          <w:i w:val="false"/>
          <w:iCs w:val="false"/>
        </w:rPr>
        <w:t xml:space="preserve">Forward chaining tetap menembak 15 aturan — termasuk menurunkan seluruh fakta Berkilau, Berbau, dan Berangin di berbagai ruangan — meski tidak satupun relevan langsung dengan goal. Backward chaining jauh lebih hemat: hanya 4 goal yang diperiksa, karena langsung fokus menelusuri rantai PintuTerbuka() &lt;- MemilikiKunci(Agent) &lt;- DiRuangan(Agent,x) ^ AdaKunci(x), dan segera berhenti begitu diketahui AdaKunci(R1) tidak pernah benar.</w:t>
      </w:r>
    </w:p>
    <w:p>
      <w:pPr>
        <w:pStyle w:val="Heading2"/>
        <w:spacing w:after="100" w:before="200"/>
      </w:pPr>
      <w:r>
        <w:t xml:space="preserve">Skenario 2 — Setelah Agent Bergerak (TELL posisi baru)</w:t>
      </w:r>
    </w:p>
    <w:p>
      <w:pPr>
        <w:spacing w:after="150"/>
        <w:jc w:val="left"/>
      </w:pPr>
      <w:r>
        <w:rPr>
          <w:rFonts w:ascii="Calibri" w:cs="Calibri" w:eastAsia="Calibri" w:hAnsi="Calibri"/>
          <w:b w:val="false"/>
          <w:bCs w:val="false"/>
          <w:i w:val="false"/>
          <w:iCs w:val="false"/>
        </w:rPr>
        <w:t xml:space="preserve">Pada skenario ini, KB diperbarui secara bertahap mensimulasikan TELL saat Agent berpindah: pertama ke R4 (mengambil kunci), lalu ke R6 (mencapai pintu). Rute perpindahan (R1 -&gt; R2 -&gt; R4, lalu R4 -&gt; R6) diperoleh melalui pencarian BFS sederhana pada graph Terhubung.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300"/>
      </w:tblGrid>
      <w:tr>
        <w:trPr>
          <w:tblHeader/>
        </w:trPr>
        <w:tc>
          <w:tcPr>
            <w:tcW w:type="dxa" w:w="3000"/>
            <w:shd w:fill="D9E2F3" w:val="clear"/>
          </w:tcPr>
          <w:p>
            <w:r>
              <w:rPr>
                <w:rFonts w:ascii="Calibri" w:cs="Calibri" w:eastAsia="Calibri" w:hAnsi="Calibri"/>
                <w:b/>
                <w:bCs/>
              </w:rPr>
              <w:t xml:space="preserve">Metode</w:t>
            </w:r>
          </w:p>
        </w:tc>
        <w:tc>
          <w:tcPr>
            <w:tcW w:type="dxa" w:w="4200"/>
            <w:shd w:fill="D9E2F3" w:val="clear"/>
          </w:tcPr>
          <w:p>
            <w:r>
              <w:rPr>
                <w:rFonts w:ascii="Calibri" w:cs="Calibri" w:eastAsia="Calibri" w:hAnsi="Calibri"/>
                <w:b/>
                <w:bCs/>
              </w:rPr>
              <w:t xml:space="preserve">Hasil</w:t>
            </w:r>
          </w:p>
        </w:tc>
        <w:tc>
          <w:tcPr>
            <w:tcW w:type="dxa" w:w="2300"/>
            <w:shd w:fill="D9E2F3" w:val="clear"/>
          </w:tcPr>
          <w:p>
            <w:r>
              <w:rPr>
                <w:rFonts w:ascii="Calibri" w:cs="Calibri" w:eastAsia="Calibri" w:hAnsi="Calibri"/>
                <w:b/>
                <w:bCs/>
              </w:rPr>
              <w:t xml:space="preserve">Metrik</w:t>
            </w:r>
          </w:p>
        </w:tc>
      </w:tr>
      <w:tr>
        <w:tc>
          <w:tcPr>
            <w:tcW w:type="dxa" w:w="3000"/>
          </w:tcPr>
          <w:p>
            <w:r>
              <w:rPr>
                <w:rFonts w:ascii="Calibri" w:cs="Calibri" w:eastAsia="Calibri" w:hAnsi="Calibri"/>
                <w:b w:val="false"/>
                <w:bCs w:val="false"/>
              </w:rPr>
              <w:t xml:space="preserve">Forward Chaining</w:t>
            </w:r>
          </w:p>
        </w:tc>
        <w:tc>
          <w:tcPr>
            <w:tcW w:type="dxa" w:w="4200"/>
          </w:tcPr>
          <w:p>
            <w:r>
              <w:rPr>
                <w:rFonts w:ascii="Calibri" w:cs="Calibri" w:eastAsia="Calibri" w:hAnsi="Calibri"/>
                <w:b w:val="false"/>
                <w:bCs w:val="false"/>
              </w:rPr>
              <w:t xml:space="preserve">BERHASIL membuktikan PintuTerbuka()</w:t>
            </w:r>
          </w:p>
        </w:tc>
        <w:tc>
          <w:tcPr>
            <w:tcW w:type="dxa" w:w="2300"/>
          </w:tcPr>
          <w:p>
            <w:r>
              <w:rPr>
                <w:rFonts w:ascii="Calibri" w:cs="Calibri" w:eastAsia="Calibri" w:hAnsi="Calibri"/>
                <w:b w:val="false"/>
                <w:bCs w:val="false"/>
              </w:rPr>
              <w:t xml:space="preserve">17 rules fired total (16 saat sampai R4 + 1 saat sampai R6)</w:t>
            </w:r>
          </w:p>
        </w:tc>
      </w:tr>
      <w:tr>
        <w:tc>
          <w:tcPr>
            <w:tcW w:type="dxa" w:w="3000"/>
          </w:tcPr>
          <w:p>
            <w:r>
              <w:rPr>
                <w:rFonts w:ascii="Calibri" w:cs="Calibri" w:eastAsia="Calibri" w:hAnsi="Calibri"/>
                <w:b w:val="false"/>
                <w:bCs w:val="false"/>
              </w:rPr>
              <w:t xml:space="preserve">Backward Chaining</w:t>
            </w:r>
          </w:p>
        </w:tc>
        <w:tc>
          <w:tcPr>
            <w:tcW w:type="dxa" w:w="4200"/>
          </w:tcPr>
          <w:p>
            <w:r>
              <w:rPr>
                <w:rFonts w:ascii="Calibri" w:cs="Calibri" w:eastAsia="Calibri" w:hAnsi="Calibri"/>
                <w:b w:val="false"/>
                <w:bCs w:val="false"/>
              </w:rPr>
              <w:t xml:space="preserve">BERHASIL membuktikan PintuTerbuka()</w:t>
            </w:r>
          </w:p>
        </w:tc>
        <w:tc>
          <w:tcPr>
            <w:tcW w:type="dxa" w:w="2300"/>
          </w:tcPr>
          <w:p>
            <w:r>
              <w:rPr>
                <w:rFonts w:ascii="Calibri" w:cs="Calibri" w:eastAsia="Calibri" w:hAnsi="Calibri"/>
                <w:b w:val="false"/>
                <w:bCs w:val="false"/>
              </w:rPr>
              <w:t xml:space="preserve">5 goal dicek</w:t>
            </w:r>
          </w:p>
        </w:tc>
      </w:tr>
    </w:tbl>
    <w:p>
      <w:pPr>
        <w:spacing w:after="150"/>
        <w:jc w:val="left"/>
      </w:pPr>
      <w:r>
        <w:rPr>
          <w:rFonts w:ascii="Calibri" w:cs="Calibri" w:eastAsia="Calibri" w:hAnsi="Calibri"/>
          <w:b w:val="false"/>
          <w:bCs w:val="false"/>
          <w:i w:val="false"/>
          <w:iCs w:val="false"/>
        </w:rPr>
        <w:t xml:space="preserve">Menariknya, saat proses pengembangan implementasi ini, ditemukan sebuah kasus frame problem: fakta MemilikiKunci(Agent) sempat "hilang" ketika posisi Agent diperbarui dari R4 ke R6, karena pembaruan posisi secara naif hanya mengganti fakta DiRuangan tanpa mempertahankan fakta lain yang sudah benar sebelumnya. Solusinya: KB hasil forward chaining pada tahap sebelumnya (yang sudah memuat MemilikiKunci(Agent)) dipakai sebagai basis pembaruan posisi berikutnya, sehingga fakta yang relevan tetap terbawa.</w:t>
      </w:r>
    </w:p>
    <w:p>
      <w:pPr>
        <w:pStyle w:val="Heading1"/>
        <w:spacing w:after="150" w:before="300"/>
      </w:pPr>
      <w:r>
        <w:t xml:space="preserve">7. Perbandingan Forward vs Backward Chaining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D9E2F3" w:val="clear"/>
          </w:tcPr>
          <w:p>
            <w:r>
              <w:rPr>
                <w:rFonts w:ascii="Calibri" w:cs="Calibri" w:eastAsia="Calibri" w:hAnsi="Calibri"/>
                <w:b/>
                <w:bCs/>
              </w:rPr>
              <w:t xml:space="preserve">Aspek</w:t>
            </w:r>
          </w:p>
        </w:tc>
        <w:tc>
          <w:tcPr>
            <w:tcW w:type="dxa" w:w="3400"/>
            <w:shd w:fill="D9E2F3" w:val="clear"/>
          </w:tcPr>
          <w:p>
            <w:r>
              <w:rPr>
                <w:rFonts w:ascii="Calibri" w:cs="Calibri" w:eastAsia="Calibri" w:hAnsi="Calibri"/>
                <w:b/>
                <w:bCs/>
              </w:rPr>
              <w:t xml:space="preserve">Forward Chaining</w:t>
            </w:r>
          </w:p>
        </w:tc>
        <w:tc>
          <w:tcPr>
            <w:tcW w:type="dxa" w:w="3400"/>
            <w:shd w:fill="D9E2F3" w:val="clear"/>
          </w:tcPr>
          <w:p>
            <w:r>
              <w:rPr>
                <w:rFonts w:ascii="Calibri" w:cs="Calibri" w:eastAsia="Calibri" w:hAnsi="Calibri"/>
                <w:b/>
                <w:bCs/>
              </w:rPr>
              <w:t xml:space="preserve">Backward Chaining</w:t>
            </w:r>
          </w:p>
        </w:tc>
      </w:tr>
      <w:tr>
        <w:tc>
          <w:tcPr>
            <w:tcW w:type="dxa" w:w="2600"/>
          </w:tcPr>
          <w:p>
            <w:r>
              <w:rPr>
                <w:rFonts w:ascii="Calibri" w:cs="Calibri" w:eastAsia="Calibri" w:hAnsi="Calibri"/>
                <w:b w:val="false"/>
                <w:bCs w:val="false"/>
              </w:rPr>
              <w:t xml:space="preserve">Arah penalaran</w:t>
            </w:r>
          </w:p>
        </w:tc>
        <w:tc>
          <w:tcPr>
            <w:tcW w:type="dxa" w:w="3400"/>
          </w:tcPr>
          <w:p>
            <w:r>
              <w:rPr>
                <w:rFonts w:ascii="Calibri" w:cs="Calibri" w:eastAsia="Calibri" w:hAnsi="Calibri"/>
                <w:b w:val="false"/>
                <w:bCs w:val="false"/>
              </w:rPr>
              <w:t xml:space="preserve">Fakta -&gt; kesimpulan</w:t>
            </w:r>
          </w:p>
        </w:tc>
        <w:tc>
          <w:tcPr>
            <w:tcW w:type="dxa" w:w="3400"/>
          </w:tcPr>
          <w:p>
            <w:r>
              <w:rPr>
                <w:rFonts w:ascii="Calibri" w:cs="Calibri" w:eastAsia="Calibri" w:hAnsi="Calibri"/>
                <w:b w:val="false"/>
                <w:bCs w:val="false"/>
              </w:rPr>
              <w:t xml:space="preserve">Goal -&gt; fakta</w:t>
            </w:r>
          </w:p>
        </w:tc>
      </w:tr>
      <w:tr>
        <w:tc>
          <w:tcPr>
            <w:tcW w:type="dxa" w:w="2600"/>
          </w:tcPr>
          <w:p>
            <w:r>
              <w:rPr>
                <w:rFonts w:ascii="Calibri" w:cs="Calibri" w:eastAsia="Calibri" w:hAnsi="Calibri"/>
                <w:b w:val="false"/>
                <w:bCs w:val="false"/>
              </w:rPr>
              <w:t xml:space="preserve">Sifat</w:t>
            </w:r>
          </w:p>
        </w:tc>
        <w:tc>
          <w:tcPr>
            <w:tcW w:type="dxa" w:w="3400"/>
          </w:tcPr>
          <w:p>
            <w:r>
              <w:rPr>
                <w:rFonts w:ascii="Calibri" w:cs="Calibri" w:eastAsia="Calibri" w:hAnsi="Calibri"/>
                <w:b w:val="false"/>
                <w:bCs w:val="false"/>
              </w:rPr>
              <w:t xml:space="preserve">Data-driven</w:t>
            </w:r>
          </w:p>
        </w:tc>
        <w:tc>
          <w:tcPr>
            <w:tcW w:type="dxa" w:w="3400"/>
          </w:tcPr>
          <w:p>
            <w:r>
              <w:rPr>
                <w:rFonts w:ascii="Calibri" w:cs="Calibri" w:eastAsia="Calibri" w:hAnsi="Calibri"/>
                <w:b w:val="false"/>
                <w:bCs w:val="false"/>
              </w:rPr>
              <w:t xml:space="preserve">Goal-driven</w:t>
            </w:r>
          </w:p>
        </w:tc>
      </w:tr>
      <w:tr>
        <w:tc>
          <w:tcPr>
            <w:tcW w:type="dxa" w:w="2600"/>
          </w:tcPr>
          <w:p>
            <w:r>
              <w:rPr>
                <w:rFonts w:ascii="Calibri" w:cs="Calibri" w:eastAsia="Calibri" w:hAnsi="Calibri"/>
                <w:b w:val="false"/>
                <w:bCs w:val="false"/>
              </w:rPr>
              <w:t xml:space="preserve">Skenario 1 (gagal)</w:t>
            </w:r>
          </w:p>
        </w:tc>
        <w:tc>
          <w:tcPr>
            <w:tcW w:type="dxa" w:w="3400"/>
          </w:tcPr>
          <w:p>
            <w:r>
              <w:rPr>
                <w:rFonts w:ascii="Calibri" w:cs="Calibri" w:eastAsia="Calibri" w:hAnsi="Calibri"/>
                <w:b w:val="false"/>
                <w:bCs w:val="false"/>
              </w:rPr>
              <w:t xml:space="preserve">15 rules fired</w:t>
            </w:r>
          </w:p>
        </w:tc>
        <w:tc>
          <w:tcPr>
            <w:tcW w:type="dxa" w:w="3400"/>
          </w:tcPr>
          <w:p>
            <w:r>
              <w:rPr>
                <w:rFonts w:ascii="Calibri" w:cs="Calibri" w:eastAsia="Calibri" w:hAnsi="Calibri"/>
                <w:b w:val="false"/>
                <w:bCs w:val="false"/>
              </w:rPr>
              <w:t xml:space="preserve">4 goal dicek</w:t>
            </w:r>
          </w:p>
        </w:tc>
      </w:tr>
      <w:tr>
        <w:tc>
          <w:tcPr>
            <w:tcW w:type="dxa" w:w="2600"/>
          </w:tcPr>
          <w:p>
            <w:r>
              <w:rPr>
                <w:rFonts w:ascii="Calibri" w:cs="Calibri" w:eastAsia="Calibri" w:hAnsi="Calibri"/>
                <w:b w:val="false"/>
                <w:bCs w:val="false"/>
              </w:rPr>
              <w:t xml:space="preserve">Skenario 2 (berhasil)</w:t>
            </w:r>
          </w:p>
        </w:tc>
        <w:tc>
          <w:tcPr>
            <w:tcW w:type="dxa" w:w="3400"/>
          </w:tcPr>
          <w:p>
            <w:r>
              <w:rPr>
                <w:rFonts w:ascii="Calibri" w:cs="Calibri" w:eastAsia="Calibri" w:hAnsi="Calibri"/>
                <w:b w:val="false"/>
                <w:bCs w:val="false"/>
              </w:rPr>
              <w:t xml:space="preserve">17 rules fired total</w:t>
            </w:r>
          </w:p>
        </w:tc>
        <w:tc>
          <w:tcPr>
            <w:tcW w:type="dxa" w:w="3400"/>
          </w:tcPr>
          <w:p>
            <w:r>
              <w:rPr>
                <w:rFonts w:ascii="Calibri" w:cs="Calibri" w:eastAsia="Calibri" w:hAnsi="Calibri"/>
                <w:b w:val="false"/>
                <w:bCs w:val="false"/>
              </w:rPr>
              <w:t xml:space="preserve">5 goal dicek</w:t>
            </w:r>
          </w:p>
        </w:tc>
      </w:tr>
      <w:tr>
        <w:tc>
          <w:tcPr>
            <w:tcW w:type="dxa" w:w="2600"/>
          </w:tcPr>
          <w:p>
            <w:r>
              <w:rPr>
                <w:rFonts w:ascii="Calibri" w:cs="Calibri" w:eastAsia="Calibri" w:hAnsi="Calibri"/>
                <w:b w:val="false"/>
                <w:bCs w:val="false"/>
              </w:rPr>
              <w:t xml:space="preserve">Cocok untuk</w:t>
            </w:r>
          </w:p>
        </w:tc>
        <w:tc>
          <w:tcPr>
            <w:tcW w:type="dxa" w:w="3400"/>
          </w:tcPr>
          <w:p>
            <w:r>
              <w:rPr>
                <w:rFonts w:ascii="Calibri" w:cs="Calibri" w:eastAsia="Calibri" w:hAnsi="Calibri"/>
                <w:b w:val="false"/>
                <w:bCs w:val="false"/>
              </w:rPr>
              <w:t xml:space="preserve">Menyimpulkan semua hal dari fakta yang ada</w:t>
            </w:r>
          </w:p>
        </w:tc>
        <w:tc>
          <w:tcPr>
            <w:tcW w:type="dxa" w:w="3400"/>
          </w:tcPr>
          <w:p>
            <w:r>
              <w:rPr>
                <w:rFonts w:ascii="Calibri" w:cs="Calibri" w:eastAsia="Calibri" w:hAnsi="Calibri"/>
                <w:b w:val="false"/>
                <w:bCs w:val="false"/>
              </w:rPr>
              <w:t xml:space="preserve">Menjawab satu pertanyaan spesifik</w:t>
            </w:r>
          </w:p>
        </w:tc>
      </w:tr>
    </w:tbl>
    <w:p>
      <w:pPr>
        <w:pStyle w:val="Heading1"/>
        <w:spacing w:after="150" w:before="300"/>
      </w:pPr>
      <w:r>
        <w:t xml:space="preserve">8. Analisis dan Refleksi</w:t>
      </w:r>
    </w:p>
    <w:p>
      <w:pPr>
        <w:spacing w:after="150"/>
        <w:jc w:val="left"/>
      </w:pPr>
      <w:r>
        <w:rPr>
          <w:rFonts w:ascii="Calibri" w:cs="Calibri" w:eastAsia="Calibri" w:hAnsi="Calibri"/>
          <w:b w:val="false"/>
          <w:bCs w:val="false"/>
          <w:i/>
          <w:iCs/>
        </w:rPr>
        <w:t xml:space="preserve">Bagian ini dapat diisi dengan jawaban atas pertanyaan analisis, misalnya:</w:t>
      </w:r>
    </w:p>
    <w:p>
      <w:pPr>
        <w:spacing w:after="150"/>
        <w:jc w:val="left"/>
      </w:pPr>
      <w:r>
        <w:rPr>
          <w:rFonts w:ascii="Calibri" w:cs="Calibri" w:eastAsia="Calibri" w:hAnsi="Calibri"/>
          <w:b w:val="false"/>
          <w:bCs w:val="false"/>
          <w:i w:val="false"/>
          <w:iCs w:val="false"/>
        </w:rPr>
        <w:t xml:space="preserve">1. Mengapa forward chaining tetap menembak 15 aturan di Skenario 1 meski goal akhirnya gagal dibuktikan?</w:t>
      </w:r>
    </w:p>
    <w:p>
      <w:pPr>
        <w:spacing w:after="150"/>
        <w:jc w:val="left"/>
      </w:pPr>
      <w:r>
        <w:rPr>
          <w:rFonts w:ascii="Calibri" w:cs="Calibri" w:eastAsia="Calibri" w:hAnsi="Calibri"/>
          <w:b w:val="false"/>
          <w:bCs w:val="false"/>
          <w:i w:val="false"/>
          <w:iCs w:val="false"/>
        </w:rPr>
        <w:t xml:space="preserve">2. Mengapa backward chaining jauh lebih hemat (goal dicek lebih sedikit) dibanding forward chaining pada kedua skenario?</w:t>
      </w:r>
    </w:p>
    <w:p>
      <w:pPr>
        <w:spacing w:after="150"/>
        <w:jc w:val="left"/>
      </w:pPr>
      <w:r>
        <w:rPr>
          <w:rFonts w:ascii="Calibri" w:cs="Calibri" w:eastAsia="Calibri" w:hAnsi="Calibri"/>
          <w:b w:val="false"/>
          <w:bCs w:val="false"/>
          <w:i w:val="false"/>
          <w:iCs w:val="false"/>
        </w:rPr>
        <w:t xml:space="preserve">3. Apa yang dimaksud dengan frame problem, dan bagaimana hal itu muncul pada implementasi studi kasus ini?</w:t>
      </w:r>
    </w:p>
    <w:p>
      <w:pPr>
        <w:spacing w:after="150"/>
        <w:jc w:val="left"/>
      </w:pPr>
      <w:r>
        <w:rPr>
          <w:rFonts w:ascii="Calibri" w:cs="Calibri" w:eastAsia="Calibri" w:hAnsi="Calibri"/>
          <w:b w:val="false"/>
          <w:bCs w:val="false"/>
          <w:i w:val="false"/>
          <w:iCs w:val="false"/>
        </w:rPr>
        <w:t xml:space="preserve">4. Mengapa Wumpus World versi asli tidak bisa diproses forward/backward chaining murni, sementara studi kasus modifikasi ini bisa?</w:t>
      </w:r>
    </w:p>
    <w:p>
      <w:pPr>
        <w:spacing w:after="150"/>
        <w:jc w:val="left"/>
      </w:pPr>
      <w:r>
        <w:rPr>
          <w:rFonts w:ascii="Calibri" w:cs="Calibri" w:eastAsia="Calibri" w:hAnsi="Calibri"/>
          <w:b w:val="false"/>
          <w:bCs w:val="false"/>
          <w:i w:val="false"/>
          <w:iCs w:val="false"/>
        </w:rPr>
        <w:t xml:space="preserve">5. Berdasarkan hasil eksperimen, metode mana yang lebih sesuai untuk sistem yang perlu menjawab pertanyaan spesifik secara berulang (misalnya sistem tanya-jawab), dan metode mana yang lebih sesuai untuk sistem yang reaktif terhadap event/fakta baru secara terus-menerus?</w:t>
      </w:r>
    </w:p>
    <w:p>
      <w:pPr>
        <w:pStyle w:val="Heading1"/>
        <w:spacing w:after="150" w:before="300"/>
      </w:pPr>
      <w:r>
        <w:t xml:space="preserve">9. Kesimpulan</w:t>
      </w:r>
    </w:p>
    <w:p>
      <w:pPr>
        <w:spacing w:after="150"/>
        <w:jc w:val="left"/>
      </w:pPr>
      <w:r>
        <w:rPr>
          <w:rFonts w:ascii="Calibri" w:cs="Calibri" w:eastAsia="Calibri" w:hAnsi="Calibri"/>
          <w:b w:val="false"/>
          <w:bCs w:val="false"/>
          <w:i/>
          <w:iCs/>
        </w:rPr>
        <w:t xml:space="preserve">Ringkas temuan utama: forward chaining dan backward chaining sama-sama valid secara logika (keduanya berhasil membuktikan goal pada Skenario 2), namun berbeda signifikan dalam efisiensi tergantung kebutuhan — backward chaining lebih unggul untuk menjawab pertanyaan spesifik, sedangkan forward chaining lebih cocok untuk sistem yang perlu menyimpulkan seluruh implikasi dari fakta yang terus bertambah. Studi kasus ini juga menyingkap keterbatasan penting inferensi logika murni: perubahan state (seperti posisi Agent) tidak bisa disimpulkan begitu saja dari KB statis, melainkan harus direpresentasikan lewat mekanisme TELL yang eksplisit.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2026-09-28T01:45:37.550Z</dcterms:created>
  <dcterms:modified xsi:type="dcterms:W3CDTF">2026-09-28T01:45:37.560Z</dcterms:modified>
</cp:coreProperties>
</file>

<file path=docProps/custom.xml><?xml version="1.0" encoding="utf-8"?>
<Properties xmlns="http://schemas.openxmlformats.org/officeDocument/2006/custom-properties" xmlns:vt="http://schemas.openxmlformats.org/officeDocument/2006/docPropsVTypes"/>
</file>