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80"/>
        <w:jc w:val="center"/>
      </w:pPr>
      <w:r>
        <w:rPr>
          <w:rFonts w:ascii="Segoe UI" w:cs="Segoe UI" w:eastAsia="Segoe UI" w:hAnsi="Segoe UI"/>
          <w:b/>
          <w:bCs/>
          <w:color w:val="1B4332"/>
          <w:sz w:val="60"/>
          <w:szCs w:val="60"/>
        </w:rPr>
        <w:t xml:space="preserve">MODAMI</w:t>
      </w:r>
    </w:p>
    <w:p>
      <w:pPr>
        <w:spacing w:after="400"/>
        <w:jc w:val="center"/>
      </w:pPr>
      <w:r>
        <w:rPr>
          <w:rFonts w:ascii="Segoe UI" w:cs="Segoe UI" w:eastAsia="Segoe UI" w:hAnsi="Segoe UI"/>
          <w:color w:val="2D6A4F"/>
          <w:sz w:val="48"/>
          <w:szCs w:val="48"/>
        </w:rPr>
        <w:t xml:space="preserve">Payment Service</w:t>
      </w:r>
    </w:p>
    <w:p>
      <w:pPr>
        <w:pBdr>
          <w:bottom w:val="single" w:color="40916C" w:sz="8" w:space="1"/>
        </w:pBdr>
        <w:spacing w:after="400"/>
        <w:jc w:val="center"/>
      </w:pPr>
    </w:p>
    <w:p>
      <w:pPr>
        <w:spacing w:before="200" w:after="0"/>
      </w:pPr>
    </w:p>
    <w:p>
      <w:pPr>
        <w:spacing w:after="60"/>
        <w:jc w:val="center"/>
      </w:pPr>
      <w:r>
        <w:rPr>
          <w:rFonts w:ascii="Segoe UI" w:cs="Segoe UI" w:eastAsia="Segoe UI" w:hAnsi="Segoe UI"/>
          <w:color w:val="666666"/>
          <w:sz w:val="28"/>
          <w:szCs w:val="28"/>
        </w:rPr>
        <w:t xml:space="preserve">System Design &amp; Technical Specification</w:t>
      </w:r>
    </w:p>
    <w:p>
      <w:pPr>
        <w:spacing w:after="60"/>
        <w:jc w:val="center"/>
      </w:pPr>
      <w:r>
        <w:rPr>
          <w:rFonts w:ascii="Segoe UI" w:cs="Segoe UI" w:eastAsia="Segoe UI" w:hAnsi="Segoe UI"/>
          <w:color w:val="666666"/>
          <w:sz w:val="24"/>
          <w:szCs w:val="24"/>
        </w:rPr>
        <w:t xml:space="preserve">Version 1.0</w:t>
      </w:r>
    </w:p>
    <w:p>
      <w:pPr>
        <w:spacing w:after="60"/>
        <w:jc w:val="center"/>
      </w:pPr>
      <w:r>
        <w:rPr>
          <w:rFonts w:ascii="Segoe UI" w:cs="Segoe UI" w:eastAsia="Segoe UI" w:hAnsi="Segoe UI"/>
          <w:color w:val="666666"/>
          <w:sz w:val="24"/>
          <w:szCs w:val="24"/>
        </w:rPr>
        <w:t xml:space="preserve">March 2026</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Property</w:t>
            </w:r>
          </w:p>
        </w:tc>
        <w:tc>
          <w:tcPr>
            <w:tcW w:type="dxa" w:w="63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Value</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Tech Stack</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Golang, PostgreSQL, Kafka, Redis, gRPC</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Database</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PostgreSQL 16 — 9 tables</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 Endpoints</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45 endpoints (REST + gRPC)</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Design Patterns</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Adapter, Strategy, State Machine, Outbox, Saga</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Status</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Technical Design — Ready for Implementation</w:t>
            </w:r>
          </w:p>
        </w:tc>
      </w:tr>
    </w:tbl>
    <w:p>
      <w:r>
        <w:br w:type="page"/>
      </w:r>
    </w:p>
    <w:p>
      <w:pPr>
        <w:sectPr>
          <w:pgSz w:w="12240" w:h="15840" w:orient="portrait"/>
          <w:pgMar w:top="1440" w:right="1440" w:bottom="1440" w:left="1440" w:header="708" w:footer="708" w:gutter="0"/>
          <w:pgNumType/>
          <w:docGrid w:linePitch="360"/>
        </w:sectPr>
      </w:pPr>
    </w:p>
    <w:p>
      <w:pPr>
        <w:pStyle w:val="Heading1"/>
        <w:spacing w:before="400" w:after="120"/>
      </w:pPr>
      <w:r>
        <w:rPr>
          <w:rFonts w:ascii="Segoe UI" w:cs="Segoe UI" w:eastAsia="Segoe UI" w:hAnsi="Segoe U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400" w:after="120"/>
      </w:pPr>
      <w:r>
        <w:rPr>
          <w:rFonts w:ascii="Segoe UI" w:cs="Segoe UI" w:eastAsia="Segoe UI" w:hAnsi="Segoe UI"/>
        </w:rPr>
        <w:t xml:space="preserve">1. Overview</w:t>
      </w:r>
    </w:p>
    <w:p>
      <w:pPr>
        <w:pStyle w:val="Heading2"/>
        <w:spacing w:before="240" w:after="120"/>
      </w:pPr>
      <w:r>
        <w:rPr>
          <w:rFonts w:ascii="Segoe UI" w:cs="Segoe UI" w:eastAsia="Segoe UI" w:hAnsi="Segoe UI"/>
        </w:rPr>
        <w:t xml:space="preserve">1.1. Service Purpose</w:t>
      </w:r>
    </w:p>
    <w:p>
      <w:pPr>
        <w:spacing w:after="120" w:before="0" w:line="276"/>
        <w:jc w:val="left"/>
      </w:pPr>
      <w:r>
        <w:rPr>
          <w:rFonts w:ascii="Segoe UI" w:cs="Segoe UI" w:eastAsia="Segoe UI" w:hAnsi="Segoe UI"/>
          <w:b w:val="false"/>
          <w:bCs w:val="false"/>
          <w:i w:val="false"/>
          <w:iCs w:val="false"/>
          <w:color w:val="212121"/>
          <w:sz w:val="22"/>
          <w:szCs w:val="22"/>
        </w:rPr>
        <w:t xml:space="preserve">Payment Service is a standalone microservice responsible for all monetary operations within the ModaMi secondhand fashion marketplace. It manages the credit wallet system, subscription packages, payment gateway integrations, refunds, invoices, and the contact-unlock mechanism.</w:t>
      </w:r>
    </w:p>
    <w:p>
      <w:pPr>
        <w:spacing w:after="120" w:before="0" w:line="276"/>
        <w:jc w:val="left"/>
      </w:pPr>
      <w:r>
        <w:rPr>
          <w:rFonts w:ascii="Segoe UI" w:cs="Segoe UI" w:eastAsia="Segoe UI" w:hAnsi="Segoe UI"/>
          <w:b w:val="false"/>
          <w:bCs w:val="false"/>
          <w:i w:val="false"/>
          <w:iCs w:val="false"/>
          <w:color w:val="212121"/>
          <w:sz w:val="22"/>
          <w:szCs w:val="22"/>
        </w:rPr>
        <w:t xml:space="preserve">This service was extracted from the Core Service to achieve clear domain boundaries, independent scalability, and the use of PostgreSQL for strong ACID guarantees on financial data.</w:t>
      </w:r>
    </w:p>
    <w:p>
      <w:pPr>
        <w:pStyle w:val="Heading2"/>
        <w:spacing w:before="240" w:after="120"/>
      </w:pPr>
      <w:r>
        <w:rPr>
          <w:rFonts w:ascii="Segoe UI" w:cs="Segoe UI" w:eastAsia="Segoe UI" w:hAnsi="Segoe UI"/>
        </w:rPr>
        <w:t xml:space="preserve">1.2. Domain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Domain</w:t>
            </w:r>
          </w:p>
        </w:tc>
        <w:tc>
          <w:tcPr>
            <w:tcW w:type="dxa" w:w="69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Responsibility</w:t>
            </w:r>
          </w:p>
        </w:tc>
      </w:tr>
      <w:tr>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 System</w:t>
            </w:r>
          </w:p>
        </w:tc>
        <w:tc>
          <w:tcPr>
            <w:tcW w:type="dxa" w:w="6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 credit wallets, credit purchase, deduction, refund, reward, expiration</w:t>
            </w:r>
          </w:p>
        </w:tc>
      </w:tr>
      <w:tr>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w:t>
            </w:r>
          </w:p>
        </w:tc>
        <w:tc>
          <w:tcPr>
            <w:tcW w:type="dxa" w:w="6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Membership packages (Curator/Style/Elite), billing cycles, auto-renewal, upgrades</w:t>
            </w:r>
          </w:p>
        </w:tc>
      </w:tr>
      <w:tr>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Contact Unlock</w:t>
            </w:r>
          </w:p>
        </w:tc>
        <w:tc>
          <w:tcPr>
            <w:tcW w:type="dxa" w:w="6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Buyer spends credits to unlock seller contact information for a product</w:t>
            </w:r>
          </w:p>
        </w:tc>
      </w:tr>
      <w:tr>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 Gateway</w:t>
            </w:r>
          </w:p>
        </w:tc>
        <w:tc>
          <w:tcPr>
            <w:tcW w:type="dxa" w:w="6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Integration with VNPay, MoMo, ZaloPay, bank transfer</w:t>
            </w:r>
          </w:p>
        </w:tc>
      </w:tr>
      <w:tr>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Refund</w:t>
            </w:r>
          </w:p>
        </w:tc>
        <w:tc>
          <w:tcPr>
            <w:tcW w:type="dxa" w:w="6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Refund processing for both money (via gateway) and credits</w:t>
            </w:r>
          </w:p>
        </w:tc>
      </w:tr>
      <w:tr>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Invoice</w:t>
            </w:r>
          </w:p>
        </w:tc>
        <w:tc>
          <w:tcPr>
            <w:tcW w:type="dxa" w:w="6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Invoice generation for subscriptions and credit purchases</w:t>
            </w:r>
          </w:p>
        </w:tc>
      </w:tr>
    </w:tbl>
    <w:p>
      <w:pPr>
        <w:pStyle w:val="Heading2"/>
        <w:spacing w:before="240" w:after="120"/>
      </w:pPr>
      <w:r>
        <w:rPr>
          <w:rFonts w:ascii="Segoe UI" w:cs="Segoe UI" w:eastAsia="Segoe UI" w:hAnsi="Segoe UI"/>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Component</w:t>
            </w:r>
          </w:p>
        </w:tc>
        <w:tc>
          <w:tcPr>
            <w:tcW w:type="dxa" w:w="24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Technology</w:t>
            </w:r>
          </w:p>
        </w:tc>
        <w:tc>
          <w:tcPr>
            <w:tcW w:type="dxa" w:w="49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Rationale</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Language</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Go 1.22+</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Performance, strong typing, concurrency</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Database</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PostgreSQL 16</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ACID transactions, CHECK constraints, SELECT FOR UPDATE</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Cache</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Redis 7</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Balance cache, idempotency keys, rate limiting</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Message Broker</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Apache Kafka</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Reliable async events between services</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Internal RPC</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gRPC + Protobuf</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Low-latency sync calls from Core Service</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HTTP Framework</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Gin</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REST API for client-facing endpoints</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Migration</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golang-migrate</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Version-controlled schema migrations</w:t>
            </w:r>
          </w:p>
        </w:tc>
      </w:tr>
    </w:tbl>
    <w:p>
      <w:pPr>
        <w:pStyle w:val="Heading2"/>
        <w:spacing w:before="240" w:after="120"/>
      </w:pPr>
      <w:r>
        <w:rPr>
          <w:rFonts w:ascii="Segoe UI" w:cs="Segoe UI" w:eastAsia="Segoe UI" w:hAnsi="Segoe UI"/>
        </w:rPr>
        <w:t xml:space="preserve">1.4. Why PostgreSQL for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Requirement</w:t>
            </w:r>
          </w:p>
        </w:tc>
        <w:tc>
          <w:tcPr>
            <w:tcW w:type="dxa" w:w="358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PostgreSQL</w:t>
            </w:r>
          </w:p>
        </w:tc>
        <w:tc>
          <w:tcPr>
            <w:tcW w:type="dxa" w:w="358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MongoDB (Core Service)</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ACID Transactions</w:t>
            </w:r>
          </w:p>
        </w:tc>
        <w:tc>
          <w:tcPr>
            <w:tcW w:type="dxa" w:w="358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Native multi-table transactions</w:t>
            </w:r>
          </w:p>
        </w:tc>
        <w:tc>
          <w:tcPr>
            <w:tcW w:type="dxa" w:w="358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Multi-doc transactions with overhead</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Balance constraint</w:t>
            </w:r>
          </w:p>
        </w:tc>
        <w:tc>
          <w:tcPr>
            <w:tcW w:type="dxa" w:w="358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CHECK (balance &gt;= 0) at DB level</w:t>
            </w:r>
          </w:p>
        </w:tc>
        <w:tc>
          <w:tcPr>
            <w:tcW w:type="dxa" w:w="358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Application-level validation only</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Concurrent writes</w:t>
            </w:r>
          </w:p>
        </w:tc>
        <w:tc>
          <w:tcPr>
            <w:tcW w:type="dxa" w:w="358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SELECT FOR UPDATE, advisory locks</w:t>
            </w:r>
          </w:p>
        </w:tc>
        <w:tc>
          <w:tcPr>
            <w:tcW w:type="dxa" w:w="358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Optimistic lock + retry</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Numeric precision</w:t>
            </w:r>
          </w:p>
        </w:tc>
        <w:tc>
          <w:tcPr>
            <w:tcW w:type="dxa" w:w="358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NUMERIC / BIGINT type</w:t>
            </w:r>
          </w:p>
        </w:tc>
        <w:tc>
          <w:tcPr>
            <w:tcW w:type="dxa" w:w="358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 native decimal type</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Audit compliance</w:t>
            </w:r>
          </w:p>
        </w:tc>
        <w:tc>
          <w:tcPr>
            <w:tcW w:type="dxa" w:w="358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Row-level security, mature tooling</w:t>
            </w:r>
          </w:p>
        </w:tc>
        <w:tc>
          <w:tcPr>
            <w:tcW w:type="dxa" w:w="358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Less mature</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Referential integrity</w:t>
            </w:r>
          </w:p>
        </w:tc>
        <w:tc>
          <w:tcPr>
            <w:tcW w:type="dxa" w:w="358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Foreign keys, constraints</w:t>
            </w:r>
          </w:p>
        </w:tc>
        <w:tc>
          <w:tcPr>
            <w:tcW w:type="dxa" w:w="358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available</w:t>
            </w:r>
          </w:p>
        </w:tc>
      </w:tr>
    </w:tbl>
    <w:p>
      <w:r>
        <w:br w:type="page"/>
      </w:r>
    </w:p>
    <w:p>
      <w:pPr>
        <w:pStyle w:val="Heading1"/>
        <w:spacing w:before="400" w:after="120"/>
      </w:pPr>
      <w:r>
        <w:rPr>
          <w:rFonts w:ascii="Segoe UI" w:cs="Segoe UI" w:eastAsia="Segoe UI" w:hAnsi="Segoe UI"/>
        </w:rPr>
        <w:t xml:space="preserve">2. System Architecture</w:t>
      </w:r>
    </w:p>
    <w:p>
      <w:pPr>
        <w:pStyle w:val="Heading2"/>
        <w:spacing w:before="240" w:after="120"/>
      </w:pPr>
      <w:r>
        <w:rPr>
          <w:rFonts w:ascii="Segoe UI" w:cs="Segoe UI" w:eastAsia="Segoe UI" w:hAnsi="Segoe UI"/>
        </w:rPr>
        <w:t xml:space="preserve">2.1. Service Communication</w:t>
      </w:r>
    </w:p>
    <w:p>
      <w:pPr>
        <w:spacing w:after="120" w:before="0" w:line="276"/>
        <w:jc w:val="left"/>
      </w:pPr>
      <w:r>
        <w:rPr>
          <w:rFonts w:ascii="Segoe UI" w:cs="Segoe UI" w:eastAsia="Segoe UI" w:hAnsi="Segoe UI"/>
          <w:b w:val="false"/>
          <w:bCs w:val="false"/>
          <w:i w:val="false"/>
          <w:iCs w:val="false"/>
          <w:color w:val="212121"/>
          <w:sz w:val="22"/>
          <w:szCs w:val="22"/>
        </w:rPr>
        <w:t xml:space="preserve">Payment Service communicates with other services through two channels: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Channel</w:t>
            </w:r>
          </w:p>
        </w:tc>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Direction</w:t>
            </w:r>
          </w:p>
        </w:tc>
        <w:tc>
          <w:tcPr>
            <w:tcW w:type="dxa" w:w="53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Use Cases</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gRPC (Sync)</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Core → Payment</w:t>
            </w:r>
          </w:p>
        </w:tc>
        <w:tc>
          <w:tcPr>
            <w:tcW w:type="dxa" w:w="5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GetBalance, CheckUnlock, GetActiveSubscription — when Core needs real-time data for UI rendering</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Kafka (Async)</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Core → Payment</w:t>
            </w:r>
          </w:p>
        </w:tc>
        <w:tc>
          <w:tcPr>
            <w:tcW w:type="dxa" w:w="5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OrderCompleted, OrderCancelled — triggers credit reward or refund</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Kafka (Async)</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 → Core</w:t>
            </w:r>
          </w:p>
        </w:tc>
        <w:tc>
          <w:tcPr>
            <w:tcW w:type="dxa" w:w="5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ContactUnlocked, SubscriptionActivated/Expired — Core updates search boost, badges</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Kafka (Async)</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 → Noti</w:t>
            </w:r>
          </w:p>
        </w:tc>
        <w:tc>
          <w:tcPr>
            <w:tcW w:type="dxa" w:w="5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PaymentSuccess, CreditDeducted — push notifications to user</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Kafka (Async)</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 → Payment</w:t>
            </w:r>
          </w:p>
        </w:tc>
        <w:tc>
          <w:tcPr>
            <w:tcW w:type="dxa" w:w="5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UserCreated — initialize credit wallet with balance = 0</w:t>
            </w:r>
          </w:p>
        </w:tc>
      </w:tr>
    </w:tbl>
    <w:p>
      <w:pPr>
        <w:pStyle w:val="Heading2"/>
        <w:spacing w:before="240" w:after="120"/>
      </w:pPr>
      <w:r>
        <w:rPr>
          <w:rFonts w:ascii="Segoe UI" w:cs="Segoe UI" w:eastAsia="Segoe UI" w:hAnsi="Segoe UI"/>
        </w:rPr>
        <w:t xml:space="preserve">2.2. Internal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Component</w:t>
            </w:r>
          </w:p>
        </w:tc>
        <w:tc>
          <w:tcPr>
            <w:tcW w:type="dxa" w:w="65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 Gateway Adapters</w:t>
            </w:r>
          </w:p>
        </w:tc>
        <w:tc>
          <w:tcPr>
            <w:tcW w:type="dxa" w:w="6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VNPay, MoMo, ZaloPay, BankTransfer — each implements PaymentGateway interface</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Gateway Selector</w:t>
            </w:r>
          </w:p>
        </w:tc>
        <w:tc>
          <w:tcPr>
            <w:tcW w:type="dxa" w:w="6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Strategy pattern: selects the right adapter based on user’s chosen payment method</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Outbox Relay</w:t>
            </w:r>
          </w:p>
        </w:tc>
        <w:tc>
          <w:tcPr>
            <w:tcW w:type="dxa" w:w="6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Background goroutine that polls outbox_events table and publishes to Kafka</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 Cron</w:t>
            </w:r>
          </w:p>
        </w:tc>
        <w:tc>
          <w:tcPr>
            <w:tcW w:type="dxa" w:w="6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Daily job: check expiring subscriptions, process auto-renew or expire</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 Allocator Cron</w:t>
            </w:r>
          </w:p>
        </w:tc>
        <w:tc>
          <w:tcPr>
            <w:tcW w:type="dxa" w:w="6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Monthly job: allocate subscription credits at the start of each billing cycle</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Idempotency Middleware</w:t>
            </w:r>
          </w:p>
        </w:tc>
        <w:tc>
          <w:tcPr>
            <w:tcW w:type="dxa" w:w="6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Redis-backed middleware to prevent duplicate payment processing</w:t>
            </w:r>
          </w:p>
        </w:tc>
      </w:tr>
    </w:tbl>
    <w:p>
      <w:r>
        <w:br w:type="page"/>
      </w:r>
    </w:p>
    <w:p>
      <w:pPr>
        <w:pStyle w:val="Heading1"/>
        <w:spacing w:before="400" w:after="120"/>
      </w:pPr>
      <w:r>
        <w:rPr>
          <w:rFonts w:ascii="Segoe UI" w:cs="Segoe UI" w:eastAsia="Segoe UI" w:hAnsi="Segoe UI"/>
        </w:rPr>
        <w:t xml:space="preserve">3. Design Patterns</w:t>
      </w:r>
    </w:p>
    <w:p>
      <w:pPr>
        <w:pStyle w:val="Heading2"/>
        <w:spacing w:before="240" w:after="120"/>
      </w:pPr>
      <w:r>
        <w:rPr>
          <w:rFonts w:ascii="Segoe UI" w:cs="Segoe UI" w:eastAsia="Segoe UI" w:hAnsi="Segoe UI"/>
        </w:rPr>
        <w:t xml:space="preserve">3.1. Adapter Pattern — Payment Gateway</w:t>
      </w:r>
    </w:p>
    <w:p>
      <w:pPr>
        <w:spacing w:after="120" w:before="0" w:line="276"/>
        <w:jc w:val="left"/>
      </w:pPr>
      <w:r>
        <w:rPr>
          <w:rFonts w:ascii="Segoe UI" w:cs="Segoe UI" w:eastAsia="Segoe UI" w:hAnsi="Segoe UI"/>
          <w:b w:val="false"/>
          <w:bCs w:val="false"/>
          <w:i w:val="false"/>
          <w:iCs w:val="false"/>
          <w:color w:val="212121"/>
          <w:sz w:val="22"/>
          <w:szCs w:val="22"/>
        </w:rPr>
        <w:t xml:space="preserve">Each payment gateway (VNPay, MoMo, ZaloPay, bank transfer) is implemented as an adapter behind a common PaymentGateway interface. This allows the system to add or swap gateways without changing business logic.</w:t>
      </w:r>
    </w:p>
    <w:p>
      <w:pPr>
        <w:spacing w:before="40" w:after="0"/>
      </w:pP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type PaymentGateway interface {</w:t>
      </w:r>
    </w:p>
    <w:p>
      <w:pPr>
        <w:shd w:fill="F5F5F5" w:val="clear"/>
        <w:spacing w:after="0" w:line="240"/>
        <w:ind w:left="200" w:right="200"/>
      </w:pPr>
      <w:r>
        <w:rPr>
          <w:rFonts w:ascii="Cascadia Code" w:cs="Cascadia Code" w:eastAsia="Cascadia Code" w:hAnsi="Cascadia Code"/>
          <w:color w:val="212121"/>
          <w:sz w:val="18"/>
          <w:szCs w:val="18"/>
        </w:rPr>
        <w:t xml:space="preserve">    Name() string</w:t>
      </w:r>
    </w:p>
    <w:p>
      <w:pPr>
        <w:shd w:fill="F5F5F5" w:val="clear"/>
        <w:spacing w:after="0" w:line="240"/>
        <w:ind w:left="200" w:right="200"/>
      </w:pPr>
      <w:r>
        <w:rPr>
          <w:rFonts w:ascii="Cascadia Code" w:cs="Cascadia Code" w:eastAsia="Cascadia Code" w:hAnsi="Cascadia Code"/>
          <w:color w:val="212121"/>
          <w:sz w:val="18"/>
          <w:szCs w:val="18"/>
        </w:rPr>
        <w:t xml:space="preserve">    CreatePaymentURL(ctx context.Context, req CreatePaymentRequest) (*PaymentURL, error)</w:t>
      </w:r>
    </w:p>
    <w:p>
      <w:pPr>
        <w:shd w:fill="F5F5F5" w:val="clear"/>
        <w:spacing w:after="0" w:line="240"/>
        <w:ind w:left="200" w:right="200"/>
      </w:pPr>
      <w:r>
        <w:rPr>
          <w:rFonts w:ascii="Cascadia Code" w:cs="Cascadia Code" w:eastAsia="Cascadia Code" w:hAnsi="Cascadia Code"/>
          <w:color w:val="212121"/>
          <w:sz w:val="18"/>
          <w:szCs w:val="18"/>
        </w:rPr>
        <w:t xml:space="preserve">    VerifyCallback(ctx context.Context, params map[string]string) (*PaymentResult, error)</w:t>
      </w:r>
    </w:p>
    <w:p>
      <w:pPr>
        <w:shd w:fill="F5F5F5" w:val="clear"/>
        <w:spacing w:after="0" w:line="240"/>
        <w:ind w:left="200" w:right="200"/>
      </w:pPr>
      <w:r>
        <w:rPr>
          <w:rFonts w:ascii="Cascadia Code" w:cs="Cascadia Code" w:eastAsia="Cascadia Code" w:hAnsi="Cascadia Code"/>
          <w:color w:val="212121"/>
          <w:sz w:val="18"/>
          <w:szCs w:val="18"/>
        </w:rPr>
        <w:t xml:space="preserve">    QueryTransaction(ctx context.Context, txRef string) (*TransactionStatus, error)</w:t>
      </w:r>
    </w:p>
    <w:p>
      <w:pPr>
        <w:shd w:fill="F5F5F5" w:val="clear"/>
        <w:spacing w:after="0" w:line="240"/>
        <w:ind w:left="200" w:right="200"/>
      </w:pPr>
      <w:r>
        <w:rPr>
          <w:rFonts w:ascii="Cascadia Code" w:cs="Cascadia Code" w:eastAsia="Cascadia Code" w:hAnsi="Cascadia Code"/>
          <w:color w:val="212121"/>
          <w:sz w:val="18"/>
          <w:szCs w:val="18"/>
        </w:rPr>
        <w:t xml:space="preserve">    Refund(ctx context.Context, req RefundRequest) (*RefundResult, error)</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Concrete adapters:</w:t>
      </w:r>
    </w:p>
    <w:p>
      <w:pPr>
        <w:shd w:fill="F5F5F5" w:val="clear"/>
        <w:spacing w:after="0" w:line="240"/>
        <w:ind w:left="200" w:right="200"/>
      </w:pPr>
      <w:r>
        <w:rPr>
          <w:rFonts w:ascii="Cascadia Code" w:cs="Cascadia Code" w:eastAsia="Cascadia Code" w:hAnsi="Cascadia Code"/>
          <w:color w:val="212121"/>
          <w:sz w:val="18"/>
          <w:szCs w:val="18"/>
        </w:rPr>
        <w:t xml:space="preserve">// - VNPayAdapter   implements PaymentGateway</w:t>
      </w:r>
    </w:p>
    <w:p>
      <w:pPr>
        <w:shd w:fill="F5F5F5" w:val="clear"/>
        <w:spacing w:after="0" w:line="240"/>
        <w:ind w:left="200" w:right="200"/>
      </w:pPr>
      <w:r>
        <w:rPr>
          <w:rFonts w:ascii="Cascadia Code" w:cs="Cascadia Code" w:eastAsia="Cascadia Code" w:hAnsi="Cascadia Code"/>
          <w:color w:val="212121"/>
          <w:sz w:val="18"/>
          <w:szCs w:val="18"/>
        </w:rPr>
        <w:t xml:space="preserve">// - MoMoAdapter    implements PaymentGateway</w:t>
      </w:r>
    </w:p>
    <w:p>
      <w:pPr>
        <w:shd w:fill="F5F5F5" w:val="clear"/>
        <w:spacing w:after="0" w:line="240"/>
        <w:ind w:left="200" w:right="200"/>
      </w:pPr>
      <w:r>
        <w:rPr>
          <w:rFonts w:ascii="Cascadia Code" w:cs="Cascadia Code" w:eastAsia="Cascadia Code" w:hAnsi="Cascadia Code"/>
          <w:color w:val="212121"/>
          <w:sz w:val="18"/>
          <w:szCs w:val="18"/>
        </w:rPr>
        <w:t xml:space="preserve">// - ZaloPayAdapter implements PaymentGateway</w:t>
      </w:r>
    </w:p>
    <w:p>
      <w:pPr>
        <w:shd w:fill="F5F5F5" w:val="clear"/>
        <w:spacing w:after="0" w:line="240"/>
        <w:ind w:left="200" w:right="200"/>
      </w:pPr>
      <w:r>
        <w:rPr>
          <w:rFonts w:ascii="Cascadia Code" w:cs="Cascadia Code" w:eastAsia="Cascadia Code" w:hAnsi="Cascadia Code"/>
          <w:color w:val="212121"/>
          <w:sz w:val="18"/>
          <w:szCs w:val="18"/>
        </w:rPr>
        <w:t xml:space="preserve">// - BankTransferAdapter implements PaymentGateway</w:t>
      </w:r>
    </w:p>
    <w:p>
      <w:pPr>
        <w:spacing w:before="0" w:after="80"/>
      </w:pPr>
    </w:p>
    <w:p>
      <w:pPr>
        <w:pStyle w:val="Heading2"/>
        <w:spacing w:before="240" w:after="120"/>
      </w:pPr>
      <w:r>
        <w:rPr>
          <w:rFonts w:ascii="Segoe UI" w:cs="Segoe UI" w:eastAsia="Segoe UI" w:hAnsi="Segoe UI"/>
        </w:rPr>
        <w:t xml:space="preserve">3.2. Strategy Pattern — Gateway Selection</w:t>
      </w:r>
    </w:p>
    <w:p>
      <w:pPr>
        <w:spacing w:after="120" w:before="0" w:line="276"/>
        <w:jc w:val="left"/>
      </w:pPr>
      <w:r>
        <w:rPr>
          <w:rFonts w:ascii="Segoe UI" w:cs="Segoe UI" w:eastAsia="Segoe UI" w:hAnsi="Segoe UI"/>
          <w:b w:val="false"/>
          <w:bCs w:val="false"/>
          <w:i w:val="false"/>
          <w:iCs w:val="false"/>
          <w:color w:val="212121"/>
          <w:sz w:val="22"/>
          <w:szCs w:val="22"/>
        </w:rPr>
        <w:t xml:space="preserve">At runtime, the system selects the appropriate gateway adapter based on the user’s chosen payment method. The GatewaySelector holds a map of method → adapter and returns the correct one.</w:t>
      </w:r>
    </w:p>
    <w:p>
      <w:pPr>
        <w:spacing w:before="40" w:after="0"/>
      </w:pP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type GatewaySelector struct {</w:t>
      </w:r>
    </w:p>
    <w:p>
      <w:pPr>
        <w:shd w:fill="F5F5F5" w:val="clear"/>
        <w:spacing w:after="0" w:line="240"/>
        <w:ind w:left="200" w:right="200"/>
      </w:pPr>
      <w:r>
        <w:rPr>
          <w:rFonts w:ascii="Cascadia Code" w:cs="Cascadia Code" w:eastAsia="Cascadia Code" w:hAnsi="Cascadia Code"/>
          <w:color w:val="212121"/>
          <w:sz w:val="18"/>
          <w:szCs w:val="18"/>
        </w:rPr>
        <w:t xml:space="preserve">    gateways map[string]PaymentGateway</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func (s *GatewaySelector) Select(method string) (PaymentGateway, error) {</w:t>
      </w:r>
    </w:p>
    <w:p>
      <w:pPr>
        <w:shd w:fill="F5F5F5" w:val="clear"/>
        <w:spacing w:after="0" w:line="240"/>
        <w:ind w:left="200" w:right="200"/>
      </w:pPr>
      <w:r>
        <w:rPr>
          <w:rFonts w:ascii="Cascadia Code" w:cs="Cascadia Code" w:eastAsia="Cascadia Code" w:hAnsi="Cascadia Code"/>
          <w:color w:val="212121"/>
          <w:sz w:val="18"/>
          <w:szCs w:val="18"/>
        </w:rPr>
        <w:t xml:space="preserve">    gw, ok := s.gateways[method]</w:t>
      </w:r>
    </w:p>
    <w:p>
      <w:pPr>
        <w:shd w:fill="F5F5F5" w:val="clear"/>
        <w:spacing w:after="0" w:line="240"/>
        <w:ind w:left="200" w:right="200"/>
      </w:pPr>
      <w:r>
        <w:rPr>
          <w:rFonts w:ascii="Cascadia Code" w:cs="Cascadia Code" w:eastAsia="Cascadia Code" w:hAnsi="Cascadia Code"/>
          <w:color w:val="212121"/>
          <w:sz w:val="18"/>
          <w:szCs w:val="18"/>
        </w:rPr>
        <w:t xml:space="preserve">    if !ok {</w:t>
      </w:r>
    </w:p>
    <w:p>
      <w:pPr>
        <w:shd w:fill="F5F5F5" w:val="clear"/>
        <w:spacing w:after="0" w:line="240"/>
        <w:ind w:left="200" w:right="200"/>
      </w:pPr>
      <w:r>
        <w:rPr>
          <w:rFonts w:ascii="Cascadia Code" w:cs="Cascadia Code" w:eastAsia="Cascadia Code" w:hAnsi="Cascadia Code"/>
          <w:color w:val="212121"/>
          <w:sz w:val="18"/>
          <w:szCs w:val="18"/>
        </w:rPr>
        <w:t xml:space="preserve">        return nil, ErrUnsupportedGateway</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return gw, nil</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pacing w:before="0" w:after="80"/>
      </w:pPr>
    </w:p>
    <w:p>
      <w:pPr>
        <w:pStyle w:val="Heading2"/>
        <w:spacing w:before="240" w:after="120"/>
      </w:pPr>
      <w:r>
        <w:rPr>
          <w:rFonts w:ascii="Segoe UI" w:cs="Segoe UI" w:eastAsia="Segoe UI" w:hAnsi="Segoe UI"/>
        </w:rPr>
        <w:t xml:space="preserve">3.3. State Machine — Subscription Lifecycle</w:t>
      </w:r>
    </w:p>
    <w:p>
      <w:pPr>
        <w:spacing w:after="120" w:before="0" w:line="276"/>
        <w:jc w:val="left"/>
      </w:pPr>
      <w:r>
        <w:rPr>
          <w:rFonts w:ascii="Segoe UI" w:cs="Segoe UI" w:eastAsia="Segoe UI" w:hAnsi="Segoe UI"/>
          <w:b w:val="false"/>
          <w:bCs w:val="false"/>
          <w:i w:val="false"/>
          <w:iCs w:val="false"/>
          <w:color w:val="212121"/>
          <w:sz w:val="22"/>
          <w:szCs w:val="22"/>
        </w:rPr>
        <w:t xml:space="preserve">Subscriptions follow a strict state machine to prevent invalid transitions. Every status change is validated before execution and recorded in the subscription_events audit table.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From Status</w:t>
            </w:r>
          </w:p>
        </w:tc>
        <w:tc>
          <w:tcPr>
            <w:tcW w:type="dxa" w:w="63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Allowed Transitions</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pending</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active, failed</w:t>
            </w:r>
          </w:p>
        </w:tc>
      </w:tr>
      <w:tr>
        <w:tc>
          <w:tcPr>
            <w:tcW w:type="dxa" w:w="3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active</w:t>
            </w:r>
          </w:p>
        </w:tc>
        <w:tc>
          <w:tcPr>
            <w:tcW w:type="dxa" w:w="6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expired, cancelled, active (renew)</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expired</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active (reactivate)</w:t>
            </w:r>
          </w:p>
        </w:tc>
      </w:tr>
      <w:tr>
        <w:tc>
          <w:tcPr>
            <w:tcW w:type="dxa" w:w="3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cancelled</w:t>
            </w:r>
          </w:p>
        </w:tc>
        <w:tc>
          <w:tcPr>
            <w:tcW w:type="dxa" w:w="6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active (resubscribe)</w:t>
            </w:r>
          </w:p>
        </w:tc>
      </w:tr>
      <w:tr>
        <w:tc>
          <w:tcPr>
            <w:tcW w:type="dxa" w:w="3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failed</w:t>
            </w:r>
          </w:p>
        </w:tc>
        <w:tc>
          <w:tcPr>
            <w:tcW w:type="dxa" w:w="6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pending (retry), cancelled</w:t>
            </w:r>
          </w:p>
        </w:tc>
      </w:tr>
    </w:tbl>
    <w:p>
      <w:pPr>
        <w:pStyle w:val="Heading2"/>
        <w:spacing w:before="240" w:after="120"/>
      </w:pPr>
      <w:r>
        <w:rPr>
          <w:rFonts w:ascii="Segoe UI" w:cs="Segoe UI" w:eastAsia="Segoe UI" w:hAnsi="Segoe UI"/>
        </w:rPr>
        <w:t xml:space="preserve">3.4. Outbox Pattern — Reliable Event Publishing</w:t>
      </w:r>
    </w:p>
    <w:p>
      <w:pPr>
        <w:spacing w:after="120" w:before="0" w:line="276"/>
        <w:jc w:val="left"/>
      </w:pPr>
      <w:r>
        <w:rPr>
          <w:rFonts w:ascii="Segoe UI" w:cs="Segoe UI" w:eastAsia="Segoe UI" w:hAnsi="Segoe UI"/>
          <w:b w:val="false"/>
          <w:bCs w:val="false"/>
          <w:i w:val="false"/>
          <w:iCs w:val="false"/>
          <w:color w:val="212121"/>
          <w:sz w:val="22"/>
          <w:szCs w:val="22"/>
        </w:rPr>
        <w:t xml:space="preserve">Payment data is money — events cannot be lost. The Outbox pattern ensures that database writes and event publishing are atomic by writing events to an outbox_events table within the same PostgreSQL transaction. A background relay process polls for pending events and publishes them to Kafka.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8"/>
              <w:left w:val="single" w:color="B7B7B7" w:sz="1"/>
              <w:bottom w:val="single" w:color="B7B7B7" w:sz="1"/>
              <w:right w:val="single" w:color="B7B7B7" w:sz="1"/>
            </w:tcBorders>
            <w:shd w:fill="D8F3DC" w:val="clear"/>
            <w:tcMar>
              <w:top w:type="dxa" w:w="100"/>
              <w:left w:type="dxa" w:w="160"/>
              <w:bottom w:type="dxa" w:w="100"/>
              <w:right w:type="dxa" w:w="160"/>
            </w:tcMar>
          </w:tcPr>
          <w:p>
            <w:pPr>
              <w:spacing w:after="40"/>
            </w:pPr>
            <w:r>
              <w:rPr>
                <w:rFonts w:ascii="Segoe UI" w:cs="Segoe UI" w:eastAsia="Segoe UI" w:hAnsi="Segoe UI"/>
                <w:b/>
                <w:bCs/>
                <w:color w:val="1B4332"/>
                <w:sz w:val="20"/>
                <w:szCs w:val="20"/>
              </w:rPr>
              <w:t xml:space="preserve">⚠️ Critical Design Decision</w:t>
            </w:r>
          </w:p>
          <w:p>
            <w:pPr>
              <w:spacing w:after="0"/>
            </w:pPr>
            <w:r>
              <w:rPr>
                <w:rFonts w:ascii="Segoe UI" w:cs="Segoe UI" w:eastAsia="Segoe UI" w:hAnsi="Segoe UI"/>
                <w:color w:val="212121"/>
                <w:sz w:val="20"/>
                <w:szCs w:val="20"/>
              </w:rPr>
              <w:t xml:space="preserve">We NEVER publish to Kafka directly from business logic. All events go through the outbox table first. This guarantees exactly-once delivery semantics even if Kafka is temporarily unavailable.</w:t>
            </w:r>
          </w:p>
        </w:tc>
      </w:tr>
    </w:tbl>
    <w:p>
      <w:pPr>
        <w:pStyle w:val="Heading2"/>
        <w:spacing w:before="240" w:after="120"/>
      </w:pPr>
      <w:r>
        <w:rPr>
          <w:rFonts w:ascii="Segoe UI" w:cs="Segoe UI" w:eastAsia="Segoe UI" w:hAnsi="Segoe UI"/>
        </w:rPr>
        <w:t xml:space="preserve">3.5. Idempotency — Duplicate Prevention</w:t>
      </w:r>
    </w:p>
    <w:p>
      <w:pPr>
        <w:spacing w:after="120" w:before="0" w:line="276"/>
        <w:jc w:val="left"/>
      </w:pPr>
      <w:r>
        <w:rPr>
          <w:rFonts w:ascii="Segoe UI" w:cs="Segoe UI" w:eastAsia="Segoe UI" w:hAnsi="Segoe UI"/>
          <w:b w:val="false"/>
          <w:bCs w:val="false"/>
          <w:i w:val="false"/>
          <w:iCs w:val="false"/>
          <w:color w:val="212121"/>
          <w:sz w:val="22"/>
          <w:szCs w:val="22"/>
        </w:rPr>
        <w:t xml:space="preserve">Every payment-related write operation accepts an Idempotency-Key header. The key is stored in Redis with a 24-hour TTL. If the same key is received again, the cached response is returned without re-processing. This prevents double charges, double unlocks, and duplicate subscription activations.</w:t>
      </w:r>
    </w:p>
    <w:p>
      <w:pPr>
        <w:pStyle w:val="Heading2"/>
        <w:spacing w:before="240" w:after="120"/>
      </w:pPr>
      <w:r>
        <w:rPr>
          <w:rFonts w:ascii="Segoe UI" w:cs="Segoe UI" w:eastAsia="Segoe UI" w:hAnsi="Segoe UI"/>
        </w:rPr>
        <w:t xml:space="preserve">3.6. Unit of Work — PostgreSQL Transactions</w:t>
      </w:r>
    </w:p>
    <w:p>
      <w:pPr>
        <w:spacing w:after="120" w:before="0" w:line="276"/>
        <w:jc w:val="left"/>
      </w:pPr>
      <w:r>
        <w:rPr>
          <w:rFonts w:ascii="Segoe UI" w:cs="Segoe UI" w:eastAsia="Segoe UI" w:hAnsi="Segoe UI"/>
          <w:b w:val="false"/>
          <w:bCs w:val="false"/>
          <w:i w:val="false"/>
          <w:iCs w:val="false"/>
          <w:color w:val="212121"/>
          <w:sz w:val="22"/>
          <w:szCs w:val="22"/>
        </w:rPr>
        <w:t xml:space="preserve">All credit operations (deduct, credit, transfer) happen inside a single PostgreSQL transaction that atomically updates the wallet balance, inserts the transaction log, and inserts the outbox event. If any step fails, everything rolls back. The wallet row is locked with SELECT FOR UPDATE to prevent concurrent balance modifications.</w:t>
      </w:r>
    </w:p>
    <w:p>
      <w:pPr>
        <w:pStyle w:val="Heading2"/>
        <w:spacing w:before="240" w:after="120"/>
      </w:pPr>
      <w:r>
        <w:rPr>
          <w:rFonts w:ascii="Segoe UI" w:cs="Segoe UI" w:eastAsia="Segoe UI" w:hAnsi="Segoe UI"/>
        </w:rPr>
        <w:t xml:space="preserve">3.7. Circuit Breaker — Gateway Protection</w:t>
      </w:r>
    </w:p>
    <w:p>
      <w:pPr>
        <w:spacing w:after="120" w:before="0" w:line="276"/>
        <w:jc w:val="left"/>
      </w:pPr>
      <w:r>
        <w:rPr>
          <w:rFonts w:ascii="Segoe UI" w:cs="Segoe UI" w:eastAsia="Segoe UI" w:hAnsi="Segoe UI"/>
          <w:b w:val="false"/>
          <w:bCs w:val="false"/>
          <w:i w:val="false"/>
          <w:iCs w:val="false"/>
          <w:color w:val="212121"/>
          <w:sz w:val="22"/>
          <w:szCs w:val="22"/>
        </w:rPr>
        <w:t xml:space="preserve">Each payment gateway adapter is wrapped in a circuit breaker. If a gateway fails 5 consecutive times within 30 seconds, the circuit opens and all subsequent requests to that gateway fail fast for 60 seconds before retrying. This protects the system from cascading failures when a gateway is down.</w:t>
      </w:r>
    </w:p>
    <w:p>
      <w:pPr>
        <w:pStyle w:val="Heading2"/>
        <w:spacing w:before="240" w:after="120"/>
      </w:pPr>
      <w:r>
        <w:rPr>
          <w:rFonts w:ascii="Segoe UI" w:cs="Segoe UI" w:eastAsia="Segoe UI" w:hAnsi="Segoe UI"/>
        </w:rPr>
        <w:t xml:space="preserve">3.8. Saga (Choreography) — Cross-Service Transactions</w:t>
      </w:r>
    </w:p>
    <w:p>
      <w:pPr>
        <w:spacing w:after="120" w:before="0" w:line="276"/>
        <w:jc w:val="left"/>
      </w:pPr>
      <w:r>
        <w:rPr>
          <w:rFonts w:ascii="Segoe UI" w:cs="Segoe UI" w:eastAsia="Segoe UI" w:hAnsi="Segoe UI"/>
          <w:b w:val="false"/>
          <w:bCs w:val="false"/>
          <w:i w:val="false"/>
          <w:iCs w:val="false"/>
          <w:color w:val="212121"/>
          <w:sz w:val="22"/>
          <w:szCs w:val="22"/>
        </w:rPr>
        <w:t xml:space="preserve">Complex flows like “buy subscription → payment → activate → allocate credits → update user badge” span multiple services. We use choreography-based sagas where each service listens for events and performs its part. Compensation events handle rollback scenarios.</w:t>
      </w:r>
    </w:p>
    <w:p>
      <w:r>
        <w:br w:type="page"/>
      </w:r>
    </w:p>
    <w:p>
      <w:pPr>
        <w:pStyle w:val="Heading1"/>
        <w:spacing w:before="400" w:after="120"/>
      </w:pPr>
      <w:r>
        <w:rPr>
          <w:rFonts w:ascii="Segoe UI" w:cs="Segoe UI" w:eastAsia="Segoe UI" w:hAnsi="Segoe UI"/>
        </w:rPr>
        <w:t xml:space="preserve">4. Database Schema (PostgreSQL)</w:t>
      </w:r>
    </w:p>
    <w:p>
      <w:pPr>
        <w:pStyle w:val="Heading2"/>
        <w:spacing w:before="240" w:after="120"/>
      </w:pPr>
      <w:r>
        <w:rPr>
          <w:rFonts w:ascii="Segoe UI" w:cs="Segoe UI" w:eastAsia="Segoe UI" w:hAnsi="Segoe UI"/>
        </w:rPr>
        <w:t xml:space="preserve">4.1. Schema Overview</w:t>
      </w:r>
    </w:p>
    <w:p>
      <w:pPr>
        <w:spacing w:after="120" w:before="0" w:line="276"/>
        <w:jc w:val="left"/>
      </w:pPr>
      <w:r>
        <w:rPr>
          <w:rFonts w:ascii="Segoe UI" w:cs="Segoe UI" w:eastAsia="Segoe UI" w:hAnsi="Segoe UI"/>
          <w:b w:val="false"/>
          <w:bCs w:val="false"/>
          <w:i w:val="false"/>
          <w:iCs w:val="false"/>
          <w:color w:val="212121"/>
          <w:sz w:val="22"/>
          <w:szCs w:val="22"/>
        </w:rPr>
        <w:t xml:space="preserve">The payment service uses 9 PostgreSQL tables organized into 4 domains: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Domain</w:t>
            </w:r>
          </w:p>
        </w:tc>
        <w:tc>
          <w:tcPr>
            <w:tcW w:type="dxa" w:w="3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Tables</w:t>
            </w:r>
          </w:p>
        </w:tc>
        <w:tc>
          <w:tcPr>
            <w:tcW w:type="dxa" w:w="37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w:t>
            </w:r>
          </w:p>
        </w:tc>
        <w:tc>
          <w:tcPr>
            <w:tcW w:type="dxa" w:w="3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credit_wallets, credit_transactions, contact_unlocks</w:t>
            </w:r>
          </w:p>
        </w:tc>
        <w:tc>
          <w:tcPr>
            <w:tcW w:type="dxa" w:w="3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 credit balance, transaction history, product contact unlocks</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w:t>
            </w:r>
          </w:p>
        </w:tc>
        <w:tc>
          <w:tcPr>
            <w:tcW w:type="dxa" w:w="3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packages, subscriptions, subscription_events</w:t>
            </w:r>
          </w:p>
        </w:tc>
        <w:tc>
          <w:tcPr>
            <w:tcW w:type="dxa" w:w="3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Membership plans, user subscriptions, lifecycle audit trail</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w:t>
            </w:r>
          </w:p>
        </w:tc>
        <w:tc>
          <w:tcPr>
            <w:tcW w:type="dxa" w:w="3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payment_transactions, refunds, invoices</w:t>
            </w:r>
          </w:p>
        </w:tc>
        <w:tc>
          <w:tcPr>
            <w:tcW w:type="dxa" w:w="3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Money movement, refund processing, billing documents</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Infrastructure</w:t>
            </w:r>
          </w:p>
        </w:tc>
        <w:tc>
          <w:tcPr>
            <w:tcW w:type="dxa" w:w="3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outbox_events</w:t>
            </w:r>
          </w:p>
        </w:tc>
        <w:tc>
          <w:tcPr>
            <w:tcW w:type="dxa" w:w="3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Reliable event publishing to Kafka</w:t>
            </w:r>
          </w:p>
        </w:tc>
      </w:tr>
    </w:tbl>
    <w:p>
      <w:pPr>
        <w:pStyle w:val="Heading2"/>
        <w:spacing w:before="240" w:after="120"/>
      </w:pPr>
      <w:r>
        <w:rPr>
          <w:rFonts w:ascii="Segoe UI" w:cs="Segoe UI" w:eastAsia="Segoe UI" w:hAnsi="Segoe UI"/>
        </w:rPr>
        <w:t xml:space="preserve">4.2. Enum Types</w:t>
      </w: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CREATE TYPE credit_tx_type AS ENUM (</w:t>
      </w:r>
    </w:p>
    <w:p>
      <w:pPr>
        <w:shd w:fill="F5F5F5" w:val="clear"/>
        <w:spacing w:after="0" w:line="240"/>
        <w:ind w:left="200" w:right="200"/>
      </w:pPr>
      <w:r>
        <w:rPr>
          <w:rFonts w:ascii="Cascadia Code" w:cs="Cascadia Code" w:eastAsia="Cascadia Code" w:hAnsi="Cascadia Code"/>
          <w:color w:val="212121"/>
          <w:sz w:val="18"/>
          <w:szCs w:val="18"/>
        </w:rPr>
        <w:t xml:space="preserve">    'purchase',             -- buy credits with money</w:t>
      </w:r>
    </w:p>
    <w:p>
      <w:pPr>
        <w:shd w:fill="F5F5F5" w:val="clear"/>
        <w:spacing w:after="0" w:line="240"/>
        <w:ind w:left="200" w:right="200"/>
      </w:pPr>
      <w:r>
        <w:rPr>
          <w:rFonts w:ascii="Cascadia Code" w:cs="Cascadia Code" w:eastAsia="Cascadia Code" w:hAnsi="Cascadia Code"/>
          <w:color w:val="212121"/>
          <w:sz w:val="18"/>
          <w:szCs w:val="18"/>
        </w:rPr>
        <w:t xml:space="preserve">    'unlock',               -- spend credit to unlock contact</w:t>
      </w:r>
    </w:p>
    <w:p>
      <w:pPr>
        <w:shd w:fill="F5F5F5" w:val="clear"/>
        <w:spacing w:after="0" w:line="240"/>
        <w:ind w:left="200" w:right="200"/>
      </w:pPr>
      <w:r>
        <w:rPr>
          <w:rFonts w:ascii="Cascadia Code" w:cs="Cascadia Code" w:eastAsia="Cascadia Code" w:hAnsi="Cascadia Code"/>
          <w:color w:val="212121"/>
          <w:sz w:val="18"/>
          <w:szCs w:val="18"/>
        </w:rPr>
        <w:t xml:space="preserve">    'refund',               -- credit refund</w:t>
      </w:r>
    </w:p>
    <w:p>
      <w:pPr>
        <w:shd w:fill="F5F5F5" w:val="clear"/>
        <w:spacing w:after="0" w:line="240"/>
        <w:ind w:left="200" w:right="200"/>
      </w:pPr>
      <w:r>
        <w:rPr>
          <w:rFonts w:ascii="Cascadia Code" w:cs="Cascadia Code" w:eastAsia="Cascadia Code" w:hAnsi="Cascadia Code"/>
          <w:color w:val="212121"/>
          <w:sz w:val="18"/>
          <w:szCs w:val="18"/>
        </w:rPr>
        <w:t xml:space="preserve">    'reward',               -- reward (completed sale, referral)</w:t>
      </w:r>
    </w:p>
    <w:p>
      <w:pPr>
        <w:shd w:fill="F5F5F5" w:val="clear"/>
        <w:spacing w:after="0" w:line="240"/>
        <w:ind w:left="200" w:right="200"/>
      </w:pPr>
      <w:r>
        <w:rPr>
          <w:rFonts w:ascii="Cascadia Code" w:cs="Cascadia Code" w:eastAsia="Cascadia Code" w:hAnsi="Cascadia Code"/>
          <w:color w:val="212121"/>
          <w:sz w:val="18"/>
          <w:szCs w:val="18"/>
        </w:rPr>
        <w:t xml:space="preserve">    'subscription_alloc',   -- monthly credit allocation from subscription</w:t>
      </w:r>
    </w:p>
    <w:p>
      <w:pPr>
        <w:shd w:fill="F5F5F5" w:val="clear"/>
        <w:spacing w:after="0" w:line="240"/>
        <w:ind w:left="200" w:right="200"/>
      </w:pPr>
      <w:r>
        <w:rPr>
          <w:rFonts w:ascii="Cascadia Code" w:cs="Cascadia Code" w:eastAsia="Cascadia Code" w:hAnsi="Cascadia Code"/>
          <w:color w:val="212121"/>
          <w:sz w:val="18"/>
          <w:szCs w:val="18"/>
        </w:rPr>
        <w:t xml:space="preserve">    'expire',               -- expired credits</w:t>
      </w:r>
    </w:p>
    <w:p>
      <w:pPr>
        <w:shd w:fill="F5F5F5" w:val="clear"/>
        <w:spacing w:after="0" w:line="240"/>
        <w:ind w:left="200" w:right="200"/>
      </w:pPr>
      <w:r>
        <w:rPr>
          <w:rFonts w:ascii="Cascadia Code" w:cs="Cascadia Code" w:eastAsia="Cascadia Code" w:hAnsi="Cascadia Code"/>
          <w:color w:val="212121"/>
          <w:sz w:val="18"/>
          <w:szCs w:val="18"/>
        </w:rPr>
        <w:t xml:space="preserve">    'admin_adjust'          -- manual admin adjustment</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CREATE TYPE payment_status AS ENUM (</w:t>
      </w:r>
    </w:p>
    <w:p>
      <w:pPr>
        <w:shd w:fill="F5F5F5" w:val="clear"/>
        <w:spacing w:after="0" w:line="240"/>
        <w:ind w:left="200" w:right="200"/>
      </w:pPr>
      <w:r>
        <w:rPr>
          <w:rFonts w:ascii="Cascadia Code" w:cs="Cascadia Code" w:eastAsia="Cascadia Code" w:hAnsi="Cascadia Code"/>
          <w:color w:val="212121"/>
          <w:sz w:val="18"/>
          <w:szCs w:val="18"/>
        </w:rPr>
        <w:t xml:space="preserve">    'pending', 'processing', 'success', 'failed', 'expired', 'cancelled'</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CREATE TYPE payment_method AS ENUM (</w:t>
      </w:r>
    </w:p>
    <w:p>
      <w:pPr>
        <w:shd w:fill="F5F5F5" w:val="clear"/>
        <w:spacing w:after="0" w:line="240"/>
        <w:ind w:left="200" w:right="200"/>
      </w:pPr>
      <w:r>
        <w:rPr>
          <w:rFonts w:ascii="Cascadia Code" w:cs="Cascadia Code" w:eastAsia="Cascadia Code" w:hAnsi="Cascadia Code"/>
          <w:color w:val="212121"/>
          <w:sz w:val="18"/>
          <w:szCs w:val="18"/>
        </w:rPr>
        <w:t xml:space="preserve">    'vnpay', 'momo', 'zalopay', 'bank_transfer', 'credit_card'</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CREATE TYPE subscription_status AS ENUM (</w:t>
      </w:r>
    </w:p>
    <w:p>
      <w:pPr>
        <w:shd w:fill="F5F5F5" w:val="clear"/>
        <w:spacing w:after="0" w:line="240"/>
        <w:ind w:left="200" w:right="200"/>
      </w:pPr>
      <w:r>
        <w:rPr>
          <w:rFonts w:ascii="Cascadia Code" w:cs="Cascadia Code" w:eastAsia="Cascadia Code" w:hAnsi="Cascadia Code"/>
          <w:color w:val="212121"/>
          <w:sz w:val="18"/>
          <w:szCs w:val="18"/>
        </w:rPr>
        <w:t xml:space="preserve">    'pending', 'active', 'expired', 'cancelled', 'failed'</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CREATE TYPE billing_cycle AS ENUM ('monthly', 'yearly');</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CREATE TYPE refund_status AS ENUM (</w:t>
      </w:r>
    </w:p>
    <w:p>
      <w:pPr>
        <w:shd w:fill="F5F5F5" w:val="clear"/>
        <w:spacing w:after="0" w:line="240"/>
        <w:ind w:left="200" w:right="200"/>
      </w:pPr>
      <w:r>
        <w:rPr>
          <w:rFonts w:ascii="Cascadia Code" w:cs="Cascadia Code" w:eastAsia="Cascadia Code" w:hAnsi="Cascadia Code"/>
          <w:color w:val="212121"/>
          <w:sz w:val="18"/>
          <w:szCs w:val="18"/>
        </w:rPr>
        <w:t xml:space="preserve">    'pending', 'approved', 'processing', 'completed', 'rejected'</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CREATE TYPE invoice_status AS ENUM ('draft', 'issued', 'paid', 'voided');</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CREATE TYPE outbox_status AS ENUM ('pending', 'published', 'failed');</w:t>
      </w:r>
    </w:p>
    <w:p>
      <w:pPr>
        <w:spacing w:before="0" w:after="80"/>
      </w:pPr>
    </w:p>
    <w:p>
      <w:pPr>
        <w:pStyle w:val="Heading2"/>
        <w:spacing w:before="240" w:after="120"/>
      </w:pPr>
      <w:r>
        <w:rPr>
          <w:rFonts w:ascii="Segoe UI" w:cs="Segoe UI" w:eastAsia="Segoe UI" w:hAnsi="Segoe UI"/>
        </w:rPr>
        <w:t xml:space="preserve">4.3. Table: credit_wallets</w:t>
      </w:r>
    </w:p>
    <w:p>
      <w:pPr>
        <w:spacing w:after="120" w:before="0" w:line="276"/>
        <w:jc w:val="left"/>
      </w:pPr>
      <w:r>
        <w:rPr>
          <w:rFonts w:ascii="Segoe UI" w:cs="Segoe UI" w:eastAsia="Segoe UI" w:hAnsi="Segoe UI"/>
          <w:b w:val="false"/>
          <w:bCs w:val="false"/>
          <w:i w:val="false"/>
          <w:iCs w:val="false"/>
          <w:color w:val="212121"/>
          <w:sz w:val="22"/>
          <w:szCs w:val="22"/>
        </w:rPr>
        <w:t xml:space="preserve">One wallet per user. The balance field has a CHECK constraint to prevent negative balances at the database level. The version field enables optimistic concurrency control.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1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2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Constraint</w:t>
            </w:r>
          </w:p>
        </w:tc>
        <w:tc>
          <w:tcPr>
            <w:tcW w:type="dxa" w:w="33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user_id</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PRIMARY KEY</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Same as user_id from auth service</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balance</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 CHECK &gt;= 0</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Current credit balance</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total_earned</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NOT NULL DEFAULT 0</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Lifetime credits earned</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total_spent</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 DEFAULT 0</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Lifetime credits spent</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version</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NOT NULL DEFAULT 0</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Optimistic lock counter</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created_at</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 DEFAULT NOW()</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Wallet creation time</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updated_at</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NOT NULL DEFAULT NOW()</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Last update (auto-trigger)</w:t>
            </w:r>
          </w:p>
        </w:tc>
      </w:tr>
    </w:tbl>
    <w:p>
      <w:pPr>
        <w:pStyle w:val="Heading2"/>
        <w:spacing w:before="240" w:after="120"/>
      </w:pPr>
      <w:r>
        <w:rPr>
          <w:rFonts w:ascii="Segoe UI" w:cs="Segoe UI" w:eastAsia="Segoe UI" w:hAnsi="Segoe UI"/>
        </w:rPr>
        <w:t xml:space="preserve">4.4. Table: credit_transactions</w:t>
      </w:r>
    </w:p>
    <w:p>
      <w:pPr>
        <w:spacing w:after="120" w:before="0" w:line="276"/>
        <w:jc w:val="left"/>
      </w:pPr>
      <w:r>
        <w:rPr>
          <w:rFonts w:ascii="Segoe UI" w:cs="Segoe UI" w:eastAsia="Segoe UI" w:hAnsi="Segoe UI"/>
          <w:b w:val="false"/>
          <w:bCs w:val="false"/>
          <w:i w:val="false"/>
          <w:iCs w:val="false"/>
          <w:color w:val="212121"/>
          <w:sz w:val="22"/>
          <w:szCs w:val="22"/>
        </w:rPr>
        <w:t xml:space="preserve">Append-only ledger of all credit movements. Each record includes a balance_after snapshot for point-in-time balance reconstruction. The idempotency_key prevents duplicate transactions.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1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2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Constraint</w:t>
            </w:r>
          </w:p>
        </w:tc>
        <w:tc>
          <w:tcPr>
            <w:tcW w:type="dxa" w:w="33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PK, DEFAULT gen_random_uuid()</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Transaction ID</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user_id</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FK → credit_wallets</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Wallet owner</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amount</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NOT NULL</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 / -debit</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type</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credit_tx_type</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Transaction type enum</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ref_type</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VARCHAR(50)</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NULLABLE</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Reference entity type (product, order, subscription)</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ref_id</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NULLABLE</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Referenced entity ID</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balance_after</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NOT NULL</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Balance snapshot after this transaction</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description</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VARCHAR(500)</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Human-readable description</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idempotency_key</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VARCHAR(255)</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UNIQUE (partial)</w:t>
            </w:r>
          </w:p>
        </w:tc>
        <w:tc>
          <w:tcPr>
            <w:tcW w:type="dxa" w:w="3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Duplicate prevention key</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created_at</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 DEFAULT NOW()</w:t>
            </w:r>
          </w:p>
        </w:tc>
        <w:tc>
          <w:tcPr>
            <w:tcW w:type="dxa" w:w="3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Transaction timestamp</w:t>
            </w:r>
          </w:p>
        </w:tc>
      </w:tr>
    </w:tbl>
    <w:p>
      <w:pPr>
        <w:spacing w:before="40" w:after="0"/>
      </w:pPr>
    </w:p>
    <w:p>
      <w:pPr>
        <w:spacing w:after="120" w:before="0" w:line="276"/>
        <w:jc w:val="left"/>
      </w:pPr>
      <w:r>
        <w:rPr>
          <w:rFonts w:ascii="Segoe UI" w:cs="Segoe UI" w:eastAsia="Segoe UI" w:hAnsi="Segoe UI"/>
          <w:b/>
          <w:bCs/>
          <w:i w:val="false"/>
          <w:iCs w:val="false"/>
          <w:color w:val="212121"/>
          <w:sz w:val="22"/>
          <w:szCs w:val="22"/>
        </w:rPr>
        <w:t xml:space="preserve">Indexes:</w:t>
      </w:r>
    </w:p>
    <w:p>
      <w:pPr>
        <w:pStyle w:val="ListParagraph"/>
        <w:numPr>
          <w:ilvl w:val="0"/>
          <w:numId w:val="2"/>
        </w:numPr>
        <w:spacing w:after="60" w:line="276"/>
      </w:pPr>
      <w:r>
        <w:rPr>
          <w:rFonts w:ascii="Segoe UI" w:cs="Segoe UI" w:eastAsia="Segoe UI" w:hAnsi="Segoe UI"/>
          <w:sz w:val="22"/>
          <w:szCs w:val="22"/>
        </w:rPr>
        <w:t xml:space="preserve">(user_id, created_at DESC) — user transaction history page</w:t>
      </w:r>
    </w:p>
    <w:p>
      <w:pPr>
        <w:pStyle w:val="ListParagraph"/>
        <w:numPr>
          <w:ilvl w:val="0"/>
          <w:numId w:val="2"/>
        </w:numPr>
        <w:spacing w:after="60" w:line="276"/>
      </w:pPr>
      <w:r>
        <w:rPr>
          <w:rFonts w:ascii="Segoe UI" w:cs="Segoe UI" w:eastAsia="Segoe UI" w:hAnsi="Segoe UI"/>
          <w:sz w:val="22"/>
          <w:szCs w:val="22"/>
        </w:rPr>
        <w:t xml:space="preserve">(ref_type, ref_id) — lookup transactions by referenced entity</w:t>
      </w:r>
    </w:p>
    <w:p>
      <w:pPr>
        <w:pStyle w:val="ListParagraph"/>
        <w:numPr>
          <w:ilvl w:val="0"/>
          <w:numId w:val="2"/>
        </w:numPr>
        <w:spacing w:after="60" w:line="276"/>
      </w:pPr>
      <w:r>
        <w:rPr>
          <w:rFonts w:ascii="Segoe UI" w:cs="Segoe UI" w:eastAsia="Segoe UI" w:hAnsi="Segoe UI"/>
          <w:sz w:val="22"/>
          <w:szCs w:val="22"/>
        </w:rPr>
        <w:t xml:space="preserve">(type, created_at DESC) — filter by transaction type</w:t>
      </w:r>
    </w:p>
    <w:p>
      <w:pPr>
        <w:pStyle w:val="ListParagraph"/>
        <w:numPr>
          <w:ilvl w:val="0"/>
          <w:numId w:val="2"/>
        </w:numPr>
        <w:spacing w:after="60" w:line="276"/>
      </w:pPr>
      <w:r>
        <w:rPr>
          <w:rFonts w:ascii="Segoe UI" w:cs="Segoe UI" w:eastAsia="Segoe UI" w:hAnsi="Segoe UI"/>
          <w:sz w:val="22"/>
          <w:szCs w:val="22"/>
        </w:rPr>
        <w:t xml:space="preserve">UNIQUE (idempotency_key) WHERE idempotency_key IS NOT NULL</w:t>
      </w:r>
    </w:p>
    <w:p>
      <w:pPr>
        <w:pStyle w:val="Heading2"/>
        <w:spacing w:before="240" w:after="120"/>
      </w:pPr>
      <w:r>
        <w:rPr>
          <w:rFonts w:ascii="Segoe UI" w:cs="Segoe UI" w:eastAsia="Segoe UI" w:hAnsi="Segoe UI"/>
        </w:rPr>
        <w:t xml:space="preserve">4.5. Table: contact_unlocks</w:t>
      </w:r>
    </w:p>
    <w:p>
      <w:pPr>
        <w:spacing w:after="120" w:before="0" w:line="276"/>
        <w:jc w:val="left"/>
      </w:pPr>
      <w:r>
        <w:rPr>
          <w:rFonts w:ascii="Segoe UI" w:cs="Segoe UI" w:eastAsia="Segoe UI" w:hAnsi="Segoe UI"/>
          <w:b w:val="false"/>
          <w:bCs w:val="false"/>
          <w:i w:val="false"/>
          <w:iCs w:val="false"/>
          <w:color w:val="212121"/>
          <w:sz w:val="22"/>
          <w:szCs w:val="22"/>
        </w:rPr>
        <w:t xml:space="preserve">Records when a buyer spends credits to view a seller’s contact information for a specific product. The UNIQUE constraint on (buyer_id, product_id) ensures a buyer cannot be charged twice for the same product.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1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2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Constraint</w:t>
            </w:r>
          </w:p>
        </w:tc>
        <w:tc>
          <w:tcPr>
            <w:tcW w:type="dxa" w:w="31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PK</w:t>
            </w:r>
          </w:p>
        </w:tc>
        <w:tc>
          <w:tcPr>
            <w:tcW w:type="dxa" w:w="3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Unlock record ID</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buyer_id</w:t>
            </w:r>
          </w:p>
        </w:tc>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w:t>
            </w:r>
          </w:p>
        </w:tc>
        <w:tc>
          <w:tcPr>
            <w:tcW w:type="dxa" w:w="3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 who paid to unlock</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product_id</w:t>
            </w:r>
          </w:p>
        </w:tc>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NOT NULL</w:t>
            </w:r>
          </w:p>
        </w:tc>
        <w:tc>
          <w:tcPr>
            <w:tcW w:type="dxa" w:w="3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Product whose contact was unlocked</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seller_id</w:t>
            </w:r>
          </w:p>
        </w:tc>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w:t>
            </w:r>
          </w:p>
        </w:tc>
        <w:tc>
          <w:tcPr>
            <w:tcW w:type="dxa" w:w="3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Seller of the product</w:t>
            </w:r>
          </w:p>
        </w:tc>
      </w:tr>
      <w:tr>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credit_tx_id</w:t>
            </w:r>
          </w:p>
        </w:tc>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FK → credit_transactions</w:t>
            </w:r>
          </w:p>
        </w:tc>
        <w:tc>
          <w:tcPr>
            <w:tcW w:type="dxa" w:w="3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 transaction that funded this unlock</w:t>
            </w:r>
          </w:p>
        </w:tc>
      </w:tr>
      <w:tr>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created_at</w:t>
            </w:r>
          </w:p>
        </w:tc>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 NULL DEFAULT NOW()</w:t>
            </w:r>
          </w:p>
        </w:tc>
        <w:tc>
          <w:tcPr>
            <w:tcW w:type="dxa" w:w="3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When the unlock happened</w:t>
            </w:r>
          </w:p>
        </w:tc>
      </w:tr>
    </w:tbl>
    <w:p>
      <w:pPr>
        <w:pStyle w:val="Heading2"/>
        <w:spacing w:before="240" w:after="120"/>
      </w:pPr>
      <w:r>
        <w:rPr>
          <w:rFonts w:ascii="Segoe UI" w:cs="Segoe UI" w:eastAsia="Segoe UI" w:hAnsi="Segoe UI"/>
        </w:rPr>
        <w:t xml:space="preserve">4.6. Table: packages</w:t>
      </w:r>
    </w:p>
    <w:p>
      <w:pPr>
        <w:spacing w:after="120" w:before="0" w:line="276"/>
        <w:jc w:val="left"/>
      </w:pPr>
      <w:r>
        <w:rPr>
          <w:rFonts w:ascii="Segoe UI" w:cs="Segoe UI" w:eastAsia="Segoe UI" w:hAnsi="Segoe UI"/>
          <w:b w:val="false"/>
          <w:bCs w:val="false"/>
          <w:i w:val="false"/>
          <w:iCs w:val="false"/>
          <w:color w:val="212121"/>
          <w:sz w:val="22"/>
          <w:szCs w:val="22"/>
        </w:rPr>
        <w:t xml:space="preserve">Master data for membership tiers. Three tiers exist: Curator (free), Style (99,000 VND/month), and Elite (249,000 VND/month).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2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45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Package ID</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code</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 UNIQUE</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'curator', 'style', 'elite'</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name</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VARCHAR(100)</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Display name</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tier</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SMALLINT</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0=free, 1=style, 2=elite — for comparison operators</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price_monthly</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Monthly price in VND</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price_yearly</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Yearly price in VND (17% discount)</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credits_per_month</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Credits allocated each month (5, 50, 200)</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search_boost</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BOOLEAN</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Seller’s products prioritized in search results</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search_priority</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BOOLEAN</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Buyer sees search results faster</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badge_name</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'Style Curator' or 'Elite'</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priority_support</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BOOLEAN</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Access to priority customer support</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featured_slots</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Max products that can be marked as featured</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is_active</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BOOLEAN</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Whether this package is currently available</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sort_order</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Display order in pricing page</w:t>
            </w:r>
          </w:p>
        </w:tc>
      </w:tr>
    </w:tbl>
    <w:p>
      <w:pPr>
        <w:pStyle w:val="Heading2"/>
        <w:spacing w:before="240" w:after="120"/>
      </w:pPr>
      <w:r>
        <w:rPr>
          <w:rFonts w:ascii="Segoe UI" w:cs="Segoe UI" w:eastAsia="Segoe UI" w:hAnsi="Segoe UI"/>
        </w:rPr>
        <w:t xml:space="preserve">4.7. Table: subscriptions</w:t>
      </w:r>
    </w:p>
    <w:p>
      <w:pPr>
        <w:spacing w:after="120" w:before="0" w:line="276"/>
        <w:jc w:val="left"/>
      </w:pPr>
      <w:r>
        <w:rPr>
          <w:rFonts w:ascii="Segoe UI" w:cs="Segoe UI" w:eastAsia="Segoe UI" w:hAnsi="Segoe UI"/>
          <w:b w:val="false"/>
          <w:bCs w:val="false"/>
          <w:i w:val="false"/>
          <w:iCs w:val="false"/>
          <w:color w:val="212121"/>
          <w:sz w:val="22"/>
          <w:szCs w:val="22"/>
        </w:rPr>
        <w:t xml:space="preserve">Tracks each user’s subscription lifecycle. A user can only have one active subscription at a time. The credits_allocated and credits_used fields track credit consumption within the current billing cycle.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51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Subscription ID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user_id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Subscriber</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package_id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 FK</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Which package</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billing_cycle</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ENUM</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'monthly' or 'yearly'</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price_paid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Actual VND paid (may include discounts)</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discount_code</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Promo code if used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credits_allocated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Credits given for this cycle</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credits_used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Credits consumed this cycle</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status</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subscription_status</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'pending', 'active', 'expired', 'cancelled', 'failed'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auto_renew</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BOOLEAN</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Auto-renew at end of cycle</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start_date</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Cycle start</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end_date</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Cycle end — cron checks this daily</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payment_tx_id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 that activated this subscription</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cancelled_at</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When user cancelled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cancel_reason</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VARCHAR(500)</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Why they cancelled</w:t>
            </w:r>
          </w:p>
        </w:tc>
      </w:tr>
    </w:tbl>
    <w:p>
      <w:pPr>
        <w:spacing w:before="40" w:after="0"/>
      </w:pPr>
    </w:p>
    <w:p>
      <w:pPr>
        <w:spacing w:after="120" w:before="0" w:line="276"/>
        <w:jc w:val="left"/>
      </w:pPr>
      <w:r>
        <w:rPr>
          <w:rFonts w:ascii="Segoe UI" w:cs="Segoe UI" w:eastAsia="Segoe UI" w:hAnsi="Segoe UI"/>
          <w:b/>
          <w:bCs/>
          <w:i w:val="false"/>
          <w:iCs w:val="false"/>
          <w:color w:val="212121"/>
          <w:sz w:val="22"/>
          <w:szCs w:val="22"/>
        </w:rPr>
        <w:t xml:space="preserve">Key Indexes:</w:t>
      </w:r>
    </w:p>
    <w:p>
      <w:pPr>
        <w:pStyle w:val="ListParagraph"/>
        <w:numPr>
          <w:ilvl w:val="0"/>
          <w:numId w:val="2"/>
        </w:numPr>
        <w:spacing w:after="60" w:line="276"/>
      </w:pPr>
      <w:r>
        <w:rPr>
          <w:rFonts w:ascii="Segoe UI" w:cs="Segoe UI" w:eastAsia="Segoe UI" w:hAnsi="Segoe UI"/>
          <w:sz w:val="22"/>
          <w:szCs w:val="22"/>
        </w:rPr>
        <w:t xml:space="preserve">(user_id, status) — find user’s current active subscription</w:t>
      </w:r>
    </w:p>
    <w:p>
      <w:pPr>
        <w:pStyle w:val="ListParagraph"/>
        <w:numPr>
          <w:ilvl w:val="0"/>
          <w:numId w:val="2"/>
        </w:numPr>
        <w:spacing w:after="60" w:line="276"/>
      </w:pPr>
      <w:r>
        <w:rPr>
          <w:rFonts w:ascii="Segoe UI" w:cs="Segoe UI" w:eastAsia="Segoe UI" w:hAnsi="Segoe UI"/>
          <w:sz w:val="22"/>
          <w:szCs w:val="22"/>
        </w:rPr>
        <w:t xml:space="preserve">(status, end_date) WHERE status = 'active' — cron job finds expiring subscriptions</w:t>
      </w:r>
    </w:p>
    <w:p>
      <w:pPr>
        <w:pStyle w:val="ListParagraph"/>
        <w:numPr>
          <w:ilvl w:val="0"/>
          <w:numId w:val="2"/>
        </w:numPr>
        <w:spacing w:after="60" w:line="276"/>
      </w:pPr>
      <w:r>
        <w:rPr>
          <w:rFonts w:ascii="Segoe UI" w:cs="Segoe UI" w:eastAsia="Segoe UI" w:hAnsi="Segoe UI"/>
          <w:sz w:val="22"/>
          <w:szCs w:val="22"/>
        </w:rPr>
        <w:t xml:space="preserve">(status, auto_renew, end_date) WHERE active AND auto_renew = TRUE — auto-renewal processing</w:t>
      </w:r>
    </w:p>
    <w:p>
      <w:pPr>
        <w:pStyle w:val="Heading2"/>
        <w:spacing w:before="240" w:after="120"/>
      </w:pPr>
      <w:r>
        <w:rPr>
          <w:rFonts w:ascii="Segoe UI" w:cs="Segoe UI" w:eastAsia="Segoe UI" w:hAnsi="Segoe UI"/>
        </w:rPr>
        <w:t xml:space="preserve">4.8. Table: subscription_events</w:t>
      </w:r>
    </w:p>
    <w:p>
      <w:pPr>
        <w:spacing w:after="120" w:before="0" w:line="276"/>
        <w:jc w:val="left"/>
      </w:pPr>
      <w:r>
        <w:rPr>
          <w:rFonts w:ascii="Segoe UI" w:cs="Segoe UI" w:eastAsia="Segoe UI" w:hAnsi="Segoe UI"/>
          <w:b w:val="false"/>
          <w:bCs w:val="false"/>
          <w:i w:val="false"/>
          <w:iCs w:val="false"/>
          <w:color w:val="212121"/>
          <w:sz w:val="22"/>
          <w:szCs w:val="22"/>
        </w:rPr>
        <w:t xml:space="preserve">Append-only audit trail for every subscription state change. Records who made the change (user, system, or admin) and why.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49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Event ID</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subscription_id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 FK</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Which subscription</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from_status</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subscription_status</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Previous status (null for initial)</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to_status</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subscription_status</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New status</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reason</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VARCHAR(500)</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Why the transition happened</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actor_type</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VARCHAR(20)</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 'system', or 'admin'</w:t>
            </w:r>
          </w:p>
        </w:tc>
      </w:tr>
      <w:tr>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actor_id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Who triggered the change</w:t>
            </w:r>
          </w:p>
        </w:tc>
      </w:tr>
      <w:tr>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created_at</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When it happened</w:t>
            </w:r>
          </w:p>
        </w:tc>
      </w:tr>
    </w:tbl>
    <w:p>
      <w:pPr>
        <w:pStyle w:val="Heading2"/>
        <w:spacing w:before="240" w:after="120"/>
      </w:pPr>
      <w:r>
        <w:rPr>
          <w:rFonts w:ascii="Segoe UI" w:cs="Segoe UI" w:eastAsia="Segoe UI" w:hAnsi="Segoe UI"/>
        </w:rPr>
        <w:t xml:space="preserve">4.9. Table: payment_transactions</w:t>
      </w:r>
    </w:p>
    <w:p>
      <w:pPr>
        <w:spacing w:after="120" w:before="0" w:line="276"/>
        <w:jc w:val="left"/>
      </w:pPr>
      <w:r>
        <w:rPr>
          <w:rFonts w:ascii="Segoe UI" w:cs="Segoe UI" w:eastAsia="Segoe UI" w:hAnsi="Segoe UI"/>
          <w:b w:val="false"/>
          <w:bCs w:val="false"/>
          <w:i w:val="false"/>
          <w:iCs w:val="false"/>
          <w:color w:val="212121"/>
          <w:sz w:val="22"/>
          <w:szCs w:val="22"/>
        </w:rPr>
        <w:t xml:space="preserve">Records every real-money transaction through payment gateways. The order_ref is our internal reference; gateway_tx_id is the gateway’s reference. The gateway_response column stores the raw JSON response for audit and debugging.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51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Transaction ID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user_id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Payer</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order_ref</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VARCHAR(100) UNIQUE</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Internal payment reference (e.g., PAY-20260330-XXXXX)</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gateway_tx_id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VARCHAR(255)</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Gateway’s transaction ID (from VNPay, MoMo, etc.)</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amount</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Amount in VND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currency</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VARCHAR(3)</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'VND'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method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payment_method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'vnpay', 'momo', 'zalopay', 'bank_transfer'</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purpose</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'credit_purchase' or 'subscription'</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purpose_ref_id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Reference to subscription or credit batch</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status</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payment_status</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'pending' → 'success' / 'failed' / 'expired'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gateway_response</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JSONB</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Raw response from payment gateway</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payment_url</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VARCHAR(2000)</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Gateway checkout URL user was redirected to</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ip_address</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INET</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User’s IP for fraud detection</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expires_at</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 URL expiry (typically 15 minutes)</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paid_at</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When payment succeeded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failure_reason</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VARCHAR(500)</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Why payment failed</w:t>
            </w:r>
          </w:p>
        </w:tc>
      </w:tr>
    </w:tbl>
    <w:p>
      <w:pPr>
        <w:pStyle w:val="Heading2"/>
        <w:spacing w:before="240" w:after="120"/>
      </w:pPr>
      <w:r>
        <w:rPr>
          <w:rFonts w:ascii="Segoe UI" w:cs="Segoe UI" w:eastAsia="Segoe UI" w:hAnsi="Segoe UI"/>
        </w:rPr>
        <w:t xml:space="preserve">4.10. Table: refunds</w:t>
      </w:r>
    </w:p>
    <w:p>
      <w:pPr>
        <w:spacing w:after="120" w:before="0" w:line="276"/>
        <w:jc w:val="left"/>
      </w:pPr>
      <w:r>
        <w:rPr>
          <w:rFonts w:ascii="Segoe UI" w:cs="Segoe UI" w:eastAsia="Segoe UI" w:hAnsi="Segoe UI"/>
          <w:b w:val="false"/>
          <w:bCs w:val="false"/>
          <w:i w:val="false"/>
          <w:iCs w:val="false"/>
          <w:color w:val="212121"/>
          <w:sz w:val="22"/>
          <w:szCs w:val="22"/>
        </w:rPr>
        <w:t xml:space="preserve">Manages both money refunds (via gateway) and credit refunds. Every refund requires admin approval before processing.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51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Refund ID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payment_tx_id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 FK</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Original payment (for money refund)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credit_tx_id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 FK</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Original credit transaction (for credit refund)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user_id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Who receives the refund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refund_type</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VARCHAR(20)</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'money' or 'credit'</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amount</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Refund amount (VND or credit units)</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reason</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VARCHAR(500)</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Why refund was requested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status</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refund_status</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'pending' → 'approved' → 'completed' / 'rejected'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requested_by</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Who initiated (user or admin)</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approved_by</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Admin who approved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gateway_refund_id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VARCHAR(255)</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Gateway’s refund reference</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gateway_response</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JSONB</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Raw refund response from gateway</w:t>
            </w:r>
          </w:p>
        </w:tc>
      </w:tr>
    </w:tbl>
    <w:p>
      <w:pPr>
        <w:pStyle w:val="Heading2"/>
        <w:spacing w:before="240" w:after="120"/>
      </w:pPr>
      <w:r>
        <w:rPr>
          <w:rFonts w:ascii="Segoe UI" w:cs="Segoe UI" w:eastAsia="Segoe UI" w:hAnsi="Segoe UI"/>
        </w:rPr>
        <w:t xml:space="preserve">4.11. Table: invoices</w:t>
      </w:r>
    </w:p>
    <w:p>
      <w:pPr>
        <w:spacing w:after="120" w:before="0" w:line="276"/>
        <w:jc w:val="left"/>
      </w:pPr>
      <w:r>
        <w:rPr>
          <w:rFonts w:ascii="Segoe UI" w:cs="Segoe UI" w:eastAsia="Segoe UI" w:hAnsi="Segoe UI"/>
          <w:b w:val="false"/>
          <w:bCs w:val="false"/>
          <w:i w:val="false"/>
          <w:iCs w:val="false"/>
          <w:color w:val="212121"/>
          <w:sz w:val="22"/>
          <w:szCs w:val="22"/>
        </w:rPr>
        <w:t xml:space="preserve">Tax invoices for subscription payments and credit purchases. Invoice numbers are sequential and formatted as INV-YYYYMM-NNNNN for compliance.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2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51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Invoice ID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invoice_number</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 UNIQUE</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Sequential: INV-202603-00001</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Invoice recipient</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payment_tx_id</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UUID FK</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Associated payment</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subscription_id</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UUID FK</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Associated subscription (if applicable)</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subtotal</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Amount before tax</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tax_amount</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VAT amount (if applicable)</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total</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BIGINT</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Final amount</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description</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VARCHAR(500)</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Invoice line item description</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status</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invoice_status</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'draft' → 'issued' → 'paid' / 'voided'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billing_name</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VARCHAR(200)</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Billing name snapshot</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billing_email</w:t>
            </w:r>
          </w:p>
        </w:tc>
        <w:tc>
          <w:tcPr>
            <w:tcW w:type="dxa" w:w="2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VARCHAR(200)</w:t>
            </w:r>
          </w:p>
        </w:tc>
        <w:tc>
          <w:tcPr>
            <w:tcW w:type="dxa" w:w="5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Email snapshot</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tax_code</w:t>
            </w:r>
          </w:p>
        </w:tc>
        <w:tc>
          <w:tcPr>
            <w:tcW w:type="dxa" w:w="2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VARCHAR(50)</w:t>
            </w:r>
          </w:p>
        </w:tc>
        <w:tc>
          <w:tcPr>
            <w:tcW w:type="dxa" w:w="5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Tax identification number</w:t>
            </w:r>
          </w:p>
        </w:tc>
      </w:tr>
    </w:tbl>
    <w:p>
      <w:pPr>
        <w:pStyle w:val="Heading2"/>
        <w:spacing w:before="240" w:after="120"/>
      </w:pPr>
      <w:r>
        <w:rPr>
          <w:rFonts w:ascii="Segoe UI" w:cs="Segoe UI" w:eastAsia="Segoe UI" w:hAnsi="Segoe UI"/>
        </w:rPr>
        <w:t xml:space="preserve">4.12. Table: outbox_events</w:t>
      </w:r>
    </w:p>
    <w:p>
      <w:pPr>
        <w:spacing w:after="120" w:before="0" w:line="276"/>
        <w:jc w:val="left"/>
      </w:pPr>
      <w:r>
        <w:rPr>
          <w:rFonts w:ascii="Segoe UI" w:cs="Segoe UI" w:eastAsia="Segoe UI" w:hAnsi="Segoe UI"/>
          <w:b w:val="false"/>
          <w:bCs w:val="false"/>
          <w:i w:val="false"/>
          <w:iCs w:val="false"/>
          <w:color w:val="212121"/>
          <w:sz w:val="22"/>
          <w:szCs w:val="22"/>
        </w:rPr>
        <w:t xml:space="preserve">The outbox table stores events that need to be published to Kafka. A background relay process polls for pending events and publishes them. Failed events are retried up to max_retries times before being marked as permanently failed for manual investigation.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Column</w:t>
            </w:r>
          </w:p>
        </w:tc>
        <w:tc>
          <w:tcPr>
            <w:tcW w:type="dxa" w:w="24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Type</w:t>
            </w:r>
          </w:p>
        </w:tc>
        <w:tc>
          <w:tcPr>
            <w:tcW w:type="dxa" w:w="49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BIGSERIAL</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Auto-increment ID (ordering guarantee)</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aggregate_type</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VARCHAR(50)</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 'subscription', 'payment'</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aggregate_id</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VARCHAR(100)</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ID of the domain entity</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event_type</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VARCHAR(100)</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'credit.deducted', 'subscription.activated', etc.</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payload</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JSONB</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Event data as JSON</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status</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outbox_status</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'pending' → 'published' / 'failed'</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retry_count</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INT</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Current retry count</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max_retries</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INT DEFAULT 5</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Max retries before giving up</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published_at</w:t>
            </w:r>
          </w:p>
        </w:tc>
        <w:tc>
          <w:tcPr>
            <w:tcW w:type="dxa" w:w="2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TIMESTAMPTZ</w:t>
            </w:r>
          </w:p>
        </w:tc>
        <w:tc>
          <w:tcPr>
            <w:tcW w:type="dxa" w:w="4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When successfully published</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last_error</w:t>
            </w:r>
          </w:p>
        </w:tc>
        <w:tc>
          <w:tcPr>
            <w:tcW w:type="dxa" w:w="2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VARCHAR(1000)</w:t>
            </w:r>
          </w:p>
        </w:tc>
        <w:tc>
          <w:tcPr>
            <w:tcW w:type="dxa" w:w="4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Last error message for debugging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8"/>
              <w:left w:val="single" w:color="B7B7B7" w:sz="1"/>
              <w:bottom w:val="single" w:color="B7B7B7" w:sz="1"/>
              <w:right w:val="single" w:color="B7B7B7" w:sz="1"/>
            </w:tcBorders>
            <w:shd w:fill="D8F3DC" w:val="clear"/>
            <w:tcMar>
              <w:top w:type="dxa" w:w="100"/>
              <w:left w:type="dxa" w:w="160"/>
              <w:bottom w:type="dxa" w:w="100"/>
              <w:right w:type="dxa" w:w="160"/>
            </w:tcMar>
          </w:tcPr>
          <w:p>
            <w:pPr>
              <w:spacing w:after="40"/>
            </w:pPr>
            <w:r>
              <w:rPr>
                <w:rFonts w:ascii="Segoe UI" w:cs="Segoe UI" w:eastAsia="Segoe UI" w:hAnsi="Segoe UI"/>
                <w:b/>
                <w:bCs/>
                <w:color w:val="1B4332"/>
                <w:sz w:val="20"/>
                <w:szCs w:val="20"/>
              </w:rPr>
              <w:t xml:space="preserve">🔍 Outbox Relay Implementation</w:t>
            </w:r>
          </w:p>
          <w:p>
            <w:pPr>
              <w:spacing w:after="0"/>
            </w:pPr>
            <w:r>
              <w:rPr>
                <w:rFonts w:ascii="Segoe UI" w:cs="Segoe UI" w:eastAsia="Segoe UI" w:hAnsi="Segoe UI"/>
                <w:color w:val="212121"/>
                <w:sz w:val="20"/>
                <w:szCs w:val="20"/>
              </w:rPr>
              <w:t xml:space="preserve">The relay runs as a goroutine inside the payment service. It polls every 100ms with SELECT ... WHERE status = 'pending' ORDER BY id LIMIT 100 FOR UPDATE SKIP LOCKED. Using SKIP LOCKED ensures multiple relay instances can run concurrently without contention.</w:t>
            </w:r>
          </w:p>
        </w:tc>
      </w:tr>
    </w:tbl>
    <w:p>
      <w:r>
        <w:br w:type="page"/>
      </w:r>
    </w:p>
    <w:p>
      <w:pPr>
        <w:pStyle w:val="Heading2"/>
        <w:spacing w:before="240" w:after="120"/>
      </w:pPr>
      <w:r>
        <w:rPr>
          <w:rFonts w:ascii="Segoe UI" w:cs="Segoe UI" w:eastAsia="Segoe UI" w:hAnsi="Segoe UI"/>
        </w:rPr>
        <w:t xml:space="preserve">4.13. Triggers</w:t>
      </w:r>
    </w:p>
    <w:p>
      <w:pPr>
        <w:spacing w:after="120" w:before="0" w:line="276"/>
        <w:jc w:val="left"/>
      </w:pPr>
      <w:r>
        <w:rPr>
          <w:rFonts w:ascii="Segoe UI" w:cs="Segoe UI" w:eastAsia="Segoe UI" w:hAnsi="Segoe UI"/>
          <w:b w:val="false"/>
          <w:bCs w:val="false"/>
          <w:i w:val="false"/>
          <w:iCs w:val="false"/>
          <w:color w:val="212121"/>
          <w:sz w:val="22"/>
          <w:szCs w:val="22"/>
        </w:rPr>
        <w:t xml:space="preserve">All mutable tables have an update_updated_at trigger that automatically sets updated_at = NOW() on every UPDATE. This removes the need for application code to manage timestamps.</w:t>
      </w:r>
    </w:p>
    <w:p>
      <w:pPr>
        <w:spacing w:before="40" w:after="0"/>
      </w:pP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CREATE OR REPLACE FUNCTION update_updated_at()</w:t>
      </w:r>
    </w:p>
    <w:p>
      <w:pPr>
        <w:shd w:fill="F5F5F5" w:val="clear"/>
        <w:spacing w:after="0" w:line="240"/>
        <w:ind w:left="200" w:right="200"/>
      </w:pPr>
      <w:r>
        <w:rPr>
          <w:rFonts w:ascii="Cascadia Code" w:cs="Cascadia Code" w:eastAsia="Cascadia Code" w:hAnsi="Cascadia Code"/>
          <w:color w:val="212121"/>
          <w:sz w:val="18"/>
          <w:szCs w:val="18"/>
        </w:rPr>
        <w:t xml:space="preserve">RETURNS TRIGGER AS $$</w:t>
      </w:r>
    </w:p>
    <w:p>
      <w:pPr>
        <w:shd w:fill="F5F5F5" w:val="clear"/>
        <w:spacing w:after="0" w:line="240"/>
        <w:ind w:left="200" w:right="200"/>
      </w:pPr>
      <w:r>
        <w:rPr>
          <w:rFonts w:ascii="Cascadia Code" w:cs="Cascadia Code" w:eastAsia="Cascadia Code" w:hAnsi="Cascadia Code"/>
          <w:color w:val="212121"/>
          <w:sz w:val="18"/>
          <w:szCs w:val="18"/>
        </w:rPr>
        <w:t xml:space="preserve">BEGIN</w:t>
      </w:r>
    </w:p>
    <w:p>
      <w:pPr>
        <w:shd w:fill="F5F5F5" w:val="clear"/>
        <w:spacing w:after="0" w:line="240"/>
        <w:ind w:left="200" w:right="200"/>
      </w:pPr>
      <w:r>
        <w:rPr>
          <w:rFonts w:ascii="Cascadia Code" w:cs="Cascadia Code" w:eastAsia="Cascadia Code" w:hAnsi="Cascadia Code"/>
          <w:color w:val="212121"/>
          <w:sz w:val="18"/>
          <w:szCs w:val="18"/>
        </w:rPr>
        <w:t xml:space="preserve">    NEW.updated_at = NOW();</w:t>
      </w:r>
    </w:p>
    <w:p>
      <w:pPr>
        <w:shd w:fill="F5F5F5" w:val="clear"/>
        <w:spacing w:after="0" w:line="240"/>
        <w:ind w:left="200" w:right="200"/>
      </w:pPr>
      <w:r>
        <w:rPr>
          <w:rFonts w:ascii="Cascadia Code" w:cs="Cascadia Code" w:eastAsia="Cascadia Code" w:hAnsi="Cascadia Code"/>
          <w:color w:val="212121"/>
          <w:sz w:val="18"/>
          <w:szCs w:val="18"/>
        </w:rPr>
        <w:t xml:space="preserve">    RETURN NEW;</w:t>
      </w:r>
    </w:p>
    <w:p>
      <w:pPr>
        <w:shd w:fill="F5F5F5" w:val="clear"/>
        <w:spacing w:after="0" w:line="240"/>
        <w:ind w:left="200" w:right="200"/>
      </w:pPr>
      <w:r>
        <w:rPr>
          <w:rFonts w:ascii="Cascadia Code" w:cs="Cascadia Code" w:eastAsia="Cascadia Code" w:hAnsi="Cascadia Code"/>
          <w:color w:val="212121"/>
          <w:sz w:val="18"/>
          <w:szCs w:val="18"/>
        </w:rPr>
        <w:t xml:space="preserve">END;</w:t>
      </w:r>
    </w:p>
    <w:p>
      <w:pPr>
        <w:shd w:fill="F5F5F5" w:val="clear"/>
        <w:spacing w:after="0" w:line="240"/>
        <w:ind w:left="200" w:right="200"/>
      </w:pPr>
      <w:r>
        <w:rPr>
          <w:rFonts w:ascii="Cascadia Code" w:cs="Cascadia Code" w:eastAsia="Cascadia Code" w:hAnsi="Cascadia Code"/>
          <w:color w:val="212121"/>
          <w:sz w:val="18"/>
          <w:szCs w:val="18"/>
        </w:rPr>
        <w:t xml:space="preserve">$$ LANGUAGE plpgsql;</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Applied to: credit_wallets, subscriptions, payment_transactions,</w:t>
      </w:r>
    </w:p>
    <w:p>
      <w:pPr>
        <w:shd w:fill="F5F5F5" w:val="clear"/>
        <w:spacing w:after="0" w:line="240"/>
        <w:ind w:left="200" w:right="200"/>
      </w:pPr>
      <w:r>
        <w:rPr>
          <w:rFonts w:ascii="Cascadia Code" w:cs="Cascadia Code" w:eastAsia="Cascadia Code" w:hAnsi="Cascadia Code"/>
          <w:color w:val="212121"/>
          <w:sz w:val="18"/>
          <w:szCs w:val="18"/>
        </w:rPr>
        <w:t xml:space="preserve">--             refunds, invoices, packages</w:t>
      </w:r>
    </w:p>
    <w:p>
      <w:pPr>
        <w:spacing w:before="0" w:after="80"/>
      </w:pPr>
    </w:p>
    <w:p>
      <w:pPr>
        <w:pStyle w:val="Heading2"/>
        <w:spacing w:before="240" w:after="120"/>
      </w:pPr>
      <w:r>
        <w:rPr>
          <w:rFonts w:ascii="Segoe UI" w:cs="Segoe UI" w:eastAsia="Segoe UI" w:hAnsi="Segoe UI"/>
        </w:rPr>
        <w:t xml:space="preserve">4.14. Seed Data — Packages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200"/>
        <w:gridCol w:w="1200"/>
        <w:gridCol w:w="1200"/>
        <w:gridCol w:w="1500"/>
        <w:gridCol w:w="1060"/>
      </w:tblGrid>
      <w:tr>
        <w:trPr>
          <w:tblHeader/>
        </w:trPr>
        <w:tc>
          <w:tcPr>
            <w:tcW w:type="dxa" w:w="11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Code</w:t>
            </w:r>
          </w:p>
        </w:tc>
        <w:tc>
          <w:tcPr>
            <w:tcW w:type="dxa" w:w="11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Name</w:t>
            </w:r>
          </w:p>
        </w:tc>
        <w:tc>
          <w:tcPr>
            <w:tcW w:type="dxa" w:w="1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Price/mo</w:t>
            </w:r>
          </w:p>
        </w:tc>
        <w:tc>
          <w:tcPr>
            <w:tcW w:type="dxa" w:w="1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Credits/mo</w:t>
            </w:r>
          </w:p>
        </w:tc>
        <w:tc>
          <w:tcPr>
            <w:tcW w:type="dxa" w:w="1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Search Boost</w:t>
            </w:r>
          </w:p>
        </w:tc>
        <w:tc>
          <w:tcPr>
            <w:tcW w:type="dxa" w:w="15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Badge</w:t>
            </w:r>
          </w:p>
        </w:tc>
        <w:tc>
          <w:tcPr>
            <w:tcW w:type="dxa" w:w="10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Support</w:t>
            </w:r>
          </w:p>
        </w:tc>
      </w:tr>
      <w:tr>
        <w:tc>
          <w:tcPr>
            <w:tcW w:type="dxa" w:w="11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curator</w:t>
            </w:r>
          </w:p>
        </w:tc>
        <w:tc>
          <w:tcPr>
            <w:tcW w:type="dxa" w:w="11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Curator</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Free</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5</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w:t>
            </w:r>
          </w:p>
        </w:tc>
        <w:tc>
          <w:tcPr>
            <w:tcW w:type="dxa" w:w="15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t>
            </w:r>
          </w:p>
        </w:tc>
        <w:tc>
          <w:tcPr>
            <w:tcW w:type="dxa" w:w="1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Standard</w:t>
            </w:r>
          </w:p>
        </w:tc>
      </w:tr>
      <w:tr>
        <w:tc>
          <w:tcPr>
            <w:tcW w:type="dxa" w:w="11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style</w:t>
            </w:r>
          </w:p>
        </w:tc>
        <w:tc>
          <w:tcPr>
            <w:tcW w:type="dxa" w:w="11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Style</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99,000₫</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50</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Yes</w:t>
            </w:r>
          </w:p>
        </w:tc>
        <w:tc>
          <w:tcPr>
            <w:tcW w:type="dxa" w:w="15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Style Curator</w:t>
            </w:r>
          </w:p>
        </w:tc>
        <w:tc>
          <w:tcPr>
            <w:tcW w:type="dxa" w:w="1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Standard</w:t>
            </w:r>
          </w:p>
        </w:tc>
      </w:tr>
      <w:tr>
        <w:tc>
          <w:tcPr>
            <w:tcW w:type="dxa" w:w="11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elite</w:t>
            </w:r>
          </w:p>
        </w:tc>
        <w:tc>
          <w:tcPr>
            <w:tcW w:type="dxa" w:w="11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Elite</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249,000₫</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200</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Yes</w:t>
            </w:r>
          </w:p>
        </w:tc>
        <w:tc>
          <w:tcPr>
            <w:tcW w:type="dxa" w:w="15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Elite</w:t>
            </w:r>
          </w:p>
        </w:tc>
        <w:tc>
          <w:tcPr>
            <w:tcW w:type="dxa" w:w="1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Priority</w:t>
            </w:r>
          </w:p>
        </w:tc>
      </w:tr>
    </w:tbl>
    <w:p>
      <w:r>
        <w:br w:type="page"/>
      </w:r>
    </w:p>
    <w:p>
      <w:pPr>
        <w:pStyle w:val="Heading1"/>
        <w:spacing w:before="400" w:after="120"/>
      </w:pPr>
      <w:r>
        <w:rPr>
          <w:rFonts w:ascii="Segoe UI" w:cs="Segoe UI" w:eastAsia="Segoe UI" w:hAnsi="Segoe UI"/>
        </w:rPr>
        <w:t xml:space="preserve">5. Kafka Events</w:t>
      </w:r>
    </w:p>
    <w:p>
      <w:pPr>
        <w:pStyle w:val="Heading2"/>
        <w:spacing w:before="240" w:after="120"/>
      </w:pPr>
      <w:r>
        <w:rPr>
          <w:rFonts w:ascii="Segoe UI" w:cs="Segoe UI" w:eastAsia="Segoe UI" w:hAnsi="Segoe UI"/>
        </w:rPr>
        <w:t xml:space="preserve">5.1.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Topic</w:t>
            </w:r>
          </w:p>
        </w:tc>
        <w:tc>
          <w:tcPr>
            <w:tcW w:type="dxa" w:w="1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Producer</w:t>
            </w:r>
          </w:p>
        </w:tc>
        <w:tc>
          <w:tcPr>
            <w:tcW w:type="dxa" w:w="43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Consumer(s)</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modami.payment.credit</w:t>
            </w:r>
          </w:p>
        </w:tc>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w:t>
            </w:r>
          </w:p>
        </w:tc>
        <w:tc>
          <w:tcPr>
            <w:tcW w:type="dxa" w:w="4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Core, Noti</w:t>
            </w:r>
          </w:p>
        </w:tc>
      </w:tr>
      <w:tr>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modami.payment.subscription</w:t>
            </w:r>
          </w:p>
        </w:tc>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w:t>
            </w:r>
          </w:p>
        </w:tc>
        <w:tc>
          <w:tcPr>
            <w:tcW w:type="dxa" w:w="4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Core, User, Noti</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modami.payment.unlock</w:t>
            </w:r>
          </w:p>
        </w:tc>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w:t>
            </w:r>
          </w:p>
        </w:tc>
        <w:tc>
          <w:tcPr>
            <w:tcW w:type="dxa" w:w="4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Core, Chat, Noti</w:t>
            </w:r>
          </w:p>
        </w:tc>
      </w:tr>
      <w:tr>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modami.payment.payment</w:t>
            </w:r>
          </w:p>
        </w:tc>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w:t>
            </w:r>
          </w:p>
        </w:tc>
        <w:tc>
          <w:tcPr>
            <w:tcW w:type="dxa" w:w="4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Noti</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modami.payment.refund</w:t>
            </w:r>
          </w:p>
        </w:tc>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w:t>
            </w:r>
          </w:p>
        </w:tc>
        <w:tc>
          <w:tcPr>
            <w:tcW w:type="dxa" w:w="4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Core, Noti</w:t>
            </w:r>
          </w:p>
        </w:tc>
      </w:tr>
      <w:tr>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modami.core.order</w:t>
            </w:r>
          </w:p>
        </w:tc>
        <w:tc>
          <w:tcPr>
            <w:tcW w:type="dxa" w:w="1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Core</w:t>
            </w:r>
          </w:p>
        </w:tc>
        <w:tc>
          <w:tcPr>
            <w:tcW w:type="dxa" w:w="4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modami.user.events</w:t>
            </w:r>
          </w:p>
        </w:tc>
        <w:tc>
          <w:tcPr>
            <w:tcW w:type="dxa" w:w="1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c>
          <w:tcPr>
            <w:tcW w:type="dxa" w:w="4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w:t>
            </w:r>
          </w:p>
        </w:tc>
      </w:tr>
    </w:tbl>
    <w:p>
      <w:pPr>
        <w:pStyle w:val="Heading2"/>
        <w:spacing w:before="240" w:after="120"/>
      </w:pPr>
      <w:r>
        <w:rPr>
          <w:rFonts w:ascii="Segoe UI" w:cs="Segoe UI" w:eastAsia="Segoe UI" w:hAnsi="Segoe UI"/>
        </w:rPr>
        <w:t xml:space="preserve">5.2. Events Produced by Payment Service</w:t>
      </w:r>
    </w:p>
    <w:p>
      <w:pPr>
        <w:pStyle w:val="Heading3"/>
        <w:spacing w:before="240" w:after="120"/>
      </w:pPr>
      <w:r>
        <w:rPr>
          <w:rFonts w:ascii="Segoe UI" w:cs="Segoe UI" w:eastAsia="Segoe UI" w:hAnsi="Segoe UI"/>
        </w:rPr>
        <w:t xml:space="preserve">5.2.1. Credit Events</w:t>
      </w: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 CreditDeductedEvent — published when credits are spent</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"event_type": "credit.deducted",</w:t>
      </w:r>
    </w:p>
    <w:p>
      <w:pPr>
        <w:shd w:fill="F5F5F5" w:val="clear"/>
        <w:spacing w:after="0" w:line="240"/>
        <w:ind w:left="200" w:right="200"/>
      </w:pPr>
      <w:r>
        <w:rPr>
          <w:rFonts w:ascii="Cascadia Code" w:cs="Cascadia Code" w:eastAsia="Cascadia Code" w:hAnsi="Cascadia Code"/>
          <w:color w:val="212121"/>
          <w:sz w:val="18"/>
          <w:szCs w:val="18"/>
        </w:rPr>
        <w:t xml:space="preserve">    "user_id": "uuid",</w:t>
      </w:r>
    </w:p>
    <w:p>
      <w:pPr>
        <w:shd w:fill="F5F5F5" w:val="clear"/>
        <w:spacing w:after="0" w:line="240"/>
        <w:ind w:left="200" w:right="200"/>
      </w:pPr>
      <w:r>
        <w:rPr>
          <w:rFonts w:ascii="Cascadia Code" w:cs="Cascadia Code" w:eastAsia="Cascadia Code" w:hAnsi="Cascadia Code"/>
          <w:color w:val="212121"/>
          <w:sz w:val="18"/>
          <w:szCs w:val="18"/>
        </w:rPr>
        <w:t xml:space="preserve">    "amount": 1,</w:t>
      </w:r>
    </w:p>
    <w:p>
      <w:pPr>
        <w:shd w:fill="F5F5F5" w:val="clear"/>
        <w:spacing w:after="0" w:line="240"/>
        <w:ind w:left="200" w:right="200"/>
      </w:pPr>
      <w:r>
        <w:rPr>
          <w:rFonts w:ascii="Cascadia Code" w:cs="Cascadia Code" w:eastAsia="Cascadia Code" w:hAnsi="Cascadia Code"/>
          <w:color w:val="212121"/>
          <w:sz w:val="18"/>
          <w:szCs w:val="18"/>
        </w:rPr>
        <w:t xml:space="preserve">    "type": "unlock",             // unlock | purchase | subscription_alloc</w:t>
      </w:r>
    </w:p>
    <w:p>
      <w:pPr>
        <w:shd w:fill="F5F5F5" w:val="clear"/>
        <w:spacing w:after="0" w:line="240"/>
        <w:ind w:left="200" w:right="200"/>
      </w:pPr>
      <w:r>
        <w:rPr>
          <w:rFonts w:ascii="Cascadia Code" w:cs="Cascadia Code" w:eastAsia="Cascadia Code" w:hAnsi="Cascadia Code"/>
          <w:color w:val="212121"/>
          <w:sz w:val="18"/>
          <w:szCs w:val="18"/>
        </w:rPr>
        <w:t xml:space="preserve">    "ref_type": "product",</w:t>
      </w:r>
    </w:p>
    <w:p>
      <w:pPr>
        <w:shd w:fill="F5F5F5" w:val="clear"/>
        <w:spacing w:after="0" w:line="240"/>
        <w:ind w:left="200" w:right="200"/>
      </w:pPr>
      <w:r>
        <w:rPr>
          <w:rFonts w:ascii="Cascadia Code" w:cs="Cascadia Code" w:eastAsia="Cascadia Code" w:hAnsi="Cascadia Code"/>
          <w:color w:val="212121"/>
          <w:sz w:val="18"/>
          <w:szCs w:val="18"/>
        </w:rPr>
        <w:t xml:space="preserve">    "ref_id": "product_uuid",</w:t>
      </w:r>
    </w:p>
    <w:p>
      <w:pPr>
        <w:shd w:fill="F5F5F5" w:val="clear"/>
        <w:spacing w:after="0" w:line="240"/>
        <w:ind w:left="200" w:right="200"/>
      </w:pPr>
      <w:r>
        <w:rPr>
          <w:rFonts w:ascii="Cascadia Code" w:cs="Cascadia Code" w:eastAsia="Cascadia Code" w:hAnsi="Cascadia Code"/>
          <w:color w:val="212121"/>
          <w:sz w:val="18"/>
          <w:szCs w:val="18"/>
        </w:rPr>
        <w:t xml:space="preserve">    "balance_after": 49,</w:t>
      </w:r>
    </w:p>
    <w:p>
      <w:pPr>
        <w:shd w:fill="F5F5F5" w:val="clear"/>
        <w:spacing w:after="0" w:line="240"/>
        <w:ind w:left="200" w:right="200"/>
      </w:pPr>
      <w:r>
        <w:rPr>
          <w:rFonts w:ascii="Cascadia Code" w:cs="Cascadia Code" w:eastAsia="Cascadia Code" w:hAnsi="Cascadia Code"/>
          <w:color w:val="212121"/>
          <w:sz w:val="18"/>
          <w:szCs w:val="18"/>
        </w:rPr>
        <w:t xml:space="preserve">    "timestamp": "2026-03-30T10:00:00Z"</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CreditCreditedEvent — published when credits are added</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"event_type": "credit.credited",</w:t>
      </w:r>
    </w:p>
    <w:p>
      <w:pPr>
        <w:shd w:fill="F5F5F5" w:val="clear"/>
        <w:spacing w:after="0" w:line="240"/>
        <w:ind w:left="200" w:right="200"/>
      </w:pPr>
      <w:r>
        <w:rPr>
          <w:rFonts w:ascii="Cascadia Code" w:cs="Cascadia Code" w:eastAsia="Cascadia Code" w:hAnsi="Cascadia Code"/>
          <w:color w:val="212121"/>
          <w:sz w:val="18"/>
          <w:szCs w:val="18"/>
        </w:rPr>
        <w:t xml:space="preserve">    "user_id": "uuid",</w:t>
      </w:r>
    </w:p>
    <w:p>
      <w:pPr>
        <w:shd w:fill="F5F5F5" w:val="clear"/>
        <w:spacing w:after="0" w:line="240"/>
        <w:ind w:left="200" w:right="200"/>
      </w:pPr>
      <w:r>
        <w:rPr>
          <w:rFonts w:ascii="Cascadia Code" w:cs="Cascadia Code" w:eastAsia="Cascadia Code" w:hAnsi="Cascadia Code"/>
          <w:color w:val="212121"/>
          <w:sz w:val="18"/>
          <w:szCs w:val="18"/>
        </w:rPr>
        <w:t xml:space="preserve">    "amount": 50,</w:t>
      </w:r>
    </w:p>
    <w:p>
      <w:pPr>
        <w:shd w:fill="F5F5F5" w:val="clear"/>
        <w:spacing w:after="0" w:line="240"/>
        <w:ind w:left="200" w:right="200"/>
      </w:pPr>
      <w:r>
        <w:rPr>
          <w:rFonts w:ascii="Cascadia Code" w:cs="Cascadia Code" w:eastAsia="Cascadia Code" w:hAnsi="Cascadia Code"/>
          <w:color w:val="212121"/>
          <w:sz w:val="18"/>
          <w:szCs w:val="18"/>
        </w:rPr>
        <w:t xml:space="preserve">    "type": "subscription_alloc", // purchase | reward | refund | subscription_alloc</w:t>
      </w:r>
    </w:p>
    <w:p>
      <w:pPr>
        <w:shd w:fill="F5F5F5" w:val="clear"/>
        <w:spacing w:after="0" w:line="240"/>
        <w:ind w:left="200" w:right="200"/>
      </w:pPr>
      <w:r>
        <w:rPr>
          <w:rFonts w:ascii="Cascadia Code" w:cs="Cascadia Code" w:eastAsia="Cascadia Code" w:hAnsi="Cascadia Code"/>
          <w:color w:val="212121"/>
          <w:sz w:val="18"/>
          <w:szCs w:val="18"/>
        </w:rPr>
        <w:t xml:space="preserve">    "balance_after": 99,</w:t>
      </w:r>
    </w:p>
    <w:p>
      <w:pPr>
        <w:shd w:fill="F5F5F5" w:val="clear"/>
        <w:spacing w:after="0" w:line="240"/>
        <w:ind w:left="200" w:right="200"/>
      </w:pPr>
      <w:r>
        <w:rPr>
          <w:rFonts w:ascii="Cascadia Code" w:cs="Cascadia Code" w:eastAsia="Cascadia Code" w:hAnsi="Cascadia Code"/>
          <w:color w:val="212121"/>
          <w:sz w:val="18"/>
          <w:szCs w:val="18"/>
        </w:rPr>
        <w:t xml:space="preserve">    "timestamp": "2026-03-30T10:00:00Z"</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pacing w:before="0" w:after="80"/>
      </w:pPr>
    </w:p>
    <w:p>
      <w:pPr>
        <w:pStyle w:val="Heading3"/>
        <w:spacing w:before="240" w:after="120"/>
      </w:pPr>
      <w:r>
        <w:rPr>
          <w:rFonts w:ascii="Segoe UI" w:cs="Segoe UI" w:eastAsia="Segoe UI" w:hAnsi="Segoe UI"/>
        </w:rPr>
        <w:t xml:space="preserve">5.2.2. Subscription Events</w:t>
      </w: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 SubscriptionActivatedEvent</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"event_type": "subscription.activated",</w:t>
      </w:r>
    </w:p>
    <w:p>
      <w:pPr>
        <w:shd w:fill="F5F5F5" w:val="clear"/>
        <w:spacing w:after="0" w:line="240"/>
        <w:ind w:left="200" w:right="200"/>
      </w:pPr>
      <w:r>
        <w:rPr>
          <w:rFonts w:ascii="Cascadia Code" w:cs="Cascadia Code" w:eastAsia="Cascadia Code" w:hAnsi="Cascadia Code"/>
          <w:color w:val="212121"/>
          <w:sz w:val="18"/>
          <w:szCs w:val="18"/>
        </w:rPr>
        <w:t xml:space="preserve">    "user_id": "uuid",</w:t>
      </w:r>
    </w:p>
    <w:p>
      <w:pPr>
        <w:shd w:fill="F5F5F5" w:val="clear"/>
        <w:spacing w:after="0" w:line="240"/>
        <w:ind w:left="200" w:right="200"/>
      </w:pPr>
      <w:r>
        <w:rPr>
          <w:rFonts w:ascii="Cascadia Code" w:cs="Cascadia Code" w:eastAsia="Cascadia Code" w:hAnsi="Cascadia Code"/>
          <w:color w:val="212121"/>
          <w:sz w:val="18"/>
          <w:szCs w:val="18"/>
        </w:rPr>
        <w:t xml:space="preserve">    "subscription_id": "uuid",</w:t>
      </w:r>
    </w:p>
    <w:p>
      <w:pPr>
        <w:shd w:fill="F5F5F5" w:val="clear"/>
        <w:spacing w:after="0" w:line="240"/>
        <w:ind w:left="200" w:right="200"/>
      </w:pPr>
      <w:r>
        <w:rPr>
          <w:rFonts w:ascii="Cascadia Code" w:cs="Cascadia Code" w:eastAsia="Cascadia Code" w:hAnsi="Cascadia Code"/>
          <w:color w:val="212121"/>
          <w:sz w:val="18"/>
          <w:szCs w:val="18"/>
        </w:rPr>
        <w:t xml:space="preserve">    "package_code": "elite",</w:t>
      </w:r>
    </w:p>
    <w:p>
      <w:pPr>
        <w:shd w:fill="F5F5F5" w:val="clear"/>
        <w:spacing w:after="0" w:line="240"/>
        <w:ind w:left="200" w:right="200"/>
      </w:pPr>
      <w:r>
        <w:rPr>
          <w:rFonts w:ascii="Cascadia Code" w:cs="Cascadia Code" w:eastAsia="Cascadia Code" w:hAnsi="Cascadia Code"/>
          <w:color w:val="212121"/>
          <w:sz w:val="18"/>
          <w:szCs w:val="18"/>
        </w:rPr>
        <w:t xml:space="preserve">    "package_tier": 2,</w:t>
      </w:r>
    </w:p>
    <w:p>
      <w:pPr>
        <w:shd w:fill="F5F5F5" w:val="clear"/>
        <w:spacing w:after="0" w:line="240"/>
        <w:ind w:left="200" w:right="200"/>
      </w:pPr>
      <w:r>
        <w:rPr>
          <w:rFonts w:ascii="Cascadia Code" w:cs="Cascadia Code" w:eastAsia="Cascadia Code" w:hAnsi="Cascadia Code"/>
          <w:color w:val="212121"/>
          <w:sz w:val="18"/>
          <w:szCs w:val="18"/>
        </w:rPr>
        <w:t xml:space="preserve">    "badge_name": "Elite",</w:t>
      </w:r>
    </w:p>
    <w:p>
      <w:pPr>
        <w:shd w:fill="F5F5F5" w:val="clear"/>
        <w:spacing w:after="0" w:line="240"/>
        <w:ind w:left="200" w:right="200"/>
      </w:pPr>
      <w:r>
        <w:rPr>
          <w:rFonts w:ascii="Cascadia Code" w:cs="Cascadia Code" w:eastAsia="Cascadia Code" w:hAnsi="Cascadia Code"/>
          <w:color w:val="212121"/>
          <w:sz w:val="18"/>
          <w:szCs w:val="18"/>
        </w:rPr>
        <w:t xml:space="preserve">    "search_boost": true,</w:t>
      </w:r>
    </w:p>
    <w:p>
      <w:pPr>
        <w:shd w:fill="F5F5F5" w:val="clear"/>
        <w:spacing w:after="0" w:line="240"/>
        <w:ind w:left="200" w:right="200"/>
      </w:pPr>
      <w:r>
        <w:rPr>
          <w:rFonts w:ascii="Cascadia Code" w:cs="Cascadia Code" w:eastAsia="Cascadia Code" w:hAnsi="Cascadia Code"/>
          <w:color w:val="212121"/>
          <w:sz w:val="18"/>
          <w:szCs w:val="18"/>
        </w:rPr>
        <w:t xml:space="preserve">    "search_priority": true,</w:t>
      </w:r>
    </w:p>
    <w:p>
      <w:pPr>
        <w:shd w:fill="F5F5F5" w:val="clear"/>
        <w:spacing w:after="0" w:line="240"/>
        <w:ind w:left="200" w:right="200"/>
      </w:pPr>
      <w:r>
        <w:rPr>
          <w:rFonts w:ascii="Cascadia Code" w:cs="Cascadia Code" w:eastAsia="Cascadia Code" w:hAnsi="Cascadia Code"/>
          <w:color w:val="212121"/>
          <w:sz w:val="18"/>
          <w:szCs w:val="18"/>
        </w:rPr>
        <w:t xml:space="preserve">    "end_date": "2026-04-30T00:00:00Z",</w:t>
      </w:r>
    </w:p>
    <w:p>
      <w:pPr>
        <w:shd w:fill="F5F5F5" w:val="clear"/>
        <w:spacing w:after="0" w:line="240"/>
        <w:ind w:left="200" w:right="200"/>
      </w:pPr>
      <w:r>
        <w:rPr>
          <w:rFonts w:ascii="Cascadia Code" w:cs="Cascadia Code" w:eastAsia="Cascadia Code" w:hAnsi="Cascadia Code"/>
          <w:color w:val="212121"/>
          <w:sz w:val="18"/>
          <w:szCs w:val="18"/>
        </w:rPr>
        <w:t xml:space="preserve">    "timestamp": "2026-03-30T10:00:00Z"</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SubscriptionExpiredEvent</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"event_type": "subscription.expired",</w:t>
      </w:r>
    </w:p>
    <w:p>
      <w:pPr>
        <w:shd w:fill="F5F5F5" w:val="clear"/>
        <w:spacing w:after="0" w:line="240"/>
        <w:ind w:left="200" w:right="200"/>
      </w:pPr>
      <w:r>
        <w:rPr>
          <w:rFonts w:ascii="Cascadia Code" w:cs="Cascadia Code" w:eastAsia="Cascadia Code" w:hAnsi="Cascadia Code"/>
          <w:color w:val="212121"/>
          <w:sz w:val="18"/>
          <w:szCs w:val="18"/>
        </w:rPr>
        <w:t xml:space="preserve">    "user_id": "uuid",</w:t>
      </w:r>
    </w:p>
    <w:p>
      <w:pPr>
        <w:shd w:fill="F5F5F5" w:val="clear"/>
        <w:spacing w:after="0" w:line="240"/>
        <w:ind w:left="200" w:right="200"/>
      </w:pPr>
      <w:r>
        <w:rPr>
          <w:rFonts w:ascii="Cascadia Code" w:cs="Cascadia Code" w:eastAsia="Cascadia Code" w:hAnsi="Cascadia Code"/>
          <w:color w:val="212121"/>
          <w:sz w:val="18"/>
          <w:szCs w:val="18"/>
        </w:rPr>
        <w:t xml:space="preserve">    "package_code": "elite",</w:t>
      </w:r>
    </w:p>
    <w:p>
      <w:pPr>
        <w:shd w:fill="F5F5F5" w:val="clear"/>
        <w:spacing w:after="0" w:line="240"/>
        <w:ind w:left="200" w:right="200"/>
      </w:pPr>
      <w:r>
        <w:rPr>
          <w:rFonts w:ascii="Cascadia Code" w:cs="Cascadia Code" w:eastAsia="Cascadia Code" w:hAnsi="Cascadia Code"/>
          <w:color w:val="212121"/>
          <w:sz w:val="18"/>
          <w:szCs w:val="18"/>
        </w:rPr>
        <w:t xml:space="preserve">    "timestamp": "2026-04-30T00:00:00Z"</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pacing w:before="0" w:after="80"/>
      </w:pPr>
    </w:p>
    <w:p>
      <w:pPr>
        <w:pStyle w:val="Heading3"/>
        <w:spacing w:before="240" w:after="120"/>
      </w:pPr>
      <w:r>
        <w:rPr>
          <w:rFonts w:ascii="Segoe UI" w:cs="Segoe UI" w:eastAsia="Segoe UI" w:hAnsi="Segoe UI"/>
        </w:rPr>
        <w:t xml:space="preserve">5.2.3. Contact Unlock Event</w:t>
      </w: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 ContactUnlockedEvent</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"event_type": "contact.unlocked",</w:t>
      </w:r>
    </w:p>
    <w:p>
      <w:pPr>
        <w:shd w:fill="F5F5F5" w:val="clear"/>
        <w:spacing w:after="0" w:line="240"/>
        <w:ind w:left="200" w:right="200"/>
      </w:pPr>
      <w:r>
        <w:rPr>
          <w:rFonts w:ascii="Cascadia Code" w:cs="Cascadia Code" w:eastAsia="Cascadia Code" w:hAnsi="Cascadia Code"/>
          <w:color w:val="212121"/>
          <w:sz w:val="18"/>
          <w:szCs w:val="18"/>
        </w:rPr>
        <w:t xml:space="preserve">    "buyer_id": "uuid",</w:t>
      </w:r>
    </w:p>
    <w:p>
      <w:pPr>
        <w:shd w:fill="F5F5F5" w:val="clear"/>
        <w:spacing w:after="0" w:line="240"/>
        <w:ind w:left="200" w:right="200"/>
      </w:pPr>
      <w:r>
        <w:rPr>
          <w:rFonts w:ascii="Cascadia Code" w:cs="Cascadia Code" w:eastAsia="Cascadia Code" w:hAnsi="Cascadia Code"/>
          <w:color w:val="212121"/>
          <w:sz w:val="18"/>
          <w:szCs w:val="18"/>
        </w:rPr>
        <w:t xml:space="preserve">    "seller_id": "uuid",</w:t>
      </w:r>
    </w:p>
    <w:p>
      <w:pPr>
        <w:shd w:fill="F5F5F5" w:val="clear"/>
        <w:spacing w:after="0" w:line="240"/>
        <w:ind w:left="200" w:right="200"/>
      </w:pPr>
      <w:r>
        <w:rPr>
          <w:rFonts w:ascii="Cascadia Code" w:cs="Cascadia Code" w:eastAsia="Cascadia Code" w:hAnsi="Cascadia Code"/>
          <w:color w:val="212121"/>
          <w:sz w:val="18"/>
          <w:szCs w:val="18"/>
        </w:rPr>
        <w:t xml:space="preserve">    "product_id": "uuid",</w:t>
      </w:r>
    </w:p>
    <w:p>
      <w:pPr>
        <w:shd w:fill="F5F5F5" w:val="clear"/>
        <w:spacing w:after="0" w:line="240"/>
        <w:ind w:left="200" w:right="200"/>
      </w:pPr>
      <w:r>
        <w:rPr>
          <w:rFonts w:ascii="Cascadia Code" w:cs="Cascadia Code" w:eastAsia="Cascadia Code" w:hAnsi="Cascadia Code"/>
          <w:color w:val="212121"/>
          <w:sz w:val="18"/>
          <w:szCs w:val="18"/>
        </w:rPr>
        <w:t xml:space="preserve">    "credit_tx_id": "uuid",</w:t>
      </w:r>
    </w:p>
    <w:p>
      <w:pPr>
        <w:shd w:fill="F5F5F5" w:val="clear"/>
        <w:spacing w:after="0" w:line="240"/>
        <w:ind w:left="200" w:right="200"/>
      </w:pPr>
      <w:r>
        <w:rPr>
          <w:rFonts w:ascii="Cascadia Code" w:cs="Cascadia Code" w:eastAsia="Cascadia Code" w:hAnsi="Cascadia Code"/>
          <w:color w:val="212121"/>
          <w:sz w:val="18"/>
          <w:szCs w:val="18"/>
        </w:rPr>
        <w:t xml:space="preserve">    "timestamp": "2026-03-30T10:00:00Z"</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Consumers:</w:t>
      </w:r>
    </w:p>
    <w:p>
      <w:pPr>
        <w:shd w:fill="F5F5F5" w:val="clear"/>
        <w:spacing w:after="0" w:line="240"/>
        <w:ind w:left="200" w:right="200"/>
      </w:pPr>
      <w:r>
        <w:rPr>
          <w:rFonts w:ascii="Cascadia Code" w:cs="Cascadia Code" w:eastAsia="Cascadia Code" w:hAnsi="Cascadia Code"/>
          <w:color w:val="212121"/>
          <w:sz w:val="18"/>
          <w:szCs w:val="18"/>
        </w:rPr>
        <w:t xml:space="preserve">// - Core Service: mark product as unlocked for this buyer</w:t>
      </w:r>
    </w:p>
    <w:p>
      <w:pPr>
        <w:shd w:fill="F5F5F5" w:val="clear"/>
        <w:spacing w:after="0" w:line="240"/>
        <w:ind w:left="200" w:right="200"/>
      </w:pPr>
      <w:r>
        <w:rPr>
          <w:rFonts w:ascii="Cascadia Code" w:cs="Cascadia Code" w:eastAsia="Cascadia Code" w:hAnsi="Cascadia Code"/>
          <w:color w:val="212121"/>
          <w:sz w:val="18"/>
          <w:szCs w:val="18"/>
        </w:rPr>
        <w:t xml:space="preserve">// - Chat Service: enable direct messaging between buyer and seller</w:t>
      </w:r>
    </w:p>
    <w:p>
      <w:pPr>
        <w:shd w:fill="F5F5F5" w:val="clear"/>
        <w:spacing w:after="0" w:line="240"/>
        <w:ind w:left="200" w:right="200"/>
      </w:pPr>
      <w:r>
        <w:rPr>
          <w:rFonts w:ascii="Cascadia Code" w:cs="Cascadia Code" w:eastAsia="Cascadia Code" w:hAnsi="Cascadia Code"/>
          <w:color w:val="212121"/>
          <w:sz w:val="18"/>
          <w:szCs w:val="18"/>
        </w:rPr>
        <w:t xml:space="preserve">// - Noti Service: push notification to seller</w:t>
      </w:r>
    </w:p>
    <w:p>
      <w:pPr>
        <w:spacing w:before="0" w:after="80"/>
      </w:pPr>
    </w:p>
    <w:p>
      <w:pPr>
        <w:pStyle w:val="Heading3"/>
        <w:spacing w:before="240" w:after="120"/>
      </w:pPr>
      <w:r>
        <w:rPr>
          <w:rFonts w:ascii="Segoe UI" w:cs="Segoe UI" w:eastAsia="Segoe UI" w:hAnsi="Segoe UI"/>
        </w:rPr>
        <w:t xml:space="preserve">5.2.4. Payment &amp; Refund Events</w:t>
      </w: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 PaymentSuccessEvent</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"event_type": "payment.success",</w:t>
      </w:r>
    </w:p>
    <w:p>
      <w:pPr>
        <w:shd w:fill="F5F5F5" w:val="clear"/>
        <w:spacing w:after="0" w:line="240"/>
        <w:ind w:left="200" w:right="200"/>
      </w:pPr>
      <w:r>
        <w:rPr>
          <w:rFonts w:ascii="Cascadia Code" w:cs="Cascadia Code" w:eastAsia="Cascadia Code" w:hAnsi="Cascadia Code"/>
          <w:color w:val="212121"/>
          <w:sz w:val="18"/>
          <w:szCs w:val="18"/>
        </w:rPr>
        <w:t xml:space="preserve">    "user_id": "uuid",</w:t>
      </w:r>
    </w:p>
    <w:p>
      <w:pPr>
        <w:shd w:fill="F5F5F5" w:val="clear"/>
        <w:spacing w:after="0" w:line="240"/>
        <w:ind w:left="200" w:right="200"/>
      </w:pPr>
      <w:r>
        <w:rPr>
          <w:rFonts w:ascii="Cascadia Code" w:cs="Cascadia Code" w:eastAsia="Cascadia Code" w:hAnsi="Cascadia Code"/>
          <w:color w:val="212121"/>
          <w:sz w:val="18"/>
          <w:szCs w:val="18"/>
        </w:rPr>
        <w:t xml:space="preserve">    "payment_id": "uuid",</w:t>
      </w:r>
    </w:p>
    <w:p>
      <w:pPr>
        <w:shd w:fill="F5F5F5" w:val="clear"/>
        <w:spacing w:after="0" w:line="240"/>
        <w:ind w:left="200" w:right="200"/>
      </w:pPr>
      <w:r>
        <w:rPr>
          <w:rFonts w:ascii="Cascadia Code" w:cs="Cascadia Code" w:eastAsia="Cascadia Code" w:hAnsi="Cascadia Code"/>
          <w:color w:val="212121"/>
          <w:sz w:val="18"/>
          <w:szCs w:val="18"/>
        </w:rPr>
        <w:t xml:space="preserve">    "amount": 249000,</w:t>
      </w:r>
    </w:p>
    <w:p>
      <w:pPr>
        <w:shd w:fill="F5F5F5" w:val="clear"/>
        <w:spacing w:after="0" w:line="240"/>
        <w:ind w:left="200" w:right="200"/>
      </w:pPr>
      <w:r>
        <w:rPr>
          <w:rFonts w:ascii="Cascadia Code" w:cs="Cascadia Code" w:eastAsia="Cascadia Code" w:hAnsi="Cascadia Code"/>
          <w:color w:val="212121"/>
          <w:sz w:val="18"/>
          <w:szCs w:val="18"/>
        </w:rPr>
        <w:t xml:space="preserve">    "method": "vnpay",</w:t>
      </w:r>
    </w:p>
    <w:p>
      <w:pPr>
        <w:shd w:fill="F5F5F5" w:val="clear"/>
        <w:spacing w:after="0" w:line="240"/>
        <w:ind w:left="200" w:right="200"/>
      </w:pPr>
      <w:r>
        <w:rPr>
          <w:rFonts w:ascii="Cascadia Code" w:cs="Cascadia Code" w:eastAsia="Cascadia Code" w:hAnsi="Cascadia Code"/>
          <w:color w:val="212121"/>
          <w:sz w:val="18"/>
          <w:szCs w:val="18"/>
        </w:rPr>
        <w:t xml:space="preserve">    "purpose": "subscription",</w:t>
      </w:r>
    </w:p>
    <w:p>
      <w:pPr>
        <w:shd w:fill="F5F5F5" w:val="clear"/>
        <w:spacing w:after="0" w:line="240"/>
        <w:ind w:left="200" w:right="200"/>
      </w:pPr>
      <w:r>
        <w:rPr>
          <w:rFonts w:ascii="Cascadia Code" w:cs="Cascadia Code" w:eastAsia="Cascadia Code" w:hAnsi="Cascadia Code"/>
          <w:color w:val="212121"/>
          <w:sz w:val="18"/>
          <w:szCs w:val="18"/>
        </w:rPr>
        <w:t xml:space="preserve">    "timestamp": "2026-03-30T10:00:00Z"</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RefundCompletedEvent</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"event_type": "refund.completed",</w:t>
      </w:r>
    </w:p>
    <w:p>
      <w:pPr>
        <w:shd w:fill="F5F5F5" w:val="clear"/>
        <w:spacing w:after="0" w:line="240"/>
        <w:ind w:left="200" w:right="200"/>
      </w:pPr>
      <w:r>
        <w:rPr>
          <w:rFonts w:ascii="Cascadia Code" w:cs="Cascadia Code" w:eastAsia="Cascadia Code" w:hAnsi="Cascadia Code"/>
          <w:color w:val="212121"/>
          <w:sz w:val="18"/>
          <w:szCs w:val="18"/>
        </w:rPr>
        <w:t xml:space="preserve">    "user_id": "uuid",</w:t>
      </w:r>
    </w:p>
    <w:p>
      <w:pPr>
        <w:shd w:fill="F5F5F5" w:val="clear"/>
        <w:spacing w:after="0" w:line="240"/>
        <w:ind w:left="200" w:right="200"/>
      </w:pPr>
      <w:r>
        <w:rPr>
          <w:rFonts w:ascii="Cascadia Code" w:cs="Cascadia Code" w:eastAsia="Cascadia Code" w:hAnsi="Cascadia Code"/>
          <w:color w:val="212121"/>
          <w:sz w:val="18"/>
          <w:szCs w:val="18"/>
        </w:rPr>
        <w:t xml:space="preserve">    "refund_id": "uuid",</w:t>
      </w:r>
    </w:p>
    <w:p>
      <w:pPr>
        <w:shd w:fill="F5F5F5" w:val="clear"/>
        <w:spacing w:after="0" w:line="240"/>
        <w:ind w:left="200" w:right="200"/>
      </w:pPr>
      <w:r>
        <w:rPr>
          <w:rFonts w:ascii="Cascadia Code" w:cs="Cascadia Code" w:eastAsia="Cascadia Code" w:hAnsi="Cascadia Code"/>
          <w:color w:val="212121"/>
          <w:sz w:val="18"/>
          <w:szCs w:val="18"/>
        </w:rPr>
        <w:t xml:space="preserve">    "refund_type": "credit",      // "money" or "credit"</w:t>
      </w:r>
    </w:p>
    <w:p>
      <w:pPr>
        <w:shd w:fill="F5F5F5" w:val="clear"/>
        <w:spacing w:after="0" w:line="240"/>
        <w:ind w:left="200" w:right="200"/>
      </w:pPr>
      <w:r>
        <w:rPr>
          <w:rFonts w:ascii="Cascadia Code" w:cs="Cascadia Code" w:eastAsia="Cascadia Code" w:hAnsi="Cascadia Code"/>
          <w:color w:val="212121"/>
          <w:sz w:val="18"/>
          <w:szCs w:val="18"/>
        </w:rPr>
        <w:t xml:space="preserve">    "amount": 1,</w:t>
      </w:r>
    </w:p>
    <w:p>
      <w:pPr>
        <w:shd w:fill="F5F5F5" w:val="clear"/>
        <w:spacing w:after="0" w:line="240"/>
        <w:ind w:left="200" w:right="200"/>
      </w:pPr>
      <w:r>
        <w:rPr>
          <w:rFonts w:ascii="Cascadia Code" w:cs="Cascadia Code" w:eastAsia="Cascadia Code" w:hAnsi="Cascadia Code"/>
          <w:color w:val="212121"/>
          <w:sz w:val="18"/>
          <w:szCs w:val="18"/>
        </w:rPr>
        <w:t xml:space="preserve">    "timestamp": "2026-03-30T10:00:00Z"</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pacing w:before="0" w:after="80"/>
      </w:pPr>
    </w:p>
    <w:p>
      <w:pPr>
        <w:pStyle w:val="Heading2"/>
        <w:spacing w:before="240" w:after="120"/>
      </w:pPr>
      <w:r>
        <w:rPr>
          <w:rFonts w:ascii="Segoe UI" w:cs="Segoe UI" w:eastAsia="Segoe UI" w:hAnsi="Segoe UI"/>
        </w:rPr>
        <w:t xml:space="preserve">5.3. Events Consumed by Payment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Event</w:t>
            </w:r>
          </w:p>
        </w:tc>
        <w:tc>
          <w:tcPr>
            <w:tcW w:type="dxa" w:w="1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Source</w:t>
            </w:r>
          </w:p>
        </w:tc>
        <w:tc>
          <w:tcPr>
            <w:tcW w:type="dxa" w:w="53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Payment Action</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OrderCompletedEvent</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Core</w:t>
            </w:r>
          </w:p>
        </w:tc>
        <w:tc>
          <w:tcPr>
            <w:tcW w:type="dxa" w:w="5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Reward seller with credits based on order value</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OrderCancelledEvent</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Core</w:t>
            </w:r>
          </w:p>
        </w:tc>
        <w:tc>
          <w:tcPr>
            <w:tcW w:type="dxa" w:w="53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Process credit refund if buyer already paid</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UserCreatedEvent</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c>
          <w:tcPr>
            <w:tcW w:type="dxa" w:w="53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Create credit_wallet with balance = 0 for new user</w:t>
            </w:r>
          </w:p>
        </w:tc>
      </w:tr>
    </w:tbl>
    <w:p>
      <w:r>
        <w:br w:type="page"/>
      </w:r>
    </w:p>
    <w:p>
      <w:pPr>
        <w:pStyle w:val="Heading1"/>
        <w:spacing w:before="400" w:after="120"/>
      </w:pPr>
      <w:r>
        <w:rPr>
          <w:rFonts w:ascii="Segoe UI" w:cs="Segoe UI" w:eastAsia="Segoe UI" w:hAnsi="Segoe UI"/>
        </w:rPr>
        <w:t xml:space="preserve">6. API Specification</w:t>
      </w:r>
    </w:p>
    <w:p>
      <w:pPr>
        <w:pStyle w:val="Heading2"/>
        <w:spacing w:before="240" w:after="120"/>
      </w:pPr>
      <w:r>
        <w:rPr>
          <w:rFonts w:ascii="Segoe UI" w:cs="Segoe UI" w:eastAsia="Segoe UI" w:hAnsi="Segoe UI"/>
        </w:rPr>
        <w:t xml:space="preserve">6.1. Credit APIs (4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00"/>
        <w:gridCol w:w="1660"/>
      </w:tblGrid>
      <w:tr>
        <w:trPr>
          <w:tblHeader/>
        </w:trPr>
        <w:tc>
          <w:tcPr>
            <w:tcW w:type="dxa" w:w="9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Method</w:t>
            </w:r>
          </w:p>
        </w:tc>
        <w:tc>
          <w:tcPr>
            <w:tcW w:type="dxa" w:w="2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Endpoint</w:t>
            </w:r>
          </w:p>
        </w:tc>
        <w:tc>
          <w:tcPr>
            <w:tcW w:type="dxa" w:w="4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c>
          <w:tcPr>
            <w:tcW w:type="dxa" w:w="16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Auth</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/api/v1/credits/balance</w:t>
            </w:r>
          </w:p>
        </w:tc>
        <w:tc>
          <w:tcPr>
            <w:tcW w:type="dxa" w:w="4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 current credit balance</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/api/v1/credits/transactions</w:t>
            </w:r>
          </w:p>
        </w:tc>
        <w:tc>
          <w:tcPr>
            <w:tcW w:type="dxa" w:w="4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 transaction history (paginated, filterable by type)</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/api/v1/credits/purchase</w:t>
            </w:r>
          </w:p>
        </w:tc>
        <w:tc>
          <w:tcPr>
            <w:tcW w:type="dxa" w:w="4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Initiate credit purchase → creates payment_transaction → returns payment URL</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/api/v1/credits/transfer</w:t>
            </w:r>
          </w:p>
        </w:tc>
        <w:tc>
          <w:tcPr>
            <w:tcW w:type="dxa" w:w="4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Admin: transfer credits between users</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Admin</w:t>
            </w:r>
          </w:p>
        </w:tc>
      </w:tr>
    </w:tbl>
    <w:p>
      <w:pPr>
        <w:pStyle w:val="Heading2"/>
        <w:spacing w:before="240" w:after="120"/>
      </w:pPr>
      <w:r>
        <w:rPr>
          <w:rFonts w:ascii="Segoe UI" w:cs="Segoe UI" w:eastAsia="Segoe UI" w:hAnsi="Segoe UI"/>
        </w:rPr>
        <w:t xml:space="preserve">6.2. Unlock APIs (3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00"/>
        <w:gridCol w:w="1660"/>
      </w:tblGrid>
      <w:tr>
        <w:trPr>
          <w:tblHeader/>
        </w:trPr>
        <w:tc>
          <w:tcPr>
            <w:tcW w:type="dxa" w:w="9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Method</w:t>
            </w:r>
          </w:p>
        </w:tc>
        <w:tc>
          <w:tcPr>
            <w:tcW w:type="dxa" w:w="3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Endpoint</w:t>
            </w:r>
          </w:p>
        </w:tc>
        <w:tc>
          <w:tcPr>
            <w:tcW w:type="dxa" w:w="3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c>
          <w:tcPr>
            <w:tcW w:type="dxa" w:w="16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Auth</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/api/v1/unlocks</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Unlock seller contact for a product (deducts credit)</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/api/v1/unlocks</w:t>
            </w:r>
          </w:p>
        </w:tc>
        <w:tc>
          <w:tcPr>
            <w:tcW w:type="dxa" w:w="3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List all products user has unlocked</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/api/v1/unlocks/check/:product_id</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Check if user already unlocked this product</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bl>
    <w:p>
      <w:pPr>
        <w:pStyle w:val="Heading2"/>
        <w:spacing w:before="240" w:after="120"/>
      </w:pPr>
      <w:r>
        <w:rPr>
          <w:rFonts w:ascii="Segoe UI" w:cs="Segoe UI" w:eastAsia="Segoe UI" w:hAnsi="Segoe UI"/>
        </w:rPr>
        <w:t xml:space="preserve">6.3. Subscription APIs (8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400"/>
        <w:gridCol w:w="1660"/>
      </w:tblGrid>
      <w:tr>
        <w:trPr>
          <w:tblHeader/>
        </w:trPr>
        <w:tc>
          <w:tcPr>
            <w:tcW w:type="dxa" w:w="9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Method</w:t>
            </w:r>
          </w:p>
        </w:tc>
        <w:tc>
          <w:tcPr>
            <w:tcW w:type="dxa" w:w="34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Endpoint</w:t>
            </w:r>
          </w:p>
        </w:tc>
        <w:tc>
          <w:tcPr>
            <w:tcW w:type="dxa" w:w="34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c>
          <w:tcPr>
            <w:tcW w:type="dxa" w:w="16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Auth</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/api/v1/packages</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List all available membership packages</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Public</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/api/v1/packages/:code</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 package details by code</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Public</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/api/v1/subscriptions</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Subscribe to a package → creates payment → returns payment URL</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/api/v1/subscriptions/current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 user’s current active subscription with remaining credits</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PUT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/api/v1/subscriptions/current/cancel</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Cancel subscription (remains active until end of cycle)</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PUT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/api/v1/subscriptions/current/renew</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Re-enable auto-renewal</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/api/v1/subscriptions/upgrade</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Upgrade to higher tier (prorated billing)</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/api/v1/subscriptions/history</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 history with all past packages</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bl>
    <w:p>
      <w:pPr>
        <w:pStyle w:val="Heading2"/>
        <w:spacing w:before="240" w:after="120"/>
      </w:pPr>
      <w:r>
        <w:rPr>
          <w:rFonts w:ascii="Segoe UI" w:cs="Segoe UI" w:eastAsia="Segoe UI" w:hAnsi="Segoe UI"/>
        </w:rPr>
        <w:t xml:space="preserve">6.4. Payment APIs (4 endpoints + 6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00"/>
        <w:gridCol w:w="1660"/>
      </w:tblGrid>
      <w:tr>
        <w:trPr>
          <w:tblHeader/>
        </w:trPr>
        <w:tc>
          <w:tcPr>
            <w:tcW w:type="dxa" w:w="9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Method</w:t>
            </w:r>
          </w:p>
        </w:tc>
        <w:tc>
          <w:tcPr>
            <w:tcW w:type="dxa" w:w="3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Endpoint</w:t>
            </w:r>
          </w:p>
        </w:tc>
        <w:tc>
          <w:tcPr>
            <w:tcW w:type="dxa" w:w="3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c>
          <w:tcPr>
            <w:tcW w:type="dxa" w:w="16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Auth</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/api/v1/payments</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Create a payment transaction (internal, usually called by credit/subscription endpoints)</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/api/v1/payments/:id</w:t>
            </w:r>
          </w:p>
        </w:tc>
        <w:tc>
          <w:tcPr>
            <w:tcW w:type="dxa" w:w="3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 payment transaction details</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/api/v1/payments/:id/status</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Check payment status (polls gateway if pending)</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/api/v1/payments/history</w:t>
            </w:r>
          </w:p>
        </w:tc>
        <w:tc>
          <w:tcPr>
            <w:tcW w:type="dxa" w:w="3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User’s payment history</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/api/v1/webhooks/vnpay</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VNPay IPN callback (verifies signature)</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Gateway</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/api/v1/webhooks/momo</w:t>
            </w:r>
          </w:p>
        </w:tc>
        <w:tc>
          <w:tcPr>
            <w:tcW w:type="dxa" w:w="3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MoMo callback</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Gateway</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/api/v1/webhooks/zalopay</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ZaloPay callback</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Gateway</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/api/v1/payments/return/vnpay</w:t>
            </w:r>
          </w:p>
        </w:tc>
        <w:tc>
          <w:tcPr>
            <w:tcW w:type="dxa" w:w="3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VNPay return URL (redirect user back to app)</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Public</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/api/v1/payments/return/momo</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MoMo return URL</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Public</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/api/v1/payments/return/zalopay</w:t>
            </w:r>
          </w:p>
        </w:tc>
        <w:tc>
          <w:tcPr>
            <w:tcW w:type="dxa" w:w="3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ZaloPay return URL</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Public</w:t>
            </w:r>
          </w:p>
        </w:tc>
      </w:tr>
    </w:tbl>
    <w:p>
      <w:pPr>
        <w:pStyle w:val="Heading2"/>
        <w:spacing w:before="240" w:after="120"/>
      </w:pPr>
      <w:r>
        <w:rPr>
          <w:rFonts w:ascii="Segoe UI" w:cs="Segoe UI" w:eastAsia="Segoe UI" w:hAnsi="Segoe UI"/>
        </w:rPr>
        <w:t xml:space="preserve">6.5. Invoice APIs (3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00"/>
        <w:gridCol w:w="1660"/>
      </w:tblGrid>
      <w:tr>
        <w:trPr>
          <w:tblHeader/>
        </w:trPr>
        <w:tc>
          <w:tcPr>
            <w:tcW w:type="dxa" w:w="9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Method</w:t>
            </w:r>
          </w:p>
        </w:tc>
        <w:tc>
          <w:tcPr>
            <w:tcW w:type="dxa" w:w="3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Endpoint</w:t>
            </w:r>
          </w:p>
        </w:tc>
        <w:tc>
          <w:tcPr>
            <w:tcW w:type="dxa" w:w="3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c>
          <w:tcPr>
            <w:tcW w:type="dxa" w:w="16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Auth</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/api/v1/invoices</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List user’s invoices</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/api/v1/invoices/:id</w:t>
            </w:r>
          </w:p>
        </w:tc>
        <w:tc>
          <w:tcPr>
            <w:tcW w:type="dxa" w:w="3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 invoice details</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/api/v1/invoices/:id/download</w:t>
            </w:r>
          </w:p>
        </w:tc>
        <w:tc>
          <w:tcPr>
            <w:tcW w:type="dxa" w:w="3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Download invoice as PDF</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bl>
    <w:p>
      <w:pPr>
        <w:pStyle w:val="Heading2"/>
        <w:spacing w:before="240" w:after="120"/>
      </w:pPr>
      <w:r>
        <w:rPr>
          <w:rFonts w:ascii="Segoe UI" w:cs="Segoe UI" w:eastAsia="Segoe UI" w:hAnsi="Segoe UI"/>
        </w:rPr>
        <w:t xml:space="preserve">6.6. Refund APIs (3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200"/>
        <w:gridCol w:w="1660"/>
      </w:tblGrid>
      <w:tr>
        <w:trPr>
          <w:tblHeader/>
        </w:trPr>
        <w:tc>
          <w:tcPr>
            <w:tcW w:type="dxa" w:w="9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Method</w:t>
            </w:r>
          </w:p>
        </w:tc>
        <w:tc>
          <w:tcPr>
            <w:tcW w:type="dxa" w:w="2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Endpoint</w:t>
            </w:r>
          </w:p>
        </w:tc>
        <w:tc>
          <w:tcPr>
            <w:tcW w:type="dxa" w:w="4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c>
          <w:tcPr>
            <w:tcW w:type="dxa" w:w="16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Auth</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/api/v1/refunds</w:t>
            </w:r>
          </w:p>
        </w:tc>
        <w:tc>
          <w:tcPr>
            <w:tcW w:type="dxa" w:w="4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Request a refund</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2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/api/v1/refunds</w:t>
            </w:r>
          </w:p>
        </w:tc>
        <w:tc>
          <w:tcPr>
            <w:tcW w:type="dxa" w:w="4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List user’s refund requests</w:t>
            </w:r>
          </w:p>
        </w:tc>
        <w:tc>
          <w:tcPr>
            <w:tcW w:type="dxa" w:w="16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2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/api/v1/refunds/:id</w:t>
            </w:r>
          </w:p>
        </w:tc>
        <w:tc>
          <w:tcPr>
            <w:tcW w:type="dxa" w:w="4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 refund details and status</w:t>
            </w:r>
          </w:p>
        </w:tc>
        <w:tc>
          <w:tcPr>
            <w:tcW w:type="dxa" w:w="16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w:t>
            </w:r>
          </w:p>
        </w:tc>
      </w:tr>
    </w:tbl>
    <w:p>
      <w:pPr>
        <w:pStyle w:val="Heading2"/>
        <w:spacing w:before="240" w:after="120"/>
      </w:pPr>
      <w:r>
        <w:rPr>
          <w:rFonts w:ascii="Segoe UI" w:cs="Segoe UI" w:eastAsia="Segoe UI" w:hAnsi="Segoe UI"/>
        </w:rPr>
        <w:t xml:space="preserve">6.7. Admin APIs (15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Method</w:t>
            </w:r>
          </w:p>
        </w:tc>
        <w:tc>
          <w:tcPr>
            <w:tcW w:type="dxa" w:w="34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Endpoint</w:t>
            </w:r>
          </w:p>
        </w:tc>
        <w:tc>
          <w:tcPr>
            <w:tcW w:type="dxa" w:w="50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/api/v1/admin/payments</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List all payment transactions (filterable)</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/api/v1/admin/payments/:id</w:t>
            </w:r>
          </w:p>
        </w:tc>
        <w:tc>
          <w:tcPr>
            <w:tcW w:type="dxa" w:w="5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 details with gateway response</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/api/v1/admin/credits/transactions</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All credit transactions across users</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/api/v1/admin/credits/adjust</w:t>
            </w:r>
          </w:p>
        </w:tc>
        <w:tc>
          <w:tcPr>
            <w:tcW w:type="dxa" w:w="5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Manually adjust user’s credit balance</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/api/v1/admin/subscriptions</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All subscriptions (filterable by status)</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/api/v1/admin/subscriptions/:id</w:t>
            </w:r>
          </w:p>
        </w:tc>
        <w:tc>
          <w:tcPr>
            <w:tcW w:type="dxa" w:w="5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 detail with event history</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/api/v1/admin/refunds</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All refund requests</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PUT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/api/v1/admin/refunds/:id/approve</w:t>
            </w:r>
          </w:p>
        </w:tc>
        <w:tc>
          <w:tcPr>
            <w:tcW w:type="dxa" w:w="5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Approve a refund request</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PUT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/api/v1/admin/refunds/:id/reject</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Reject a refund request with reason</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/api/v1/admin/invoices</w:t>
            </w:r>
          </w:p>
        </w:tc>
        <w:tc>
          <w:tcPr>
            <w:tcW w:type="dxa" w:w="5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All invoices</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/api/v1/admin/packages</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Create a new package</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PUT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/api/v1/admin/packages/:id</w:t>
            </w:r>
          </w:p>
        </w:tc>
        <w:tc>
          <w:tcPr>
            <w:tcW w:type="dxa" w:w="5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Update package pricing or benefits</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/api/v1/admin/dashboard/revenue</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Revenue report (date range, grouped by day/week/month)</w:t>
            </w:r>
          </w:p>
        </w:tc>
      </w:tr>
      <w:tr>
        <w:tc>
          <w:tcPr>
            <w:tcW w:type="dxa" w:w="9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/api/v1/admin/dashboard/subscriptions</w:t>
            </w:r>
          </w:p>
        </w:tc>
        <w:tc>
          <w:tcPr>
            <w:tcW w:type="dxa" w:w="50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 metrics (MRR, churn, upgrades)</w:t>
            </w:r>
          </w:p>
        </w:tc>
      </w:tr>
      <w:tr>
        <w:tc>
          <w:tcPr>
            <w:tcW w:type="dxa" w:w="9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GET</w:t>
            </w:r>
          </w:p>
        </w:tc>
        <w:tc>
          <w:tcPr>
            <w:tcW w:type="dxa" w:w="34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/api/v1/admin/dashboard/credits</w:t>
            </w:r>
          </w:p>
        </w:tc>
        <w:tc>
          <w:tcPr>
            <w:tcW w:type="dxa" w:w="50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 flow metrics (earned, spent, expired)</w:t>
            </w:r>
          </w:p>
        </w:tc>
      </w:tr>
    </w:tbl>
    <w:p>
      <w:pPr>
        <w:pStyle w:val="Heading2"/>
        <w:spacing w:before="240" w:after="120"/>
      </w:pPr>
      <w:r>
        <w:rPr>
          <w:rFonts w:ascii="Segoe UI" w:cs="Segoe UI" w:eastAsia="Segoe UI" w:hAnsi="Segoe UI"/>
        </w:rPr>
        <w:t xml:space="preserve">6.8. gRPC APIs (Internal, 4 methods)</w:t>
      </w:r>
    </w:p>
    <w:p>
      <w:pPr>
        <w:spacing w:after="120" w:before="0" w:line="276"/>
        <w:jc w:val="left"/>
      </w:pPr>
      <w:r>
        <w:rPr>
          <w:rFonts w:ascii="Segoe UI" w:cs="Segoe UI" w:eastAsia="Segoe UI" w:hAnsi="Segoe UI"/>
          <w:b w:val="false"/>
          <w:bCs w:val="false"/>
          <w:i w:val="false"/>
          <w:iCs w:val="false"/>
          <w:color w:val="212121"/>
          <w:sz w:val="22"/>
          <w:szCs w:val="22"/>
        </w:rPr>
        <w:t xml:space="preserve">These are called by the Core Service when it needs real-time payment data for UI rendering. They bypass Kafka for latency-critical reads.</w:t>
      </w:r>
    </w:p>
    <w:p>
      <w:pPr>
        <w:spacing w:before="40" w:after="0"/>
      </w:pP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service PaymentService {</w:t>
      </w:r>
    </w:p>
    <w:p>
      <w:pPr>
        <w:shd w:fill="F5F5F5" w:val="clear"/>
        <w:spacing w:after="0" w:line="240"/>
        <w:ind w:left="200" w:right="200"/>
      </w:pPr>
      <w:r>
        <w:rPr>
          <w:rFonts w:ascii="Cascadia Code" w:cs="Cascadia Code" w:eastAsia="Cascadia Code" w:hAnsi="Cascadia Code"/>
          <w:color w:val="212121"/>
          <w:sz w:val="18"/>
          <w:szCs w:val="18"/>
        </w:rPr>
        <w:t xml:space="preserve">    // Core calls when rendering product detail page</w:t>
      </w:r>
    </w:p>
    <w:p>
      <w:pPr>
        <w:shd w:fill="F5F5F5" w:val="clear"/>
        <w:spacing w:after="0" w:line="240"/>
        <w:ind w:left="200" w:right="200"/>
      </w:pPr>
      <w:r>
        <w:rPr>
          <w:rFonts w:ascii="Cascadia Code" w:cs="Cascadia Code" w:eastAsia="Cascadia Code" w:hAnsi="Cascadia Code"/>
          <w:color w:val="212121"/>
          <w:sz w:val="18"/>
          <w:szCs w:val="18"/>
        </w:rPr>
        <w:t xml:space="preserve">    rpc GetBalance(GetBalanceRequest) returns (GetBalanceResponse);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 Core calls to show/hide unlock button on product detail</w:t>
      </w:r>
    </w:p>
    <w:p>
      <w:pPr>
        <w:shd w:fill="F5F5F5" w:val="clear"/>
        <w:spacing w:after="0" w:line="240"/>
        <w:ind w:left="200" w:right="200"/>
      </w:pPr>
      <w:r>
        <w:rPr>
          <w:rFonts w:ascii="Cascadia Code" w:cs="Cascadia Code" w:eastAsia="Cascadia Code" w:hAnsi="Cascadia Code"/>
          <w:color w:val="212121"/>
          <w:sz w:val="18"/>
          <w:szCs w:val="18"/>
        </w:rPr>
        <w:t xml:space="preserve">    rpc CheckUnlock(CheckUnlockRequest) returns (CheckUnlockResponse);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 Core calls to determine search boost &amp; badge display</w:t>
      </w:r>
    </w:p>
    <w:p>
      <w:pPr>
        <w:shd w:fill="F5F5F5" w:val="clear"/>
        <w:spacing w:after="0" w:line="240"/>
        <w:ind w:left="200" w:right="200"/>
      </w:pPr>
      <w:r>
        <w:rPr>
          <w:rFonts w:ascii="Cascadia Code" w:cs="Cascadia Code" w:eastAsia="Cascadia Code" w:hAnsi="Cascadia Code"/>
          <w:color w:val="212121"/>
          <w:sz w:val="18"/>
          <w:szCs w:val="18"/>
        </w:rPr>
        <w:t xml:space="preserve">    rpc GetActiveSubscription(GetSubscriptionRequest) returns (SubscriptionResponse);</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 Core calls when rendering seller profile stats</w:t>
      </w:r>
    </w:p>
    <w:p>
      <w:pPr>
        <w:shd w:fill="F5F5F5" w:val="clear"/>
        <w:spacing w:after="0" w:line="240"/>
        <w:ind w:left="200" w:right="200"/>
      </w:pPr>
      <w:r>
        <w:rPr>
          <w:rFonts w:ascii="Cascadia Code" w:cs="Cascadia Code" w:eastAsia="Cascadia Code" w:hAnsi="Cascadia Code"/>
          <w:color w:val="212121"/>
          <w:sz w:val="18"/>
          <w:szCs w:val="18"/>
        </w:rPr>
        <w:t xml:space="preserve">    rpc GetUserCreditStats(GetUserCreditStatsRequest) returns (CreditStatsResponse);</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pacing w:before="0" w:after="80"/>
      </w:pPr>
    </w:p>
    <w:p>
      <w:pPr>
        <w:pStyle w:val="Heading2"/>
        <w:spacing w:before="240" w:after="120"/>
      </w:pPr>
      <w:r>
        <w:rPr>
          <w:rFonts w:ascii="Segoe UI" w:cs="Segoe UI" w:eastAsia="Segoe UI" w:hAnsi="Segoe UI"/>
        </w:rPr>
        <w:t xml:space="preserve">6.9. API Summary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200"/>
        <w:gridCol w:w="9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Domain</w:t>
            </w:r>
          </w:p>
        </w:tc>
        <w:tc>
          <w:tcPr>
            <w:tcW w:type="dxa" w:w="1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Public APIs</w:t>
            </w:r>
          </w:p>
        </w:tc>
        <w:tc>
          <w:tcPr>
            <w:tcW w:type="dxa" w:w="1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Admin APIs</w:t>
            </w:r>
          </w:p>
        </w:tc>
        <w:tc>
          <w:tcPr>
            <w:tcW w:type="dxa" w:w="1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gRPC</w:t>
            </w:r>
          </w:p>
        </w:tc>
        <w:tc>
          <w:tcPr>
            <w:tcW w:type="dxa" w:w="9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Total</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Credit</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3</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2</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2</w:t>
            </w:r>
          </w:p>
        </w:tc>
        <w:tc>
          <w:tcPr>
            <w:tcW w:type="dxa" w:w="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7</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Unlock</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3</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0</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1</w:t>
            </w:r>
          </w:p>
        </w:tc>
        <w:tc>
          <w:tcPr>
            <w:tcW w:type="dxa" w:w="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Subscription</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8</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2</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1</w:t>
            </w:r>
          </w:p>
        </w:tc>
        <w:tc>
          <w:tcPr>
            <w:tcW w:type="dxa" w:w="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11</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 + 6 webhooks</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2</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0</w:t>
            </w:r>
          </w:p>
        </w:tc>
        <w:tc>
          <w:tcPr>
            <w:tcW w:type="dxa" w:w="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12</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Invoice</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3</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1</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0</w:t>
            </w:r>
          </w:p>
        </w:tc>
        <w:tc>
          <w:tcPr>
            <w:tcW w:type="dxa" w:w="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Refund</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3</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2</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0</w:t>
            </w:r>
          </w:p>
        </w:tc>
        <w:tc>
          <w:tcPr>
            <w:tcW w:type="dxa" w:w="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5</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Dashboard</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0</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3</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0</w:t>
            </w:r>
          </w:p>
        </w:tc>
        <w:tc>
          <w:tcPr>
            <w:tcW w:type="dxa" w:w="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3</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Packages</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2</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2</w:t>
            </w:r>
          </w:p>
        </w:tc>
        <w:tc>
          <w:tcPr>
            <w:tcW w:type="dxa" w:w="1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0</w:t>
            </w:r>
          </w:p>
        </w:tc>
        <w:tc>
          <w:tcPr>
            <w:tcW w:type="dxa" w:w="9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TOTAL</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32</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14</w:t>
            </w:r>
          </w:p>
        </w:tc>
        <w:tc>
          <w:tcPr>
            <w:tcW w:type="dxa" w:w="1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w:t>
            </w:r>
          </w:p>
        </w:tc>
        <w:tc>
          <w:tcPr>
            <w:tcW w:type="dxa" w:w="9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50</w:t>
            </w:r>
          </w:p>
        </w:tc>
      </w:tr>
    </w:tbl>
    <w:p>
      <w:r>
        <w:br w:type="page"/>
      </w:r>
    </w:p>
    <w:p>
      <w:pPr>
        <w:pStyle w:val="Heading1"/>
        <w:spacing w:before="400" w:after="120"/>
      </w:pPr>
      <w:r>
        <w:rPr>
          <w:rFonts w:ascii="Segoe UI" w:cs="Segoe UI" w:eastAsia="Segoe UI" w:hAnsi="Segoe UI"/>
        </w:rPr>
        <w:t xml:space="preserve">7. Key Business Flows</w:t>
      </w:r>
    </w:p>
    <w:p>
      <w:pPr>
        <w:pStyle w:val="Heading2"/>
        <w:spacing w:before="240" w:after="120"/>
      </w:pPr>
      <w:r>
        <w:rPr>
          <w:rFonts w:ascii="Segoe UI" w:cs="Segoe UI" w:eastAsia="Segoe UI" w:hAnsi="Segoe UI"/>
        </w:rPr>
        <w:t xml:space="preserve">7.1. Credit Purchase Flow</w:t>
      </w:r>
    </w:p>
    <w:p>
      <w:pPr>
        <w:spacing w:after="120" w:before="0" w:line="276"/>
        <w:jc w:val="left"/>
      </w:pPr>
      <w:r>
        <w:rPr>
          <w:rFonts w:ascii="Segoe UI" w:cs="Segoe UI" w:eastAsia="Segoe UI" w:hAnsi="Segoe UI"/>
          <w:b w:val="false"/>
          <w:bCs w:val="false"/>
          <w:i w:val="false"/>
          <w:iCs w:val="false"/>
          <w:color w:val="212121"/>
          <w:sz w:val="22"/>
          <w:szCs w:val="22"/>
        </w:rPr>
        <w:t xml:space="preserve">When a user wants to buy credits:</w:t>
      </w:r>
    </w:p>
    <w:p>
      <w:pPr>
        <w:pStyle w:val="ListParagraph"/>
        <w:numPr>
          <w:ilvl w:val="0"/>
          <w:numId w:val="3"/>
        </w:numPr>
        <w:spacing w:after="60"/>
      </w:pPr>
      <w:r>
        <w:rPr>
          <w:rFonts w:ascii="Segoe UI" w:cs="Segoe UI" w:eastAsia="Segoe UI" w:hAnsi="Segoe UI"/>
          <w:sz w:val="22"/>
          <w:szCs w:val="22"/>
        </w:rPr>
        <w:t xml:space="preserve">User selects credit package and payment method (e.g., VNPay)</w:t>
      </w:r>
    </w:p>
    <w:p>
      <w:pPr>
        <w:pStyle w:val="ListParagraph"/>
        <w:numPr>
          <w:ilvl w:val="0"/>
          <w:numId w:val="3"/>
        </w:numPr>
        <w:spacing w:after="60"/>
      </w:pPr>
      <w:r>
        <w:rPr>
          <w:rFonts w:ascii="Segoe UI" w:cs="Segoe UI" w:eastAsia="Segoe UI" w:hAnsi="Segoe UI"/>
          <w:sz w:val="22"/>
          <w:szCs w:val="22"/>
        </w:rPr>
        <w:t xml:space="preserve">POST /api/v1/credits/purchase — creates payment_transaction (status: pending)</w:t>
      </w:r>
    </w:p>
    <w:p>
      <w:pPr>
        <w:pStyle w:val="ListParagraph"/>
        <w:numPr>
          <w:ilvl w:val="0"/>
          <w:numId w:val="3"/>
        </w:numPr>
        <w:spacing w:after="60"/>
      </w:pPr>
      <w:r>
        <w:rPr>
          <w:rFonts w:ascii="Segoe UI" w:cs="Segoe UI" w:eastAsia="Segoe UI" w:hAnsi="Segoe UI"/>
          <w:sz w:val="22"/>
          <w:szCs w:val="22"/>
        </w:rPr>
        <w:t xml:space="preserve">GatewaySelector picks VNPayAdapter, calls CreatePaymentURL()</w:t>
      </w:r>
    </w:p>
    <w:p>
      <w:pPr>
        <w:pStyle w:val="ListParagraph"/>
        <w:numPr>
          <w:ilvl w:val="0"/>
          <w:numId w:val="3"/>
        </w:numPr>
        <w:spacing w:after="60"/>
      </w:pPr>
      <w:r>
        <w:rPr>
          <w:rFonts w:ascii="Segoe UI" w:cs="Segoe UI" w:eastAsia="Segoe UI" w:hAnsi="Segoe UI"/>
          <w:sz w:val="22"/>
          <w:szCs w:val="22"/>
        </w:rPr>
        <w:t xml:space="preserve">User is redirected to VNPay checkout page</w:t>
      </w:r>
    </w:p>
    <w:p>
      <w:pPr>
        <w:pStyle w:val="ListParagraph"/>
        <w:numPr>
          <w:ilvl w:val="0"/>
          <w:numId w:val="3"/>
        </w:numPr>
        <w:spacing w:after="60"/>
      </w:pPr>
      <w:r>
        <w:rPr>
          <w:rFonts w:ascii="Segoe UI" w:cs="Segoe UI" w:eastAsia="Segoe UI" w:hAnsi="Segoe UI"/>
          <w:sz w:val="22"/>
          <w:szCs w:val="22"/>
        </w:rPr>
        <w:t xml:space="preserve">After payment, VNPay sends IPN to POST /api/v1/webhooks/vnpay</w:t>
      </w:r>
    </w:p>
    <w:p>
      <w:pPr>
        <w:pStyle w:val="ListParagraph"/>
        <w:numPr>
          <w:ilvl w:val="0"/>
          <w:numId w:val="3"/>
        </w:numPr>
        <w:spacing w:after="60"/>
      </w:pPr>
      <w:r>
        <w:rPr>
          <w:rFonts w:ascii="Segoe UI" w:cs="Segoe UI" w:eastAsia="Segoe UI" w:hAnsi="Segoe UI"/>
          <w:sz w:val="22"/>
          <w:szCs w:val="22"/>
        </w:rPr>
        <w:t xml:space="preserve">Payment Service verifies signature, then in a single PostgreSQL transaction: updates payment status to ‘success’, credits the wallet, inserts credit_transaction, creates invoice, writes outbox event</w:t>
      </w:r>
    </w:p>
    <w:p>
      <w:pPr>
        <w:pStyle w:val="ListParagraph"/>
        <w:numPr>
          <w:ilvl w:val="0"/>
          <w:numId w:val="3"/>
        </w:numPr>
        <w:spacing w:after="60"/>
      </w:pPr>
      <w:r>
        <w:rPr>
          <w:rFonts w:ascii="Segoe UI" w:cs="Segoe UI" w:eastAsia="Segoe UI" w:hAnsi="Segoe UI"/>
          <w:sz w:val="22"/>
          <w:szCs w:val="22"/>
        </w:rPr>
        <w:t xml:space="preserve">Outbox relay publishes CreditCreditedEvent to Kafka</w:t>
      </w:r>
    </w:p>
    <w:p>
      <w:pPr>
        <w:pStyle w:val="ListParagraph"/>
        <w:numPr>
          <w:ilvl w:val="0"/>
          <w:numId w:val="3"/>
        </w:numPr>
        <w:spacing w:after="120"/>
      </w:pPr>
      <w:r>
        <w:rPr>
          <w:rFonts w:ascii="Segoe UI" w:cs="Segoe UI" w:eastAsia="Segoe UI" w:hAnsi="Segoe UI"/>
          <w:sz w:val="22"/>
          <w:szCs w:val="22"/>
        </w:rPr>
        <w:t xml:space="preserve">Notification service sends push notification to user</w:t>
      </w:r>
    </w:p>
    <w:p>
      <w:pPr>
        <w:pStyle w:val="Heading2"/>
        <w:spacing w:before="240" w:after="120"/>
      </w:pPr>
      <w:r>
        <w:rPr>
          <w:rFonts w:ascii="Segoe UI" w:cs="Segoe UI" w:eastAsia="Segoe UI" w:hAnsi="Segoe UI"/>
        </w:rPr>
        <w:t xml:space="preserve">7.2. Contact Unlock Flow</w:t>
      </w:r>
    </w:p>
    <w:p>
      <w:pPr>
        <w:spacing w:after="120" w:before="0" w:line="276"/>
        <w:jc w:val="left"/>
      </w:pPr>
      <w:r>
        <w:rPr>
          <w:rFonts w:ascii="Segoe UI" w:cs="Segoe UI" w:eastAsia="Segoe UI" w:hAnsi="Segoe UI"/>
          <w:b w:val="false"/>
          <w:bCs w:val="false"/>
          <w:i w:val="false"/>
          <w:iCs w:val="false"/>
          <w:color w:val="212121"/>
          <w:sz w:val="22"/>
          <w:szCs w:val="22"/>
        </w:rPr>
        <w:t xml:space="preserve">When a buyer wants to see a seller’s contact information:</w:t>
      </w:r>
    </w:p>
    <w:p>
      <w:pPr>
        <w:pStyle w:val="ListParagraph"/>
        <w:numPr>
          <w:ilvl w:val="0"/>
          <w:numId w:val="3"/>
        </w:numPr>
        <w:spacing w:after="60"/>
      </w:pPr>
      <w:r>
        <w:rPr>
          <w:rFonts w:ascii="Segoe UI" w:cs="Segoe UI" w:eastAsia="Segoe UI" w:hAnsi="Segoe UI"/>
          <w:sz w:val="22"/>
          <w:szCs w:val="22"/>
        </w:rPr>
        <w:t xml:space="preserve">Buyer taps “Mở khóa thông tin liên hệ | 1 CREDIT” on product detail</w:t>
      </w:r>
    </w:p>
    <w:p>
      <w:pPr>
        <w:pStyle w:val="ListParagraph"/>
        <w:numPr>
          <w:ilvl w:val="0"/>
          <w:numId w:val="3"/>
        </w:numPr>
        <w:spacing w:after="60"/>
      </w:pPr>
      <w:r>
        <w:rPr>
          <w:rFonts w:ascii="Segoe UI" w:cs="Segoe UI" w:eastAsia="Segoe UI" w:hAnsi="Segoe UI"/>
          <w:sz w:val="22"/>
          <w:szCs w:val="22"/>
        </w:rPr>
        <w:t xml:space="preserve">Core Service calls Payment gRPC: CheckUnlock(buyer_id, product_id)</w:t>
      </w:r>
    </w:p>
    <w:p>
      <w:pPr>
        <w:pStyle w:val="ListParagraph"/>
        <w:numPr>
          <w:ilvl w:val="0"/>
          <w:numId w:val="3"/>
        </w:numPr>
        <w:spacing w:after="60"/>
      </w:pPr>
      <w:r>
        <w:rPr>
          <w:rFonts w:ascii="Segoe UI" w:cs="Segoe UI" w:eastAsia="Segoe UI" w:hAnsi="Segoe UI"/>
          <w:sz w:val="22"/>
          <w:szCs w:val="22"/>
        </w:rPr>
        <w:t xml:space="preserve">If already unlocked → return seller contact immediately</w:t>
      </w:r>
    </w:p>
    <w:p>
      <w:pPr>
        <w:pStyle w:val="ListParagraph"/>
        <w:numPr>
          <w:ilvl w:val="0"/>
          <w:numId w:val="3"/>
        </w:numPr>
        <w:spacing w:after="60"/>
      </w:pPr>
      <w:r>
        <w:rPr>
          <w:rFonts w:ascii="Segoe UI" w:cs="Segoe UI" w:eastAsia="Segoe UI" w:hAnsi="Segoe UI"/>
          <w:sz w:val="22"/>
          <w:szCs w:val="22"/>
        </w:rPr>
        <w:t xml:space="preserve">If not unlocked → POST /api/v1/unlocks with buyer_id, product_id, seller_id</w:t>
      </w:r>
    </w:p>
    <w:p>
      <w:pPr>
        <w:pStyle w:val="ListParagraph"/>
        <w:numPr>
          <w:ilvl w:val="0"/>
          <w:numId w:val="3"/>
        </w:numPr>
        <w:spacing w:after="60"/>
      </w:pPr>
      <w:r>
        <w:rPr>
          <w:rFonts w:ascii="Segoe UI" w:cs="Segoe UI" w:eastAsia="Segoe UI" w:hAnsi="Segoe UI"/>
          <w:sz w:val="22"/>
          <w:szCs w:val="22"/>
        </w:rPr>
        <w:t xml:space="preserve">PostgreSQL transaction: SELECT wallet FOR UPDATE, check balance ≥ 1, deduct balance, insert credit_transaction, insert contact_unlock, write outbox event</w:t>
      </w:r>
    </w:p>
    <w:p>
      <w:pPr>
        <w:pStyle w:val="ListParagraph"/>
        <w:numPr>
          <w:ilvl w:val="0"/>
          <w:numId w:val="3"/>
        </w:numPr>
        <w:spacing w:after="60"/>
      </w:pPr>
      <w:r>
        <w:rPr>
          <w:rFonts w:ascii="Segoe UI" w:cs="Segoe UI" w:eastAsia="Segoe UI" w:hAnsi="Segoe UI"/>
          <w:sz w:val="22"/>
          <w:szCs w:val="22"/>
        </w:rPr>
        <w:t xml:space="preserve">Outbox relay publishes ContactUnlockedEvent</w:t>
      </w:r>
    </w:p>
    <w:p>
      <w:pPr>
        <w:pStyle w:val="ListParagraph"/>
        <w:numPr>
          <w:ilvl w:val="0"/>
          <w:numId w:val="3"/>
        </w:numPr>
        <w:spacing w:after="120"/>
      </w:pPr>
      <w:r>
        <w:rPr>
          <w:rFonts w:ascii="Segoe UI" w:cs="Segoe UI" w:eastAsia="Segoe UI" w:hAnsi="Segoe UI"/>
          <w:sz w:val="22"/>
          <w:szCs w:val="22"/>
        </w:rPr>
        <w:t xml:space="preserve">Core Service, Chat Service, and Notification Service consume the event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8"/>
              <w:left w:val="single" w:color="B7B7B7" w:sz="1"/>
              <w:bottom w:val="single" w:color="B7B7B7" w:sz="1"/>
              <w:right w:val="single" w:color="B7B7B7" w:sz="1"/>
            </w:tcBorders>
            <w:shd w:fill="D8F3DC" w:val="clear"/>
            <w:tcMar>
              <w:top w:type="dxa" w:w="100"/>
              <w:left w:type="dxa" w:w="160"/>
              <w:bottom w:type="dxa" w:w="100"/>
              <w:right w:type="dxa" w:w="160"/>
            </w:tcMar>
          </w:tcPr>
          <w:p>
            <w:pPr>
              <w:spacing w:after="40"/>
            </w:pPr>
            <w:r>
              <w:rPr>
                <w:rFonts w:ascii="Segoe UI" w:cs="Segoe UI" w:eastAsia="Segoe UI" w:hAnsi="Segoe UI"/>
                <w:b/>
                <w:bCs/>
                <w:color w:val="1B4332"/>
                <w:sz w:val="20"/>
                <w:szCs w:val="20"/>
              </w:rPr>
              <w:t xml:space="preserve">🔒 Concurrency Safety</w:t>
            </w:r>
          </w:p>
          <w:p>
            <w:pPr>
              <w:spacing w:after="0"/>
            </w:pPr>
            <w:r>
              <w:rPr>
                <w:rFonts w:ascii="Segoe UI" w:cs="Segoe UI" w:eastAsia="Segoe UI" w:hAnsi="Segoe UI"/>
                <w:color w:val="212121"/>
                <w:sz w:val="20"/>
                <w:szCs w:val="20"/>
              </w:rPr>
              <w:t xml:space="preserve">The SELECT ... FOR UPDATE lock on the wallet row prevents race conditions when multiple unlock requests arrive simultaneously. The UNIQUE constraint on (buyer_id, product_id) in contact_unlocks prevents double-charging at the database level.</w:t>
            </w:r>
          </w:p>
        </w:tc>
      </w:tr>
    </w:tbl>
    <w:p>
      <w:pPr>
        <w:pStyle w:val="Heading2"/>
        <w:spacing w:before="240" w:after="120"/>
      </w:pPr>
      <w:r>
        <w:rPr>
          <w:rFonts w:ascii="Segoe UI" w:cs="Segoe UI" w:eastAsia="Segoe UI" w:hAnsi="Segoe UI"/>
        </w:rPr>
        <w:t xml:space="preserve">7.3. Subscription Lifecycle</w:t>
      </w:r>
    </w:p>
    <w:p>
      <w:pPr>
        <w:spacing w:after="120" w:before="0" w:line="276"/>
        <w:jc w:val="left"/>
      </w:pPr>
      <w:r>
        <w:rPr>
          <w:rFonts w:ascii="Segoe UI" w:cs="Segoe UI" w:eastAsia="Segoe UI" w:hAnsi="Segoe UI"/>
          <w:b w:val="false"/>
          <w:bCs w:val="false"/>
          <w:i w:val="false"/>
          <w:iCs w:val="false"/>
          <w:color w:val="212121"/>
          <w:sz w:val="22"/>
          <w:szCs w:val="22"/>
        </w:rPr>
        <w:t xml:space="preserve">Full lifecycle from purchase through renewal or cancellation:</w:t>
      </w:r>
    </w:p>
    <w:p>
      <w:pPr>
        <w:spacing w:before="40" w:after="0"/>
      </w:pPr>
    </w:p>
    <w:p>
      <w:pPr>
        <w:spacing w:after="120" w:before="0" w:line="276"/>
        <w:jc w:val="left"/>
      </w:pPr>
      <w:r>
        <w:rPr>
          <w:rFonts w:ascii="Segoe UI" w:cs="Segoe UI" w:eastAsia="Segoe UI" w:hAnsi="Segoe UI"/>
          <w:b/>
          <w:bCs/>
          <w:i w:val="false"/>
          <w:iCs w:val="false"/>
          <w:color w:val="212121"/>
          <w:sz w:val="22"/>
          <w:szCs w:val="22"/>
        </w:rPr>
        <w:t xml:space="preserve">Subscribe: </w:t>
      </w:r>
      <w:r>
        <w:rPr>
          <w:rFonts w:ascii="Segoe UI" w:cs="Segoe UI" w:eastAsia="Segoe UI" w:hAnsi="Segoe UI"/>
          <w:b w:val="false"/>
          <w:bCs w:val="false"/>
          <w:i w:val="false"/>
          <w:iCs w:val="false"/>
          <w:color w:val="212121"/>
          <w:sz w:val="22"/>
          <w:szCs w:val="22"/>
        </w:rPr>
        <w:t xml:space="preserve">User selects Elite package → payment created → redirected to gateway → payment succeeds → subscription activated → 200 credits allocated → badge applied</w:t>
      </w:r>
    </w:p>
    <w:p>
      <w:pPr>
        <w:spacing w:after="120" w:before="0" w:line="276"/>
        <w:jc w:val="left"/>
      </w:pPr>
      <w:r>
        <w:rPr>
          <w:rFonts w:ascii="Segoe UI" w:cs="Segoe UI" w:eastAsia="Segoe UI" w:hAnsi="Segoe UI"/>
          <w:b/>
          <w:bCs/>
          <w:i w:val="false"/>
          <w:iCs w:val="false"/>
          <w:color w:val="212121"/>
          <w:sz w:val="22"/>
          <w:szCs w:val="22"/>
        </w:rPr>
        <w:t xml:space="preserve">Auto-Renew: </w:t>
      </w:r>
      <w:r>
        <w:rPr>
          <w:rFonts w:ascii="Segoe UI" w:cs="Segoe UI" w:eastAsia="Segoe UI" w:hAnsi="Segoe UI"/>
          <w:b w:val="false"/>
          <w:bCs w:val="false"/>
          <w:i w:val="false"/>
          <w:iCs w:val="false"/>
          <w:color w:val="212121"/>
          <w:sz w:val="22"/>
          <w:szCs w:val="22"/>
        </w:rPr>
        <w:t xml:space="preserve">Daily cron finds subscriptions where end_date ≤ NOW() and auto_renew = TRUE → creates payment → charges card → extends end_date by 1 month → allocates new credits</w:t>
      </w:r>
    </w:p>
    <w:p>
      <w:pPr>
        <w:spacing w:after="120" w:before="0" w:line="276"/>
        <w:jc w:val="left"/>
      </w:pPr>
      <w:r>
        <w:rPr>
          <w:rFonts w:ascii="Segoe UI" w:cs="Segoe UI" w:eastAsia="Segoe UI" w:hAnsi="Segoe UI"/>
          <w:b/>
          <w:bCs/>
          <w:i w:val="false"/>
          <w:iCs w:val="false"/>
          <w:color w:val="212121"/>
          <w:sz w:val="22"/>
          <w:szCs w:val="22"/>
        </w:rPr>
        <w:t xml:space="preserve">Cancel: </w:t>
      </w:r>
      <w:r>
        <w:rPr>
          <w:rFonts w:ascii="Segoe UI" w:cs="Segoe UI" w:eastAsia="Segoe UI" w:hAnsi="Segoe UI"/>
          <w:b w:val="false"/>
          <w:bCs w:val="false"/>
          <w:i w:val="false"/>
          <w:iCs w:val="false"/>
          <w:color w:val="212121"/>
          <w:sz w:val="22"/>
          <w:szCs w:val="22"/>
        </w:rPr>
        <w:t xml:space="preserve">User cancels → auto_renew set to FALSE → subscription remains active until end_date → then status changes to ‘cancelled’ → perks removed</w:t>
      </w:r>
    </w:p>
    <w:p>
      <w:pPr>
        <w:spacing w:after="120" w:before="0" w:line="276"/>
        <w:jc w:val="left"/>
      </w:pPr>
      <w:r>
        <w:rPr>
          <w:rFonts w:ascii="Segoe UI" w:cs="Segoe UI" w:eastAsia="Segoe UI" w:hAnsi="Segoe UI"/>
          <w:b/>
          <w:bCs/>
          <w:i w:val="false"/>
          <w:iCs w:val="false"/>
          <w:color w:val="212121"/>
          <w:sz w:val="22"/>
          <w:szCs w:val="22"/>
        </w:rPr>
        <w:t xml:space="preserve">Upgrade: </w:t>
      </w:r>
      <w:r>
        <w:rPr>
          <w:rFonts w:ascii="Segoe UI" w:cs="Segoe UI" w:eastAsia="Segoe UI" w:hAnsi="Segoe UI"/>
          <w:b w:val="false"/>
          <w:bCs w:val="false"/>
          <w:i w:val="false"/>
          <w:iCs w:val="false"/>
          <w:color w:val="212121"/>
          <w:sz w:val="22"/>
          <w:szCs w:val="22"/>
        </w:rPr>
        <w:t xml:space="preserve">User on Style upgrades to Elite → prorated credit for remaining Style days → new Elite subscription created → difference charged → additional credits allocated</w:t>
      </w:r>
    </w:p>
    <w:p>
      <w:pPr>
        <w:spacing w:after="120" w:before="0" w:line="276"/>
        <w:jc w:val="left"/>
      </w:pPr>
      <w:r>
        <w:rPr>
          <w:rFonts w:ascii="Segoe UI" w:cs="Segoe UI" w:eastAsia="Segoe UI" w:hAnsi="Segoe UI"/>
          <w:b/>
          <w:bCs/>
          <w:i w:val="false"/>
          <w:iCs w:val="false"/>
          <w:color w:val="212121"/>
          <w:sz w:val="22"/>
          <w:szCs w:val="22"/>
        </w:rPr>
        <w:t xml:space="preserve">Failed Renewal: </w:t>
      </w:r>
      <w:r>
        <w:rPr>
          <w:rFonts w:ascii="Segoe UI" w:cs="Segoe UI" w:eastAsia="Segoe UI" w:hAnsi="Segoe UI"/>
          <w:b w:val="false"/>
          <w:bCs w:val="false"/>
          <w:i w:val="false"/>
          <w:iCs w:val="false"/>
          <w:color w:val="212121"/>
          <w:sz w:val="22"/>
          <w:szCs w:val="22"/>
        </w:rPr>
        <w:t xml:space="preserve">Payment fails → retry 3 times over 3 days → if all fail → subscription expires → notification sent → perks removed</w:t>
      </w:r>
    </w:p>
    <w:p>
      <w:r>
        <w:br w:type="page"/>
      </w:r>
    </w:p>
    <w:p>
      <w:pPr>
        <w:pStyle w:val="Heading1"/>
        <w:spacing w:before="400" w:after="120"/>
      </w:pPr>
      <w:r>
        <w:rPr>
          <w:rFonts w:ascii="Segoe UI" w:cs="Segoe UI" w:eastAsia="Segoe UI" w:hAnsi="Segoe UI"/>
        </w:rPr>
        <w:t xml:space="preserve">8. Security</w:t>
      </w:r>
    </w:p>
    <w:p>
      <w:pPr>
        <w:pStyle w:val="Heading2"/>
        <w:spacing w:before="240" w:after="120"/>
      </w:pPr>
      <w:r>
        <w:rPr>
          <w:rFonts w:ascii="Segoe UI" w:cs="Segoe UI" w:eastAsia="Segoe UI" w:hAnsi="Segoe UI"/>
        </w:rPr>
        <w:t xml:space="preserve">8.1. Payment Gateway Security</w:t>
      </w:r>
    </w:p>
    <w:p>
      <w:pPr>
        <w:pStyle w:val="ListParagraph"/>
        <w:numPr>
          <w:ilvl w:val="0"/>
          <w:numId w:val="2"/>
        </w:numPr>
        <w:spacing w:after="60" w:line="276"/>
      </w:pPr>
      <w:r>
        <w:rPr>
          <w:rFonts w:ascii="Segoe UI" w:cs="Segoe UI" w:eastAsia="Segoe UI" w:hAnsi="Segoe UI"/>
          <w:sz w:val="22"/>
          <w:szCs w:val="22"/>
        </w:rPr>
        <w:t xml:space="preserve">All webhook callbacks are verified using HMAC-SHA512 signatures with the merchant’s secret key</w:t>
      </w:r>
    </w:p>
    <w:p>
      <w:pPr>
        <w:pStyle w:val="ListParagraph"/>
        <w:numPr>
          <w:ilvl w:val="0"/>
          <w:numId w:val="2"/>
        </w:numPr>
        <w:spacing w:after="60" w:line="276"/>
      </w:pPr>
      <w:r>
        <w:rPr>
          <w:rFonts w:ascii="Segoe UI" w:cs="Segoe UI" w:eastAsia="Segoe UI" w:hAnsi="Segoe UI"/>
          <w:sz w:val="22"/>
          <w:szCs w:val="22"/>
        </w:rPr>
        <w:t xml:space="preserve">Payment URLs expire after 15 minutes to prevent replay attacks</w:t>
      </w:r>
    </w:p>
    <w:p>
      <w:pPr>
        <w:pStyle w:val="ListParagraph"/>
        <w:numPr>
          <w:ilvl w:val="0"/>
          <w:numId w:val="2"/>
        </w:numPr>
        <w:spacing w:after="60" w:line="276"/>
      </w:pPr>
      <w:r>
        <w:rPr>
          <w:rFonts w:ascii="Segoe UI" w:cs="Segoe UI" w:eastAsia="Segoe UI" w:hAnsi="Segoe UI"/>
          <w:sz w:val="22"/>
          <w:szCs w:val="22"/>
        </w:rPr>
        <w:t xml:space="preserve">Raw gateway responses are stored in JSONB for audit but sensitive fields (card numbers) are never stored</w:t>
      </w:r>
    </w:p>
    <w:p>
      <w:pPr>
        <w:pStyle w:val="ListParagraph"/>
        <w:numPr>
          <w:ilvl w:val="0"/>
          <w:numId w:val="2"/>
        </w:numPr>
        <w:spacing w:after="60" w:line="276"/>
      </w:pPr>
      <w:r>
        <w:rPr>
          <w:rFonts w:ascii="Segoe UI" w:cs="Segoe UI" w:eastAsia="Segoe UI" w:hAnsi="Segoe UI"/>
          <w:sz w:val="22"/>
          <w:szCs w:val="22"/>
        </w:rPr>
        <w:t xml:space="preserve">All gateway communication uses TLS 1.2+</w:t>
      </w:r>
    </w:p>
    <w:p>
      <w:pPr>
        <w:pStyle w:val="Heading2"/>
        <w:spacing w:before="240" w:after="120"/>
      </w:pPr>
      <w:r>
        <w:rPr>
          <w:rFonts w:ascii="Segoe UI" w:cs="Segoe UI" w:eastAsia="Segoe UI" w:hAnsi="Segoe UI"/>
        </w:rPr>
        <w:t xml:space="preserve">8.2. Data Protection</w:t>
      </w:r>
    </w:p>
    <w:p>
      <w:pPr>
        <w:pStyle w:val="ListParagraph"/>
        <w:numPr>
          <w:ilvl w:val="0"/>
          <w:numId w:val="2"/>
        </w:numPr>
        <w:spacing w:after="60" w:line="276"/>
      </w:pPr>
      <w:r>
        <w:rPr>
          <w:rFonts w:ascii="Segoe UI" w:cs="Segoe UI" w:eastAsia="Segoe UI" w:hAnsi="Segoe UI"/>
          <w:sz w:val="22"/>
          <w:szCs w:val="22"/>
        </w:rPr>
        <w:t xml:space="preserve">Sensitive fields (billing info, tax codes) are encrypted at rest using AES-256-GCM</w:t>
      </w:r>
    </w:p>
    <w:p>
      <w:pPr>
        <w:pStyle w:val="ListParagraph"/>
        <w:numPr>
          <w:ilvl w:val="0"/>
          <w:numId w:val="2"/>
        </w:numPr>
        <w:spacing w:after="60" w:line="276"/>
      </w:pPr>
      <w:r>
        <w:rPr>
          <w:rFonts w:ascii="Segoe UI" w:cs="Segoe UI" w:eastAsia="Segoe UI" w:hAnsi="Segoe UI"/>
          <w:sz w:val="22"/>
          <w:szCs w:val="22"/>
        </w:rPr>
        <w:t xml:space="preserve">PostgreSQL row-level security (RLS) ensures users can only access their own wallet and transaction data</w:t>
      </w:r>
    </w:p>
    <w:p>
      <w:pPr>
        <w:pStyle w:val="ListParagraph"/>
        <w:numPr>
          <w:ilvl w:val="0"/>
          <w:numId w:val="2"/>
        </w:numPr>
        <w:spacing w:after="60" w:line="276"/>
      </w:pPr>
      <w:r>
        <w:rPr>
          <w:rFonts w:ascii="Segoe UI" w:cs="Segoe UI" w:eastAsia="Segoe UI" w:hAnsi="Segoe UI"/>
          <w:sz w:val="22"/>
          <w:szCs w:val="22"/>
        </w:rPr>
        <w:t xml:space="preserve">Credit wallet operations use SELECT FOR UPDATE with transaction isolation level SERIALIZABLE for balance-critical operations</w:t>
      </w:r>
    </w:p>
    <w:p>
      <w:pPr>
        <w:pStyle w:val="ListParagraph"/>
        <w:numPr>
          <w:ilvl w:val="0"/>
          <w:numId w:val="2"/>
        </w:numPr>
        <w:spacing w:after="60" w:line="276"/>
      </w:pPr>
      <w:r>
        <w:rPr>
          <w:rFonts w:ascii="Segoe UI" w:cs="Segoe UI" w:eastAsia="Segoe UI" w:hAnsi="Segoe UI"/>
          <w:sz w:val="22"/>
          <w:szCs w:val="22"/>
        </w:rPr>
        <w:t xml:space="preserve">All API endpoints are rate-limited: credit purchase (5/hour), unlock (30/hour), subscription changes (3/hour)</w:t>
      </w:r>
    </w:p>
    <w:p>
      <w:pPr>
        <w:pStyle w:val="Heading2"/>
        <w:spacing w:before="240" w:after="120"/>
      </w:pPr>
      <w:r>
        <w:rPr>
          <w:rFonts w:ascii="Segoe UI" w:cs="Segoe UI" w:eastAsia="Segoe UI" w:hAnsi="Segoe UI"/>
        </w:rPr>
        <w:t xml:space="preserve">8.3. Idempotency</w:t>
      </w:r>
    </w:p>
    <w:p>
      <w:pPr>
        <w:pStyle w:val="ListParagraph"/>
        <w:numPr>
          <w:ilvl w:val="0"/>
          <w:numId w:val="2"/>
        </w:numPr>
        <w:spacing w:after="60" w:line="276"/>
      </w:pPr>
      <w:r>
        <w:rPr>
          <w:rFonts w:ascii="Segoe UI" w:cs="Segoe UI" w:eastAsia="Segoe UI" w:hAnsi="Segoe UI"/>
          <w:sz w:val="22"/>
          <w:szCs w:val="22"/>
        </w:rPr>
        <w:t xml:space="preserve">Every write endpoint accepts an Idempotency-Key header</w:t>
      </w:r>
    </w:p>
    <w:p>
      <w:pPr>
        <w:pStyle w:val="ListParagraph"/>
        <w:numPr>
          <w:ilvl w:val="0"/>
          <w:numId w:val="2"/>
        </w:numPr>
        <w:spacing w:after="60" w:line="276"/>
      </w:pPr>
      <w:r>
        <w:rPr>
          <w:rFonts w:ascii="Segoe UI" w:cs="Segoe UI" w:eastAsia="Segoe UI" w:hAnsi="Segoe UI"/>
          <w:sz w:val="22"/>
          <w:szCs w:val="22"/>
        </w:rPr>
        <w:t xml:space="preserve">Keys are stored in Redis with 24-hour TTL</w:t>
      </w:r>
    </w:p>
    <w:p>
      <w:pPr>
        <w:pStyle w:val="ListParagraph"/>
        <w:numPr>
          <w:ilvl w:val="0"/>
          <w:numId w:val="2"/>
        </w:numPr>
        <w:spacing w:after="60" w:line="276"/>
      </w:pPr>
      <w:r>
        <w:rPr>
          <w:rFonts w:ascii="Segoe UI" w:cs="Segoe UI" w:eastAsia="Segoe UI" w:hAnsi="Segoe UI"/>
          <w:sz w:val="22"/>
          <w:szCs w:val="22"/>
        </w:rPr>
        <w:t xml:space="preserve">Duplicate requests return the cached response without re-processing</w:t>
      </w:r>
    </w:p>
    <w:p>
      <w:pPr>
        <w:pStyle w:val="ListParagraph"/>
        <w:numPr>
          <w:ilvl w:val="0"/>
          <w:numId w:val="2"/>
        </w:numPr>
        <w:spacing w:after="60" w:line="276"/>
      </w:pPr>
      <w:r>
        <w:rPr>
          <w:rFonts w:ascii="Segoe UI" w:cs="Segoe UI" w:eastAsia="Segoe UI" w:hAnsi="Segoe UI"/>
          <w:sz w:val="22"/>
          <w:szCs w:val="22"/>
        </w:rPr>
        <w:t xml:space="preserve">The credit_transactions table also has a UNIQUE constraint on idempotency_key as a database-level safeguard</w:t>
      </w:r>
    </w:p>
    <w:p>
      <w:pPr>
        <w:pStyle w:val="Heading2"/>
        <w:spacing w:before="240" w:after="120"/>
      </w:pPr>
      <w:r>
        <w:rPr>
          <w:rFonts w:ascii="Segoe UI" w:cs="Segoe UI" w:eastAsia="Segoe UI" w:hAnsi="Segoe UI"/>
        </w:rPr>
        <w:t xml:space="preserve">8.4. Fraud Prevention</w:t>
      </w:r>
    </w:p>
    <w:p>
      <w:pPr>
        <w:pStyle w:val="ListParagraph"/>
        <w:numPr>
          <w:ilvl w:val="0"/>
          <w:numId w:val="2"/>
        </w:numPr>
        <w:spacing w:after="60" w:line="276"/>
      </w:pPr>
      <w:r>
        <w:rPr>
          <w:rFonts w:ascii="Segoe UI" w:cs="Segoe UI" w:eastAsia="Segoe UI" w:hAnsi="Segoe UI"/>
          <w:sz w:val="22"/>
          <w:szCs w:val="22"/>
        </w:rPr>
        <w:t xml:space="preserve">IP address logging on all payment transactions</w:t>
      </w:r>
    </w:p>
    <w:p>
      <w:pPr>
        <w:pStyle w:val="ListParagraph"/>
        <w:numPr>
          <w:ilvl w:val="0"/>
          <w:numId w:val="2"/>
        </w:numPr>
        <w:spacing w:after="60" w:line="276"/>
      </w:pPr>
      <w:r>
        <w:rPr>
          <w:rFonts w:ascii="Segoe UI" w:cs="Segoe UI" w:eastAsia="Segoe UI" w:hAnsi="Segoe UI"/>
          <w:sz w:val="22"/>
          <w:szCs w:val="22"/>
        </w:rPr>
        <w:t xml:space="preserve">Daily credit purchase limit per user (configurable, default 1,000,000 VND/day)</w:t>
      </w:r>
    </w:p>
    <w:p>
      <w:pPr>
        <w:pStyle w:val="ListParagraph"/>
        <w:numPr>
          <w:ilvl w:val="0"/>
          <w:numId w:val="2"/>
        </w:numPr>
        <w:spacing w:after="60" w:line="276"/>
      </w:pPr>
      <w:r>
        <w:rPr>
          <w:rFonts w:ascii="Segoe UI" w:cs="Segoe UI" w:eastAsia="Segoe UI" w:hAnsi="Segoe UI"/>
          <w:sz w:val="22"/>
          <w:szCs w:val="22"/>
        </w:rPr>
        <w:t xml:space="preserve">Velocity checks: flag users who make more than 50 unlocks per day</w:t>
      </w:r>
    </w:p>
    <w:p>
      <w:pPr>
        <w:pStyle w:val="ListParagraph"/>
        <w:numPr>
          <w:ilvl w:val="0"/>
          <w:numId w:val="2"/>
        </w:numPr>
        <w:spacing w:after="60" w:line="276"/>
      </w:pPr>
      <w:r>
        <w:rPr>
          <w:rFonts w:ascii="Segoe UI" w:cs="Segoe UI" w:eastAsia="Segoe UI" w:hAnsi="Segoe UI"/>
          <w:sz w:val="22"/>
          <w:szCs w:val="22"/>
        </w:rPr>
        <w:t xml:space="preserve">Admin alerts for unusual patterns (bulk purchases, rapid unlock/refund cycles)</w:t>
      </w:r>
    </w:p>
    <w:p>
      <w:r>
        <w:br w:type="page"/>
      </w:r>
    </w:p>
    <w:p>
      <w:pPr>
        <w:pStyle w:val="Heading1"/>
        <w:spacing w:before="400" w:after="120"/>
      </w:pPr>
      <w:r>
        <w:rPr>
          <w:rFonts w:ascii="Segoe UI" w:cs="Segoe UI" w:eastAsia="Segoe UI" w:hAnsi="Segoe UI"/>
        </w:rPr>
        <w:t xml:space="preserve">9. Project Structure (Golang)</w:t>
      </w:r>
    </w:p>
    <w:p>
      <w:pPr>
        <w:spacing w:after="120" w:before="0" w:line="276"/>
        <w:jc w:val="left"/>
      </w:pPr>
      <w:r>
        <w:rPr>
          <w:rFonts w:ascii="Segoe UI" w:cs="Segoe UI" w:eastAsia="Segoe UI" w:hAnsi="Segoe UI"/>
          <w:b w:val="false"/>
          <w:bCs w:val="false"/>
          <w:i w:val="false"/>
          <w:iCs w:val="false"/>
          <w:color w:val="212121"/>
          <w:sz w:val="22"/>
          <w:szCs w:val="22"/>
        </w:rPr>
        <w:t xml:space="preserve">The project follows the same architecture pattern as the existing be-payment-service codebase, with clear separation between domain logic, data access, transport layer, and external integrations.</w:t>
      </w:r>
    </w:p>
    <w:p>
      <w:pPr>
        <w:spacing w:before="40" w:after="0"/>
      </w:pP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payment-service/</w:t>
      </w:r>
    </w:p>
    <w:p>
      <w:pPr>
        <w:shd w:fill="F5F5F5" w:val="clear"/>
        <w:spacing w:after="0" w:line="240"/>
        <w:ind w:left="200" w:right="200"/>
      </w:pPr>
      <w:r>
        <w:rPr>
          <w:rFonts w:ascii="Cascadia Code" w:cs="Cascadia Code" w:eastAsia="Cascadia Code" w:hAnsi="Cascadia Code"/>
          <w:color w:val="212121"/>
          <w:sz w:val="18"/>
          <w:szCs w:val="18"/>
        </w:rPr>
        <w:t xml:space="preserve">├── cmd/server/main.go                       # Entry point</w:t>
      </w:r>
    </w:p>
    <w:p>
      <w:pPr>
        <w:shd w:fill="F5F5F5" w:val="clear"/>
        <w:spacing w:after="0" w:line="240"/>
        <w:ind w:left="200" w:right="200"/>
      </w:pPr>
      <w:r>
        <w:rPr>
          <w:rFonts w:ascii="Cascadia Code" w:cs="Cascadia Code" w:eastAsia="Cascadia Code" w:hAnsi="Cascadia Code"/>
          <w:color w:val="212121"/>
          <w:sz w:val="18"/>
          <w:szCs w:val="18"/>
        </w:rPr>
        <w:t xml:space="preserve">├── config/                                   # Viper config</w:t>
      </w:r>
    </w:p>
    <w:p>
      <w:pPr>
        <w:shd w:fill="F5F5F5" w:val="clear"/>
        <w:spacing w:after="0" w:line="240"/>
        <w:ind w:left="200" w:right="200"/>
      </w:pPr>
      <w:r>
        <w:rPr>
          <w:rFonts w:ascii="Cascadia Code" w:cs="Cascadia Code" w:eastAsia="Cascadia Code" w:hAnsi="Cascadia Code"/>
          <w:color w:val="212121"/>
          <w:sz w:val="18"/>
          <w:szCs w:val="18"/>
        </w:rPr>
        <w:t xml:space="preserve">├── migrations/                               # PostgreSQL migrations (golang-migrate)</w:t>
      </w:r>
    </w:p>
    <w:p>
      <w:pPr>
        <w:shd w:fill="F5F5F5" w:val="clear"/>
        <w:spacing w:after="0" w:line="240"/>
        <w:ind w:left="200" w:right="200"/>
      </w:pPr>
      <w:r>
        <w:rPr>
          <w:rFonts w:ascii="Cascadia Code" w:cs="Cascadia Code" w:eastAsia="Cascadia Code" w:hAnsi="Cascadia Code"/>
          <w:color w:val="212121"/>
          <w:sz w:val="18"/>
          <w:szCs w:val="18"/>
        </w:rPr>
        <w:t xml:space="preserve">├── docs/                                     # Documentation</w:t>
      </w:r>
    </w:p>
    <w:p>
      <w:pPr>
        <w:shd w:fill="F5F5F5" w:val="clear"/>
        <w:spacing w:after="0" w:line="240"/>
        <w:ind w:left="200" w:right="200"/>
      </w:pPr>
      <w:r>
        <w:rPr>
          <w:rFonts w:ascii="Cascadia Code" w:cs="Cascadia Code" w:eastAsia="Cascadia Code" w:hAnsi="Cascadia Code"/>
          <w:color w:val="212121"/>
          <w:sz w:val="18"/>
          <w:szCs w:val="18"/>
        </w:rPr>
        <w:t xml:space="preserve">├── module/</w:t>
      </w:r>
    </w:p>
    <w:p>
      <w:pPr>
        <w:shd w:fill="F5F5F5" w:val="clear"/>
        <w:spacing w:after="0" w:line="240"/>
        <w:ind w:left="200" w:right="200"/>
      </w:pPr>
      <w:r>
        <w:rPr>
          <w:rFonts w:ascii="Cascadia Code" w:cs="Cascadia Code" w:eastAsia="Cascadia Code" w:hAnsi="Cascadia Code"/>
          <w:color w:val="212121"/>
          <w:sz w:val="18"/>
          <w:szCs w:val="18"/>
        </w:rPr>
        <w:t xml:space="preserve">│   ├── core/                                 # Core business domain</w:t>
      </w:r>
    </w:p>
    <w:p>
      <w:pPr>
        <w:shd w:fill="F5F5F5" w:val="clear"/>
        <w:spacing w:after="0" w:line="240"/>
        <w:ind w:left="200" w:right="200"/>
      </w:pPr>
      <w:r>
        <w:rPr>
          <w:rFonts w:ascii="Cascadia Code" w:cs="Cascadia Code" w:eastAsia="Cascadia Code" w:hAnsi="Cascadia Code"/>
          <w:color w:val="212121"/>
          <w:sz w:val="18"/>
          <w:szCs w:val="18"/>
        </w:rPr>
        <w:t xml:space="preserve">│   │   ├── domain/                           # Pure Go entities (no DB deps)</w:t>
      </w:r>
    </w:p>
    <w:p>
      <w:pPr>
        <w:shd w:fill="F5F5F5" w:val="clear"/>
        <w:spacing w:after="0" w:line="240"/>
        <w:ind w:left="200" w:right="200"/>
      </w:pPr>
      <w:r>
        <w:rPr>
          <w:rFonts w:ascii="Cascadia Code" w:cs="Cascadia Code" w:eastAsia="Cascadia Code" w:hAnsi="Cascadia Code"/>
          <w:color w:val="212121"/>
          <w:sz w:val="18"/>
          <w:szCs w:val="18"/>
        </w:rPr>
        <w:t xml:space="preserve">│   │   ├── model/                            # DB models (with tags)</w:t>
      </w:r>
    </w:p>
    <w:p>
      <w:pPr>
        <w:shd w:fill="F5F5F5" w:val="clear"/>
        <w:spacing w:after="0" w:line="240"/>
        <w:ind w:left="200" w:right="200"/>
      </w:pPr>
      <w:r>
        <w:rPr>
          <w:rFonts w:ascii="Cascadia Code" w:cs="Cascadia Code" w:eastAsia="Cascadia Code" w:hAnsi="Cascadia Code"/>
          <w:color w:val="212121"/>
          <w:sz w:val="18"/>
          <w:szCs w:val="18"/>
        </w:rPr>
        <w:t xml:space="preserve">│   │   ├── repository/                       # Repository interfaces + PG impl</w:t>
      </w:r>
    </w:p>
    <w:p>
      <w:pPr>
        <w:shd w:fill="F5F5F5" w:val="clear"/>
        <w:spacing w:after="0" w:line="240"/>
        <w:ind w:left="200" w:right="200"/>
      </w:pPr>
      <w:r>
        <w:rPr>
          <w:rFonts w:ascii="Cascadia Code" w:cs="Cascadia Code" w:eastAsia="Cascadia Code" w:hAnsi="Cascadia Code"/>
          <w:color w:val="212121"/>
          <w:sz w:val="18"/>
          <w:szCs w:val="18"/>
        </w:rPr>
        <w:t xml:space="preserve">│   │   ├── usecases/                         # Business logic orchestration</w:t>
      </w:r>
    </w:p>
    <w:p>
      <w:pPr>
        <w:shd w:fill="F5F5F5" w:val="clear"/>
        <w:spacing w:after="0" w:line="240"/>
        <w:ind w:left="200" w:right="200"/>
      </w:pPr>
      <w:r>
        <w:rPr>
          <w:rFonts w:ascii="Cascadia Code" w:cs="Cascadia Code" w:eastAsia="Cascadia Code" w:hAnsi="Cascadia Code"/>
          <w:color w:val="212121"/>
          <w:sz w:val="18"/>
          <w:szCs w:val="18"/>
        </w:rPr>
        <w:t xml:space="preserve">│   │   ├── business/                         # Rules &amp; validation</w:t>
      </w:r>
    </w:p>
    <w:p>
      <w:pPr>
        <w:shd w:fill="F5F5F5" w:val="clear"/>
        <w:spacing w:after="0" w:line="240"/>
        <w:ind w:left="200" w:right="200"/>
      </w:pPr>
      <w:r>
        <w:rPr>
          <w:rFonts w:ascii="Cascadia Code" w:cs="Cascadia Code" w:eastAsia="Cascadia Code" w:hAnsi="Cascadia Code"/>
          <w:color w:val="212121"/>
          <w:sz w:val="18"/>
          <w:szCs w:val="18"/>
        </w:rPr>
        <w:t xml:space="preserve">│   │   ├── dto/                              # Request/Response DTOs</w:t>
      </w:r>
    </w:p>
    <w:p>
      <w:pPr>
        <w:shd w:fill="F5F5F5" w:val="clear"/>
        <w:spacing w:after="0" w:line="240"/>
        <w:ind w:left="200" w:right="200"/>
      </w:pPr>
      <w:r>
        <w:rPr>
          <w:rFonts w:ascii="Cascadia Code" w:cs="Cascadia Code" w:eastAsia="Cascadia Code" w:hAnsi="Cascadia Code"/>
          <w:color w:val="212121"/>
          <w:sz w:val="18"/>
          <w:szCs w:val="18"/>
        </w:rPr>
        <w:t xml:space="preserve">│   │   ├── transformers/                     # Domain &lt;-&gt; DTO mapping</w:t>
      </w:r>
    </w:p>
    <w:p>
      <w:pPr>
        <w:shd w:fill="F5F5F5" w:val="clear"/>
        <w:spacing w:after="0" w:line="240"/>
        <w:ind w:left="200" w:right="200"/>
      </w:pPr>
      <w:r>
        <w:rPr>
          <w:rFonts w:ascii="Cascadia Code" w:cs="Cascadia Code" w:eastAsia="Cascadia Code" w:hAnsi="Cascadia Code"/>
          <w:color w:val="212121"/>
          <w:sz w:val="18"/>
          <w:szCs w:val="18"/>
        </w:rPr>
        <w:t xml:space="preserve">│   │   ├── validate/                         # Input validation</w:t>
      </w:r>
    </w:p>
    <w:p>
      <w:pPr>
        <w:shd w:fill="F5F5F5" w:val="clear"/>
        <w:spacing w:after="0" w:line="240"/>
        <w:ind w:left="200" w:right="200"/>
      </w:pPr>
      <w:r>
        <w:rPr>
          <w:rFonts w:ascii="Cascadia Code" w:cs="Cascadia Code" w:eastAsia="Cascadia Code" w:hAnsi="Cascadia Code"/>
          <w:color w:val="212121"/>
          <w:sz w:val="18"/>
          <w:szCs w:val="18"/>
        </w:rPr>
        <w:t xml:space="preserve">│   │   ├── response/                         # Standard API responses</w:t>
      </w:r>
    </w:p>
    <w:p>
      <w:pPr>
        <w:shd w:fill="F5F5F5" w:val="clear"/>
        <w:spacing w:after="0" w:line="240"/>
        <w:ind w:left="200" w:right="200"/>
      </w:pPr>
      <w:r>
        <w:rPr>
          <w:rFonts w:ascii="Cascadia Code" w:cs="Cascadia Code" w:eastAsia="Cascadia Code" w:hAnsi="Cascadia Code"/>
          <w:color w:val="212121"/>
          <w:sz w:val="18"/>
          <w:szCs w:val="18"/>
        </w:rPr>
        <w:t xml:space="preserve">│   │   ├── consumer/                         # Kafka consumers</w:t>
      </w:r>
    </w:p>
    <w:p>
      <w:pPr>
        <w:shd w:fill="F5F5F5" w:val="clear"/>
        <w:spacing w:after="0" w:line="240"/>
        <w:ind w:left="200" w:right="200"/>
      </w:pPr>
      <w:r>
        <w:rPr>
          <w:rFonts w:ascii="Cascadia Code" w:cs="Cascadia Code" w:eastAsia="Cascadia Code" w:hAnsi="Cascadia Code"/>
          <w:color w:val="212121"/>
          <w:sz w:val="18"/>
          <w:szCs w:val="18"/>
        </w:rPr>
        <w:t xml:space="preserve">│   │   ├── storage/                          # PG connection + Unit of Work</w:t>
      </w:r>
    </w:p>
    <w:p>
      <w:pPr>
        <w:shd w:fill="F5F5F5" w:val="clear"/>
        <w:spacing w:after="0" w:line="240"/>
        <w:ind w:left="200" w:right="200"/>
      </w:pPr>
      <w:r>
        <w:rPr>
          <w:rFonts w:ascii="Cascadia Code" w:cs="Cascadia Code" w:eastAsia="Cascadia Code" w:hAnsi="Cascadia Code"/>
          <w:color w:val="212121"/>
          <w:sz w:val="18"/>
          <w:szCs w:val="18"/>
        </w:rPr>
        <w:t xml:space="preserve">│   │   ├── pool/                             # Connection pooling</w:t>
      </w:r>
    </w:p>
    <w:p>
      <w:pPr>
        <w:shd w:fill="F5F5F5" w:val="clear"/>
        <w:spacing w:after="0" w:line="240"/>
        <w:ind w:left="200" w:right="200"/>
      </w:pPr>
      <w:r>
        <w:rPr>
          <w:rFonts w:ascii="Cascadia Code" w:cs="Cascadia Code" w:eastAsia="Cascadia Code" w:hAnsi="Cascadia Code"/>
          <w:color w:val="212121"/>
          <w:sz w:val="18"/>
          <w:szCs w:val="18"/>
        </w:rPr>
        <w:t xml:space="preserve">│   │   └── global_data/                      # In-memory cache</w:t>
      </w:r>
    </w:p>
    <w:p>
      <w:pPr>
        <w:shd w:fill="F5F5F5" w:val="clear"/>
        <w:spacing w:after="0" w:line="240"/>
        <w:ind w:left="200" w:right="200"/>
      </w:pPr>
      <w:r>
        <w:rPr>
          <w:rFonts w:ascii="Cascadia Code" w:cs="Cascadia Code" w:eastAsia="Cascadia Code" w:hAnsi="Cascadia Code"/>
          <w:color w:val="212121"/>
          <w:sz w:val="18"/>
          <w:szCs w:val="18"/>
        </w:rPr>
        <w:t xml:space="preserve">│   ├── payment_gateway_adapter/              # Adapter pattern</w:t>
      </w:r>
    </w:p>
    <w:p>
      <w:pPr>
        <w:shd w:fill="F5F5F5" w:val="clear"/>
        <w:spacing w:after="0" w:line="240"/>
        <w:ind w:left="200" w:right="200"/>
      </w:pPr>
      <w:r>
        <w:rPr>
          <w:rFonts w:ascii="Cascadia Code" w:cs="Cascadia Code" w:eastAsia="Cascadia Code" w:hAnsi="Cascadia Code"/>
          <w:color w:val="212121"/>
          <w:sz w:val="18"/>
          <w:szCs w:val="18"/>
        </w:rPr>
        <w:t xml:space="preserve">│   │   ├── gateway_interface.go              # Port (interface)</w:t>
      </w:r>
    </w:p>
    <w:p>
      <w:pPr>
        <w:shd w:fill="F5F5F5" w:val="clear"/>
        <w:spacing w:after="0" w:line="240"/>
        <w:ind w:left="200" w:right="200"/>
      </w:pPr>
      <w:r>
        <w:rPr>
          <w:rFonts w:ascii="Cascadia Code" w:cs="Cascadia Code" w:eastAsia="Cascadia Code" w:hAnsi="Cascadia Code"/>
          <w:color w:val="212121"/>
          <w:sz w:val="18"/>
          <w:szCs w:val="18"/>
        </w:rPr>
        <w:t xml:space="preserve">│   │   ├── vnpay/adapter.go</w:t>
      </w:r>
    </w:p>
    <w:p>
      <w:pPr>
        <w:shd w:fill="F5F5F5" w:val="clear"/>
        <w:spacing w:after="0" w:line="240"/>
        <w:ind w:left="200" w:right="200"/>
      </w:pPr>
      <w:r>
        <w:rPr>
          <w:rFonts w:ascii="Cascadia Code" w:cs="Cascadia Code" w:eastAsia="Cascadia Code" w:hAnsi="Cascadia Code"/>
          <w:color w:val="212121"/>
          <w:sz w:val="18"/>
          <w:szCs w:val="18"/>
        </w:rPr>
        <w:t xml:space="preserve">│   │   ├── momo/adapter.go</w:t>
      </w:r>
    </w:p>
    <w:p>
      <w:pPr>
        <w:shd w:fill="F5F5F5" w:val="clear"/>
        <w:spacing w:after="0" w:line="240"/>
        <w:ind w:left="200" w:right="200"/>
      </w:pPr>
      <w:r>
        <w:rPr>
          <w:rFonts w:ascii="Cascadia Code" w:cs="Cascadia Code" w:eastAsia="Cascadia Code" w:hAnsi="Cascadia Code"/>
          <w:color w:val="212121"/>
          <w:sz w:val="18"/>
          <w:szCs w:val="18"/>
        </w:rPr>
        <w:t xml:space="preserve">│   │   ├── zalopay/adapter.go</w:t>
      </w:r>
    </w:p>
    <w:p>
      <w:pPr>
        <w:shd w:fill="F5F5F5" w:val="clear"/>
        <w:spacing w:after="0" w:line="240"/>
        <w:ind w:left="200" w:right="200"/>
      </w:pPr>
      <w:r>
        <w:rPr>
          <w:rFonts w:ascii="Cascadia Code" w:cs="Cascadia Code" w:eastAsia="Cascadia Code" w:hAnsi="Cascadia Code"/>
          <w:color w:val="212121"/>
          <w:sz w:val="18"/>
          <w:szCs w:val="18"/>
        </w:rPr>
        <w:t xml:space="preserve">│   │   ├── bank_transfer/adapter.go</w:t>
      </w:r>
    </w:p>
    <w:p>
      <w:pPr>
        <w:shd w:fill="F5F5F5" w:val="clear"/>
        <w:spacing w:after="0" w:line="240"/>
        <w:ind w:left="200" w:right="200"/>
      </w:pPr>
      <w:r>
        <w:rPr>
          <w:rFonts w:ascii="Cascadia Code" w:cs="Cascadia Code" w:eastAsia="Cascadia Code" w:hAnsi="Cascadia Code"/>
          <w:color w:val="212121"/>
          <w:sz w:val="18"/>
          <w:szCs w:val="18"/>
        </w:rPr>
        <w:t xml:space="preserve">│   │   └── gateway_selector.go               # Strategy</w:t>
      </w:r>
    </w:p>
    <w:p>
      <w:pPr>
        <w:shd w:fill="F5F5F5" w:val="clear"/>
        <w:spacing w:after="0" w:line="240"/>
        <w:ind w:left="200" w:right="200"/>
      </w:pPr>
      <w:r>
        <w:rPr>
          <w:rFonts w:ascii="Cascadia Code" w:cs="Cascadia Code" w:eastAsia="Cascadia Code" w:hAnsi="Cascadia Code"/>
          <w:color w:val="212121"/>
          <w:sz w:val="18"/>
          <w:szCs w:val="18"/>
        </w:rPr>
        <w:t xml:space="preserve">│   ├── integration_internal_service/         # Service clients</w:t>
      </w:r>
    </w:p>
    <w:p>
      <w:pPr>
        <w:shd w:fill="F5F5F5" w:val="clear"/>
        <w:spacing w:after="0" w:line="240"/>
        <w:ind w:left="200" w:right="200"/>
      </w:pPr>
      <w:r>
        <w:rPr>
          <w:rFonts w:ascii="Cascadia Code" w:cs="Cascadia Code" w:eastAsia="Cascadia Code" w:hAnsi="Cascadia Code"/>
          <w:color w:val="212121"/>
          <w:sz w:val="18"/>
          <w:szCs w:val="18"/>
        </w:rPr>
        <w:t xml:space="preserve">│   │   ├── core_service/client.go</w:t>
      </w:r>
    </w:p>
    <w:p>
      <w:pPr>
        <w:shd w:fill="F5F5F5" w:val="clear"/>
        <w:spacing w:after="0" w:line="240"/>
        <w:ind w:left="200" w:right="200"/>
      </w:pPr>
      <w:r>
        <w:rPr>
          <w:rFonts w:ascii="Cascadia Code" w:cs="Cascadia Code" w:eastAsia="Cascadia Code" w:hAnsi="Cascadia Code"/>
          <w:color w:val="212121"/>
          <w:sz w:val="18"/>
          <w:szCs w:val="18"/>
        </w:rPr>
        <w:t xml:space="preserve">│   │   ├── account_service/client.go</w:t>
      </w:r>
    </w:p>
    <w:p>
      <w:pPr>
        <w:shd w:fill="F5F5F5" w:val="clear"/>
        <w:spacing w:after="0" w:line="240"/>
        <w:ind w:left="200" w:right="200"/>
      </w:pPr>
      <w:r>
        <w:rPr>
          <w:rFonts w:ascii="Cascadia Code" w:cs="Cascadia Code" w:eastAsia="Cascadia Code" w:hAnsi="Cascadia Code"/>
          <w:color w:val="212121"/>
          <w:sz w:val="18"/>
          <w:szCs w:val="18"/>
        </w:rPr>
        <w:t xml:space="preserve">│   │   ├── auth_service/client.go</w:t>
      </w:r>
    </w:p>
    <w:p>
      <w:pPr>
        <w:shd w:fill="F5F5F5" w:val="clear"/>
        <w:spacing w:after="0" w:line="240"/>
        <w:ind w:left="200" w:right="200"/>
      </w:pPr>
      <w:r>
        <w:rPr>
          <w:rFonts w:ascii="Cascadia Code" w:cs="Cascadia Code" w:eastAsia="Cascadia Code" w:hAnsi="Cascadia Code"/>
          <w:color w:val="212121"/>
          <w:sz w:val="18"/>
          <w:szCs w:val="18"/>
        </w:rPr>
        <w:t xml:space="preserve">│   │   └── notification_service/client.go</w:t>
      </w:r>
    </w:p>
    <w:p>
      <w:pPr>
        <w:shd w:fill="F5F5F5" w:val="clear"/>
        <w:spacing w:after="0" w:line="240"/>
        <w:ind w:left="200" w:right="200"/>
      </w:pPr>
      <w:r>
        <w:rPr>
          <w:rFonts w:ascii="Cascadia Code" w:cs="Cascadia Code" w:eastAsia="Cascadia Code" w:hAnsi="Cascadia Code"/>
          <w:color w:val="212121"/>
          <w:sz w:val="18"/>
          <w:szCs w:val="18"/>
        </w:rPr>
        <w:t xml:space="preserve">│   └── payment_gateway/                      # HTTP handlers</w:t>
      </w:r>
    </w:p>
    <w:p>
      <w:pPr>
        <w:shd w:fill="F5F5F5" w:val="clear"/>
        <w:spacing w:after="0" w:line="240"/>
        <w:ind w:left="200" w:right="200"/>
      </w:pPr>
      <w:r>
        <w:rPr>
          <w:rFonts w:ascii="Cascadia Code" w:cs="Cascadia Code" w:eastAsia="Cascadia Code" w:hAnsi="Cascadia Code"/>
          <w:color w:val="212121"/>
          <w:sz w:val="18"/>
          <w:szCs w:val="18"/>
        </w:rPr>
        <w:t xml:space="preserve">│       ├── gateway_handler/</w:t>
      </w:r>
    </w:p>
    <w:p>
      <w:pPr>
        <w:shd w:fill="F5F5F5" w:val="clear"/>
        <w:spacing w:after="0" w:line="240"/>
        <w:ind w:left="200" w:right="200"/>
      </w:pPr>
      <w:r>
        <w:rPr>
          <w:rFonts w:ascii="Cascadia Code" w:cs="Cascadia Code" w:eastAsia="Cascadia Code" w:hAnsi="Cascadia Code"/>
          <w:color w:val="212121"/>
          <w:sz w:val="18"/>
          <w:szCs w:val="18"/>
        </w:rPr>
        <w:t xml:space="preserve">│       │   ├── credit_handler.go</w:t>
      </w:r>
    </w:p>
    <w:p>
      <w:pPr>
        <w:shd w:fill="F5F5F5" w:val="clear"/>
        <w:spacing w:after="0" w:line="240"/>
        <w:ind w:left="200" w:right="200"/>
      </w:pPr>
      <w:r>
        <w:rPr>
          <w:rFonts w:ascii="Cascadia Code" w:cs="Cascadia Code" w:eastAsia="Cascadia Code" w:hAnsi="Cascadia Code"/>
          <w:color w:val="212121"/>
          <w:sz w:val="18"/>
          <w:szCs w:val="18"/>
        </w:rPr>
        <w:t xml:space="preserve">│       │   ├── subscription_handler.go</w:t>
      </w:r>
    </w:p>
    <w:p>
      <w:pPr>
        <w:shd w:fill="F5F5F5" w:val="clear"/>
        <w:spacing w:after="0" w:line="240"/>
        <w:ind w:left="200" w:right="200"/>
      </w:pPr>
      <w:r>
        <w:rPr>
          <w:rFonts w:ascii="Cascadia Code" w:cs="Cascadia Code" w:eastAsia="Cascadia Code" w:hAnsi="Cascadia Code"/>
          <w:color w:val="212121"/>
          <w:sz w:val="18"/>
          <w:szCs w:val="18"/>
        </w:rPr>
        <w:t xml:space="preserve">│       │   ├── payment_handler.go</w:t>
      </w:r>
    </w:p>
    <w:p>
      <w:pPr>
        <w:shd w:fill="F5F5F5" w:val="clear"/>
        <w:spacing w:after="0" w:line="240"/>
        <w:ind w:left="200" w:right="200"/>
      </w:pPr>
      <w:r>
        <w:rPr>
          <w:rFonts w:ascii="Cascadia Code" w:cs="Cascadia Code" w:eastAsia="Cascadia Code" w:hAnsi="Cascadia Code"/>
          <w:color w:val="212121"/>
          <w:sz w:val="18"/>
          <w:szCs w:val="18"/>
        </w:rPr>
        <w:t xml:space="preserve">│       │   ├── unlock_handler.go</w:t>
      </w:r>
    </w:p>
    <w:p>
      <w:pPr>
        <w:shd w:fill="F5F5F5" w:val="clear"/>
        <w:spacing w:after="0" w:line="240"/>
        <w:ind w:left="200" w:right="200"/>
      </w:pPr>
      <w:r>
        <w:rPr>
          <w:rFonts w:ascii="Cascadia Code" w:cs="Cascadia Code" w:eastAsia="Cascadia Code" w:hAnsi="Cascadia Code"/>
          <w:color w:val="212121"/>
          <w:sz w:val="18"/>
          <w:szCs w:val="18"/>
        </w:rPr>
        <w:t xml:space="preserve">│       │   ├── webhook_handler.go</w:t>
      </w:r>
    </w:p>
    <w:p>
      <w:pPr>
        <w:shd w:fill="F5F5F5" w:val="clear"/>
        <w:spacing w:after="0" w:line="240"/>
        <w:ind w:left="200" w:right="200"/>
      </w:pPr>
      <w:r>
        <w:rPr>
          <w:rFonts w:ascii="Cascadia Code" w:cs="Cascadia Code" w:eastAsia="Cascadia Code" w:hAnsi="Cascadia Code"/>
          <w:color w:val="212121"/>
          <w:sz w:val="18"/>
          <w:szCs w:val="18"/>
        </w:rPr>
        <w:t xml:space="preserve">│       │   └── admin_handler.go</w:t>
      </w:r>
    </w:p>
    <w:p>
      <w:pPr>
        <w:shd w:fill="F5F5F5" w:val="clear"/>
        <w:spacing w:after="0" w:line="240"/>
        <w:ind w:left="200" w:right="200"/>
      </w:pPr>
      <w:r>
        <w:rPr>
          <w:rFonts w:ascii="Cascadia Code" w:cs="Cascadia Code" w:eastAsia="Cascadia Code" w:hAnsi="Cascadia Code"/>
          <w:color w:val="212121"/>
          <w:sz w:val="18"/>
          <w:szCs w:val="18"/>
        </w:rPr>
        <w:t xml:space="preserve">│       ├── middleware/</w:t>
      </w:r>
    </w:p>
    <w:p>
      <w:pPr>
        <w:shd w:fill="F5F5F5" w:val="clear"/>
        <w:spacing w:after="0" w:line="240"/>
        <w:ind w:left="200" w:right="200"/>
      </w:pPr>
      <w:r>
        <w:rPr>
          <w:rFonts w:ascii="Cascadia Code" w:cs="Cascadia Code" w:eastAsia="Cascadia Code" w:hAnsi="Cascadia Code"/>
          <w:color w:val="212121"/>
          <w:sz w:val="18"/>
          <w:szCs w:val="18"/>
        </w:rPr>
        <w:t xml:space="preserve">│       └── gateway_handler_factory.go</w:t>
      </w:r>
    </w:p>
    <w:p>
      <w:pPr>
        <w:shd w:fill="F5F5F5" w:val="clear"/>
        <w:spacing w:after="0" w:line="240"/>
        <w:ind w:left="200" w:right="200"/>
      </w:pPr>
      <w:r>
        <w:rPr>
          <w:rFonts w:ascii="Cascadia Code" w:cs="Cascadia Code" w:eastAsia="Cascadia Code" w:hAnsi="Cascadia Code"/>
          <w:color w:val="212121"/>
          <w:sz w:val="18"/>
          <w:szCs w:val="18"/>
        </w:rPr>
        <w:t xml:space="preserve">├── pkg/                                      # Shared packages</w:t>
      </w:r>
    </w:p>
    <w:p>
      <w:pPr>
        <w:shd w:fill="F5F5F5" w:val="clear"/>
        <w:spacing w:after="0" w:line="240"/>
        <w:ind w:left="200" w:right="200"/>
      </w:pPr>
      <w:r>
        <w:rPr>
          <w:rFonts w:ascii="Cascadia Code" w:cs="Cascadia Code" w:eastAsia="Cascadia Code" w:hAnsi="Cascadia Code"/>
          <w:color w:val="212121"/>
          <w:sz w:val="18"/>
          <w:szCs w:val="18"/>
        </w:rPr>
        <w:t xml:space="preserve">│   ├── circuitbreaker/</w:t>
      </w:r>
    </w:p>
    <w:p>
      <w:pPr>
        <w:shd w:fill="F5F5F5" w:val="clear"/>
        <w:spacing w:after="0" w:line="240"/>
        <w:ind w:left="200" w:right="200"/>
      </w:pPr>
      <w:r>
        <w:rPr>
          <w:rFonts w:ascii="Cascadia Code" w:cs="Cascadia Code" w:eastAsia="Cascadia Code" w:hAnsi="Cascadia Code"/>
          <w:color w:val="212121"/>
          <w:sz w:val="18"/>
          <w:szCs w:val="18"/>
        </w:rPr>
        <w:t xml:space="preserve">│   ├── cache/</w:t>
      </w:r>
    </w:p>
    <w:p>
      <w:pPr>
        <w:shd w:fill="F5F5F5" w:val="clear"/>
        <w:spacing w:after="0" w:line="240"/>
        <w:ind w:left="200" w:right="200"/>
      </w:pPr>
      <w:r>
        <w:rPr>
          <w:rFonts w:ascii="Cascadia Code" w:cs="Cascadia Code" w:eastAsia="Cascadia Code" w:hAnsi="Cascadia Code"/>
          <w:color w:val="212121"/>
          <w:sz w:val="18"/>
          <w:szCs w:val="18"/>
        </w:rPr>
        <w:t xml:space="preserve">│   ├── crypto/                               # AES encryption</w:t>
      </w:r>
    </w:p>
    <w:p>
      <w:pPr>
        <w:shd w:fill="F5F5F5" w:val="clear"/>
        <w:spacing w:after="0" w:line="240"/>
        <w:ind w:left="200" w:right="200"/>
      </w:pPr>
      <w:r>
        <w:rPr>
          <w:rFonts w:ascii="Cascadia Code" w:cs="Cascadia Code" w:eastAsia="Cascadia Code" w:hAnsi="Cascadia Code"/>
          <w:color w:val="212121"/>
          <w:sz w:val="18"/>
          <w:szCs w:val="18"/>
        </w:rPr>
        <w:t xml:space="preserve">│   ├── errors/</w:t>
      </w:r>
    </w:p>
    <w:p>
      <w:pPr>
        <w:shd w:fill="F5F5F5" w:val="clear"/>
        <w:spacing w:after="0" w:line="240"/>
        <w:ind w:left="200" w:right="200"/>
      </w:pPr>
      <w:r>
        <w:rPr>
          <w:rFonts w:ascii="Cascadia Code" w:cs="Cascadia Code" w:eastAsia="Cascadia Code" w:hAnsi="Cascadia Code"/>
          <w:color w:val="212121"/>
          <w:sz w:val="18"/>
          <w:szCs w:val="18"/>
        </w:rPr>
        <w:t xml:space="preserve">│   ├── logger/</w:t>
      </w:r>
    </w:p>
    <w:p>
      <w:pPr>
        <w:shd w:fill="F5F5F5" w:val="clear"/>
        <w:spacing w:after="0" w:line="240"/>
        <w:ind w:left="200" w:right="200"/>
      </w:pPr>
      <w:r>
        <w:rPr>
          <w:rFonts w:ascii="Cascadia Code" w:cs="Cascadia Code" w:eastAsia="Cascadia Code" w:hAnsi="Cascadia Code"/>
          <w:color w:val="212121"/>
          <w:sz w:val="18"/>
          <w:szCs w:val="18"/>
        </w:rPr>
        <w:t xml:space="preserve">│   ├── outbox/relay.go                       # Outbox event relay</w:t>
      </w:r>
    </w:p>
    <w:p>
      <w:pPr>
        <w:shd w:fill="F5F5F5" w:val="clear"/>
        <w:spacing w:after="0" w:line="240"/>
        <w:ind w:left="200" w:right="200"/>
      </w:pPr>
      <w:r>
        <w:rPr>
          <w:rFonts w:ascii="Cascadia Code" w:cs="Cascadia Code" w:eastAsia="Cascadia Code" w:hAnsi="Cascadia Code"/>
          <w:color w:val="212121"/>
          <w:sz w:val="18"/>
          <w:szCs w:val="18"/>
        </w:rPr>
        <w:t xml:space="preserve">│   └── statemachine/</w:t>
      </w:r>
    </w:p>
    <w:p>
      <w:pPr>
        <w:shd w:fill="F5F5F5" w:val="clear"/>
        <w:spacing w:after="0" w:line="240"/>
        <w:ind w:left="200" w:right="200"/>
      </w:pPr>
      <w:r>
        <w:rPr>
          <w:rFonts w:ascii="Cascadia Code" w:cs="Cascadia Code" w:eastAsia="Cascadia Code" w:hAnsi="Cascadia Code"/>
          <w:color w:val="212121"/>
          <w:sz w:val="18"/>
          <w:szCs w:val="18"/>
        </w:rPr>
        <w:t xml:space="preserve">├── proto/payment/payment.proto                # gRPC definitions</w:t>
      </w:r>
    </w:p>
    <w:p>
      <w:pPr>
        <w:shd w:fill="F5F5F5" w:val="clear"/>
        <w:spacing w:after="0" w:line="240"/>
        <w:ind w:left="200" w:right="200"/>
      </w:pPr>
      <w:r>
        <w:rPr>
          <w:rFonts w:ascii="Cascadia Code" w:cs="Cascadia Code" w:eastAsia="Cascadia Code" w:hAnsi="Cascadia Code"/>
          <w:color w:val="212121"/>
          <w:sz w:val="18"/>
          <w:szCs w:val="18"/>
        </w:rPr>
        <w:t xml:space="preserve">├── Dockerfile</w:t>
      </w:r>
    </w:p>
    <w:p>
      <w:pPr>
        <w:shd w:fill="F5F5F5" w:val="clear"/>
        <w:spacing w:after="0" w:line="240"/>
        <w:ind w:left="200" w:right="200"/>
      </w:pPr>
      <w:r>
        <w:rPr>
          <w:rFonts w:ascii="Cascadia Code" w:cs="Cascadia Code" w:eastAsia="Cascadia Code" w:hAnsi="Cascadia Code"/>
          <w:color w:val="212121"/>
          <w:sz w:val="18"/>
          <w:szCs w:val="18"/>
        </w:rPr>
        <w:t xml:space="preserve">├── docker-compose.yml</w:t>
      </w:r>
    </w:p>
    <w:p>
      <w:pPr>
        <w:shd w:fill="F5F5F5" w:val="clear"/>
        <w:spacing w:after="0" w:line="240"/>
        <w:ind w:left="200" w:right="200"/>
      </w:pPr>
      <w:r>
        <w:rPr>
          <w:rFonts w:ascii="Cascadia Code" w:cs="Cascadia Code" w:eastAsia="Cascadia Code" w:hAnsi="Cascadia Code"/>
          <w:color w:val="212121"/>
          <w:sz w:val="18"/>
          <w:szCs w:val="18"/>
        </w:rPr>
        <w:t xml:space="preserve">└── Makefile</w:t>
      </w:r>
    </w:p>
    <w:p>
      <w:pPr>
        <w:spacing w:before="0" w:after="80"/>
      </w:pPr>
    </w:p>
    <w:p>
      <w:r>
        <w:br w:type="page"/>
      </w:r>
    </w:p>
    <w:p>
      <w:pPr>
        <w:pStyle w:val="Heading1"/>
        <w:spacing w:before="400" w:after="120"/>
      </w:pPr>
      <w:r>
        <w:rPr>
          <w:rFonts w:ascii="Segoe UI" w:cs="Segoe UI" w:eastAsia="Segoe UI" w:hAnsi="Segoe UI"/>
        </w:rPr>
        <w:t xml:space="preserve">10. Error Handling</w:t>
      </w:r>
    </w:p>
    <w:p>
      <w:pPr>
        <w:pStyle w:val="Heading2"/>
        <w:spacing w:before="240" w:after="120"/>
      </w:pPr>
      <w:r>
        <w:rPr>
          <w:rFonts w:ascii="Segoe UI" w:cs="Segoe UI" w:eastAsia="Segoe UI" w:hAnsi="Segoe UI"/>
        </w:rPr>
        <w:t xml:space="preserve">10.1.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Code</w:t>
            </w:r>
          </w:p>
        </w:tc>
        <w:tc>
          <w:tcPr>
            <w:tcW w:type="dxa" w:w="8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HTTP</w:t>
            </w:r>
          </w:p>
        </w:tc>
        <w:tc>
          <w:tcPr>
            <w:tcW w:type="dxa" w:w="57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INSUFFICIENT_CREDIT</w:t>
            </w:r>
          </w:p>
        </w:tc>
        <w:tc>
          <w:tcPr>
            <w:tcW w:type="dxa" w:w="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400</w:t>
            </w:r>
          </w:p>
        </w:tc>
        <w:tc>
          <w:tcPr>
            <w:tcW w:type="dxa" w:w="5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User does not have enough credits for this operation</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ALREADY_UNLOCKED</w:t>
            </w:r>
          </w:p>
        </w:tc>
        <w:tc>
          <w:tcPr>
            <w:tcW w:type="dxa" w:w="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409</w:t>
            </w:r>
          </w:p>
        </w:tc>
        <w:tc>
          <w:tcPr>
            <w:tcW w:type="dxa" w:w="5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Buyer has already unlocked this product’s contact</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CANNOT_UNLOCK_OWN</w:t>
            </w:r>
          </w:p>
        </w:tc>
        <w:tc>
          <w:tcPr>
            <w:tcW w:type="dxa" w:w="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400</w:t>
            </w:r>
          </w:p>
        </w:tc>
        <w:tc>
          <w:tcPr>
            <w:tcW w:type="dxa" w:w="5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Seller cannot unlock their own product</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SUBSCRIPTION_ACTIVE</w:t>
            </w:r>
          </w:p>
        </w:tc>
        <w:tc>
          <w:tcPr>
            <w:tcW w:type="dxa" w:w="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409</w:t>
            </w:r>
          </w:p>
        </w:tc>
        <w:tc>
          <w:tcPr>
            <w:tcW w:type="dxa" w:w="5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User already has an active subscription</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SUBSCRIPTION_NOT_FOUND</w:t>
            </w:r>
          </w:p>
        </w:tc>
        <w:tc>
          <w:tcPr>
            <w:tcW w:type="dxa" w:w="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404</w:t>
            </w:r>
          </w:p>
        </w:tc>
        <w:tc>
          <w:tcPr>
            <w:tcW w:type="dxa" w:w="5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No active subscription found for user</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INVALID_TRANSITION</w:t>
            </w:r>
          </w:p>
        </w:tc>
        <w:tc>
          <w:tcPr>
            <w:tcW w:type="dxa" w:w="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400</w:t>
            </w:r>
          </w:p>
        </w:tc>
        <w:tc>
          <w:tcPr>
            <w:tcW w:type="dxa" w:w="5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Subscription state transition is not allowed</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PAYMENT_EXPIRED</w:t>
            </w:r>
          </w:p>
        </w:tc>
        <w:tc>
          <w:tcPr>
            <w:tcW w:type="dxa" w:w="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410</w:t>
            </w:r>
          </w:p>
        </w:tc>
        <w:tc>
          <w:tcPr>
            <w:tcW w:type="dxa" w:w="5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 URL has expired (15-minute window)</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PAYMENT_FAILED</w:t>
            </w:r>
          </w:p>
        </w:tc>
        <w:tc>
          <w:tcPr>
            <w:tcW w:type="dxa" w:w="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402</w:t>
            </w:r>
          </w:p>
        </w:tc>
        <w:tc>
          <w:tcPr>
            <w:tcW w:type="dxa" w:w="5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 was declined by the gateway</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INVALID_SIGNATURE</w:t>
            </w:r>
          </w:p>
        </w:tc>
        <w:tc>
          <w:tcPr>
            <w:tcW w:type="dxa" w:w="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401</w:t>
            </w:r>
          </w:p>
        </w:tc>
        <w:tc>
          <w:tcPr>
            <w:tcW w:type="dxa" w:w="5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Webhook signature verification failed</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DUPLICATE_REQUEST</w:t>
            </w:r>
          </w:p>
        </w:tc>
        <w:tc>
          <w:tcPr>
            <w:tcW w:type="dxa" w:w="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409</w:t>
            </w:r>
          </w:p>
        </w:tc>
        <w:tc>
          <w:tcPr>
            <w:tcW w:type="dxa" w:w="5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Idempotency key already processed</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GATEWAY_UNAVAILABLE</w:t>
            </w:r>
          </w:p>
        </w:tc>
        <w:tc>
          <w:tcPr>
            <w:tcW w:type="dxa" w:w="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503</w:t>
            </w:r>
          </w:p>
        </w:tc>
        <w:tc>
          <w:tcPr>
            <w:tcW w:type="dxa" w:w="5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 gateway is temporarily unavailable (circuit open)</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REFUND_NOT_ELIGIBLE</w:t>
            </w:r>
          </w:p>
        </w:tc>
        <w:tc>
          <w:tcPr>
            <w:tcW w:type="dxa" w:w="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400</w:t>
            </w:r>
          </w:p>
        </w:tc>
        <w:tc>
          <w:tcPr>
            <w:tcW w:type="dxa" w:w="5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Refund window has expired or conditions not met</w:t>
            </w:r>
          </w:p>
        </w:tc>
      </w:tr>
      <w:tr>
        <w:tc>
          <w:tcPr>
            <w:tcW w:type="dxa" w:w="2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RATE_LIMITED</w:t>
            </w:r>
          </w:p>
        </w:tc>
        <w:tc>
          <w:tcPr>
            <w:tcW w:type="dxa" w:w="8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429</w:t>
            </w:r>
          </w:p>
        </w:tc>
        <w:tc>
          <w:tcPr>
            <w:tcW w:type="dxa" w:w="57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Too many requests for this operation</w:t>
            </w:r>
          </w:p>
        </w:tc>
      </w:tr>
      <w:tr>
        <w:tc>
          <w:tcPr>
            <w:tcW w:type="dxa" w:w="2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WALLET_NOT_FOUND</w:t>
            </w:r>
          </w:p>
        </w:tc>
        <w:tc>
          <w:tcPr>
            <w:tcW w:type="dxa" w:w="8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404</w:t>
            </w:r>
          </w:p>
        </w:tc>
        <w:tc>
          <w:tcPr>
            <w:tcW w:type="dxa" w:w="57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 wallet not initialized for this user</w:t>
            </w:r>
          </w:p>
        </w:tc>
      </w:tr>
    </w:tbl>
    <w:p>
      <w:pPr>
        <w:pStyle w:val="Heading2"/>
        <w:spacing w:before="240" w:after="120"/>
      </w:pPr>
      <w:r>
        <w:rPr>
          <w:rFonts w:ascii="Segoe UI" w:cs="Segoe UI" w:eastAsia="Segoe UI" w:hAnsi="Segoe UI"/>
        </w:rPr>
        <w:t xml:space="preserve">10.2. Error Response Format</w:t>
      </w: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w:t>
      </w:r>
    </w:p>
    <w:p>
      <w:pPr>
        <w:shd w:fill="F5F5F5" w:val="clear"/>
        <w:spacing w:after="0" w:line="240"/>
        <w:ind w:left="200" w:right="200"/>
      </w:pPr>
      <w:r>
        <w:rPr>
          <w:rFonts w:ascii="Cascadia Code" w:cs="Cascadia Code" w:eastAsia="Cascadia Code" w:hAnsi="Cascadia Code"/>
          <w:color w:val="212121"/>
          <w:sz w:val="18"/>
          <w:szCs w:val="18"/>
        </w:rPr>
        <w:t xml:space="preserve">    "success": false,</w:t>
      </w:r>
    </w:p>
    <w:p>
      <w:pPr>
        <w:shd w:fill="F5F5F5" w:val="clear"/>
        <w:spacing w:after="0" w:line="240"/>
        <w:ind w:left="200" w:right="200"/>
      </w:pPr>
      <w:r>
        <w:rPr>
          <w:rFonts w:ascii="Cascadia Code" w:cs="Cascadia Code" w:eastAsia="Cascadia Code" w:hAnsi="Cascadia Code"/>
          <w:color w:val="212121"/>
          <w:sz w:val="18"/>
          <w:szCs w:val="18"/>
        </w:rPr>
        <w:t xml:space="preserve">    "error": {</w:t>
      </w:r>
    </w:p>
    <w:p>
      <w:pPr>
        <w:shd w:fill="F5F5F5" w:val="clear"/>
        <w:spacing w:after="0" w:line="240"/>
        <w:ind w:left="200" w:right="200"/>
      </w:pPr>
      <w:r>
        <w:rPr>
          <w:rFonts w:ascii="Cascadia Code" w:cs="Cascadia Code" w:eastAsia="Cascadia Code" w:hAnsi="Cascadia Code"/>
          <w:color w:val="212121"/>
          <w:sz w:val="18"/>
          <w:szCs w:val="18"/>
        </w:rPr>
        <w:t xml:space="preserve">        "code": "INSUFFICIENT_CREDIT",</w:t>
      </w:r>
    </w:p>
    <w:p>
      <w:pPr>
        <w:shd w:fill="F5F5F5" w:val="clear"/>
        <w:spacing w:after="0" w:line="240"/>
        <w:ind w:left="200" w:right="200"/>
      </w:pPr>
      <w:r>
        <w:rPr>
          <w:rFonts w:ascii="Cascadia Code" w:cs="Cascadia Code" w:eastAsia="Cascadia Code" w:hAnsi="Cascadia Code"/>
          <w:color w:val="212121"/>
          <w:sz w:val="18"/>
          <w:szCs w:val="18"/>
        </w:rPr>
        <w:t xml:space="preserve">        "message": "Bạn không đủ credit. Cần 1 credit, số dư: 0.",</w:t>
      </w:r>
    </w:p>
    <w:p>
      <w:pPr>
        <w:shd w:fill="F5F5F5" w:val="clear"/>
        <w:spacing w:after="0" w:line="240"/>
        <w:ind w:left="200" w:right="200"/>
      </w:pPr>
      <w:r>
        <w:rPr>
          <w:rFonts w:ascii="Cascadia Code" w:cs="Cascadia Code" w:eastAsia="Cascadia Code" w:hAnsi="Cascadia Code"/>
          <w:color w:val="212121"/>
          <w:sz w:val="18"/>
          <w:szCs w:val="18"/>
        </w:rPr>
        <w:t xml:space="preserve">        "details": {</w:t>
      </w:r>
    </w:p>
    <w:p>
      <w:pPr>
        <w:shd w:fill="F5F5F5" w:val="clear"/>
        <w:spacing w:after="0" w:line="240"/>
        <w:ind w:left="200" w:right="200"/>
      </w:pPr>
      <w:r>
        <w:rPr>
          <w:rFonts w:ascii="Cascadia Code" w:cs="Cascadia Code" w:eastAsia="Cascadia Code" w:hAnsi="Cascadia Code"/>
          <w:color w:val="212121"/>
          <w:sz w:val="18"/>
          <w:szCs w:val="18"/>
        </w:rPr>
        <w:t xml:space="preserve">            "required": 1,</w:t>
      </w:r>
    </w:p>
    <w:p>
      <w:pPr>
        <w:shd w:fill="F5F5F5" w:val="clear"/>
        <w:spacing w:after="0" w:line="240"/>
        <w:ind w:left="200" w:right="200"/>
      </w:pPr>
      <w:r>
        <w:rPr>
          <w:rFonts w:ascii="Cascadia Code" w:cs="Cascadia Code" w:eastAsia="Cascadia Code" w:hAnsi="Cascadia Code"/>
          <w:color w:val="212121"/>
          <w:sz w:val="18"/>
          <w:szCs w:val="18"/>
        </w:rPr>
        <w:t xml:space="preserve">            "balance": 0</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w:t>
      </w:r>
    </w:p>
    <w:p>
      <w:pPr>
        <w:shd w:fill="F5F5F5" w:val="clear"/>
        <w:spacing w:after="0" w:line="240"/>
        <w:ind w:left="200" w:right="200"/>
      </w:pPr>
      <w:r>
        <w:rPr>
          <w:rFonts w:ascii="Cascadia Code" w:cs="Cascadia Code" w:eastAsia="Cascadia Code" w:hAnsi="Cascadia Code"/>
          <w:color w:val="212121"/>
          <w:sz w:val="18"/>
          <w:szCs w:val="18"/>
        </w:rPr>
        <w:t xml:space="preserve">    "request_id": "req_abc123"</w:t>
      </w:r>
    </w:p>
    <w:p>
      <w:pPr>
        <w:shd w:fill="F5F5F5" w:val="clear"/>
        <w:spacing w:after="0" w:line="240"/>
        <w:ind w:left="200" w:right="200"/>
      </w:pPr>
      <w:r>
        <w:rPr>
          <w:rFonts w:ascii="Cascadia Code" w:cs="Cascadia Code" w:eastAsia="Cascadia Code" w:hAnsi="Cascadia Code"/>
          <w:color w:val="212121"/>
          <w:sz w:val="18"/>
          <w:szCs w:val="18"/>
        </w:rPr>
        <w:t xml:space="preserve">}</w:t>
      </w:r>
    </w:p>
    <w:p>
      <w:pPr>
        <w:spacing w:before="0" w:after="80"/>
      </w:pPr>
    </w:p>
    <w:p>
      <w:r>
        <w:br w:type="page"/>
      </w:r>
    </w:p>
    <w:p>
      <w:pPr>
        <w:pStyle w:val="Heading1"/>
        <w:spacing w:before="400" w:after="120"/>
      </w:pPr>
      <w:r>
        <w:rPr>
          <w:rFonts w:ascii="Segoe UI" w:cs="Segoe UI" w:eastAsia="Segoe UI" w:hAnsi="Segoe UI"/>
        </w:rPr>
        <w:t xml:space="preserve">11. Deployment &amp; Monitoring</w:t>
      </w:r>
    </w:p>
    <w:p>
      <w:pPr>
        <w:pStyle w:val="Heading2"/>
        <w:spacing w:before="240" w:after="120"/>
      </w:pPr>
      <w:r>
        <w:rPr>
          <w:rFonts w:ascii="Segoe UI" w:cs="Segoe UI" w:eastAsia="Segoe UI" w:hAnsi="Segoe UI"/>
        </w:rPr>
        <w:t xml:space="preserve">11.1.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Component</w:t>
            </w:r>
          </w:p>
        </w:tc>
        <w:tc>
          <w:tcPr>
            <w:tcW w:type="dxa" w:w="3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Spec (Production)</w:t>
            </w:r>
          </w:p>
        </w:tc>
        <w:tc>
          <w:tcPr>
            <w:tcW w:type="dxa" w:w="41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Notes</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PostgreSQL</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3-node HA cluster, 4 vCPU, 16GB RAM</w:t>
            </w:r>
          </w:p>
        </w:tc>
        <w:tc>
          <w:tcPr>
            <w:tcW w:type="dxa" w:w="4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Primary + 2 replicas, synchronous replication for payment data</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Redis</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2-node sentinel, 2GB RAM</w:t>
            </w:r>
          </w:p>
        </w:tc>
        <w:tc>
          <w:tcPr>
            <w:tcW w:type="dxa" w:w="4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Balance cache, idempotency, rate limiting</w:t>
            </w:r>
          </w:p>
        </w:tc>
      </w:tr>
      <w:tr>
        <w:tc>
          <w:tcPr>
            <w:tcW w:type="dxa" w:w="20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Kafka</w:t>
            </w:r>
          </w:p>
        </w:tc>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3-broker cluster</w:t>
            </w:r>
          </w:p>
        </w:tc>
        <w:tc>
          <w:tcPr>
            <w:tcW w:type="dxa" w:w="41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Shared with other services</w:t>
            </w:r>
          </w:p>
        </w:tc>
      </w:tr>
      <w:tr>
        <w:tc>
          <w:tcPr>
            <w:tcW w:type="dxa" w:w="20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Payment Service</w:t>
            </w:r>
          </w:p>
        </w:tc>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3 replicas, 2 vCPU, 4GB RAM each</w:t>
            </w:r>
          </w:p>
        </w:tc>
        <w:tc>
          <w:tcPr>
            <w:tcW w:type="dxa" w:w="41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Horizontal scaling, zero-downtime deploys</w:t>
            </w:r>
          </w:p>
        </w:tc>
      </w:tr>
    </w:tbl>
    <w:p>
      <w:pPr>
        <w:pStyle w:val="Heading2"/>
        <w:spacing w:before="240" w:after="120"/>
      </w:pPr>
      <w:r>
        <w:rPr>
          <w:rFonts w:ascii="Segoe UI" w:cs="Segoe UI" w:eastAsia="Segoe UI" w:hAnsi="Segoe UI"/>
        </w:rPr>
        <w:t xml:space="preserve">11.2. 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Metric</w:t>
            </w:r>
          </w:p>
        </w:tc>
        <w:tc>
          <w:tcPr>
            <w:tcW w:type="dxa" w:w="160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Alert Threshold</w:t>
            </w:r>
          </w:p>
        </w:tc>
        <w:tc>
          <w:tcPr>
            <w:tcW w:type="dxa" w:w="4560"/>
            <w:tcBorders>
              <w:top w:val="single" w:color="B7B7B7" w:sz="1"/>
              <w:left w:val="single" w:color="B7B7B7" w:sz="1"/>
              <w:bottom w:val="single" w:color="B7B7B7" w:sz="1"/>
              <w:right w:val="single" w:color="B7B7B7" w:sz="1"/>
            </w:tcBorders>
            <w:shd w:fill="1B4332"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payment_success_rate</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&lt; 95%</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Percentage of successful payments — drop indicates gateway issue</w:t>
            </w:r>
          </w:p>
        </w:tc>
      </w:tr>
      <w:tr>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credit_deduct_latency_p99</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&gt; 500ms</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Time to deduct credit — high latency means DB contention</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outbox_pending_count</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&gt; 1000</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Events waiting to be published — high count means relay is stuck</w:t>
            </w:r>
          </w:p>
        </w:tc>
      </w:tr>
      <w:tr>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outbox_failed_count</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&gt; 0</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Failed events needing manual intervention</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wallet_balance_negative</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&gt; 0</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Should never happen — CHECK constraint violated</w:t>
            </w:r>
          </w:p>
        </w:tc>
      </w:tr>
      <w:tr>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circuit_breaker_open</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any</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A payment gateway circuit is open</w:t>
            </w:r>
          </w:p>
        </w:tc>
      </w:tr>
      <w:tr>
        <w:tc>
          <w:tcPr>
            <w:tcW w:type="dxa" w:w="32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subscription_renewal_failure_rate</w:t>
            </w:r>
          </w:p>
        </w:tc>
        <w:tc>
          <w:tcPr>
            <w:tcW w:type="dxa" w:w="160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&gt; 10%</w:t>
            </w:r>
          </w:p>
        </w:tc>
        <w:tc>
          <w:tcPr>
            <w:tcW w:type="dxa" w:w="4560"/>
            <w:tcBorders>
              <w:top w:val="single" w:color="B7B7B7" w:sz="1"/>
              <w:left w:val="single" w:color="B7B7B7" w:sz="1"/>
              <w:bottom w:val="single" w:color="B7B7B7" w:sz="1"/>
              <w:right w:val="single" w:color="B7B7B7" w:sz="1"/>
            </w:tcBorders>
            <w:tcMar>
              <w:top w:type="dxa" w:w="60"/>
              <w:left w:type="dxa" w:w="100"/>
              <w:bottom w:type="dxa" w:w="60"/>
              <w:right w:type="dxa" w:w="100"/>
            </w:tcMar>
          </w:tcPr>
          <w:p>
            <w:r>
              <w:rPr>
                <w:rFonts w:ascii="Segoe UI" w:cs="Segoe UI" w:eastAsia="Segoe UI" w:hAnsi="Segoe UI"/>
                <w:color w:val="212121"/>
                <w:sz w:val="20"/>
                <w:szCs w:val="20"/>
              </w:rPr>
              <w:t xml:space="preserve">High failure rate in auto-renewals</w:t>
            </w:r>
          </w:p>
        </w:tc>
      </w:tr>
      <w:tr>
        <w:tc>
          <w:tcPr>
            <w:tcW w:type="dxa" w:w="32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webhook_signature_failures</w:t>
            </w:r>
          </w:p>
        </w:tc>
        <w:tc>
          <w:tcPr>
            <w:tcW w:type="dxa" w:w="160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&gt; 5/min</w:t>
            </w:r>
          </w:p>
        </w:tc>
        <w:tc>
          <w:tcPr>
            <w:tcW w:type="dxa" w:w="4560"/>
            <w:tcBorders>
              <w:top w:val="single" w:color="B7B7B7" w:sz="1"/>
              <w:left w:val="single" w:color="B7B7B7" w:sz="1"/>
              <w:bottom w:val="single" w:color="B7B7B7" w:sz="1"/>
              <w:right w:val="single" w:color="B7B7B7" w:sz="1"/>
            </w:tcBorders>
            <w:shd w:fill="F0F7F4" w:val="clear"/>
            <w:tcMar>
              <w:top w:type="dxa" w:w="60"/>
              <w:left w:type="dxa" w:w="100"/>
              <w:bottom w:type="dxa" w:w="60"/>
              <w:right w:type="dxa" w:w="100"/>
            </w:tcMar>
          </w:tcPr>
          <w:p>
            <w:r>
              <w:rPr>
                <w:rFonts w:ascii="Segoe UI" w:cs="Segoe UI" w:eastAsia="Segoe UI" w:hAnsi="Segoe UI"/>
                <w:color w:val="212121"/>
                <w:sz w:val="20"/>
                <w:szCs w:val="20"/>
              </w:rPr>
              <w:t xml:space="preserve">Possible attack or gateway configuration issue</w:t>
            </w:r>
          </w:p>
        </w:tc>
      </w:tr>
    </w:tbl>
    <w:p>
      <w:pPr>
        <w:pStyle w:val="Heading2"/>
        <w:spacing w:before="240" w:after="120"/>
      </w:pPr>
      <w:r>
        <w:rPr>
          <w:rFonts w:ascii="Segoe UI" w:cs="Segoe UI" w:eastAsia="Segoe UI" w:hAnsi="Segoe UI"/>
        </w:rPr>
        <w:t xml:space="preserve">11.3. Health Check Endpoints</w:t>
      </w:r>
    </w:p>
    <w:p>
      <w:pPr>
        <w:spacing w:before="80" w:after="0"/>
      </w:pPr>
    </w:p>
    <w:p>
      <w:pPr>
        <w:shd w:fill="F5F5F5" w:val="clear"/>
        <w:spacing w:after="0" w:line="240"/>
        <w:ind w:left="200" w:right="200"/>
      </w:pPr>
      <w:r>
        <w:rPr>
          <w:rFonts w:ascii="Cascadia Code" w:cs="Cascadia Code" w:eastAsia="Cascadia Code" w:hAnsi="Cascadia Code"/>
          <w:color w:val="212121"/>
          <w:sz w:val="18"/>
          <w:szCs w:val="18"/>
        </w:rPr>
        <w:t xml:space="preserve">GET /health         # Returns 200 if service is running</w:t>
      </w:r>
    </w:p>
    <w:p>
      <w:pPr>
        <w:shd w:fill="F5F5F5" w:val="clear"/>
        <w:spacing w:after="0" w:line="240"/>
        <w:ind w:left="200" w:right="200"/>
      </w:pPr>
      <w:r>
        <w:rPr>
          <w:rFonts w:ascii="Cascadia Code" w:cs="Cascadia Code" w:eastAsia="Cascadia Code" w:hAnsi="Cascadia Code"/>
          <w:color w:val="212121"/>
          <w:sz w:val="18"/>
          <w:szCs w:val="18"/>
        </w:rPr>
        <w:t xml:space="preserve">GET /health/ready   # Returns 200 only if PostgreSQL, Redis, and Kafka are reachable</w:t>
      </w:r>
    </w:p>
    <w:p>
      <w:pPr>
        <w:shd w:fill="F5F5F5" w:val="clear"/>
        <w:spacing w:after="0" w:line="240"/>
        <w:ind w:left="200" w:right="200"/>
      </w:pPr>
      <w:r>
        <w:rPr>
          <w:rFonts w:ascii="Cascadia Code" w:cs="Cascadia Code" w:eastAsia="Cascadia Code" w:hAnsi="Cascadia Code"/>
          <w:color w:val="212121"/>
          <w:sz w:val="18"/>
          <w:szCs w:val="18"/>
        </w:rPr>
        <w:t xml:space="preserve">GET /health/live    # Returns 200 if service goroutines are alive</w:t>
      </w:r>
    </w:p>
    <w:p>
      <w:pPr>
        <w:spacing w:before="0" w:after="80"/>
      </w:pPr>
    </w:p>
    <w:p>
      <w:r>
        <w:br w:type="page"/>
      </w:r>
    </w:p>
    <w:p>
      <w:pPr>
        <w:pStyle w:val="Heading1"/>
        <w:spacing w:before="400" w:after="120"/>
      </w:pPr>
      <w:r>
        <w:rPr>
          <w:rFonts w:ascii="Segoe UI" w:cs="Segoe UI" w:eastAsia="Segoe UI" w:hAnsi="Segoe UI"/>
        </w:rPr>
        <w:t xml:space="preserve">12. Migration Plan (Core → Payment)</w:t>
      </w:r>
    </w:p>
    <w:p>
      <w:pPr>
        <w:spacing w:after="120" w:before="0" w:line="276"/>
        <w:jc w:val="left"/>
      </w:pPr>
      <w:r>
        <w:rPr>
          <w:rFonts w:ascii="Segoe UI" w:cs="Segoe UI" w:eastAsia="Segoe UI" w:hAnsi="Segoe UI"/>
          <w:b w:val="false"/>
          <w:bCs w:val="false"/>
          <w:i w:val="false"/>
          <w:iCs w:val="false"/>
          <w:color w:val="212121"/>
          <w:sz w:val="22"/>
          <w:szCs w:val="22"/>
        </w:rPr>
        <w:t xml:space="preserve">A 4-week phased migration to extract payment functionality from the Core Service into the standalone Payment Service.</w:t>
      </w:r>
    </w:p>
    <w:p>
      <w:pPr>
        <w:pStyle w:val="Heading2"/>
        <w:spacing w:before="240" w:after="120"/>
      </w:pPr>
      <w:r>
        <w:rPr>
          <w:rFonts w:ascii="Segoe UI" w:cs="Segoe UI" w:eastAsia="Segoe UI" w:hAnsi="Segoe UI"/>
        </w:rPr>
        <w:t xml:space="preserve">12.1. Phase 1 — Build &amp; Test (Week 1–2)</w:t>
      </w:r>
    </w:p>
    <w:p>
      <w:pPr>
        <w:pStyle w:val="ListParagraph"/>
        <w:numPr>
          <w:ilvl w:val="0"/>
          <w:numId w:val="2"/>
        </w:numPr>
        <w:spacing w:after="60" w:line="276"/>
      </w:pPr>
      <w:r>
        <w:rPr>
          <w:rFonts w:ascii="Segoe UI" w:cs="Segoe UI" w:eastAsia="Segoe UI" w:hAnsi="Segoe UI"/>
          <w:sz w:val="22"/>
          <w:szCs w:val="22"/>
        </w:rPr>
        <w:t xml:space="preserve">Create payment-service repository with project structure</w:t>
      </w:r>
    </w:p>
    <w:p>
      <w:pPr>
        <w:pStyle w:val="ListParagraph"/>
        <w:numPr>
          <w:ilvl w:val="0"/>
          <w:numId w:val="2"/>
        </w:numPr>
        <w:spacing w:after="60" w:line="276"/>
      </w:pPr>
      <w:r>
        <w:rPr>
          <w:rFonts w:ascii="Segoe UI" w:cs="Segoe UI" w:eastAsia="Segoe UI" w:hAnsi="Segoe UI"/>
          <w:sz w:val="22"/>
          <w:szCs w:val="22"/>
        </w:rPr>
        <w:t xml:space="preserve">Run PostgreSQL migrations, verify schema</w:t>
      </w:r>
    </w:p>
    <w:p>
      <w:pPr>
        <w:pStyle w:val="ListParagraph"/>
        <w:numPr>
          <w:ilvl w:val="0"/>
          <w:numId w:val="2"/>
        </w:numPr>
        <w:spacing w:after="60" w:line="276"/>
      </w:pPr>
      <w:r>
        <w:rPr>
          <w:rFonts w:ascii="Segoe UI" w:cs="Segoe UI" w:eastAsia="Segoe UI" w:hAnsi="Segoe UI"/>
          <w:sz w:val="22"/>
          <w:szCs w:val="22"/>
        </w:rPr>
        <w:t xml:space="preserve">Implement core domain: wallet CRUD, credit deduction, outbox relay</w:t>
      </w:r>
    </w:p>
    <w:p>
      <w:pPr>
        <w:pStyle w:val="ListParagraph"/>
        <w:numPr>
          <w:ilvl w:val="0"/>
          <w:numId w:val="2"/>
        </w:numPr>
        <w:spacing w:after="60" w:line="276"/>
      </w:pPr>
      <w:r>
        <w:rPr>
          <w:rFonts w:ascii="Segoe UI" w:cs="Segoe UI" w:eastAsia="Segoe UI" w:hAnsi="Segoe UI"/>
          <w:sz w:val="22"/>
          <w:szCs w:val="22"/>
        </w:rPr>
        <w:t xml:space="preserve">Implement gRPC server (GetBalance, CheckUnlock, GetActiveSubscription)</w:t>
      </w:r>
    </w:p>
    <w:p>
      <w:pPr>
        <w:pStyle w:val="ListParagraph"/>
        <w:numPr>
          <w:ilvl w:val="0"/>
          <w:numId w:val="2"/>
        </w:numPr>
        <w:spacing w:after="60" w:line="276"/>
      </w:pPr>
      <w:r>
        <w:rPr>
          <w:rFonts w:ascii="Segoe UI" w:cs="Segoe UI" w:eastAsia="Segoe UI" w:hAnsi="Segoe UI"/>
          <w:sz w:val="22"/>
          <w:szCs w:val="22"/>
        </w:rPr>
        <w:t xml:space="preserve">Implement Kafka producers and consumers</w:t>
      </w:r>
    </w:p>
    <w:p>
      <w:pPr>
        <w:pStyle w:val="ListParagraph"/>
        <w:numPr>
          <w:ilvl w:val="0"/>
          <w:numId w:val="2"/>
        </w:numPr>
        <w:spacing w:after="60" w:line="276"/>
      </w:pPr>
      <w:r>
        <w:rPr>
          <w:rFonts w:ascii="Segoe UI" w:cs="Segoe UI" w:eastAsia="Segoe UI" w:hAnsi="Segoe UI"/>
          <w:sz w:val="22"/>
          <w:szCs w:val="22"/>
        </w:rPr>
        <w:t xml:space="preserve">Write integration tests for all critical paths</w:t>
      </w:r>
    </w:p>
    <w:p>
      <w:pPr>
        <w:pStyle w:val="ListParagraph"/>
        <w:numPr>
          <w:ilvl w:val="0"/>
          <w:numId w:val="2"/>
        </w:numPr>
        <w:spacing w:after="60" w:line="276"/>
      </w:pPr>
      <w:r>
        <w:rPr>
          <w:rFonts w:ascii="Segoe UI" w:cs="Segoe UI" w:eastAsia="Segoe UI" w:hAnsi="Segoe UI"/>
          <w:sz w:val="22"/>
          <w:szCs w:val="22"/>
        </w:rPr>
        <w:t xml:space="preserve">Deploy to staging environment in shadow mode</w:t>
      </w:r>
    </w:p>
    <w:p>
      <w:pPr>
        <w:pStyle w:val="Heading2"/>
        <w:spacing w:before="240" w:after="120"/>
      </w:pPr>
      <w:r>
        <w:rPr>
          <w:rFonts w:ascii="Segoe UI" w:cs="Segoe UI" w:eastAsia="Segoe UI" w:hAnsi="Segoe UI"/>
        </w:rPr>
        <w:t xml:space="preserve">12.2. Phase 2 — Data Migration (Week 2–3)</w:t>
      </w:r>
    </w:p>
    <w:p>
      <w:pPr>
        <w:pStyle w:val="ListParagraph"/>
        <w:numPr>
          <w:ilvl w:val="0"/>
          <w:numId w:val="2"/>
        </w:numPr>
        <w:spacing w:after="60" w:line="276"/>
      </w:pPr>
      <w:r>
        <w:rPr>
          <w:rFonts w:ascii="Segoe UI" w:cs="Segoe UI" w:eastAsia="Segoe UI" w:hAnsi="Segoe UI"/>
          <w:sz w:val="22"/>
          <w:szCs w:val="22"/>
        </w:rPr>
        <w:t xml:space="preserve">Write migration script: MongoDB → PostgreSQL for credit_wallets, credit_transactions, contact_unlocks, subscriptions</w:t>
      </w:r>
    </w:p>
    <w:p>
      <w:pPr>
        <w:pStyle w:val="ListParagraph"/>
        <w:numPr>
          <w:ilvl w:val="0"/>
          <w:numId w:val="2"/>
        </w:numPr>
        <w:spacing w:after="60" w:line="276"/>
      </w:pPr>
      <w:r>
        <w:rPr>
          <w:rFonts w:ascii="Segoe UI" w:cs="Segoe UI" w:eastAsia="Segoe UI" w:hAnsi="Segoe UI"/>
          <w:sz w:val="22"/>
          <w:szCs w:val="22"/>
        </w:rPr>
        <w:t xml:space="preserve">Validate: compare balances, transaction counts, and checksums between both databases</w:t>
      </w:r>
    </w:p>
    <w:p>
      <w:pPr>
        <w:pStyle w:val="ListParagraph"/>
        <w:numPr>
          <w:ilvl w:val="0"/>
          <w:numId w:val="2"/>
        </w:numPr>
        <w:spacing w:after="60" w:line="276"/>
      </w:pPr>
      <w:r>
        <w:rPr>
          <w:rFonts w:ascii="Segoe UI" w:cs="Segoe UI" w:eastAsia="Segoe UI" w:hAnsi="Segoe UI"/>
          <w:sz w:val="22"/>
          <w:szCs w:val="22"/>
        </w:rPr>
        <w:t xml:space="preserve">Enable dual-write mode: Core writes to MongoDB AND calls Payment Service gRPC</w:t>
      </w:r>
    </w:p>
    <w:p>
      <w:pPr>
        <w:pStyle w:val="ListParagraph"/>
        <w:numPr>
          <w:ilvl w:val="0"/>
          <w:numId w:val="2"/>
        </w:numPr>
        <w:spacing w:after="60" w:line="276"/>
      </w:pPr>
      <w:r>
        <w:rPr>
          <w:rFonts w:ascii="Segoe UI" w:cs="Segoe UI" w:eastAsia="Segoe UI" w:hAnsi="Segoe UI"/>
          <w:sz w:val="22"/>
          <w:szCs w:val="22"/>
        </w:rPr>
        <w:t xml:space="preserve">Monitor for consistency issues over 48 hours</w:t>
      </w:r>
    </w:p>
    <w:p>
      <w:pPr>
        <w:pStyle w:val="Heading2"/>
        <w:spacing w:before="240" w:after="120"/>
      </w:pPr>
      <w:r>
        <w:rPr>
          <w:rFonts w:ascii="Segoe UI" w:cs="Segoe UI" w:eastAsia="Segoe UI" w:hAnsi="Segoe UI"/>
        </w:rPr>
        <w:t xml:space="preserve">12.3. Phase 3 — Switch Traffic (Week 3)</w:t>
      </w:r>
    </w:p>
    <w:p>
      <w:pPr>
        <w:pStyle w:val="ListParagraph"/>
        <w:numPr>
          <w:ilvl w:val="0"/>
          <w:numId w:val="2"/>
        </w:numPr>
        <w:spacing w:after="60" w:line="276"/>
      </w:pPr>
      <w:r>
        <w:rPr>
          <w:rFonts w:ascii="Segoe UI" w:cs="Segoe UI" w:eastAsia="Segoe UI" w:hAnsi="Segoe UI"/>
          <w:sz w:val="22"/>
          <w:szCs w:val="22"/>
        </w:rPr>
        <w:t xml:space="preserve">Update API Gateway routing: /api/v1/credits/*, /api/v1/subscriptions/*, /api/v1/packages/*, /api/v1/payments/*, /api/v1/unlocks/*, /api/v1/invoices/*, /api/v1/refunds/* → Payment Service</w:t>
      </w:r>
    </w:p>
    <w:p>
      <w:pPr>
        <w:pStyle w:val="ListParagraph"/>
        <w:numPr>
          <w:ilvl w:val="0"/>
          <w:numId w:val="2"/>
        </w:numPr>
        <w:spacing w:after="60" w:line="276"/>
      </w:pPr>
      <w:r>
        <w:rPr>
          <w:rFonts w:ascii="Segoe UI" w:cs="Segoe UI" w:eastAsia="Segoe UI" w:hAnsi="Segoe UI"/>
          <w:sz w:val="22"/>
          <w:szCs w:val="22"/>
        </w:rPr>
        <w:t xml:space="preserve">Core Service: replace direct MongoDB calls with gRPC calls to Payment Service</w:t>
      </w:r>
    </w:p>
    <w:p>
      <w:pPr>
        <w:pStyle w:val="ListParagraph"/>
        <w:numPr>
          <w:ilvl w:val="0"/>
          <w:numId w:val="2"/>
        </w:numPr>
        <w:spacing w:after="60" w:line="276"/>
      </w:pPr>
      <w:r>
        <w:rPr>
          <w:rFonts w:ascii="Segoe UI" w:cs="Segoe UI" w:eastAsia="Segoe UI" w:hAnsi="Segoe UI"/>
          <w:sz w:val="22"/>
          <w:szCs w:val="22"/>
        </w:rPr>
        <w:t xml:space="preserve">Monitor: balance consistency, transaction completeness, latency</w:t>
      </w:r>
    </w:p>
    <w:p>
      <w:pPr>
        <w:pStyle w:val="ListParagraph"/>
        <w:numPr>
          <w:ilvl w:val="0"/>
          <w:numId w:val="2"/>
        </w:numPr>
        <w:spacing w:after="60" w:line="276"/>
      </w:pPr>
      <w:r>
        <w:rPr>
          <w:rFonts w:ascii="Segoe UI" w:cs="Segoe UI" w:eastAsia="Segoe UI" w:hAnsi="Segoe UI"/>
          <w:sz w:val="22"/>
          <w:szCs w:val="22"/>
        </w:rPr>
        <w:t xml:space="preserve">Keep MongoDB as read-only fallback for 1 week</w:t>
      </w:r>
    </w:p>
    <w:p>
      <w:pPr>
        <w:pStyle w:val="Heading2"/>
        <w:spacing w:before="240" w:after="120"/>
      </w:pPr>
      <w:r>
        <w:rPr>
          <w:rFonts w:ascii="Segoe UI" w:cs="Segoe UI" w:eastAsia="Segoe UI" w:hAnsi="Segoe UI"/>
        </w:rPr>
        <w:t xml:space="preserve">12.4. Phase 4 — Cleanup (Week 4)</w:t>
      </w:r>
    </w:p>
    <w:p>
      <w:pPr>
        <w:pStyle w:val="ListParagraph"/>
        <w:numPr>
          <w:ilvl w:val="0"/>
          <w:numId w:val="2"/>
        </w:numPr>
        <w:spacing w:after="60" w:line="276"/>
      </w:pPr>
      <w:r>
        <w:rPr>
          <w:rFonts w:ascii="Segoe UI" w:cs="Segoe UI" w:eastAsia="Segoe UI" w:hAnsi="Segoe UI"/>
          <w:sz w:val="22"/>
          <w:szCs w:val="22"/>
        </w:rPr>
        <w:t xml:space="preserve">Remove dual-write code from Core Service</w:t>
      </w:r>
    </w:p>
    <w:p>
      <w:pPr>
        <w:pStyle w:val="ListParagraph"/>
        <w:numPr>
          <w:ilvl w:val="0"/>
          <w:numId w:val="2"/>
        </w:numPr>
        <w:spacing w:after="60" w:line="276"/>
      </w:pPr>
      <w:r>
        <w:rPr>
          <w:rFonts w:ascii="Segoe UI" w:cs="Segoe UI" w:eastAsia="Segoe UI" w:hAnsi="Segoe UI"/>
          <w:sz w:val="22"/>
          <w:szCs w:val="22"/>
        </w:rPr>
        <w:t xml:space="preserve">Drop MongoDB collections: credit_wallets, credit_transactions, contact_unlocks, packages, subscriptions</w:t>
      </w:r>
    </w:p>
    <w:p>
      <w:pPr>
        <w:pStyle w:val="ListParagraph"/>
        <w:numPr>
          <w:ilvl w:val="0"/>
          <w:numId w:val="2"/>
        </w:numPr>
        <w:spacing w:after="60" w:line="276"/>
      </w:pPr>
      <w:r>
        <w:rPr>
          <w:rFonts w:ascii="Segoe UI" w:cs="Segoe UI" w:eastAsia="Segoe UI" w:hAnsi="Segoe UI"/>
          <w:sz w:val="22"/>
          <w:szCs w:val="22"/>
        </w:rPr>
        <w:t xml:space="preserve">PostgreSQL tuning: VACUUM ANALYZE, connection pool optimization</w:t>
      </w:r>
    </w:p>
    <w:p>
      <w:pPr>
        <w:pStyle w:val="ListParagraph"/>
        <w:numPr>
          <w:ilvl w:val="0"/>
          <w:numId w:val="2"/>
        </w:numPr>
        <w:spacing w:after="60" w:line="276"/>
      </w:pPr>
      <w:r>
        <w:rPr>
          <w:rFonts w:ascii="Segoe UI" w:cs="Segoe UI" w:eastAsia="Segoe UI" w:hAnsi="Segoe UI"/>
          <w:sz w:val="22"/>
          <w:szCs w:val="22"/>
        </w:rPr>
        <w:t xml:space="preserve">Load testing all payment flows</w:t>
      </w:r>
    </w:p>
    <w:p>
      <w:pPr>
        <w:pStyle w:val="ListParagraph"/>
        <w:numPr>
          <w:ilvl w:val="0"/>
          <w:numId w:val="2"/>
        </w:numPr>
        <w:spacing w:after="60" w:line="276"/>
      </w:pPr>
      <w:r>
        <w:rPr>
          <w:rFonts w:ascii="Segoe UI" w:cs="Segoe UI" w:eastAsia="Segoe UI" w:hAnsi="Segoe UI"/>
          <w:sz w:val="22"/>
          <w:szCs w:val="22"/>
        </w:rPr>
        <w:t xml:space="preserve">Update documentation and runbooks</w:t>
      </w:r>
    </w:p>
    <w:p>
      <w:pPr>
        <w:pStyle w:val="ListParagraph"/>
        <w:numPr>
          <w:ilvl w:val="0"/>
          <w:numId w:val="2"/>
        </w:numPr>
        <w:spacing w:after="60" w:line="276"/>
      </w:pPr>
      <w:r>
        <w:rPr>
          <w:rFonts w:ascii="Segoe UI" w:cs="Segoe UI" w:eastAsia="Segoe UI" w:hAnsi="Segoe UI"/>
          <w:sz w:val="22"/>
          <w:szCs w:val="22"/>
        </w:rPr>
        <w:t xml:space="preserve">Core Service API count: 117 → 99 endpoints (18 moved to Payment Service)</w:t>
      </w:r>
    </w:p>
    <w:p>
      <w:pPr>
        <w:spacing w:before="200" w:after="0"/>
      </w:pPr>
    </w:p>
    <w:p>
      <w:pPr>
        <w:pBdr>
          <w:bottom w:val="single" w:color="40916C" w:sz="6" w:space="1"/>
        </w:pBdr>
        <w:spacing w:before="200" w:after="200"/>
      </w:pPr>
    </w:p>
    <w:p>
      <w:pPr>
        <w:spacing w:before="100" w:after="0"/>
      </w:pPr>
    </w:p>
    <w:p>
      <w:pPr>
        <w:spacing w:after="120" w:before="0" w:line="276"/>
        <w:jc w:val="center"/>
      </w:pPr>
      <w:r>
        <w:rPr>
          <w:rFonts w:ascii="Segoe UI" w:cs="Segoe UI" w:eastAsia="Segoe UI" w:hAnsi="Segoe UI"/>
          <w:b w:val="false"/>
          <w:bCs w:val="false"/>
          <w:i/>
          <w:iCs/>
          <w:color w:val="666666"/>
          <w:sz w:val="22"/>
          <w:szCs w:val="22"/>
        </w:rPr>
        <w:t xml:space="preserve">End of Document</w:t>
      </w:r>
    </w:p>
    <w:p>
      <w:pPr>
        <w:spacing w:after="120" w:before="0" w:line="276"/>
        <w:jc w:val="center"/>
      </w:pPr>
      <w:r>
        <w:rPr>
          <w:rFonts w:ascii="Segoe UI" w:cs="Segoe UI" w:eastAsia="Segoe UI" w:hAnsi="Segoe UI"/>
          <w:b w:val="false"/>
          <w:bCs w:val="false"/>
          <w:i w:val="false"/>
          <w:iCs w:val="false"/>
          <w:color w:val="666666"/>
          <w:sz w:val="20"/>
          <w:szCs w:val="20"/>
        </w:rPr>
        <w:t xml:space="preserve">ModaMi Payment Service — Technical Design Document v1.0</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66666"/>
        <w:sz w:val="18"/>
        <w:szCs w:val="18"/>
      </w:rPr>
      <w:t xml:space="preserve">Page </w:t>
    </w:r>
    <w:r>
      <w:rPr>
        <w:rFonts w:ascii="Segoe UI" w:cs="Segoe UI" w:eastAsia="Segoe UI" w:hAnsi="Segoe U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66666"/>
        <w:sz w:val="18"/>
        <w:szCs w:val="18"/>
      </w:rPr>
      <w:t xml:space="preserve">ModaMi Payment Service </w:t>
    </w:r>
    <w:r>
      <w:rPr>
        <w:rFonts w:ascii="Segoe UI" w:cs="Segoe UI" w:eastAsia="Segoe UI" w:hAnsi="Segoe UI"/>
        <w:i/>
        <w:iCs/>
        <w:color w:val="666666"/>
        <w:sz w:val="18"/>
        <w:szCs w:val="18"/>
      </w:rPr>
      <w:t xml:space="preserve">|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Segoe UI" w:cs="Segoe UI" w:eastAsia="Segoe UI" w:hAnsi="Segoe UI"/>
      <w:b/>
      <w:bCs/>
      <w:color w:val="1B4332"/>
      <w:sz w:val="36"/>
      <w:szCs w:val="36"/>
    </w:rPr>
  </w:style>
  <w:style w:type="paragraph" w:styleId="Heading2">
    <w:name w:val="Heading 2"/>
    <w:basedOn w:val="Normal"/>
    <w:next w:val="Normal"/>
    <w:qFormat/>
    <w:pPr>
      <w:spacing w:before="300" w:after="120"/>
      <w:outlineLvl w:val="1"/>
    </w:pPr>
    <w:rPr>
      <w:rFonts w:ascii="Segoe UI" w:cs="Segoe UI" w:eastAsia="Segoe UI" w:hAnsi="Segoe UI"/>
      <w:b/>
      <w:bCs/>
      <w:color w:val="2D6A4F"/>
      <w:sz w:val="30"/>
      <w:szCs w:val="30"/>
    </w:rPr>
  </w:style>
  <w:style w:type="paragraph" w:styleId="Heading3">
    <w:name w:val="Heading 3"/>
    <w:basedOn w:val="Normal"/>
    <w:next w:val="Normal"/>
    <w:qFormat/>
    <w:pPr>
      <w:spacing w:before="240" w:after="100"/>
      <w:outlineLvl w:val="2"/>
    </w:pPr>
    <w:rPr>
      <w:rFonts w:ascii="Segoe UI" w:cs="Segoe UI" w:eastAsia="Segoe UI" w:hAnsi="Segoe UI"/>
      <w:b/>
      <w:bCs/>
      <w:color w:val="4091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2026-03-30T07:44:32.861Z</dcterms:created>
  <dcterms:modified xsi:type="dcterms:W3CDTF">2026-03-30T07:44:32.861Z</dcterms:modified>
</cp:coreProperties>
</file>

<file path=docProps/custom.xml><?xml version="1.0" encoding="utf-8"?>
<Properties xmlns="http://schemas.openxmlformats.org/officeDocument/2006/custom-properties" xmlns:vt="http://schemas.openxmlformats.org/officeDocument/2006/docPropsVTypes"/>
</file>