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8C58" w14:textId="77777777" w:rsidR="007727E8" w:rsidRDefault="00784159" w:rsidP="007727E8">
      <w:pPr>
        <w:jc w:val="both"/>
        <w:rPr>
          <w:u w:val="single"/>
        </w:rPr>
      </w:pPr>
      <w:r>
        <w:rPr>
          <w:u w:val="single"/>
        </w:rPr>
        <w:t>READ</w:t>
      </w:r>
      <w:r w:rsidR="007727E8" w:rsidRPr="007727E8">
        <w:rPr>
          <w:u w:val="single"/>
        </w:rPr>
        <w:t>ME</w:t>
      </w:r>
      <w:r>
        <w:rPr>
          <w:u w:val="single"/>
        </w:rPr>
        <w:t xml:space="preserve"> file:  </w:t>
      </w:r>
      <w:proofErr w:type="spellStart"/>
      <w:r>
        <w:rPr>
          <w:u w:val="single"/>
        </w:rPr>
        <w:t>ModelDB</w:t>
      </w:r>
      <w:proofErr w:type="spellEnd"/>
      <w:r>
        <w:rPr>
          <w:u w:val="single"/>
        </w:rPr>
        <w:t xml:space="preserve"> Accession Number </w:t>
      </w:r>
      <w:r w:rsidRPr="00784159">
        <w:rPr>
          <w:u w:val="single"/>
        </w:rPr>
        <w:t>256610</w:t>
      </w:r>
    </w:p>
    <w:p w14:paraId="7EC4EB46" w14:textId="77777777" w:rsidR="00784159" w:rsidRPr="007727E8" w:rsidRDefault="00784159" w:rsidP="007727E8">
      <w:pPr>
        <w:jc w:val="both"/>
        <w:rPr>
          <w:u w:val="single"/>
        </w:rPr>
      </w:pPr>
    </w:p>
    <w:p w14:paraId="6382DE6E" w14:textId="77777777" w:rsidR="007727E8" w:rsidRDefault="007727E8" w:rsidP="007727E8">
      <w:pPr>
        <w:jc w:val="both"/>
      </w:pPr>
    </w:p>
    <w:p w14:paraId="2E9C017F" w14:textId="77777777" w:rsidR="00784159" w:rsidRDefault="00784159" w:rsidP="00784159">
      <w:pPr>
        <w:jc w:val="both"/>
      </w:pPr>
      <w:r>
        <w:t xml:space="preserve">These are files to accompany the manuscript entitled </w:t>
      </w:r>
      <w:r w:rsidRPr="001725B5">
        <w:rPr>
          <w:b/>
        </w:rPr>
        <w:t xml:space="preserve">"Network models predict that pyramidal neuron </w:t>
      </w:r>
      <w:proofErr w:type="spellStart"/>
      <w:r w:rsidRPr="001725B5">
        <w:rPr>
          <w:b/>
        </w:rPr>
        <w:t>hyperexcitability</w:t>
      </w:r>
      <w:proofErr w:type="spellEnd"/>
      <w:r w:rsidRPr="001725B5">
        <w:rPr>
          <w:b/>
        </w:rPr>
        <w:t xml:space="preserve"> and synapse loss in the </w:t>
      </w:r>
      <w:proofErr w:type="spellStart"/>
      <w:r w:rsidRPr="001725B5">
        <w:rPr>
          <w:b/>
        </w:rPr>
        <w:t>dlPFC</w:t>
      </w:r>
      <w:proofErr w:type="spellEnd"/>
      <w:r w:rsidRPr="001725B5">
        <w:rPr>
          <w:b/>
        </w:rPr>
        <w:t xml:space="preserve"> lead to age-related spatial working memory impairment in rhesus monkeys"</w:t>
      </w:r>
      <w:r>
        <w:t xml:space="preserve">, by Sara </w:t>
      </w:r>
      <w:proofErr w:type="spellStart"/>
      <w:r>
        <w:t>Ibañez</w:t>
      </w:r>
      <w:proofErr w:type="spellEnd"/>
      <w:r>
        <w:t xml:space="preserve">, Jennifer I. </w:t>
      </w:r>
      <w:proofErr w:type="spellStart"/>
      <w:r>
        <w:t>Luebke</w:t>
      </w:r>
      <w:proofErr w:type="spellEnd"/>
      <w:r>
        <w:t xml:space="preserve">, Wayne Chang, </w:t>
      </w:r>
      <w:proofErr w:type="spellStart"/>
      <w:r>
        <w:t>Danel</w:t>
      </w:r>
      <w:proofErr w:type="spellEnd"/>
      <w:r>
        <w:t xml:space="preserve"> </w:t>
      </w:r>
      <w:proofErr w:type="spellStart"/>
      <w:r>
        <w:t>Draguljić</w:t>
      </w:r>
      <w:proofErr w:type="spellEnd"/>
      <w:r>
        <w:t>, and Christina M. Weaver.  The manuscript was submitted to Cerebral Cortex on 5/8/19.</w:t>
      </w:r>
    </w:p>
    <w:p w14:paraId="330E0986" w14:textId="77777777" w:rsidR="00784159" w:rsidRDefault="00784159" w:rsidP="00784159">
      <w:pPr>
        <w:jc w:val="both"/>
      </w:pPr>
    </w:p>
    <w:p w14:paraId="3C901E04" w14:textId="55D30B4A" w:rsidR="00784159" w:rsidRDefault="00784159" w:rsidP="00784159">
      <w:pPr>
        <w:jc w:val="both"/>
      </w:pPr>
      <w:r>
        <w:t xml:space="preserve">The ZIP file contains examples of two spatial working memory tasks: </w:t>
      </w:r>
      <w:proofErr w:type="gramStart"/>
      <w:r>
        <w:t>the</w:t>
      </w:r>
      <w:proofErr w:type="gramEnd"/>
      <w:r>
        <w:t xml:space="preserve"> Delayed Response Task (DRT) or oculomotor task &amp; the Delay</w:t>
      </w:r>
      <w:r w:rsidR="00945B55">
        <w:t xml:space="preserve">ed Recognition Span Task </w:t>
      </w:r>
      <w:r>
        <w:t>in the spatial condition</w:t>
      </w:r>
      <w:r w:rsidR="00945B55">
        <w:t xml:space="preserve"> (</w:t>
      </w:r>
      <w:proofErr w:type="spellStart"/>
      <w:r w:rsidR="00945B55">
        <w:t>DRSTsp</w:t>
      </w:r>
      <w:proofErr w:type="spellEnd"/>
      <w:r w:rsidR="00945B55">
        <w:t>)</w:t>
      </w:r>
      <w:r>
        <w:t>, as well as a README file.</w:t>
      </w:r>
    </w:p>
    <w:p w14:paraId="7FDC4C1A" w14:textId="77777777" w:rsidR="00784159" w:rsidRDefault="00784159" w:rsidP="00784159">
      <w:pPr>
        <w:jc w:val="both"/>
      </w:pPr>
    </w:p>
    <w:p w14:paraId="41607AAE" w14:textId="4F8300DF" w:rsidR="00784159" w:rsidRDefault="00784159" w:rsidP="007727E8">
      <w:pPr>
        <w:jc w:val="both"/>
      </w:pPr>
      <w:r>
        <w:t xml:space="preserve">These MATLAB files are modifications of code provided by Klaus </w:t>
      </w:r>
      <w:proofErr w:type="spellStart"/>
      <w:r>
        <w:t>Wimmer</w:t>
      </w:r>
      <w:proofErr w:type="spellEnd"/>
      <w:r>
        <w:t xml:space="preserve"> (accompanying the publication </w:t>
      </w:r>
      <w:proofErr w:type="spellStart"/>
      <w:r>
        <w:t>Wimmer</w:t>
      </w:r>
      <w:proofErr w:type="spellEnd"/>
      <w:r>
        <w:t xml:space="preserve"> et al. 2014 in Nature Neuroscience), revised by Sara </w:t>
      </w:r>
      <w:proofErr w:type="spellStart"/>
      <w:r>
        <w:t>Ibañez</w:t>
      </w:r>
      <w:proofErr w:type="spellEnd"/>
      <w:r>
        <w:t>.</w:t>
      </w:r>
      <w:r w:rsidR="00BD26E6">
        <w:t xml:space="preserve">  These files were verified to function properly in MATLAB_R2016a.</w:t>
      </w:r>
      <w:bookmarkStart w:id="0" w:name="_GoBack"/>
      <w:bookmarkEnd w:id="0"/>
    </w:p>
    <w:p w14:paraId="2D4F3B28" w14:textId="77777777" w:rsidR="00784159" w:rsidRDefault="00784159" w:rsidP="007727E8">
      <w:pPr>
        <w:jc w:val="both"/>
      </w:pPr>
    </w:p>
    <w:p w14:paraId="539D2E1E" w14:textId="77777777" w:rsidR="007727E8" w:rsidRPr="007727E8" w:rsidRDefault="007727E8" w:rsidP="007727E8">
      <w:pPr>
        <w:jc w:val="both"/>
        <w:rPr>
          <w:b/>
        </w:rPr>
      </w:pPr>
      <w:r w:rsidRPr="007727E8">
        <w:rPr>
          <w:b/>
        </w:rPr>
        <w:t>DRT model</w:t>
      </w:r>
    </w:p>
    <w:p w14:paraId="4FFF24C4" w14:textId="77777777" w:rsidR="007727E8" w:rsidRDefault="007727E8" w:rsidP="007727E8">
      <w:pPr>
        <w:jc w:val="both"/>
      </w:pPr>
    </w:p>
    <w:p w14:paraId="0A325450" w14:textId="77777777" w:rsidR="007727E8" w:rsidRPr="007727E8" w:rsidRDefault="007727E8" w:rsidP="007727E8">
      <w:pPr>
        <w:jc w:val="both"/>
      </w:pPr>
      <w:r w:rsidRPr="007727E8">
        <w:t xml:space="preserve">Model for the (oculomotor) Delayed Response Task based on the bump attractor dynamics. The network is an excitatory-inhibitory network of the prefrontal cortex with 640 excitatory neurons and 160 inhibitory neurons. Model neurons described by the firing-rate model. The model shows 3 different outputs: an under-excited network (persistent activity ends before the end of the delay), a network maintaining persistent activity tuned to the stimulus location until the end of the delay, and a partially over-excited network (all excitatory cells start firing at the same rate), for 3 different values of the </w:t>
      </w:r>
      <w:r>
        <w:t>“</w:t>
      </w:r>
      <w:r w:rsidRPr="007727E8">
        <w:t>excitability parameter</w:t>
      </w:r>
      <w:r>
        <w:t>”,</w:t>
      </w:r>
      <w:r w:rsidRPr="007727E8">
        <w:t xml:space="preserve"> </w:t>
      </w:r>
      <w:proofErr w:type="spellStart"/>
      <w:r w:rsidRPr="007727E8">
        <w:t>vce</w:t>
      </w:r>
      <w:proofErr w:type="spellEnd"/>
      <w:r w:rsidRPr="007727E8">
        <w:t>. This parameter controls the "slope" of the f-I curve for the individual neurons.</w:t>
      </w:r>
      <w:r>
        <w:t xml:space="preserve"> That is, their firing activity for each input current.</w:t>
      </w:r>
    </w:p>
    <w:p w14:paraId="47D94420" w14:textId="77777777" w:rsidR="000A5585" w:rsidRDefault="00945B55" w:rsidP="007727E8">
      <w:pPr>
        <w:jc w:val="both"/>
      </w:pPr>
    </w:p>
    <w:p w14:paraId="751748E7" w14:textId="77777777" w:rsidR="007727E8" w:rsidRPr="007727E8" w:rsidRDefault="007727E8" w:rsidP="007727E8">
      <w:pPr>
        <w:jc w:val="both"/>
        <w:rPr>
          <w:b/>
        </w:rPr>
      </w:pPr>
      <w:r w:rsidRPr="007727E8">
        <w:rPr>
          <w:b/>
        </w:rPr>
        <w:t>DRST (spatial) model</w:t>
      </w:r>
    </w:p>
    <w:p w14:paraId="1954B87C" w14:textId="77777777" w:rsidR="007727E8" w:rsidRDefault="007727E8" w:rsidP="007727E8">
      <w:pPr>
        <w:jc w:val="both"/>
      </w:pPr>
    </w:p>
    <w:p w14:paraId="62363C8B" w14:textId="77777777" w:rsidR="007727E8" w:rsidRPr="007727E8" w:rsidRDefault="007727E8" w:rsidP="007727E8">
      <w:pPr>
        <w:jc w:val="both"/>
      </w:pPr>
      <w:r w:rsidRPr="007727E8">
        <w:t>Simple model of the Delayed Recognition Span Task (</w:t>
      </w:r>
      <w:r>
        <w:t xml:space="preserve">in the </w:t>
      </w:r>
      <w:r w:rsidRPr="007727E8">
        <w:t>spatial</w:t>
      </w:r>
      <w:r>
        <w:t xml:space="preserve"> condition</w:t>
      </w:r>
      <w:r w:rsidRPr="007727E8">
        <w:t xml:space="preserve">) based on the Delayed Response Task setup (with bump attractor dynamics). The network is an excitatory-inhibitory network of the prefrontal cortex with 640 excitatory neurons and 160 inhibitory neurons with short-term synaptic facilitation in the excitatory synapses of the excitatory neurons. Model neurons described by the firing-rate model. The model shows examples of </w:t>
      </w:r>
      <w:r>
        <w:t>“</w:t>
      </w:r>
      <w:r w:rsidRPr="007727E8">
        <w:t>young</w:t>
      </w:r>
      <w:r>
        <w:t>”</w:t>
      </w:r>
      <w:r w:rsidRPr="007727E8">
        <w:t xml:space="preserve">, </w:t>
      </w:r>
      <w:r>
        <w:t>“</w:t>
      </w:r>
      <w:r w:rsidRPr="007727E8">
        <w:t>middle-aged</w:t>
      </w:r>
      <w:r>
        <w:t>”</w:t>
      </w:r>
      <w:r w:rsidRPr="007727E8">
        <w:t xml:space="preserve"> and </w:t>
      </w:r>
      <w:r>
        <w:t>“</w:t>
      </w:r>
      <w:r w:rsidRPr="007727E8">
        <w:t>aged</w:t>
      </w:r>
      <w:r>
        <w:t>”</w:t>
      </w:r>
      <w:r w:rsidRPr="007727E8">
        <w:t xml:space="preserve"> </w:t>
      </w:r>
      <w:r>
        <w:t>networks</w:t>
      </w:r>
      <w:r w:rsidRPr="007727E8">
        <w:t xml:space="preserve">, described by the excitability parameter </w:t>
      </w:r>
      <w:proofErr w:type="spellStart"/>
      <w:r w:rsidRPr="007727E8">
        <w:t>vce</w:t>
      </w:r>
      <w:proofErr w:type="spellEnd"/>
      <w:r w:rsidRPr="007727E8">
        <w:t>.</w:t>
      </w:r>
    </w:p>
    <w:p w14:paraId="55BD95FC" w14:textId="77777777" w:rsidR="007727E8" w:rsidRDefault="007727E8"/>
    <w:sectPr w:rsidR="007727E8" w:rsidSect="008B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E8"/>
    <w:rsid w:val="001725B5"/>
    <w:rsid w:val="005006D3"/>
    <w:rsid w:val="00712C9B"/>
    <w:rsid w:val="007727E8"/>
    <w:rsid w:val="00784159"/>
    <w:rsid w:val="008B3235"/>
    <w:rsid w:val="00945B55"/>
    <w:rsid w:val="00BD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433BA"/>
  <w14:defaultImageDpi w14:val="32767"/>
  <w15:chartTrackingRefBased/>
  <w15:docId w15:val="{D0B00F4F-17C4-D642-9AB9-C00C68B3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Christina Weaver</cp:lastModifiedBy>
  <cp:revision>4</cp:revision>
  <dcterms:created xsi:type="dcterms:W3CDTF">2019-05-03T16:27:00Z</dcterms:created>
  <dcterms:modified xsi:type="dcterms:W3CDTF">2019-05-08T18:25:00Z</dcterms:modified>
</cp:coreProperties>
</file>