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D6920" w14:textId="1BDFD7EA" w:rsidR="00CF55E8" w:rsidRPr="00E71B61" w:rsidRDefault="00123153" w:rsidP="00CF55E8">
      <w:pPr>
        <w:jc w:val="center"/>
        <w:rPr>
          <w:rFonts w:ascii="Times New Roman" w:hAnsi="Times New Roman" w:cs="Times New Roman"/>
          <w:sz w:val="32"/>
        </w:rPr>
      </w:pPr>
      <w:r>
        <w:rPr>
          <w:rFonts w:ascii="Arial" w:hAnsi="Arial" w:cs="Arial"/>
          <w:noProof/>
          <w:color w:val="0000FF"/>
          <w:sz w:val="27"/>
          <w:szCs w:val="27"/>
        </w:rPr>
        <w:drawing>
          <wp:anchor distT="0" distB="0" distL="114300" distR="114300" simplePos="0" relativeHeight="251658240" behindDoc="1" locked="0" layoutInCell="1" allowOverlap="1" wp14:anchorId="1474F711" wp14:editId="69A1A327">
            <wp:simplePos x="0" y="0"/>
            <wp:positionH relativeFrom="column">
              <wp:posOffset>104775</wp:posOffset>
            </wp:positionH>
            <wp:positionV relativeFrom="paragraph">
              <wp:posOffset>0</wp:posOffset>
            </wp:positionV>
            <wp:extent cx="1143000" cy="1143000"/>
            <wp:effectExtent l="0" t="0" r="0" b="0"/>
            <wp:wrapTight wrapText="bothSides">
              <wp:wrapPolygon edited="0">
                <wp:start x="0" y="0"/>
                <wp:lineTo x="0" y="21240"/>
                <wp:lineTo x="21240" y="21240"/>
                <wp:lineTo x="21240" y="0"/>
                <wp:lineTo x="0" y="0"/>
              </wp:wrapPolygon>
            </wp:wrapTight>
            <wp:docPr id="4" name="Picture 4" descr="Image result for biowatch dh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owatch dh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F55E8" w:rsidRPr="00E71B61">
        <w:rPr>
          <w:rFonts w:ascii="Times New Roman" w:hAnsi="Times New Roman" w:cs="Times New Roman"/>
          <w:sz w:val="32"/>
        </w:rPr>
        <w:t>Threat &amp; Risk Information Sharing and Federation</w:t>
      </w:r>
    </w:p>
    <w:p w14:paraId="3F56D2DB" w14:textId="2B2EBD74" w:rsidR="00CF55E8" w:rsidRPr="00E71B61" w:rsidRDefault="00CF55E8" w:rsidP="00CF55E8">
      <w:pPr>
        <w:jc w:val="center"/>
        <w:rPr>
          <w:rFonts w:ascii="Times New Roman" w:hAnsi="Times New Roman" w:cs="Times New Roman"/>
          <w:sz w:val="32"/>
        </w:rPr>
      </w:pPr>
      <w:proofErr w:type="spellStart"/>
      <w:r w:rsidRPr="00E71B61">
        <w:rPr>
          <w:rFonts w:ascii="Times New Roman" w:hAnsi="Times New Roman" w:cs="Times New Roman"/>
          <w:sz w:val="32"/>
        </w:rPr>
        <w:t>Bio</w:t>
      </w:r>
      <w:r w:rsidR="00E71B61">
        <w:rPr>
          <w:rFonts w:ascii="Times New Roman" w:hAnsi="Times New Roman" w:cs="Times New Roman"/>
          <w:sz w:val="32"/>
        </w:rPr>
        <w:t>W</w:t>
      </w:r>
      <w:r w:rsidRPr="00E71B61">
        <w:rPr>
          <w:rFonts w:ascii="Times New Roman" w:hAnsi="Times New Roman" w:cs="Times New Roman"/>
          <w:sz w:val="32"/>
        </w:rPr>
        <w:t>atch</w:t>
      </w:r>
      <w:proofErr w:type="spellEnd"/>
      <w:r w:rsidRPr="00E71B61">
        <w:rPr>
          <w:rFonts w:ascii="Times New Roman" w:hAnsi="Times New Roman" w:cs="Times New Roman"/>
          <w:sz w:val="32"/>
        </w:rPr>
        <w:t xml:space="preserve"> Pathogen of </w:t>
      </w:r>
      <w:r w:rsidR="00367565">
        <w:rPr>
          <w:rFonts w:ascii="Times New Roman" w:hAnsi="Times New Roman" w:cs="Times New Roman"/>
          <w:sz w:val="32"/>
        </w:rPr>
        <w:t>I</w:t>
      </w:r>
      <w:r w:rsidR="00367565" w:rsidRPr="00E71B61">
        <w:rPr>
          <w:rFonts w:ascii="Times New Roman" w:hAnsi="Times New Roman" w:cs="Times New Roman"/>
          <w:sz w:val="32"/>
        </w:rPr>
        <w:t xml:space="preserve">nterest </w:t>
      </w:r>
      <w:r w:rsidR="00367565">
        <w:rPr>
          <w:rFonts w:ascii="Times New Roman" w:hAnsi="Times New Roman" w:cs="Times New Roman"/>
          <w:sz w:val="32"/>
        </w:rPr>
        <w:t>Use-Case &amp; S</w:t>
      </w:r>
      <w:r w:rsidR="00367565" w:rsidRPr="00E71B61">
        <w:rPr>
          <w:rFonts w:ascii="Times New Roman" w:hAnsi="Times New Roman" w:cs="Times New Roman"/>
          <w:sz w:val="32"/>
        </w:rPr>
        <w:t>cenario</w:t>
      </w:r>
    </w:p>
    <w:p w14:paraId="465CB247" w14:textId="77777777" w:rsidR="00CF55E8" w:rsidRDefault="00CF55E8" w:rsidP="00E63990">
      <w:pPr>
        <w:rPr>
          <w:rFonts w:ascii="Times New Roman" w:hAnsi="Times New Roman" w:cs="Times New Roman"/>
          <w:color w:val="FF0000"/>
        </w:rPr>
      </w:pPr>
    </w:p>
    <w:p w14:paraId="52D47E6F" w14:textId="3759B339" w:rsidR="00875ABE" w:rsidRDefault="00CF55E8" w:rsidP="00CF55E8">
      <w:pPr>
        <w:pStyle w:val="Heading1"/>
      </w:pPr>
      <w:r>
        <w:t>Background and context</w:t>
      </w:r>
      <w:bookmarkStart w:id="0" w:name="_GoBack"/>
      <w:bookmarkEnd w:id="0"/>
    </w:p>
    <w:p w14:paraId="7006DB17" w14:textId="2B64CAA0" w:rsidR="001B1585" w:rsidRPr="001B1585" w:rsidRDefault="001B1585" w:rsidP="001B1585">
      <w:pPr>
        <w:spacing w:after="0"/>
        <w:rPr>
          <w:lang w:val="en"/>
        </w:rPr>
      </w:pPr>
      <w:proofErr w:type="spellStart"/>
      <w:r w:rsidRPr="001B1585">
        <w:rPr>
          <w:lang w:val="en"/>
        </w:rPr>
        <w:t>BioWatch</w:t>
      </w:r>
      <w:proofErr w:type="spellEnd"/>
      <w:r w:rsidRPr="001B1585">
        <w:rPr>
          <w:lang w:val="en"/>
        </w:rPr>
        <w:t xml:space="preserve"> is a United States Federal Government program to prepare state and local governments to prepare a response for and to provide detection </w:t>
      </w:r>
      <w:proofErr w:type="gramStart"/>
      <w:r w:rsidRPr="001B1585">
        <w:rPr>
          <w:lang w:val="en"/>
        </w:rPr>
        <w:t>of  the</w:t>
      </w:r>
      <w:proofErr w:type="gramEnd"/>
      <w:r w:rsidRPr="001B1585">
        <w:rPr>
          <w:lang w:val="en"/>
        </w:rPr>
        <w:t xml:space="preserve"> release of pathogens into the air as part of a terrorist attack on major American cities.  </w:t>
      </w:r>
      <w:proofErr w:type="gramStart"/>
      <w:r w:rsidRPr="001B1585">
        <w:rPr>
          <w:lang w:val="en"/>
        </w:rPr>
        <w:t>more</w:t>
      </w:r>
      <w:proofErr w:type="gramEnd"/>
      <w:r w:rsidRPr="001B1585">
        <w:rPr>
          <w:lang w:val="en"/>
        </w:rPr>
        <w:t xml:space="preserve"> than 30 major metropolitan areas nationwide. </w:t>
      </w:r>
      <w:proofErr w:type="gramStart"/>
      <w:r w:rsidRPr="001B1585">
        <w:rPr>
          <w:lang w:val="en"/>
        </w:rPr>
        <w:t xml:space="preserve">The  </w:t>
      </w:r>
      <w:proofErr w:type="spellStart"/>
      <w:r w:rsidRPr="001B1585">
        <w:rPr>
          <w:lang w:val="en"/>
        </w:rPr>
        <w:t>BioWatch</w:t>
      </w:r>
      <w:proofErr w:type="spellEnd"/>
      <w:proofErr w:type="gramEnd"/>
      <w:r w:rsidRPr="001B1585">
        <w:rPr>
          <w:lang w:val="en"/>
        </w:rPr>
        <w:t xml:space="preserve"> program was created in 2001 in response to the increased threat of bioterrorism sparked by the terrorist attacks on Sept 11 2001  and was announced in President George W. Bush's State of the Union Address of 2003. </w:t>
      </w:r>
    </w:p>
    <w:p w14:paraId="4675722F" w14:textId="77777777" w:rsidR="001B1585" w:rsidRPr="001B1585" w:rsidRDefault="001B1585" w:rsidP="001B1585">
      <w:pPr>
        <w:spacing w:after="0"/>
      </w:pPr>
      <w:r w:rsidRPr="001B1585">
        <w:rPr>
          <w:lang w:val="en"/>
        </w:rPr>
        <w:t xml:space="preserve">The program, described as "the nation's first early warning network of sensors to detect biological attack" operates via a system of collectors located within </w:t>
      </w:r>
      <w:proofErr w:type="gramStart"/>
      <w:r w:rsidRPr="001B1585">
        <w:rPr>
          <w:lang w:val="en"/>
        </w:rPr>
        <w:t>Selected</w:t>
      </w:r>
      <w:proofErr w:type="gramEnd"/>
      <w:r w:rsidRPr="001B1585">
        <w:rPr>
          <w:lang w:val="en"/>
        </w:rPr>
        <w:t xml:space="preserve"> cities Nationwide.  </w:t>
      </w:r>
    </w:p>
    <w:p w14:paraId="0C309616" w14:textId="22AA440D" w:rsidR="0054236B" w:rsidRDefault="0054236B" w:rsidP="001B1585">
      <w:pPr>
        <w:spacing w:after="0"/>
        <w:rPr>
          <w:rFonts w:ascii="Times New Roman" w:hAnsi="Times New Roman" w:cs="Times New Roman"/>
          <w:i/>
        </w:rPr>
      </w:pPr>
      <w:r w:rsidRPr="00190520">
        <w:rPr>
          <w:rFonts w:ascii="Times New Roman" w:hAnsi="Times New Roman" w:cs="Times New Roman"/>
          <w:i/>
        </w:rPr>
        <w:t xml:space="preserve">The context of this scenario is </w:t>
      </w:r>
      <w:r w:rsidR="00210500">
        <w:rPr>
          <w:rFonts w:ascii="Times New Roman" w:hAnsi="Times New Roman" w:cs="Times New Roman"/>
          <w:i/>
        </w:rPr>
        <w:t xml:space="preserve">the risk of and subsequent </w:t>
      </w:r>
      <w:r w:rsidR="00B2428D" w:rsidRPr="00190520">
        <w:rPr>
          <w:rFonts w:ascii="Times New Roman" w:hAnsi="Times New Roman" w:cs="Times New Roman"/>
          <w:i/>
          <w:u w:val="single"/>
        </w:rPr>
        <w:t>fictitious</w:t>
      </w:r>
      <w:r w:rsidR="00B2428D" w:rsidRPr="00190520">
        <w:rPr>
          <w:rFonts w:ascii="Times New Roman" w:hAnsi="Times New Roman" w:cs="Times New Roman"/>
          <w:i/>
        </w:rPr>
        <w:t xml:space="preserve"> </w:t>
      </w:r>
      <w:r w:rsidRPr="00190520">
        <w:rPr>
          <w:rFonts w:ascii="Times New Roman" w:hAnsi="Times New Roman" w:cs="Times New Roman"/>
          <w:i/>
        </w:rPr>
        <w:t xml:space="preserve">biological attack in </w:t>
      </w:r>
      <w:r w:rsidR="00C43217">
        <w:rPr>
          <w:rFonts w:ascii="Times New Roman" w:hAnsi="Times New Roman" w:cs="Times New Roman"/>
          <w:i/>
        </w:rPr>
        <w:t>Selina</w:t>
      </w:r>
      <w:r w:rsidRPr="00190520">
        <w:rPr>
          <w:rFonts w:ascii="Times New Roman" w:hAnsi="Times New Roman" w:cs="Times New Roman"/>
          <w:i/>
        </w:rPr>
        <w:t xml:space="preserve"> </w:t>
      </w:r>
      <w:r w:rsidR="00B2428D" w:rsidRPr="00190520">
        <w:rPr>
          <w:rFonts w:ascii="Times New Roman" w:hAnsi="Times New Roman" w:cs="Times New Roman"/>
          <w:i/>
        </w:rPr>
        <w:t>County</w:t>
      </w:r>
      <w:r w:rsidRPr="00190520">
        <w:rPr>
          <w:rFonts w:ascii="Times New Roman" w:hAnsi="Times New Roman" w:cs="Times New Roman"/>
          <w:i/>
        </w:rPr>
        <w:t>, CA</w:t>
      </w:r>
    </w:p>
    <w:p w14:paraId="2DC9D444" w14:textId="32E11044" w:rsidR="00210500" w:rsidRDefault="00210500" w:rsidP="00210500">
      <w:pPr>
        <w:pStyle w:val="Heading1"/>
      </w:pPr>
      <w:r>
        <w:t>Model Mappings</w:t>
      </w:r>
    </w:p>
    <w:p w14:paraId="745B50FA" w14:textId="4615C76F" w:rsidR="00210500" w:rsidRPr="00210500" w:rsidRDefault="00210500" w:rsidP="00210500">
      <w:r>
        <w:t>Throughout this document we will show examples of how concepts in this scenario are represented using the threat/risk model. These mappings will be shown in a box, as demonstrated below.</w:t>
      </w:r>
      <w:r w:rsidR="009862E2">
        <w:t xml:space="preserve"> Note that to manage size, only examples are shown – not all possible elements.</w:t>
      </w:r>
    </w:p>
    <w:p w14:paraId="27684413" w14:textId="77777777" w:rsidR="00210500" w:rsidRDefault="00210500" w:rsidP="00875ABE">
      <w:pPr>
        <w:spacing w:after="0"/>
        <w:rPr>
          <w:rFonts w:ascii="Times New Roman" w:hAnsi="Times New Roman" w:cs="Times New Roman"/>
        </w:rPr>
      </w:pPr>
    </w:p>
    <w:p w14:paraId="660864A4" w14:textId="4CA16974" w:rsidR="00210500" w:rsidRDefault="00210500" w:rsidP="00210500">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lang w:val="en"/>
        </w:rPr>
      </w:pPr>
      <w:r>
        <w:rPr>
          <w:noProof/>
        </w:rPr>
        <w:drawing>
          <wp:inline distT="0" distB="0" distL="0" distR="0" wp14:anchorId="67576792" wp14:editId="77B35E38">
            <wp:extent cx="2657475" cy="5768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57143" cy="576744"/>
                    </a:xfrm>
                    <a:prstGeom prst="rect">
                      <a:avLst/>
                    </a:prstGeom>
                  </pic:spPr>
                </pic:pic>
              </a:graphicData>
            </a:graphic>
          </wp:inline>
        </w:drawing>
      </w:r>
    </w:p>
    <w:p w14:paraId="5971BE50" w14:textId="529A84F5" w:rsidR="00210500" w:rsidRPr="00210500" w:rsidRDefault="00210500" w:rsidP="00210500">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en"/>
        </w:rPr>
      </w:pPr>
      <w:proofErr w:type="spellStart"/>
      <w:r w:rsidRPr="00210500">
        <w:rPr>
          <w:rFonts w:ascii="Times New Roman" w:hAnsi="Times New Roman" w:cs="Times New Roman"/>
          <w:lang w:val="en"/>
        </w:rPr>
        <w:t>Biowatch</w:t>
      </w:r>
      <w:proofErr w:type="spellEnd"/>
      <w:r w:rsidRPr="00210500">
        <w:rPr>
          <w:rFonts w:ascii="Times New Roman" w:hAnsi="Times New Roman" w:cs="Times New Roman"/>
          <w:lang w:val="en"/>
        </w:rPr>
        <w:t xml:space="preserve"> is an enterprise: An enterprise is a stakeholder organization with a mission, members and authority over resources to accomplish </w:t>
      </w:r>
      <w:r w:rsidR="009862E2" w:rsidRPr="00210500">
        <w:rPr>
          <w:rFonts w:ascii="Times New Roman" w:hAnsi="Times New Roman" w:cs="Times New Roman"/>
          <w:lang w:val="en"/>
        </w:rPr>
        <w:t>its</w:t>
      </w:r>
      <w:r w:rsidRPr="00210500">
        <w:rPr>
          <w:rFonts w:ascii="Times New Roman" w:hAnsi="Times New Roman" w:cs="Times New Roman"/>
          <w:lang w:val="en"/>
        </w:rPr>
        <w:t xml:space="preserve"> mission(s). An enterprise provides context for operations and analysis.</w:t>
      </w:r>
      <w:r w:rsidRPr="00210500">
        <w:rPr>
          <w:rFonts w:ascii="Times New Roman" w:hAnsi="Times New Roman" w:cs="Times New Roman"/>
          <w:lang w:val="en"/>
        </w:rPr>
        <w:tab/>
      </w:r>
    </w:p>
    <w:p w14:paraId="45A48D0C" w14:textId="441F55B6" w:rsidR="00875ABE" w:rsidRPr="00E356E7" w:rsidRDefault="00E356E7" w:rsidP="00CF55E8">
      <w:pPr>
        <w:pStyle w:val="Heading1"/>
      </w:pPr>
      <w:r w:rsidRPr="00E356E7">
        <w:t>Threat indicators</w:t>
      </w:r>
    </w:p>
    <w:p w14:paraId="1BBCA313" w14:textId="1367EB3B" w:rsidR="00CE7796" w:rsidRDefault="00CE7796" w:rsidP="00DF7ABB">
      <w:pPr>
        <w:pStyle w:val="Heading2"/>
      </w:pPr>
      <w:proofErr w:type="spellStart"/>
      <w:r>
        <w:t>BioWatch</w:t>
      </w:r>
      <w:proofErr w:type="spellEnd"/>
      <w:r w:rsidR="00DF7ABB">
        <w:t xml:space="preserve"> Indicators</w:t>
      </w:r>
    </w:p>
    <w:p w14:paraId="7C406E3C" w14:textId="44C5EC9F" w:rsidR="00F57EB7" w:rsidRDefault="00F57EB7" w:rsidP="00E63990">
      <w:pPr>
        <w:rPr>
          <w:rFonts w:ascii="Times New Roman" w:hAnsi="Times New Roman" w:cs="Times New Roman"/>
        </w:rPr>
      </w:pPr>
      <w:r>
        <w:rPr>
          <w:rFonts w:ascii="Times New Roman" w:hAnsi="Times New Roman" w:cs="Times New Roman"/>
        </w:rPr>
        <w:t>A sighting f</w:t>
      </w:r>
      <w:r w:rsidR="00CE7796">
        <w:rPr>
          <w:rFonts w:ascii="Times New Roman" w:hAnsi="Times New Roman" w:cs="Times New Roman"/>
        </w:rPr>
        <w:t xml:space="preserve">rom a </w:t>
      </w:r>
      <w:proofErr w:type="spellStart"/>
      <w:r w:rsidR="00CE7796">
        <w:rPr>
          <w:rFonts w:ascii="Times New Roman" w:hAnsi="Times New Roman" w:cs="Times New Roman"/>
        </w:rPr>
        <w:t>BioWatch</w:t>
      </w:r>
      <w:proofErr w:type="spellEnd"/>
      <w:r w:rsidR="00CE7796">
        <w:rPr>
          <w:rFonts w:ascii="Times New Roman" w:hAnsi="Times New Roman" w:cs="Times New Roman"/>
        </w:rPr>
        <w:t xml:space="preserve"> detection system</w:t>
      </w:r>
      <w:r>
        <w:rPr>
          <w:rFonts w:ascii="Times New Roman" w:hAnsi="Times New Roman" w:cs="Times New Roman"/>
        </w:rPr>
        <w:t xml:space="preserve"> detects the presence of a pathogen </w:t>
      </w:r>
      <w:r w:rsidR="00C71697">
        <w:rPr>
          <w:rFonts w:ascii="Times New Roman" w:hAnsi="Times New Roman" w:cs="Times New Roman"/>
        </w:rPr>
        <w:t xml:space="preserve">or multiple pathogens </w:t>
      </w:r>
      <w:r>
        <w:rPr>
          <w:rFonts w:ascii="Times New Roman" w:hAnsi="Times New Roman" w:cs="Times New Roman"/>
        </w:rPr>
        <w:t>in a particular location at a particular time that indicates the possibility of a terrorist attack</w:t>
      </w:r>
      <w:r w:rsidR="00E356E7">
        <w:rPr>
          <w:rFonts w:ascii="Times New Roman" w:hAnsi="Times New Roman" w:cs="Times New Roman"/>
        </w:rPr>
        <w:t xml:space="preserve">, accidental release of pathogens or natural outbreak. </w:t>
      </w:r>
      <w:r w:rsidR="00CE1700">
        <w:rPr>
          <w:rFonts w:ascii="Times New Roman" w:hAnsi="Times New Roman" w:cs="Times New Roman"/>
        </w:rPr>
        <w:t xml:space="preserve">The detection systems report pathogens based on </w:t>
      </w:r>
      <w:r w:rsidR="00CE1700" w:rsidRPr="00CE1700">
        <w:rPr>
          <w:rFonts w:ascii="Times New Roman" w:hAnsi="Times New Roman" w:cs="Times New Roman"/>
        </w:rPr>
        <w:t xml:space="preserve">the concentration of the DNA for </w:t>
      </w:r>
      <w:r w:rsidR="00CE1700">
        <w:rPr>
          <w:rFonts w:ascii="Times New Roman" w:hAnsi="Times New Roman" w:cs="Times New Roman"/>
        </w:rPr>
        <w:t>a</w:t>
      </w:r>
      <w:r w:rsidR="00CE1700" w:rsidRPr="00CE1700">
        <w:rPr>
          <w:rFonts w:ascii="Times New Roman" w:hAnsi="Times New Roman" w:cs="Times New Roman"/>
        </w:rPr>
        <w:t xml:space="preserve"> pathogen</w:t>
      </w:r>
      <w:r w:rsidR="00C43217">
        <w:rPr>
          <w:rFonts w:ascii="Times New Roman" w:hAnsi="Times New Roman" w:cs="Times New Roman"/>
        </w:rPr>
        <w:t xml:space="preserve"> which is rated as </w:t>
      </w:r>
      <w:r w:rsidR="00CE1700">
        <w:rPr>
          <w:rFonts w:ascii="Times New Roman" w:hAnsi="Times New Roman" w:cs="Times New Roman"/>
        </w:rPr>
        <w:t>low, medium or high.</w:t>
      </w:r>
      <w:r w:rsidR="00C71697">
        <w:rPr>
          <w:rFonts w:ascii="Times New Roman" w:hAnsi="Times New Roman" w:cs="Times New Roman"/>
        </w:rPr>
        <w:t xml:space="preserve">  The </w:t>
      </w:r>
      <w:proofErr w:type="spellStart"/>
      <w:r w:rsidR="00C71697">
        <w:rPr>
          <w:rFonts w:ascii="Times New Roman" w:hAnsi="Times New Roman" w:cs="Times New Roman"/>
        </w:rPr>
        <w:t>BioWatch</w:t>
      </w:r>
      <w:proofErr w:type="spellEnd"/>
      <w:r w:rsidR="00C71697">
        <w:rPr>
          <w:rFonts w:ascii="Times New Roman" w:hAnsi="Times New Roman" w:cs="Times New Roman"/>
        </w:rPr>
        <w:t xml:space="preserve"> detectors can also provide </w:t>
      </w:r>
      <w:r w:rsidR="00C71697">
        <w:rPr>
          <w:rFonts w:ascii="Times New Roman" w:hAnsi="Times New Roman" w:cs="Times New Roman"/>
        </w:rPr>
        <w:lastRenderedPageBreak/>
        <w:t xml:space="preserve">information about location of the event (indoor vs outdoor) and potentially any geographical patterns. </w:t>
      </w:r>
      <w:r w:rsidR="00CE7796">
        <w:rPr>
          <w:rFonts w:ascii="Times New Roman" w:hAnsi="Times New Roman" w:cs="Times New Roman"/>
        </w:rPr>
        <w:t xml:space="preserve"> </w:t>
      </w:r>
    </w:p>
    <w:p w14:paraId="2B82B7B6" w14:textId="78136FAB" w:rsidR="0036785F" w:rsidRDefault="00823701" w:rsidP="0036785F">
      <w:pPr>
        <w:pBdr>
          <w:top w:val="single" w:sz="4" w:space="1" w:color="auto"/>
          <w:left w:val="single" w:sz="4" w:space="4" w:color="auto"/>
          <w:bottom w:val="single" w:sz="4" w:space="1" w:color="auto"/>
          <w:right w:val="single" w:sz="4" w:space="4" w:color="auto"/>
        </w:pBdr>
        <w:rPr>
          <w:rFonts w:ascii="Times New Roman" w:hAnsi="Times New Roman" w:cs="Times New Roman"/>
        </w:rPr>
      </w:pPr>
      <w:r>
        <w:rPr>
          <w:noProof/>
        </w:rPr>
        <w:drawing>
          <wp:inline distT="0" distB="0" distL="0" distR="0" wp14:anchorId="6F88DD67" wp14:editId="729D9336">
            <wp:extent cx="5486400" cy="193841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938411"/>
                    </a:xfrm>
                    <a:prstGeom prst="rect">
                      <a:avLst/>
                    </a:prstGeom>
                  </pic:spPr>
                </pic:pic>
              </a:graphicData>
            </a:graphic>
          </wp:inline>
        </w:drawing>
      </w:r>
    </w:p>
    <w:p w14:paraId="183E43A0" w14:textId="1CAFE025" w:rsidR="0036785F" w:rsidRDefault="0036785F" w:rsidP="0036785F">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Biowatch</w:t>
      </w:r>
      <w:proofErr w:type="spellEnd"/>
      <w:r>
        <w:rPr>
          <w:rFonts w:ascii="Times New Roman" w:hAnsi="Times New Roman" w:cs="Times New Roman"/>
        </w:rPr>
        <w:t xml:space="preserve"> indicator has a specific metric – a </w:t>
      </w:r>
      <w:r w:rsidR="00C43217">
        <w:rPr>
          <w:rFonts w:ascii="Times New Roman" w:hAnsi="Times New Roman" w:cs="Times New Roman"/>
        </w:rPr>
        <w:t>DNA concentration</w:t>
      </w:r>
      <w:r>
        <w:rPr>
          <w:rFonts w:ascii="Times New Roman" w:hAnsi="Times New Roman" w:cs="Times New Roman"/>
        </w:rPr>
        <w:t>.</w:t>
      </w:r>
      <w:r w:rsidR="00B82A83">
        <w:rPr>
          <w:rFonts w:ascii="Times New Roman" w:hAnsi="Times New Roman" w:cs="Times New Roman"/>
        </w:rPr>
        <w:t xml:space="preserve"> Such an indicator indicates a potential biological terrorist attack and depends on detection systems, the responsibility of the </w:t>
      </w:r>
      <w:proofErr w:type="spellStart"/>
      <w:r w:rsidR="00B82A83">
        <w:rPr>
          <w:rFonts w:ascii="Times New Roman" w:hAnsi="Times New Roman" w:cs="Times New Roman"/>
        </w:rPr>
        <w:t>BioWatch</w:t>
      </w:r>
      <w:proofErr w:type="spellEnd"/>
      <w:r w:rsidR="00B82A83">
        <w:rPr>
          <w:rFonts w:ascii="Times New Roman" w:hAnsi="Times New Roman" w:cs="Times New Roman"/>
        </w:rPr>
        <w:t xml:space="preserve"> program.</w:t>
      </w:r>
    </w:p>
    <w:p w14:paraId="512BD627" w14:textId="10F5E515" w:rsidR="00CE7796" w:rsidRDefault="00CE7796" w:rsidP="00DF7ABB">
      <w:pPr>
        <w:pStyle w:val="Heading2"/>
      </w:pPr>
      <w:r>
        <w:t>Intelligence Indicators:</w:t>
      </w:r>
    </w:p>
    <w:p w14:paraId="56DE1BAB" w14:textId="620BBD4E" w:rsidR="00E356E7" w:rsidRDefault="00E356E7" w:rsidP="00E63990">
      <w:pPr>
        <w:rPr>
          <w:rFonts w:ascii="Times New Roman" w:hAnsi="Times New Roman" w:cs="Times New Roman"/>
        </w:rPr>
      </w:pPr>
      <w:r>
        <w:rPr>
          <w:rFonts w:ascii="Times New Roman" w:hAnsi="Times New Roman" w:cs="Times New Roman"/>
        </w:rPr>
        <w:t>The intelligence community releases notices of suspected terrorist activity from multiple sources, including the monitoring of social media</w:t>
      </w:r>
      <w:r w:rsidR="00182BE5">
        <w:rPr>
          <w:rFonts w:ascii="Times New Roman" w:hAnsi="Times New Roman" w:cs="Times New Roman"/>
        </w:rPr>
        <w:t xml:space="preserve"> and other classified sources</w:t>
      </w:r>
      <w:r>
        <w:rPr>
          <w:rFonts w:ascii="Times New Roman" w:hAnsi="Times New Roman" w:cs="Times New Roman"/>
        </w:rPr>
        <w:t>. Such activity is an indicator of a</w:t>
      </w:r>
      <w:r w:rsidR="00673434">
        <w:rPr>
          <w:rFonts w:ascii="Times New Roman" w:hAnsi="Times New Roman" w:cs="Times New Roman"/>
        </w:rPr>
        <w:t>n</w:t>
      </w:r>
      <w:r>
        <w:rPr>
          <w:rFonts w:ascii="Times New Roman" w:hAnsi="Times New Roman" w:cs="Times New Roman"/>
        </w:rPr>
        <w:t xml:space="preserve"> </w:t>
      </w:r>
      <w:r w:rsidR="00673434">
        <w:rPr>
          <w:rFonts w:ascii="Times New Roman" w:hAnsi="Times New Roman" w:cs="Times New Roman"/>
        </w:rPr>
        <w:t xml:space="preserve">ongoing or </w:t>
      </w:r>
      <w:r>
        <w:rPr>
          <w:rFonts w:ascii="Times New Roman" w:hAnsi="Times New Roman" w:cs="Times New Roman"/>
        </w:rPr>
        <w:t xml:space="preserve">possible future </w:t>
      </w:r>
      <w:r w:rsidR="00673434">
        <w:rPr>
          <w:rFonts w:ascii="Times New Roman" w:hAnsi="Times New Roman" w:cs="Times New Roman"/>
        </w:rPr>
        <w:t>attack</w:t>
      </w:r>
      <w:r>
        <w:rPr>
          <w:rFonts w:ascii="Times New Roman" w:hAnsi="Times New Roman" w:cs="Times New Roman"/>
        </w:rPr>
        <w:t>.</w:t>
      </w:r>
    </w:p>
    <w:p w14:paraId="7AA306D3" w14:textId="77318BE9" w:rsidR="003E6D4D" w:rsidRDefault="00927886" w:rsidP="00A97649">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noProof/>
        </w:rPr>
        <w:drawing>
          <wp:inline distT="0" distB="0" distL="0" distR="0" wp14:anchorId="42D16C18" wp14:editId="31D7D8CC">
            <wp:extent cx="4457700" cy="24636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62445" cy="2466263"/>
                    </a:xfrm>
                    <a:prstGeom prst="rect">
                      <a:avLst/>
                    </a:prstGeom>
                  </pic:spPr>
                </pic:pic>
              </a:graphicData>
            </a:graphic>
          </wp:inline>
        </w:drawing>
      </w:r>
    </w:p>
    <w:p w14:paraId="3656990E" w14:textId="49629A74" w:rsidR="003E6D4D" w:rsidRDefault="003E6D4D" w:rsidP="003E6D4D">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Terrorist chatter, an indicator which is the responsibility of the intelligence community, indicates a potential terrorist attack. A Terrorist Biological Attack is a kind of Terrorist attack.</w:t>
      </w:r>
    </w:p>
    <w:p w14:paraId="587DC397" w14:textId="71A05E44" w:rsidR="0006482E" w:rsidRPr="0006482E" w:rsidRDefault="00DF7ABB" w:rsidP="00DF7ABB">
      <w:pPr>
        <w:pStyle w:val="Heading1"/>
      </w:pPr>
      <w:r>
        <w:t>Risks</w:t>
      </w:r>
    </w:p>
    <w:p w14:paraId="5BB96ECD" w14:textId="09FDC0CC" w:rsidR="0006482E" w:rsidRDefault="0006482E" w:rsidP="0006482E">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color w:val="FF0000"/>
        </w:rPr>
        <w:t xml:space="preserve">Risk </w:t>
      </w:r>
      <w:r>
        <w:rPr>
          <w:rFonts w:ascii="Times New Roman" w:hAnsi="Times New Roman" w:cs="Times New Roman"/>
        </w:rPr>
        <w:t xml:space="preserve">of a potential bioterrorism attack is determined by: information from the intelligence community (fusion centers, FBI weapons of mass destruction experts, </w:t>
      </w:r>
      <w:r w:rsidR="00C71697">
        <w:rPr>
          <w:rFonts w:ascii="Times New Roman" w:hAnsi="Times New Roman" w:cs="Times New Roman"/>
        </w:rPr>
        <w:t xml:space="preserve">DHS Intelligence and Analysis Analysts, law enforcement, </w:t>
      </w:r>
      <w:r>
        <w:rPr>
          <w:rFonts w:ascii="Times New Roman" w:hAnsi="Times New Roman" w:cs="Times New Roman"/>
        </w:rPr>
        <w:t xml:space="preserve">and others); results from </w:t>
      </w:r>
      <w:proofErr w:type="spellStart"/>
      <w:r>
        <w:rPr>
          <w:rFonts w:ascii="Times New Roman" w:hAnsi="Times New Roman" w:cs="Times New Roman"/>
        </w:rPr>
        <w:t>BioWatch</w:t>
      </w:r>
      <w:proofErr w:type="spellEnd"/>
      <w:r>
        <w:rPr>
          <w:rFonts w:ascii="Times New Roman" w:hAnsi="Times New Roman" w:cs="Times New Roman"/>
        </w:rPr>
        <w:t xml:space="preserve"> </w:t>
      </w:r>
      <w:r>
        <w:rPr>
          <w:rFonts w:ascii="Times New Roman" w:hAnsi="Times New Roman" w:cs="Times New Roman"/>
        </w:rPr>
        <w:lastRenderedPageBreak/>
        <w:t xml:space="preserve">detection system for pathogens of concern (e.g. anthrax or plague); and </w:t>
      </w:r>
      <w:proofErr w:type="spellStart"/>
      <w:r>
        <w:rPr>
          <w:rFonts w:ascii="Times New Roman" w:hAnsi="Times New Roman" w:cs="Times New Roman"/>
        </w:rPr>
        <w:t>biosurveillance</w:t>
      </w:r>
      <w:proofErr w:type="spellEnd"/>
      <w:r>
        <w:rPr>
          <w:rFonts w:ascii="Times New Roman" w:hAnsi="Times New Roman" w:cs="Times New Roman"/>
        </w:rPr>
        <w:t xml:space="preserve"> (e.g. public health reports of unusual syndromic surveillance activity (e.g. unusual spike of visits to the ER for fever)</w:t>
      </w:r>
      <w:r w:rsidR="00C71697">
        <w:rPr>
          <w:rFonts w:ascii="Times New Roman" w:hAnsi="Times New Roman" w:cs="Times New Roman"/>
        </w:rPr>
        <w:t xml:space="preserve"> or unusually veterinary </w:t>
      </w:r>
      <w:r w:rsidR="006A76BC">
        <w:rPr>
          <w:rFonts w:ascii="Times New Roman" w:hAnsi="Times New Roman" w:cs="Times New Roman"/>
        </w:rPr>
        <w:t>or agricultural data</w:t>
      </w:r>
      <w:r>
        <w:rPr>
          <w:rFonts w:ascii="Times New Roman" w:hAnsi="Times New Roman" w:cs="Times New Roman"/>
        </w:rPr>
        <w:t xml:space="preserve">) or actual disease diagnosis of a disease of concern for bioterrorism.  It would also be useful to know if there were any recent environmental disturbances such as: </w:t>
      </w:r>
      <w:r w:rsidRPr="002D7A7C">
        <w:rPr>
          <w:rFonts w:ascii="Times New Roman" w:hAnsi="Times New Roman" w:cs="Times New Roman"/>
        </w:rPr>
        <w:t>brush cutting or lawn mowing</w:t>
      </w:r>
      <w:r>
        <w:rPr>
          <w:rFonts w:ascii="Times New Roman" w:hAnsi="Times New Roman" w:cs="Times New Roman"/>
        </w:rPr>
        <w:t xml:space="preserve"> near the </w:t>
      </w:r>
      <w:proofErr w:type="spellStart"/>
      <w:r>
        <w:rPr>
          <w:rFonts w:ascii="Times New Roman" w:hAnsi="Times New Roman" w:cs="Times New Roman"/>
        </w:rPr>
        <w:t>BioWatch</w:t>
      </w:r>
      <w:proofErr w:type="spellEnd"/>
      <w:r>
        <w:rPr>
          <w:rFonts w:ascii="Times New Roman" w:hAnsi="Times New Roman" w:cs="Times New Roman"/>
        </w:rPr>
        <w:t xml:space="preserve"> collectors that could have disturbed carcasses thus aerosolizing the pathogen.  </w:t>
      </w:r>
    </w:p>
    <w:p w14:paraId="73DC9173" w14:textId="77777777" w:rsidR="0006482E" w:rsidRDefault="0006482E" w:rsidP="0006482E">
      <w:pPr>
        <w:rPr>
          <w:rFonts w:ascii="Times New Roman" w:hAnsi="Times New Roman" w:cs="Times New Roman"/>
        </w:rPr>
      </w:pPr>
    </w:p>
    <w:p w14:paraId="6FC4E6F4" w14:textId="77777777" w:rsidR="0006482E" w:rsidRDefault="0006482E" w:rsidP="0006482E">
      <w:pPr>
        <w:rPr>
          <w:rFonts w:ascii="Times New Roman" w:hAnsi="Times New Roman" w:cs="Times New Roman"/>
        </w:rPr>
      </w:pPr>
      <w:r>
        <w:rPr>
          <w:rFonts w:ascii="Times New Roman" w:hAnsi="Times New Roman" w:cs="Times New Roman"/>
        </w:rPr>
        <w:t xml:space="preserve">The potential </w:t>
      </w:r>
      <w:r>
        <w:rPr>
          <w:rFonts w:ascii="Times New Roman" w:hAnsi="Times New Roman" w:cs="Times New Roman"/>
          <w:color w:val="FF0000"/>
        </w:rPr>
        <w:t xml:space="preserve">Harm </w:t>
      </w:r>
      <w:r>
        <w:rPr>
          <w:rFonts w:ascii="Times New Roman" w:hAnsi="Times New Roman" w:cs="Times New Roman"/>
        </w:rPr>
        <w:t xml:space="preserve">from such a bioterrorism attack is significant and includes: potential for significant life loss (approximately 10M plus people would need to be treated if all of LA County is affected), however it is not clear that this was an actual attack and or if people will become infected.   If people are going to get infected they must be treated with antibiotics in order to recover.  </w:t>
      </w:r>
      <w:proofErr w:type="gramStart"/>
      <w:r>
        <w:rPr>
          <w:rFonts w:ascii="Times New Roman" w:hAnsi="Times New Roman" w:cs="Times New Roman"/>
        </w:rPr>
        <w:t>Potential for economic impact and loss of life; potential biohazard issue – contaminated environment; and more.</w:t>
      </w:r>
      <w:proofErr w:type="gramEnd"/>
      <w:r>
        <w:rPr>
          <w:rFonts w:ascii="Times New Roman" w:hAnsi="Times New Roman" w:cs="Times New Roman"/>
        </w:rPr>
        <w:t xml:space="preserve">  </w:t>
      </w:r>
    </w:p>
    <w:p w14:paraId="2D7EDBC0" w14:textId="463DFB0F" w:rsidR="00AD3ECB" w:rsidRDefault="00AD3ECB" w:rsidP="0006482E">
      <w:pPr>
        <w:rPr>
          <w:rFonts w:ascii="Times New Roman" w:hAnsi="Times New Roman" w:cs="Times New Roman"/>
        </w:rPr>
      </w:pPr>
      <w:r>
        <w:rPr>
          <w:noProof/>
        </w:rPr>
        <w:drawing>
          <wp:inline distT="0" distB="0" distL="0" distR="0" wp14:anchorId="52D54C69" wp14:editId="282A995E">
            <wp:extent cx="5486400" cy="180945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809457"/>
                    </a:xfrm>
                    <a:prstGeom prst="rect">
                      <a:avLst/>
                    </a:prstGeom>
                  </pic:spPr>
                </pic:pic>
              </a:graphicData>
            </a:graphic>
          </wp:inline>
        </w:drawing>
      </w:r>
    </w:p>
    <w:p w14:paraId="4ED1FC3E" w14:textId="2BD38756" w:rsidR="00F57EB7" w:rsidRDefault="00DF7ABB" w:rsidP="00DF7ABB">
      <w:pPr>
        <w:pStyle w:val="Heading1"/>
      </w:pPr>
      <w:r>
        <w:t>Specific Sightings</w:t>
      </w:r>
      <w:r w:rsidR="001F7180">
        <w:t xml:space="preserve"> (Fictional)</w:t>
      </w:r>
    </w:p>
    <w:p w14:paraId="6505715B" w14:textId="77746258" w:rsidR="00DF7ABB" w:rsidRPr="00DF7ABB" w:rsidRDefault="00DF7ABB" w:rsidP="00DF7ABB">
      <w:pPr>
        <w:pStyle w:val="Heading2"/>
      </w:pPr>
      <w:proofErr w:type="spellStart"/>
      <w:r>
        <w:t>Biowatch</w:t>
      </w:r>
      <w:proofErr w:type="spellEnd"/>
      <w:r>
        <w:t xml:space="preserve"> indicators</w:t>
      </w:r>
      <w:r w:rsidR="00BC60BF">
        <w:t xml:space="preserve"> </w:t>
      </w:r>
    </w:p>
    <w:p w14:paraId="1C39FD0B" w14:textId="2236AA02" w:rsidR="00CE1700" w:rsidRDefault="00E356E7" w:rsidP="00E63990">
      <w:pPr>
        <w:rPr>
          <w:rFonts w:ascii="Times New Roman" w:hAnsi="Times New Roman" w:cs="Times New Roman"/>
        </w:rPr>
      </w:pPr>
      <w:r>
        <w:rPr>
          <w:rFonts w:ascii="Times New Roman" w:hAnsi="Times New Roman" w:cs="Times New Roman"/>
          <w:color w:val="FF0000"/>
        </w:rPr>
        <w:t>Sighting</w:t>
      </w:r>
      <w:r w:rsidR="005C4FF8">
        <w:rPr>
          <w:rFonts w:ascii="Times New Roman" w:hAnsi="Times New Roman" w:cs="Times New Roman"/>
          <w:color w:val="FF0000"/>
        </w:rPr>
        <w:t>s</w:t>
      </w:r>
      <w:r>
        <w:rPr>
          <w:rFonts w:ascii="Times New Roman" w:hAnsi="Times New Roman" w:cs="Times New Roman"/>
          <w:color w:val="FF0000"/>
        </w:rPr>
        <w:t>:</w:t>
      </w:r>
      <w:r w:rsidR="00E63990">
        <w:rPr>
          <w:rFonts w:ascii="Times New Roman" w:hAnsi="Times New Roman" w:cs="Times New Roman"/>
          <w:color w:val="FF0000"/>
        </w:rPr>
        <w:t xml:space="preserve"> </w:t>
      </w:r>
      <w:r w:rsidR="00600109">
        <w:rPr>
          <w:rFonts w:ascii="Times New Roman" w:hAnsi="Times New Roman" w:cs="Times New Roman"/>
        </w:rPr>
        <w:t xml:space="preserve">On </w:t>
      </w:r>
      <w:r w:rsidR="00E63990" w:rsidRPr="00CE1700">
        <w:rPr>
          <w:rFonts w:ascii="Times New Roman" w:hAnsi="Times New Roman" w:cs="Times New Roman"/>
          <w:u w:val="single"/>
        </w:rPr>
        <w:t xml:space="preserve">July </w:t>
      </w:r>
      <w:r w:rsidR="00600109" w:rsidRPr="00CE1700">
        <w:rPr>
          <w:rFonts w:ascii="Times New Roman" w:hAnsi="Times New Roman" w:cs="Times New Roman"/>
          <w:u w:val="single"/>
        </w:rPr>
        <w:t xml:space="preserve">4, </w:t>
      </w:r>
      <w:r w:rsidR="00E63990" w:rsidRPr="00CE1700">
        <w:rPr>
          <w:rFonts w:ascii="Times New Roman" w:hAnsi="Times New Roman" w:cs="Times New Roman"/>
          <w:u w:val="single"/>
        </w:rPr>
        <w:t>2014</w:t>
      </w:r>
      <w:r w:rsidR="00E63990">
        <w:rPr>
          <w:rFonts w:ascii="Times New Roman" w:hAnsi="Times New Roman" w:cs="Times New Roman"/>
        </w:rPr>
        <w:t xml:space="preserve"> two </w:t>
      </w:r>
      <w:proofErr w:type="spellStart"/>
      <w:r w:rsidR="00E63990">
        <w:rPr>
          <w:rFonts w:ascii="Times New Roman" w:hAnsi="Times New Roman" w:cs="Times New Roman"/>
        </w:rPr>
        <w:t>BioWatch</w:t>
      </w:r>
      <w:proofErr w:type="spellEnd"/>
      <w:r w:rsidR="00E63990">
        <w:rPr>
          <w:rFonts w:ascii="Times New Roman" w:hAnsi="Times New Roman" w:cs="Times New Roman"/>
        </w:rPr>
        <w:t xml:space="preserve"> collectors in </w:t>
      </w:r>
      <w:r w:rsidR="005E2876">
        <w:rPr>
          <w:rFonts w:ascii="Times New Roman" w:hAnsi="Times New Roman" w:cs="Times New Roman"/>
        </w:rPr>
        <w:t>Selina</w:t>
      </w:r>
      <w:r w:rsidR="00600109">
        <w:rPr>
          <w:rFonts w:ascii="Times New Roman" w:hAnsi="Times New Roman" w:cs="Times New Roman"/>
        </w:rPr>
        <w:t xml:space="preserve"> County</w:t>
      </w:r>
      <w:r w:rsidR="00E63990">
        <w:rPr>
          <w:rFonts w:ascii="Times New Roman" w:hAnsi="Times New Roman" w:cs="Times New Roman"/>
        </w:rPr>
        <w:t xml:space="preserve"> detect </w:t>
      </w:r>
      <w:r w:rsidR="00600109">
        <w:rPr>
          <w:rFonts w:ascii="Times New Roman" w:hAnsi="Times New Roman" w:cs="Times New Roman"/>
        </w:rPr>
        <w:t>moderate levels of the</w:t>
      </w:r>
      <w:r w:rsidR="00E63990">
        <w:rPr>
          <w:rFonts w:ascii="Times New Roman" w:hAnsi="Times New Roman" w:cs="Times New Roman"/>
        </w:rPr>
        <w:t xml:space="preserve"> presence of a pathogen of concern</w:t>
      </w:r>
      <w:r w:rsidR="00875ABE">
        <w:rPr>
          <w:rFonts w:ascii="Times New Roman" w:hAnsi="Times New Roman" w:cs="Times New Roman"/>
        </w:rPr>
        <w:t xml:space="preserve"> </w:t>
      </w:r>
      <w:r w:rsidR="00CE1700">
        <w:rPr>
          <w:rFonts w:ascii="Times New Roman" w:hAnsi="Times New Roman" w:cs="Times New Roman"/>
        </w:rPr>
        <w:t>–</w:t>
      </w:r>
      <w:r w:rsidR="00875ABE">
        <w:rPr>
          <w:rFonts w:ascii="Times New Roman" w:hAnsi="Times New Roman" w:cs="Times New Roman"/>
        </w:rPr>
        <w:t xml:space="preserve"> </w:t>
      </w:r>
      <w:r w:rsidR="00CE1700">
        <w:rPr>
          <w:rFonts w:ascii="Times New Roman" w:hAnsi="Times New Roman" w:cs="Times New Roman"/>
          <w:i/>
          <w:iCs/>
        </w:rPr>
        <w:t xml:space="preserve">Yersinia </w:t>
      </w:r>
      <w:proofErr w:type="spellStart"/>
      <w:r w:rsidR="00CE1700">
        <w:rPr>
          <w:rFonts w:ascii="Times New Roman" w:hAnsi="Times New Roman" w:cs="Times New Roman"/>
          <w:i/>
          <w:iCs/>
        </w:rPr>
        <w:t>pestis</w:t>
      </w:r>
      <w:proofErr w:type="spellEnd"/>
      <w:r w:rsidR="00E63990">
        <w:rPr>
          <w:rFonts w:ascii="Times New Roman" w:hAnsi="Times New Roman" w:cs="Times New Roman"/>
        </w:rPr>
        <w:t>,</w:t>
      </w:r>
      <w:r w:rsidR="00CE1700">
        <w:rPr>
          <w:rFonts w:ascii="Times New Roman" w:hAnsi="Times New Roman" w:cs="Times New Roman"/>
        </w:rPr>
        <w:t xml:space="preserve"> (The cause of Bubonic plague).</w:t>
      </w:r>
    </w:p>
    <w:p w14:paraId="503D26B3" w14:textId="18C3F041" w:rsidR="00CE1700" w:rsidRDefault="00CE7796" w:rsidP="0064143E">
      <w:pPr>
        <w:pStyle w:val="Heading2"/>
      </w:pPr>
      <w:proofErr w:type="spellStart"/>
      <w:r>
        <w:t>BioWatch</w:t>
      </w:r>
      <w:proofErr w:type="spellEnd"/>
      <w:r>
        <w:t xml:space="preserve"> </w:t>
      </w:r>
      <w:r w:rsidR="00E356E7">
        <w:t xml:space="preserve">Sighting </w:t>
      </w:r>
      <w:r w:rsidR="008854CE">
        <w:t>CA20140604-1</w:t>
      </w:r>
      <w:r w:rsidR="00E356E7">
        <w:t xml:space="preserve">: </w:t>
      </w:r>
    </w:p>
    <w:p w14:paraId="5CDB6A50" w14:textId="22331D0B" w:rsidR="005C4FF8" w:rsidRDefault="005C4FF8" w:rsidP="00E63990">
      <w:pPr>
        <w:rPr>
          <w:rFonts w:ascii="Times New Roman" w:hAnsi="Times New Roman" w:cs="Times New Roman"/>
        </w:rPr>
      </w:pPr>
      <w:r>
        <w:rPr>
          <w:rFonts w:ascii="Times New Roman" w:hAnsi="Times New Roman" w:cs="Times New Roman"/>
        </w:rPr>
        <w:tab/>
        <w:t xml:space="preserve">Observer: </w:t>
      </w:r>
      <w:proofErr w:type="spellStart"/>
      <w:r>
        <w:rPr>
          <w:rFonts w:ascii="Times New Roman" w:hAnsi="Times New Roman" w:cs="Times New Roman"/>
        </w:rPr>
        <w:t>Biowatch</w:t>
      </w:r>
      <w:proofErr w:type="spellEnd"/>
      <w:r>
        <w:rPr>
          <w:rFonts w:ascii="Times New Roman" w:hAnsi="Times New Roman" w:cs="Times New Roman"/>
        </w:rPr>
        <w:t xml:space="preserve"> detector CA2387</w:t>
      </w:r>
    </w:p>
    <w:p w14:paraId="6703DF6A" w14:textId="2624DBE8" w:rsidR="00E356E7" w:rsidRDefault="00CE1700" w:rsidP="00CE1700">
      <w:pPr>
        <w:ind w:firstLine="720"/>
        <w:rPr>
          <w:rFonts w:ascii="Times New Roman" w:hAnsi="Times New Roman" w:cs="Times New Roman"/>
        </w:rPr>
      </w:pPr>
      <w:r>
        <w:rPr>
          <w:rFonts w:ascii="Times New Roman" w:hAnsi="Times New Roman" w:cs="Times New Roman"/>
        </w:rPr>
        <w:t xml:space="preserve">Location: </w:t>
      </w:r>
      <w:r w:rsidR="00E356E7">
        <w:rPr>
          <w:rFonts w:ascii="Times New Roman" w:hAnsi="Times New Roman" w:cs="Times New Roman"/>
        </w:rPr>
        <w:t xml:space="preserve">West </w:t>
      </w:r>
      <w:r w:rsidR="005E2876">
        <w:rPr>
          <w:rFonts w:ascii="Times New Roman" w:hAnsi="Times New Roman" w:cs="Times New Roman"/>
        </w:rPr>
        <w:t>Midland</w:t>
      </w:r>
      <w:r w:rsidR="00E356E7">
        <w:rPr>
          <w:rFonts w:ascii="Times New Roman" w:hAnsi="Times New Roman" w:cs="Times New Roman"/>
        </w:rPr>
        <w:t xml:space="preserve">, CA. </w:t>
      </w:r>
    </w:p>
    <w:p w14:paraId="2789E671" w14:textId="457A7BB2" w:rsidR="00CE1700" w:rsidRDefault="00CE1700" w:rsidP="00CE1700">
      <w:pPr>
        <w:ind w:firstLine="720"/>
        <w:rPr>
          <w:rFonts w:ascii="Times New Roman" w:hAnsi="Times New Roman" w:cs="Times New Roman"/>
          <w:i/>
          <w:iCs/>
        </w:rPr>
      </w:pPr>
      <w:r>
        <w:rPr>
          <w:rFonts w:ascii="Times New Roman" w:hAnsi="Times New Roman" w:cs="Times New Roman"/>
        </w:rPr>
        <w:t xml:space="preserve">Pathogen: </w:t>
      </w:r>
      <w:r>
        <w:rPr>
          <w:rFonts w:ascii="Times New Roman" w:hAnsi="Times New Roman" w:cs="Times New Roman"/>
          <w:i/>
          <w:iCs/>
        </w:rPr>
        <w:t xml:space="preserve">Yersinia </w:t>
      </w:r>
      <w:proofErr w:type="spellStart"/>
      <w:r>
        <w:rPr>
          <w:rFonts w:ascii="Times New Roman" w:hAnsi="Times New Roman" w:cs="Times New Roman"/>
          <w:i/>
          <w:iCs/>
        </w:rPr>
        <w:t>pestis</w:t>
      </w:r>
      <w:proofErr w:type="spellEnd"/>
    </w:p>
    <w:p w14:paraId="06E823AD" w14:textId="7BA0CC0E" w:rsidR="00CE1700" w:rsidRDefault="00CE1700" w:rsidP="00CE1700">
      <w:pPr>
        <w:ind w:firstLine="720"/>
        <w:rPr>
          <w:rFonts w:ascii="Times New Roman" w:hAnsi="Times New Roman" w:cs="Times New Roman"/>
        </w:rPr>
      </w:pPr>
      <w:r>
        <w:rPr>
          <w:rFonts w:ascii="Times New Roman" w:hAnsi="Times New Roman" w:cs="Times New Roman"/>
          <w:iCs/>
        </w:rPr>
        <w:t xml:space="preserve">Date and time: </w:t>
      </w:r>
      <w:r>
        <w:rPr>
          <w:rFonts w:ascii="Times New Roman" w:hAnsi="Times New Roman" w:cs="Times New Roman"/>
        </w:rPr>
        <w:t>July 4, 2014</w:t>
      </w:r>
    </w:p>
    <w:p w14:paraId="332D2940" w14:textId="63756500" w:rsidR="00D151E8" w:rsidRDefault="00D151E8" w:rsidP="00D151E8">
      <w:pPr>
        <w:ind w:firstLine="720"/>
        <w:rPr>
          <w:rFonts w:ascii="Times New Roman" w:hAnsi="Times New Roman" w:cs="Times New Roman"/>
        </w:rPr>
      </w:pPr>
      <w:r>
        <w:rPr>
          <w:rFonts w:ascii="Times New Roman" w:hAnsi="Times New Roman" w:cs="Times New Roman"/>
        </w:rPr>
        <w:t>DNA Concentration: Medium</w:t>
      </w:r>
    </w:p>
    <w:p w14:paraId="67B1729C" w14:textId="64107265" w:rsidR="00CE1700" w:rsidRDefault="00CE7796" w:rsidP="00DF7ABB">
      <w:pPr>
        <w:pStyle w:val="Heading3"/>
      </w:pPr>
      <w:proofErr w:type="spellStart"/>
      <w:r>
        <w:t>BioWatch</w:t>
      </w:r>
      <w:proofErr w:type="spellEnd"/>
      <w:r>
        <w:t xml:space="preserve"> </w:t>
      </w:r>
      <w:r w:rsidR="00CE1700">
        <w:t xml:space="preserve">Sighting </w:t>
      </w:r>
      <w:r w:rsidR="008854CE">
        <w:t>CA20140604-2</w:t>
      </w:r>
      <w:r w:rsidR="00CE1700">
        <w:t xml:space="preserve">: </w:t>
      </w:r>
    </w:p>
    <w:p w14:paraId="085DFD0F" w14:textId="621BADE1" w:rsidR="005C4FF8" w:rsidRDefault="005C4FF8" w:rsidP="005C4FF8">
      <w:pPr>
        <w:rPr>
          <w:rFonts w:ascii="Times New Roman" w:hAnsi="Times New Roman" w:cs="Times New Roman"/>
        </w:rPr>
      </w:pPr>
      <w:r>
        <w:rPr>
          <w:rFonts w:ascii="Times New Roman" w:hAnsi="Times New Roman" w:cs="Times New Roman"/>
        </w:rPr>
        <w:tab/>
        <w:t xml:space="preserve">Observer: </w:t>
      </w:r>
      <w:proofErr w:type="spellStart"/>
      <w:r>
        <w:rPr>
          <w:rFonts w:ascii="Times New Roman" w:hAnsi="Times New Roman" w:cs="Times New Roman"/>
        </w:rPr>
        <w:t>Biowatch</w:t>
      </w:r>
      <w:proofErr w:type="spellEnd"/>
      <w:r>
        <w:rPr>
          <w:rFonts w:ascii="Times New Roman" w:hAnsi="Times New Roman" w:cs="Times New Roman"/>
        </w:rPr>
        <w:t xml:space="preserve"> detector CA2392</w:t>
      </w:r>
    </w:p>
    <w:p w14:paraId="1D86B153" w14:textId="15354C34" w:rsidR="00CE1700" w:rsidRDefault="00CE1700" w:rsidP="00CE1700">
      <w:pPr>
        <w:ind w:firstLine="720"/>
        <w:rPr>
          <w:rFonts w:ascii="Times New Roman" w:hAnsi="Times New Roman" w:cs="Times New Roman"/>
        </w:rPr>
      </w:pPr>
      <w:r>
        <w:rPr>
          <w:rFonts w:ascii="Times New Roman" w:hAnsi="Times New Roman" w:cs="Times New Roman"/>
        </w:rPr>
        <w:t xml:space="preserve">Location: </w:t>
      </w:r>
      <w:r w:rsidR="00823701">
        <w:rPr>
          <w:rFonts w:ascii="Times New Roman" w:hAnsi="Times New Roman" w:cs="Times New Roman"/>
        </w:rPr>
        <w:t xml:space="preserve">East </w:t>
      </w:r>
      <w:r w:rsidR="005E2876">
        <w:rPr>
          <w:rFonts w:ascii="Times New Roman" w:hAnsi="Times New Roman" w:cs="Times New Roman"/>
        </w:rPr>
        <w:t>Longview</w:t>
      </w:r>
      <w:r>
        <w:rPr>
          <w:rFonts w:ascii="Times New Roman" w:hAnsi="Times New Roman" w:cs="Times New Roman"/>
        </w:rPr>
        <w:t xml:space="preserve">, CA. </w:t>
      </w:r>
    </w:p>
    <w:p w14:paraId="534D9125" w14:textId="77777777" w:rsidR="00CE1700" w:rsidRDefault="00CE1700" w:rsidP="00CE1700">
      <w:pPr>
        <w:ind w:firstLine="720"/>
        <w:rPr>
          <w:rFonts w:ascii="Times New Roman" w:hAnsi="Times New Roman" w:cs="Times New Roman"/>
          <w:i/>
          <w:iCs/>
        </w:rPr>
      </w:pPr>
      <w:r>
        <w:rPr>
          <w:rFonts w:ascii="Times New Roman" w:hAnsi="Times New Roman" w:cs="Times New Roman"/>
        </w:rPr>
        <w:lastRenderedPageBreak/>
        <w:t xml:space="preserve">Pathogen: </w:t>
      </w:r>
      <w:r>
        <w:rPr>
          <w:rFonts w:ascii="Times New Roman" w:hAnsi="Times New Roman" w:cs="Times New Roman"/>
          <w:i/>
          <w:iCs/>
        </w:rPr>
        <w:t xml:space="preserve">Yersinia </w:t>
      </w:r>
      <w:proofErr w:type="spellStart"/>
      <w:r>
        <w:rPr>
          <w:rFonts w:ascii="Times New Roman" w:hAnsi="Times New Roman" w:cs="Times New Roman"/>
          <w:i/>
          <w:iCs/>
        </w:rPr>
        <w:t>pestis</w:t>
      </w:r>
      <w:proofErr w:type="spellEnd"/>
    </w:p>
    <w:p w14:paraId="61C62A08" w14:textId="19736971" w:rsidR="00CE1700" w:rsidRDefault="00CE1700" w:rsidP="00CE1700">
      <w:pPr>
        <w:ind w:firstLine="720"/>
        <w:rPr>
          <w:rFonts w:ascii="Times New Roman" w:hAnsi="Times New Roman" w:cs="Times New Roman"/>
        </w:rPr>
      </w:pPr>
      <w:r>
        <w:rPr>
          <w:rFonts w:ascii="Times New Roman" w:hAnsi="Times New Roman" w:cs="Times New Roman"/>
          <w:iCs/>
        </w:rPr>
        <w:t xml:space="preserve">Date and time: </w:t>
      </w:r>
      <w:r>
        <w:rPr>
          <w:rFonts w:ascii="Times New Roman" w:hAnsi="Times New Roman" w:cs="Times New Roman"/>
        </w:rPr>
        <w:t>July 4, 2014</w:t>
      </w:r>
    </w:p>
    <w:p w14:paraId="0A475CD6" w14:textId="148597DB" w:rsidR="00CE1700" w:rsidRDefault="00D151E8" w:rsidP="00CE1700">
      <w:pPr>
        <w:ind w:firstLine="720"/>
        <w:rPr>
          <w:rFonts w:ascii="Times New Roman" w:hAnsi="Times New Roman" w:cs="Times New Roman"/>
        </w:rPr>
      </w:pPr>
      <w:r>
        <w:rPr>
          <w:rFonts w:ascii="Times New Roman" w:hAnsi="Times New Roman" w:cs="Times New Roman"/>
        </w:rPr>
        <w:t>DNA Concentration: High</w:t>
      </w:r>
    </w:p>
    <w:p w14:paraId="5C2AC94F" w14:textId="503DAA7F" w:rsidR="00F57EB7" w:rsidRDefault="00DF7ABB" w:rsidP="00DF7ABB">
      <w:pPr>
        <w:pStyle w:val="Heading2"/>
      </w:pPr>
      <w:r>
        <w:t>Intelligence Community Sightings</w:t>
      </w:r>
    </w:p>
    <w:p w14:paraId="5B559E53" w14:textId="70A79F40" w:rsidR="00600109" w:rsidRDefault="00600109" w:rsidP="00E63990">
      <w:pPr>
        <w:rPr>
          <w:rFonts w:ascii="Times New Roman" w:hAnsi="Times New Roman" w:cs="Times New Roman"/>
        </w:rPr>
      </w:pPr>
      <w:r>
        <w:rPr>
          <w:rFonts w:ascii="Times New Roman" w:hAnsi="Times New Roman" w:cs="Times New Roman"/>
        </w:rPr>
        <w:t>The intelligence community has identified “chatter” online indicating the potential for non-state actor involvement in a biological attack</w:t>
      </w:r>
      <w:r w:rsidR="00F57EB7">
        <w:rPr>
          <w:rFonts w:ascii="Times New Roman" w:hAnsi="Times New Roman" w:cs="Times New Roman"/>
        </w:rPr>
        <w:t xml:space="preserve"> in </w:t>
      </w:r>
      <w:r w:rsidR="00E356E7">
        <w:rPr>
          <w:rFonts w:ascii="Times New Roman" w:hAnsi="Times New Roman" w:cs="Times New Roman"/>
        </w:rPr>
        <w:t>California</w:t>
      </w:r>
      <w:r>
        <w:rPr>
          <w:rFonts w:ascii="Times New Roman" w:hAnsi="Times New Roman" w:cs="Times New Roman"/>
        </w:rPr>
        <w:t xml:space="preserve">.  </w:t>
      </w:r>
    </w:p>
    <w:p w14:paraId="7AF03EEB" w14:textId="0459196E" w:rsidR="00CE7796" w:rsidRDefault="00CE7796" w:rsidP="00DF7ABB">
      <w:pPr>
        <w:pStyle w:val="Heading3"/>
      </w:pPr>
      <w:r>
        <w:t>Intelligence sighting:</w:t>
      </w:r>
    </w:p>
    <w:p w14:paraId="69314CE7" w14:textId="7E9A78B2" w:rsidR="00CE7796" w:rsidRDefault="00CE7796" w:rsidP="00E63990">
      <w:pPr>
        <w:rPr>
          <w:rFonts w:ascii="Times New Roman" w:hAnsi="Times New Roman" w:cs="Times New Roman"/>
        </w:rPr>
      </w:pPr>
      <w:r>
        <w:rPr>
          <w:rFonts w:ascii="Times New Roman" w:hAnsi="Times New Roman" w:cs="Times New Roman"/>
        </w:rPr>
        <w:tab/>
        <w:t>Target Location: California</w:t>
      </w:r>
    </w:p>
    <w:p w14:paraId="6A6AF01C" w14:textId="37A68DFA" w:rsidR="00A178F4" w:rsidRDefault="00A178F4" w:rsidP="00E63990">
      <w:pPr>
        <w:rPr>
          <w:rFonts w:ascii="Times New Roman" w:hAnsi="Times New Roman" w:cs="Times New Roman"/>
        </w:rPr>
      </w:pPr>
      <w:r>
        <w:rPr>
          <w:rFonts w:ascii="Times New Roman" w:hAnsi="Times New Roman" w:cs="Times New Roman"/>
        </w:rPr>
        <w:tab/>
        <w:t>Threat actor: Indeterminate Non-state actor</w:t>
      </w:r>
    </w:p>
    <w:p w14:paraId="07154ED6" w14:textId="7FF28D6A" w:rsidR="00CE7796" w:rsidRDefault="00CE7796" w:rsidP="00E63990">
      <w:pPr>
        <w:rPr>
          <w:rFonts w:ascii="Times New Roman" w:hAnsi="Times New Roman" w:cs="Times New Roman"/>
        </w:rPr>
      </w:pPr>
      <w:r>
        <w:rPr>
          <w:rFonts w:ascii="Times New Roman" w:hAnsi="Times New Roman" w:cs="Times New Roman"/>
        </w:rPr>
        <w:tab/>
      </w:r>
      <w:r w:rsidR="00A178F4">
        <w:rPr>
          <w:rFonts w:ascii="Times New Roman" w:hAnsi="Times New Roman" w:cs="Times New Roman"/>
        </w:rPr>
        <w:t xml:space="preserve">Indicator </w:t>
      </w:r>
      <w:r>
        <w:rPr>
          <w:rFonts w:ascii="Times New Roman" w:hAnsi="Times New Roman" w:cs="Times New Roman"/>
        </w:rPr>
        <w:t>Type: Online chatter</w:t>
      </w:r>
    </w:p>
    <w:p w14:paraId="1B9688A4" w14:textId="33C0454E" w:rsidR="00CE7796" w:rsidRDefault="00CE7796" w:rsidP="00E63990">
      <w:pPr>
        <w:rPr>
          <w:rFonts w:ascii="Times New Roman" w:hAnsi="Times New Roman" w:cs="Times New Roman"/>
        </w:rPr>
      </w:pPr>
      <w:r>
        <w:rPr>
          <w:rFonts w:ascii="Times New Roman" w:hAnsi="Times New Roman" w:cs="Times New Roman"/>
        </w:rPr>
        <w:tab/>
        <w:t>Date range: June 12</w:t>
      </w:r>
      <w:r w:rsidRPr="00CE7796">
        <w:rPr>
          <w:rFonts w:ascii="Times New Roman" w:hAnsi="Times New Roman" w:cs="Times New Roman"/>
          <w:vertAlign w:val="superscript"/>
        </w:rPr>
        <w:t>th</w:t>
      </w:r>
      <w:r>
        <w:rPr>
          <w:rFonts w:ascii="Times New Roman" w:hAnsi="Times New Roman" w:cs="Times New Roman"/>
        </w:rPr>
        <w:t xml:space="preserve"> 2014 – July 4</w:t>
      </w:r>
      <w:r w:rsidRPr="00CE7796">
        <w:rPr>
          <w:rFonts w:ascii="Times New Roman" w:hAnsi="Times New Roman" w:cs="Times New Roman"/>
          <w:vertAlign w:val="superscript"/>
        </w:rPr>
        <w:t>th</w:t>
      </w:r>
      <w:r>
        <w:rPr>
          <w:rFonts w:ascii="Times New Roman" w:hAnsi="Times New Roman" w:cs="Times New Roman"/>
        </w:rPr>
        <w:t xml:space="preserve"> 2014</w:t>
      </w:r>
    </w:p>
    <w:p w14:paraId="722F8358" w14:textId="76C1FD9F" w:rsidR="00CE7796" w:rsidRDefault="00A178F4" w:rsidP="00E63990">
      <w:pPr>
        <w:rPr>
          <w:rFonts w:ascii="Times New Roman" w:hAnsi="Times New Roman" w:cs="Times New Roman"/>
        </w:rPr>
      </w:pPr>
      <w:r>
        <w:rPr>
          <w:rFonts w:ascii="Times New Roman" w:hAnsi="Times New Roman" w:cs="Times New Roman"/>
        </w:rPr>
        <w:tab/>
        <w:t>Attack type: Biological attack</w:t>
      </w:r>
    </w:p>
    <w:p w14:paraId="0B2BBFE4" w14:textId="01B7274A" w:rsidR="00A178F4" w:rsidRDefault="00A178F4" w:rsidP="00E63990">
      <w:pPr>
        <w:rPr>
          <w:rFonts w:ascii="Times New Roman" w:hAnsi="Times New Roman" w:cs="Times New Roman"/>
        </w:rPr>
      </w:pPr>
      <w:r>
        <w:rPr>
          <w:rFonts w:ascii="Times New Roman" w:hAnsi="Times New Roman" w:cs="Times New Roman"/>
        </w:rPr>
        <w:tab/>
        <w:t>Risk Indicator: Medium</w:t>
      </w:r>
    </w:p>
    <w:p w14:paraId="0976730C" w14:textId="196ECEE4" w:rsidR="00DA4414" w:rsidRDefault="00167509" w:rsidP="00A97649">
      <w:pPr>
        <w:pBdr>
          <w:top w:val="single" w:sz="4" w:space="1" w:color="auto"/>
          <w:left w:val="single" w:sz="4" w:space="4" w:color="auto"/>
          <w:bottom w:val="single" w:sz="4" w:space="1" w:color="auto"/>
          <w:right w:val="single" w:sz="4" w:space="4" w:color="auto"/>
        </w:pBdr>
        <w:rPr>
          <w:rFonts w:ascii="Times New Roman" w:hAnsi="Times New Roman" w:cs="Times New Roman"/>
        </w:rPr>
      </w:pPr>
      <w:r>
        <w:rPr>
          <w:noProof/>
        </w:rPr>
        <w:drawing>
          <wp:inline distT="0" distB="0" distL="0" distR="0" wp14:anchorId="4B03C191" wp14:editId="71DACCB0">
            <wp:extent cx="5486400" cy="38334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833446"/>
                    </a:xfrm>
                    <a:prstGeom prst="rect">
                      <a:avLst/>
                    </a:prstGeom>
                  </pic:spPr>
                </pic:pic>
              </a:graphicData>
            </a:graphic>
          </wp:inline>
        </w:drawing>
      </w:r>
    </w:p>
    <w:p w14:paraId="1B9A3610" w14:textId="30BB7924" w:rsidR="00A97649" w:rsidRPr="00600109" w:rsidRDefault="00A97649" w:rsidP="00A97649">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xml:space="preserve">Example of how multiple sightings, based on indicators, can come together as evidence for </w:t>
      </w:r>
      <w:r w:rsidR="00167509">
        <w:rPr>
          <w:rFonts w:ascii="Times New Roman" w:hAnsi="Times New Roman" w:cs="Times New Roman"/>
        </w:rPr>
        <w:t>threat of biological attack.</w:t>
      </w:r>
    </w:p>
    <w:p w14:paraId="727ABF69" w14:textId="56A4E076" w:rsidR="00E63990" w:rsidRPr="00600109" w:rsidRDefault="00DF7ABB" w:rsidP="00DF7ABB">
      <w:pPr>
        <w:pStyle w:val="Heading2"/>
      </w:pPr>
      <w:r>
        <w:lastRenderedPageBreak/>
        <w:t>Law enforcement sightings</w:t>
      </w:r>
    </w:p>
    <w:p w14:paraId="1CF1A2F6" w14:textId="60D3DD06" w:rsidR="00E63990" w:rsidRDefault="0054236B" w:rsidP="00E63990">
      <w:pPr>
        <w:rPr>
          <w:rFonts w:ascii="Times New Roman" w:hAnsi="Times New Roman" w:cs="Times New Roman"/>
        </w:rPr>
      </w:pPr>
      <w:r>
        <w:rPr>
          <w:rFonts w:ascii="Times New Roman" w:hAnsi="Times New Roman" w:cs="Times New Roman"/>
        </w:rPr>
        <w:t xml:space="preserve">Based on the above local law enforcement was asked to see if there were any recent environmental disturbances such as: </w:t>
      </w:r>
      <w:r w:rsidRPr="002D7A7C">
        <w:rPr>
          <w:rFonts w:ascii="Times New Roman" w:hAnsi="Times New Roman" w:cs="Times New Roman"/>
        </w:rPr>
        <w:t>brush cutting or lawn mowing</w:t>
      </w:r>
      <w:r>
        <w:rPr>
          <w:rFonts w:ascii="Times New Roman" w:hAnsi="Times New Roman" w:cs="Times New Roman"/>
        </w:rPr>
        <w:t xml:space="preserve"> near the </w:t>
      </w:r>
      <w:proofErr w:type="spellStart"/>
      <w:r>
        <w:rPr>
          <w:rFonts w:ascii="Times New Roman" w:hAnsi="Times New Roman" w:cs="Times New Roman"/>
        </w:rPr>
        <w:t>BioWatch</w:t>
      </w:r>
      <w:proofErr w:type="spellEnd"/>
      <w:r>
        <w:rPr>
          <w:rFonts w:ascii="Times New Roman" w:hAnsi="Times New Roman" w:cs="Times New Roman"/>
        </w:rPr>
        <w:t xml:space="preserve"> collectors. No unusual activity was reported.</w:t>
      </w:r>
    </w:p>
    <w:p w14:paraId="72667CEF" w14:textId="77777777" w:rsidR="0054236B" w:rsidRDefault="0054236B" w:rsidP="00E63990">
      <w:pPr>
        <w:rPr>
          <w:rFonts w:ascii="Times New Roman" w:hAnsi="Times New Roman" w:cs="Times New Roman"/>
        </w:rPr>
      </w:pPr>
    </w:p>
    <w:p w14:paraId="20338FDB" w14:textId="58EE914B" w:rsidR="0054236B" w:rsidRDefault="0054236B" w:rsidP="00DF7ABB">
      <w:pPr>
        <w:pStyle w:val="Heading3"/>
      </w:pPr>
      <w:r>
        <w:t xml:space="preserve">Local </w:t>
      </w:r>
      <w:r w:rsidR="0045026A">
        <w:rPr>
          <w:rFonts w:ascii="Times New Roman" w:hAnsi="Times New Roman" w:cs="Times New Roman"/>
        </w:rPr>
        <w:t>West Midland</w:t>
      </w:r>
      <w:r w:rsidR="0045026A">
        <w:t xml:space="preserve"> </w:t>
      </w:r>
      <w:r w:rsidR="001F7180">
        <w:t>observation</w:t>
      </w:r>
      <w:r>
        <w:t>:</w:t>
      </w:r>
    </w:p>
    <w:p w14:paraId="3BCD3297" w14:textId="3B26D03A" w:rsidR="00DF7ABB" w:rsidRDefault="00DF7ABB" w:rsidP="00DF7ABB">
      <w:pPr>
        <w:rPr>
          <w:rFonts w:ascii="Times New Roman" w:hAnsi="Times New Roman" w:cs="Times New Roman"/>
        </w:rPr>
      </w:pPr>
      <w:r>
        <w:rPr>
          <w:rFonts w:ascii="Times New Roman" w:hAnsi="Times New Roman" w:cs="Times New Roman"/>
        </w:rPr>
        <w:tab/>
        <w:t xml:space="preserve">Observer: </w:t>
      </w:r>
      <w:r w:rsidR="00367565">
        <w:rPr>
          <w:rFonts w:ascii="Times New Roman" w:hAnsi="Times New Roman" w:cs="Times New Roman"/>
        </w:rPr>
        <w:t xml:space="preserve">Longview </w:t>
      </w:r>
      <w:r>
        <w:rPr>
          <w:rFonts w:ascii="Times New Roman" w:hAnsi="Times New Roman" w:cs="Times New Roman"/>
        </w:rPr>
        <w:t>County police</w:t>
      </w:r>
    </w:p>
    <w:p w14:paraId="270B1955" w14:textId="5B0F06AD" w:rsidR="00DF7ABB" w:rsidRDefault="00DF7ABB" w:rsidP="00DF7ABB">
      <w:pPr>
        <w:ind w:firstLine="720"/>
        <w:rPr>
          <w:rFonts w:ascii="Times New Roman" w:hAnsi="Times New Roman" w:cs="Times New Roman"/>
        </w:rPr>
      </w:pPr>
      <w:r>
        <w:rPr>
          <w:rFonts w:ascii="Times New Roman" w:hAnsi="Times New Roman" w:cs="Times New Roman"/>
        </w:rPr>
        <w:t xml:space="preserve">Location: </w:t>
      </w:r>
      <w:r w:rsidR="00367565">
        <w:rPr>
          <w:rFonts w:ascii="Times New Roman" w:hAnsi="Times New Roman" w:cs="Times New Roman"/>
        </w:rPr>
        <w:t>West Midland</w:t>
      </w:r>
      <w:r>
        <w:rPr>
          <w:rFonts w:ascii="Times New Roman" w:hAnsi="Times New Roman" w:cs="Times New Roman"/>
        </w:rPr>
        <w:t xml:space="preserve">, CA. </w:t>
      </w:r>
    </w:p>
    <w:p w14:paraId="4E628CE2" w14:textId="0DE81540" w:rsidR="00DF7ABB" w:rsidRDefault="00DF7ABB" w:rsidP="00DF7ABB">
      <w:pPr>
        <w:ind w:firstLine="720"/>
        <w:rPr>
          <w:rFonts w:ascii="Times New Roman" w:hAnsi="Times New Roman" w:cs="Times New Roman"/>
        </w:rPr>
      </w:pPr>
      <w:r>
        <w:rPr>
          <w:rFonts w:ascii="Times New Roman" w:hAnsi="Times New Roman" w:cs="Times New Roman"/>
        </w:rPr>
        <w:t>Observation: No unusual activity</w:t>
      </w:r>
    </w:p>
    <w:p w14:paraId="7C6932CC" w14:textId="1529FCB2" w:rsidR="00DF7ABB" w:rsidRDefault="00DF7ABB" w:rsidP="00DF7ABB">
      <w:pPr>
        <w:ind w:firstLine="720"/>
        <w:rPr>
          <w:rFonts w:ascii="Times New Roman" w:hAnsi="Times New Roman" w:cs="Times New Roman"/>
        </w:rPr>
      </w:pPr>
      <w:r>
        <w:rPr>
          <w:rFonts w:ascii="Times New Roman" w:hAnsi="Times New Roman" w:cs="Times New Roman"/>
          <w:iCs/>
        </w:rPr>
        <w:t xml:space="preserve">Date and time: </w:t>
      </w:r>
      <w:r>
        <w:rPr>
          <w:rFonts w:ascii="Times New Roman" w:hAnsi="Times New Roman" w:cs="Times New Roman"/>
        </w:rPr>
        <w:t>July 4, 2014, 3 PM PST</w:t>
      </w:r>
    </w:p>
    <w:p w14:paraId="5452829A" w14:textId="77777777" w:rsidR="00DF7ABB" w:rsidRDefault="00DF7ABB" w:rsidP="00DF7ABB">
      <w:pPr>
        <w:ind w:firstLine="720"/>
        <w:rPr>
          <w:rFonts w:ascii="Times New Roman" w:hAnsi="Times New Roman" w:cs="Times New Roman"/>
        </w:rPr>
      </w:pPr>
    </w:p>
    <w:p w14:paraId="4E0198B6" w14:textId="704D2E5D" w:rsidR="00DF7ABB" w:rsidRDefault="00DF7ABB" w:rsidP="00DF7ABB">
      <w:pPr>
        <w:pStyle w:val="Heading3"/>
      </w:pPr>
      <w:r>
        <w:t xml:space="preserve">Local </w:t>
      </w:r>
      <w:r w:rsidR="001F7180">
        <w:rPr>
          <w:rFonts w:ascii="Times New Roman" w:hAnsi="Times New Roman" w:cs="Times New Roman"/>
        </w:rPr>
        <w:t xml:space="preserve">East </w:t>
      </w:r>
      <w:r w:rsidR="0045026A">
        <w:rPr>
          <w:rFonts w:ascii="Times New Roman" w:hAnsi="Times New Roman" w:cs="Times New Roman"/>
        </w:rPr>
        <w:t>Longview</w:t>
      </w:r>
      <w:r w:rsidR="001F7180">
        <w:t xml:space="preserve"> observation</w:t>
      </w:r>
      <w:r>
        <w:t>:</w:t>
      </w:r>
    </w:p>
    <w:p w14:paraId="2E4C65F8" w14:textId="6A80113B" w:rsidR="00DF7ABB" w:rsidRDefault="00DF7ABB" w:rsidP="00DF7ABB">
      <w:pPr>
        <w:rPr>
          <w:rFonts w:ascii="Times New Roman" w:hAnsi="Times New Roman" w:cs="Times New Roman"/>
        </w:rPr>
      </w:pPr>
      <w:r>
        <w:rPr>
          <w:rFonts w:ascii="Times New Roman" w:hAnsi="Times New Roman" w:cs="Times New Roman"/>
        </w:rPr>
        <w:tab/>
        <w:t xml:space="preserve">Observer: </w:t>
      </w:r>
      <w:r w:rsidR="00367565">
        <w:rPr>
          <w:rFonts w:ascii="Times New Roman" w:hAnsi="Times New Roman" w:cs="Times New Roman"/>
        </w:rPr>
        <w:t xml:space="preserve">Longview </w:t>
      </w:r>
      <w:r>
        <w:rPr>
          <w:rFonts w:ascii="Times New Roman" w:hAnsi="Times New Roman" w:cs="Times New Roman"/>
        </w:rPr>
        <w:t>County police</w:t>
      </w:r>
    </w:p>
    <w:p w14:paraId="43F0AB7E" w14:textId="4E220456" w:rsidR="00DF7ABB" w:rsidRDefault="00DF7ABB" w:rsidP="00DF7ABB">
      <w:pPr>
        <w:ind w:firstLine="720"/>
        <w:rPr>
          <w:rFonts w:ascii="Times New Roman" w:hAnsi="Times New Roman" w:cs="Times New Roman"/>
        </w:rPr>
      </w:pPr>
      <w:r>
        <w:rPr>
          <w:rFonts w:ascii="Times New Roman" w:hAnsi="Times New Roman" w:cs="Times New Roman"/>
        </w:rPr>
        <w:t xml:space="preserve">Location: </w:t>
      </w:r>
      <w:r w:rsidR="00367565">
        <w:rPr>
          <w:rFonts w:ascii="Times New Roman" w:hAnsi="Times New Roman" w:cs="Times New Roman"/>
        </w:rPr>
        <w:t>East Longview</w:t>
      </w:r>
      <w:r>
        <w:rPr>
          <w:rFonts w:ascii="Times New Roman" w:hAnsi="Times New Roman" w:cs="Times New Roman"/>
        </w:rPr>
        <w:t>, CA</w:t>
      </w:r>
      <w:proofErr w:type="gramStart"/>
      <w:r>
        <w:rPr>
          <w:rFonts w:ascii="Times New Roman" w:hAnsi="Times New Roman" w:cs="Times New Roman"/>
        </w:rPr>
        <w:t>..</w:t>
      </w:r>
      <w:proofErr w:type="gramEnd"/>
      <w:r>
        <w:rPr>
          <w:rFonts w:ascii="Times New Roman" w:hAnsi="Times New Roman" w:cs="Times New Roman"/>
        </w:rPr>
        <w:t xml:space="preserve"> </w:t>
      </w:r>
    </w:p>
    <w:p w14:paraId="02EFD6CC" w14:textId="77777777" w:rsidR="00DF7ABB" w:rsidRDefault="00DF7ABB" w:rsidP="00DF7ABB">
      <w:pPr>
        <w:ind w:firstLine="720"/>
        <w:rPr>
          <w:rFonts w:ascii="Times New Roman" w:hAnsi="Times New Roman" w:cs="Times New Roman"/>
        </w:rPr>
      </w:pPr>
      <w:r>
        <w:rPr>
          <w:rFonts w:ascii="Times New Roman" w:hAnsi="Times New Roman" w:cs="Times New Roman"/>
        </w:rPr>
        <w:t>Observation: No unusual activity</w:t>
      </w:r>
    </w:p>
    <w:p w14:paraId="5FD2E344" w14:textId="28AEC89A" w:rsidR="00DF7ABB" w:rsidRDefault="00DF7ABB" w:rsidP="00DF7ABB">
      <w:pPr>
        <w:ind w:firstLine="720"/>
        <w:rPr>
          <w:rFonts w:ascii="Times New Roman" w:hAnsi="Times New Roman" w:cs="Times New Roman"/>
        </w:rPr>
      </w:pPr>
      <w:r>
        <w:rPr>
          <w:rFonts w:ascii="Times New Roman" w:hAnsi="Times New Roman" w:cs="Times New Roman"/>
          <w:iCs/>
        </w:rPr>
        <w:t xml:space="preserve">Date and time: </w:t>
      </w:r>
      <w:r>
        <w:rPr>
          <w:rFonts w:ascii="Times New Roman" w:hAnsi="Times New Roman" w:cs="Times New Roman"/>
        </w:rPr>
        <w:t>July 4, 2014, 4 PM PST</w:t>
      </w:r>
    </w:p>
    <w:p w14:paraId="58DDD5F0" w14:textId="207F0D70" w:rsidR="0045026A" w:rsidRDefault="0045026A" w:rsidP="0045026A">
      <w:pPr>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rPr>
      </w:pPr>
      <w:r>
        <w:rPr>
          <w:noProof/>
        </w:rPr>
        <w:drawing>
          <wp:inline distT="0" distB="0" distL="0" distR="0" wp14:anchorId="453352D6" wp14:editId="59FE8672">
            <wp:extent cx="4895850" cy="408929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96946" cy="4090206"/>
                    </a:xfrm>
                    <a:prstGeom prst="rect">
                      <a:avLst/>
                    </a:prstGeom>
                  </pic:spPr>
                </pic:pic>
              </a:graphicData>
            </a:graphic>
          </wp:inline>
        </w:drawing>
      </w:r>
    </w:p>
    <w:p w14:paraId="03F09684" w14:textId="77777777" w:rsidR="0045026A" w:rsidRDefault="0045026A" w:rsidP="0045026A">
      <w:pPr>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rPr>
      </w:pPr>
      <w:r>
        <w:rPr>
          <w:rFonts w:ascii="Times New Roman" w:hAnsi="Times New Roman" w:cs="Times New Roman"/>
        </w:rPr>
        <w:lastRenderedPageBreak/>
        <w:t>The above shows that the local police inspection of the sites provides additional evidence for the validity of the measurements.</w:t>
      </w:r>
    </w:p>
    <w:p w14:paraId="06CFF848" w14:textId="77777777" w:rsidR="00DF7ABB" w:rsidRDefault="00DF7ABB" w:rsidP="00DF7ABB">
      <w:pPr>
        <w:pStyle w:val="Heading1"/>
      </w:pPr>
      <w:r>
        <w:t>Actors</w:t>
      </w:r>
    </w:p>
    <w:p w14:paraId="7D057AA6" w14:textId="173DB43E" w:rsidR="00E63990" w:rsidRDefault="00E63990" w:rsidP="00E63990">
      <w:pPr>
        <w:rPr>
          <w:rFonts w:ascii="Times New Roman" w:hAnsi="Times New Roman" w:cs="Times New Roman"/>
        </w:rPr>
      </w:pPr>
      <w:r>
        <w:rPr>
          <w:rFonts w:ascii="Times New Roman" w:hAnsi="Times New Roman" w:cs="Times New Roman"/>
        </w:rPr>
        <w:t>Important</w:t>
      </w:r>
      <w:r w:rsidR="00485578">
        <w:rPr>
          <w:rFonts w:ascii="Times New Roman" w:hAnsi="Times New Roman" w:cs="Times New Roman"/>
        </w:rPr>
        <w:t xml:space="preserve"> initial (level 1)</w:t>
      </w:r>
      <w:r>
        <w:rPr>
          <w:rFonts w:ascii="Times New Roman" w:hAnsi="Times New Roman" w:cs="Times New Roman"/>
        </w:rPr>
        <w:t xml:space="preserve"> </w:t>
      </w:r>
      <w:r>
        <w:rPr>
          <w:rFonts w:ascii="Times New Roman" w:hAnsi="Times New Roman" w:cs="Times New Roman"/>
          <w:color w:val="FF0000"/>
        </w:rPr>
        <w:t xml:space="preserve">Actors </w:t>
      </w:r>
      <w:r>
        <w:rPr>
          <w:rFonts w:ascii="Times New Roman" w:hAnsi="Times New Roman" w:cs="Times New Roman"/>
        </w:rPr>
        <w:t>include: local public health officials; local emergency managers (Cal OES); local department of food and agri</w:t>
      </w:r>
      <w:r w:rsidR="00485578">
        <w:rPr>
          <w:rFonts w:ascii="Times New Roman" w:hAnsi="Times New Roman" w:cs="Times New Roman"/>
        </w:rPr>
        <w:t>culture; local fusion center representative;</w:t>
      </w:r>
      <w:r>
        <w:rPr>
          <w:rFonts w:ascii="Times New Roman" w:hAnsi="Times New Roman" w:cs="Times New Roman"/>
        </w:rPr>
        <w:t xml:space="preserve"> FBI</w:t>
      </w:r>
      <w:r w:rsidR="00485578">
        <w:rPr>
          <w:rFonts w:ascii="Times New Roman" w:hAnsi="Times New Roman" w:cs="Times New Roman"/>
        </w:rPr>
        <w:t>-WMD coordinator; and potentially others</w:t>
      </w:r>
      <w:r w:rsidR="001B1585">
        <w:rPr>
          <w:rFonts w:ascii="Times New Roman" w:hAnsi="Times New Roman" w:cs="Times New Roman"/>
        </w:rPr>
        <w:t xml:space="preserve"> </w:t>
      </w:r>
      <w:r w:rsidR="001B1585" w:rsidRPr="001B1585">
        <w:rPr>
          <w:rFonts w:ascii="Times New Roman" w:hAnsi="Times New Roman" w:cs="Times New Roman"/>
        </w:rPr>
        <w:t xml:space="preserve">who are members of the </w:t>
      </w:r>
      <w:proofErr w:type="spellStart"/>
      <w:r w:rsidR="001B1585" w:rsidRPr="001B1585">
        <w:rPr>
          <w:rFonts w:ascii="Times New Roman" w:hAnsi="Times New Roman" w:cs="Times New Roman"/>
        </w:rPr>
        <w:t>BioWatch</w:t>
      </w:r>
      <w:proofErr w:type="spellEnd"/>
      <w:r w:rsidR="001B1585" w:rsidRPr="001B1585">
        <w:rPr>
          <w:rFonts w:ascii="Times New Roman" w:hAnsi="Times New Roman" w:cs="Times New Roman"/>
        </w:rPr>
        <w:t xml:space="preserve"> advisory committee</w:t>
      </w:r>
      <w:r w:rsidR="001B1585">
        <w:rPr>
          <w:rFonts w:ascii="Times New Roman" w:hAnsi="Times New Roman" w:cs="Times New Roman"/>
        </w:rPr>
        <w:t>.</w:t>
      </w:r>
      <w:r>
        <w:rPr>
          <w:rFonts w:ascii="Times New Roman" w:hAnsi="Times New Roman" w:cs="Times New Roman"/>
        </w:rPr>
        <w:t xml:space="preserve"> </w:t>
      </w:r>
    </w:p>
    <w:p w14:paraId="7C8DE3B4" w14:textId="15E85F6B" w:rsidR="002C60E1" w:rsidRDefault="002C60E1" w:rsidP="002C60E1">
      <w:pPr>
        <w:pBdr>
          <w:top w:val="single" w:sz="4" w:space="1" w:color="auto"/>
          <w:left w:val="single" w:sz="4" w:space="4" w:color="auto"/>
          <w:bottom w:val="single" w:sz="4" w:space="1" w:color="auto"/>
          <w:right w:val="single" w:sz="4" w:space="4" w:color="auto"/>
        </w:pBdr>
        <w:rPr>
          <w:rFonts w:ascii="Times New Roman" w:hAnsi="Times New Roman" w:cs="Times New Roman"/>
        </w:rPr>
      </w:pPr>
      <w:r>
        <w:rPr>
          <w:noProof/>
        </w:rPr>
        <w:drawing>
          <wp:inline distT="0" distB="0" distL="0" distR="0" wp14:anchorId="0EA13EAD" wp14:editId="6F117C1C">
            <wp:extent cx="5486400" cy="180887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1808871"/>
                    </a:xfrm>
                    <a:prstGeom prst="rect">
                      <a:avLst/>
                    </a:prstGeom>
                  </pic:spPr>
                </pic:pic>
              </a:graphicData>
            </a:graphic>
          </wp:inline>
        </w:drawing>
      </w:r>
    </w:p>
    <w:p w14:paraId="0CD33071" w14:textId="79732216" w:rsidR="002C60E1" w:rsidRDefault="002C60E1" w:rsidP="002C60E1">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xml:space="preserve">The above identifies the level-one </w:t>
      </w:r>
      <w:proofErr w:type="gramStart"/>
      <w:r>
        <w:rPr>
          <w:rFonts w:ascii="Times New Roman" w:hAnsi="Times New Roman" w:cs="Times New Roman"/>
        </w:rPr>
        <w:t>actors,</w:t>
      </w:r>
      <w:proofErr w:type="gramEnd"/>
      <w:r>
        <w:rPr>
          <w:rFonts w:ascii="Times New Roman" w:hAnsi="Times New Roman" w:cs="Times New Roman"/>
        </w:rPr>
        <w:t xml:space="preserve"> the others are not s</w:t>
      </w:r>
      <w:r w:rsidR="00167509">
        <w:rPr>
          <w:rFonts w:ascii="Times New Roman" w:hAnsi="Times New Roman" w:cs="Times New Roman"/>
        </w:rPr>
        <w:t>hown in the interest of brevity and redundancy.</w:t>
      </w:r>
    </w:p>
    <w:p w14:paraId="52C6BECC" w14:textId="0E92ECAC" w:rsidR="00485578" w:rsidRDefault="00B043EE" w:rsidP="00E63990">
      <w:pPr>
        <w:rPr>
          <w:rFonts w:ascii="Times New Roman" w:hAnsi="Times New Roman" w:cs="Times New Roman"/>
        </w:rPr>
      </w:pPr>
      <w:r>
        <w:rPr>
          <w:rFonts w:ascii="Times New Roman" w:hAnsi="Times New Roman" w:cs="Times New Roman"/>
        </w:rPr>
        <w:t>Important initial (level 2</w:t>
      </w:r>
      <w:r w:rsidR="00485578">
        <w:rPr>
          <w:rFonts w:ascii="Times New Roman" w:hAnsi="Times New Roman" w:cs="Times New Roman"/>
        </w:rPr>
        <w:t xml:space="preserve">) </w:t>
      </w:r>
      <w:r w:rsidR="00485578">
        <w:rPr>
          <w:rFonts w:ascii="Times New Roman" w:hAnsi="Times New Roman" w:cs="Times New Roman"/>
          <w:color w:val="FF0000"/>
        </w:rPr>
        <w:t xml:space="preserve">Actors </w:t>
      </w:r>
      <w:r w:rsidR="00485578">
        <w:rPr>
          <w:rFonts w:ascii="Times New Roman" w:hAnsi="Times New Roman" w:cs="Times New Roman"/>
        </w:rPr>
        <w:t>include:</w:t>
      </w:r>
      <w:r w:rsidR="00485578" w:rsidRPr="00485578">
        <w:rPr>
          <w:rFonts w:ascii="Times New Roman" w:hAnsi="Times New Roman" w:cs="Times New Roman"/>
        </w:rPr>
        <w:t xml:space="preserve"> </w:t>
      </w:r>
      <w:r w:rsidR="00485578">
        <w:rPr>
          <w:rFonts w:ascii="Times New Roman" w:hAnsi="Times New Roman" w:cs="Times New Roman"/>
        </w:rPr>
        <w:t>local and state, public health officials; local and state, emergency managers (Cal OES); local and state department of food and agriculture; fire and local and state police departments; state Homeland Security Advisor (which in California is the Director of Cal OES); state fusion centers (intelligence); Department of Homeland Security (Office of Health Affairs (</w:t>
      </w:r>
      <w:proofErr w:type="spellStart"/>
      <w:r w:rsidR="00485578">
        <w:rPr>
          <w:rFonts w:ascii="Times New Roman" w:hAnsi="Times New Roman" w:cs="Times New Roman"/>
        </w:rPr>
        <w:t>BioWatch</w:t>
      </w:r>
      <w:proofErr w:type="spellEnd"/>
      <w:r w:rsidR="00485578">
        <w:rPr>
          <w:rFonts w:ascii="Times New Roman" w:hAnsi="Times New Roman" w:cs="Times New Roman"/>
        </w:rPr>
        <w:t xml:space="preserve">) and National </w:t>
      </w:r>
      <w:proofErr w:type="spellStart"/>
      <w:r w:rsidR="00485578">
        <w:rPr>
          <w:rFonts w:ascii="Times New Roman" w:hAnsi="Times New Roman" w:cs="Times New Roman"/>
        </w:rPr>
        <w:t>Biosurveillance</w:t>
      </w:r>
      <w:proofErr w:type="spellEnd"/>
      <w:r w:rsidR="00485578">
        <w:rPr>
          <w:rFonts w:ascii="Times New Roman" w:hAnsi="Times New Roman" w:cs="Times New Roman"/>
        </w:rPr>
        <w:t xml:space="preserve"> Integration Center); FBI-WMD coordinator(s); and potentially others</w:t>
      </w:r>
    </w:p>
    <w:p w14:paraId="7CA245D5" w14:textId="358E4D30" w:rsidR="00485578" w:rsidRDefault="00485578" w:rsidP="00E63990">
      <w:pPr>
        <w:rPr>
          <w:rFonts w:ascii="Times New Roman" w:hAnsi="Times New Roman" w:cs="Times New Roman"/>
        </w:rPr>
      </w:pPr>
      <w:r>
        <w:rPr>
          <w:rFonts w:ascii="Times New Roman" w:hAnsi="Times New Roman" w:cs="Times New Roman"/>
        </w:rPr>
        <w:t xml:space="preserve">Important </w:t>
      </w:r>
      <w:r w:rsidRPr="00485578">
        <w:rPr>
          <w:rFonts w:ascii="Times New Roman" w:hAnsi="Times New Roman" w:cs="Times New Roman"/>
          <w:color w:val="FF0000"/>
        </w:rPr>
        <w:t xml:space="preserve">Actors </w:t>
      </w:r>
      <w:r w:rsidR="00B043EE" w:rsidRPr="00B043EE">
        <w:rPr>
          <w:rFonts w:ascii="Times New Roman" w:hAnsi="Times New Roman" w:cs="Times New Roman"/>
        </w:rPr>
        <w:t>(level 3)</w:t>
      </w:r>
      <w:r w:rsidR="00B043EE">
        <w:rPr>
          <w:rFonts w:ascii="Times New Roman" w:hAnsi="Times New Roman" w:cs="Times New Roman"/>
          <w:color w:val="FF0000"/>
        </w:rPr>
        <w:t xml:space="preserve"> </w:t>
      </w:r>
      <w:r>
        <w:rPr>
          <w:rFonts w:ascii="Times New Roman" w:hAnsi="Times New Roman" w:cs="Times New Roman"/>
        </w:rPr>
        <w:t>if this is declared an event that needs a public health response: local and state, public health officials; local and state, emergency managers (Cal OES); local and state department of food and agriculture; local, state, and federal EPA; fire and local and state police departments; state Governor; state Homeland Security Advisor (which in California is the Director of Cal OES); neighboring state agencies; National Guard; regional and state fusion centers (intelligence); Department of Homeland Security (FEMA, Office of Health Affairs (</w:t>
      </w:r>
      <w:proofErr w:type="spellStart"/>
      <w:r>
        <w:rPr>
          <w:rFonts w:ascii="Times New Roman" w:hAnsi="Times New Roman" w:cs="Times New Roman"/>
        </w:rPr>
        <w:t>BioWatch</w:t>
      </w:r>
      <w:proofErr w:type="spellEnd"/>
      <w:r>
        <w:rPr>
          <w:rFonts w:ascii="Times New Roman" w:hAnsi="Times New Roman" w:cs="Times New Roman"/>
        </w:rPr>
        <w:t xml:space="preserve">), National </w:t>
      </w:r>
      <w:proofErr w:type="spellStart"/>
      <w:r>
        <w:rPr>
          <w:rFonts w:ascii="Times New Roman" w:hAnsi="Times New Roman" w:cs="Times New Roman"/>
        </w:rPr>
        <w:t>Biosurveillance</w:t>
      </w:r>
      <w:proofErr w:type="spellEnd"/>
      <w:r>
        <w:rPr>
          <w:rFonts w:ascii="Times New Roman" w:hAnsi="Times New Roman" w:cs="Times New Roman"/>
        </w:rPr>
        <w:t xml:space="preserve"> Integration Center, Intelligence and Analysis); FBI; Health and Human Services (Centers for Disease Control and Prevention (CDC) and Assistant Secretary for Preparedness and Response); White House; and others.</w:t>
      </w:r>
    </w:p>
    <w:p w14:paraId="563F36DA" w14:textId="0D96E8CA" w:rsidR="00E63990" w:rsidRDefault="00C051BD" w:rsidP="00C051BD">
      <w:pPr>
        <w:pStyle w:val="Heading1"/>
      </w:pPr>
      <w:r>
        <w:t>Treatment Strategies</w:t>
      </w:r>
    </w:p>
    <w:p w14:paraId="52282F79" w14:textId="77777777" w:rsidR="00E63990" w:rsidRDefault="00E63990" w:rsidP="00E63990">
      <w:pPr>
        <w:rPr>
          <w:rFonts w:ascii="Times New Roman" w:hAnsi="Times New Roman" w:cs="Times New Roman"/>
        </w:rPr>
      </w:pPr>
      <w:r>
        <w:rPr>
          <w:rFonts w:ascii="Times New Roman" w:hAnsi="Times New Roman" w:cs="Times New Roman"/>
          <w:color w:val="FF0000"/>
        </w:rPr>
        <w:t xml:space="preserve">Risk Treatment Strategies </w:t>
      </w:r>
      <w:r>
        <w:rPr>
          <w:rFonts w:ascii="Times New Roman" w:hAnsi="Times New Roman" w:cs="Times New Roman"/>
        </w:rPr>
        <w:t>at a governmental level may include:</w:t>
      </w:r>
    </w:p>
    <w:p w14:paraId="6AB20C79" w14:textId="7A21C320" w:rsidR="00E63990" w:rsidRDefault="00E63990" w:rsidP="00E63990">
      <w:pPr>
        <w:pStyle w:val="ListParagraph"/>
        <w:numPr>
          <w:ilvl w:val="0"/>
          <w:numId w:val="1"/>
        </w:numPr>
        <w:rPr>
          <w:rFonts w:ascii="Times New Roman" w:hAnsi="Times New Roman" w:cs="Times New Roman"/>
        </w:rPr>
      </w:pPr>
      <w:r>
        <w:rPr>
          <w:rFonts w:ascii="Times New Roman" w:hAnsi="Times New Roman" w:cs="Times New Roman"/>
        </w:rPr>
        <w:t xml:space="preserve">Local, </w:t>
      </w:r>
      <w:r w:rsidR="00B043EE">
        <w:rPr>
          <w:rFonts w:ascii="Times New Roman" w:hAnsi="Times New Roman" w:cs="Times New Roman"/>
        </w:rPr>
        <w:t xml:space="preserve">possibly </w:t>
      </w:r>
      <w:r>
        <w:rPr>
          <w:rFonts w:ascii="Times New Roman" w:hAnsi="Times New Roman" w:cs="Times New Roman"/>
        </w:rPr>
        <w:t xml:space="preserve">regional, and </w:t>
      </w:r>
      <w:r w:rsidR="00B043EE">
        <w:rPr>
          <w:rFonts w:ascii="Times New Roman" w:hAnsi="Times New Roman" w:cs="Times New Roman"/>
        </w:rPr>
        <w:t xml:space="preserve">possibly </w:t>
      </w:r>
      <w:r>
        <w:rPr>
          <w:rFonts w:ascii="Times New Roman" w:hAnsi="Times New Roman" w:cs="Times New Roman"/>
        </w:rPr>
        <w:t xml:space="preserve">national calls regarding </w:t>
      </w:r>
      <w:proofErr w:type="spellStart"/>
      <w:r>
        <w:rPr>
          <w:rFonts w:ascii="Times New Roman" w:hAnsi="Times New Roman" w:cs="Times New Roman"/>
        </w:rPr>
        <w:t>BioWatch</w:t>
      </w:r>
      <w:proofErr w:type="spellEnd"/>
      <w:r>
        <w:rPr>
          <w:rFonts w:ascii="Times New Roman" w:hAnsi="Times New Roman" w:cs="Times New Roman"/>
        </w:rPr>
        <w:t xml:space="preserve"> detection of an agent of concern. </w:t>
      </w:r>
      <w:r>
        <w:rPr>
          <w:rFonts w:ascii="Times New Roman" w:hAnsi="Times New Roman" w:cs="Times New Roman"/>
          <w:color w:val="008000"/>
        </w:rPr>
        <w:t>(Impact mitigation)</w:t>
      </w:r>
    </w:p>
    <w:p w14:paraId="4B955DCA" w14:textId="7C479842" w:rsidR="00E63990" w:rsidRDefault="00E63990" w:rsidP="00E63990">
      <w:pPr>
        <w:pStyle w:val="ListParagraph"/>
        <w:numPr>
          <w:ilvl w:val="0"/>
          <w:numId w:val="1"/>
        </w:numPr>
        <w:rPr>
          <w:rFonts w:ascii="Times New Roman" w:hAnsi="Times New Roman" w:cs="Times New Roman"/>
        </w:rPr>
      </w:pPr>
      <w:r>
        <w:rPr>
          <w:rFonts w:ascii="Times New Roman" w:hAnsi="Times New Roman" w:cs="Times New Roman"/>
        </w:rPr>
        <w:lastRenderedPageBreak/>
        <w:t>Identifying in-state resources (antibiotics and vaccines)</w:t>
      </w:r>
      <w:r w:rsidR="00B043EE">
        <w:rPr>
          <w:rFonts w:ascii="Times New Roman" w:hAnsi="Times New Roman" w:cs="Times New Roman"/>
        </w:rPr>
        <w:t>, if necessary</w:t>
      </w:r>
      <w:r>
        <w:rPr>
          <w:rFonts w:ascii="Times New Roman" w:hAnsi="Times New Roman" w:cs="Times New Roman"/>
        </w:rPr>
        <w:t xml:space="preserve">. </w:t>
      </w:r>
      <w:r>
        <w:rPr>
          <w:rFonts w:ascii="Times New Roman" w:hAnsi="Times New Roman" w:cs="Times New Roman"/>
          <w:color w:val="008000"/>
        </w:rPr>
        <w:t>(Impact mitigation)</w:t>
      </w:r>
    </w:p>
    <w:p w14:paraId="3C3BF470" w14:textId="61A92312" w:rsidR="00E63990" w:rsidRPr="007F7B67" w:rsidRDefault="00E63990" w:rsidP="00E63990">
      <w:pPr>
        <w:pStyle w:val="ListParagraph"/>
        <w:numPr>
          <w:ilvl w:val="0"/>
          <w:numId w:val="1"/>
        </w:numPr>
        <w:rPr>
          <w:rFonts w:ascii="Times New Roman" w:hAnsi="Times New Roman" w:cs="Times New Roman"/>
        </w:rPr>
      </w:pPr>
      <w:r w:rsidRPr="007F7B67">
        <w:rPr>
          <w:rFonts w:ascii="Times New Roman" w:hAnsi="Times New Roman" w:cs="Times New Roman"/>
        </w:rPr>
        <w:t xml:space="preserve">Requesting </w:t>
      </w:r>
      <w:r>
        <w:rPr>
          <w:rFonts w:ascii="Times New Roman" w:hAnsi="Times New Roman" w:cs="Times New Roman"/>
        </w:rPr>
        <w:t>MCM</w:t>
      </w:r>
      <w:r w:rsidRPr="007F7B67">
        <w:rPr>
          <w:rFonts w:ascii="Times New Roman" w:hAnsi="Times New Roman" w:cs="Times New Roman"/>
        </w:rPr>
        <w:t xml:space="preserve"> (antibiotics and vaccines) from the strategic national stockpile</w:t>
      </w:r>
      <w:r w:rsidR="00485578">
        <w:rPr>
          <w:rFonts w:ascii="Times New Roman" w:hAnsi="Times New Roman" w:cs="Times New Roman"/>
        </w:rPr>
        <w:t xml:space="preserve"> if the local, regional, and state supply cannot treat the number of infected individuals</w:t>
      </w:r>
      <w:r w:rsidR="00B043EE">
        <w:rPr>
          <w:rFonts w:ascii="Times New Roman" w:hAnsi="Times New Roman" w:cs="Times New Roman"/>
        </w:rPr>
        <w:t>, if necessary</w:t>
      </w:r>
      <w:r w:rsidRPr="007F7B67">
        <w:rPr>
          <w:rFonts w:ascii="Times New Roman" w:hAnsi="Times New Roman" w:cs="Times New Roman"/>
        </w:rPr>
        <w:t>.</w:t>
      </w:r>
      <w:r w:rsidRPr="00775067">
        <w:rPr>
          <w:rFonts w:ascii="Times New Roman" w:hAnsi="Times New Roman" w:cs="Times New Roman"/>
          <w:color w:val="008000"/>
        </w:rPr>
        <w:t xml:space="preserve"> </w:t>
      </w:r>
      <w:r>
        <w:rPr>
          <w:rFonts w:ascii="Times New Roman" w:hAnsi="Times New Roman" w:cs="Times New Roman"/>
          <w:color w:val="008000"/>
        </w:rPr>
        <w:t>(Impact mitigation)</w:t>
      </w:r>
    </w:p>
    <w:p w14:paraId="631D2F4C" w14:textId="77777777" w:rsidR="00E63990" w:rsidRDefault="00E63990" w:rsidP="00E63990">
      <w:pPr>
        <w:pStyle w:val="ListParagraph"/>
        <w:numPr>
          <w:ilvl w:val="0"/>
          <w:numId w:val="1"/>
        </w:numPr>
        <w:rPr>
          <w:rFonts w:ascii="Times New Roman" w:hAnsi="Times New Roman" w:cs="Times New Roman"/>
        </w:rPr>
      </w:pPr>
      <w:r>
        <w:rPr>
          <w:rFonts w:ascii="Times New Roman" w:hAnsi="Times New Roman" w:cs="Times New Roman"/>
        </w:rPr>
        <w:t>Coordinating and releasing appropriate risk communications messages (what to do and where to go for MCM) for the affected communities (need to identify the communities by looking at the timing of the event and the population present at the time of the attack – i.e. need to reach out to commuters as well as local residents).</w:t>
      </w:r>
      <w:r w:rsidRPr="00775067">
        <w:rPr>
          <w:rFonts w:ascii="Times New Roman" w:hAnsi="Times New Roman" w:cs="Times New Roman"/>
          <w:color w:val="008000"/>
        </w:rPr>
        <w:t xml:space="preserve"> </w:t>
      </w:r>
      <w:r>
        <w:rPr>
          <w:rFonts w:ascii="Times New Roman" w:hAnsi="Times New Roman" w:cs="Times New Roman"/>
          <w:color w:val="008000"/>
        </w:rPr>
        <w:t>(Impact mitigation)</w:t>
      </w:r>
    </w:p>
    <w:p w14:paraId="71AC62CE" w14:textId="14957D89" w:rsidR="00E63990" w:rsidRPr="006F50A9" w:rsidRDefault="00E63990" w:rsidP="00E63990">
      <w:pPr>
        <w:pStyle w:val="ListParagraph"/>
        <w:numPr>
          <w:ilvl w:val="0"/>
          <w:numId w:val="1"/>
        </w:numPr>
        <w:rPr>
          <w:rFonts w:ascii="Times New Roman" w:hAnsi="Times New Roman" w:cs="Times New Roman"/>
        </w:rPr>
      </w:pPr>
      <w:r>
        <w:rPr>
          <w:rFonts w:ascii="Times New Roman" w:hAnsi="Times New Roman" w:cs="Times New Roman"/>
        </w:rPr>
        <w:t>Establishing points of distributions (PODs) for MCM with appropriate security</w:t>
      </w:r>
      <w:r w:rsidR="00485578">
        <w:rPr>
          <w:rFonts w:ascii="Times New Roman" w:hAnsi="Times New Roman" w:cs="Times New Roman"/>
        </w:rPr>
        <w:t>, if necessary, depends on the size of the event</w:t>
      </w:r>
      <w:r>
        <w:rPr>
          <w:rFonts w:ascii="Times New Roman" w:hAnsi="Times New Roman" w:cs="Times New Roman"/>
        </w:rPr>
        <w:t>.</w:t>
      </w:r>
      <w:r w:rsidRPr="00775067">
        <w:rPr>
          <w:rFonts w:ascii="Times New Roman" w:hAnsi="Times New Roman" w:cs="Times New Roman"/>
          <w:color w:val="008000"/>
        </w:rPr>
        <w:t xml:space="preserve"> </w:t>
      </w:r>
      <w:r>
        <w:rPr>
          <w:rFonts w:ascii="Times New Roman" w:hAnsi="Times New Roman" w:cs="Times New Roman"/>
          <w:color w:val="008000"/>
        </w:rPr>
        <w:t>(Impact mitigation)</w:t>
      </w:r>
    </w:p>
    <w:p w14:paraId="7D575DC3" w14:textId="77777777" w:rsidR="00E63990" w:rsidRDefault="00E63990" w:rsidP="00E63990">
      <w:pPr>
        <w:pStyle w:val="ListParagraph"/>
        <w:numPr>
          <w:ilvl w:val="0"/>
          <w:numId w:val="1"/>
        </w:numPr>
        <w:rPr>
          <w:rFonts w:ascii="Times New Roman" w:hAnsi="Times New Roman" w:cs="Times New Roman"/>
        </w:rPr>
      </w:pPr>
      <w:r>
        <w:rPr>
          <w:rFonts w:ascii="Times New Roman" w:hAnsi="Times New Roman" w:cs="Times New Roman"/>
        </w:rPr>
        <w:t xml:space="preserve">Possibly declaring martial law to reduce additional human harm. </w:t>
      </w:r>
      <w:r>
        <w:rPr>
          <w:rFonts w:ascii="Times New Roman" w:hAnsi="Times New Roman" w:cs="Times New Roman"/>
          <w:color w:val="008000"/>
        </w:rPr>
        <w:t>(Impact mitigation)</w:t>
      </w:r>
    </w:p>
    <w:p w14:paraId="1BB4F575" w14:textId="30B35690" w:rsidR="00E63990" w:rsidRDefault="00E63990" w:rsidP="00E63990">
      <w:pPr>
        <w:pStyle w:val="ListParagraph"/>
        <w:numPr>
          <w:ilvl w:val="0"/>
          <w:numId w:val="1"/>
        </w:numPr>
        <w:rPr>
          <w:rFonts w:ascii="Times New Roman" w:hAnsi="Times New Roman" w:cs="Times New Roman"/>
        </w:rPr>
      </w:pPr>
      <w:r>
        <w:rPr>
          <w:rFonts w:ascii="Times New Roman" w:hAnsi="Times New Roman" w:cs="Times New Roman"/>
        </w:rPr>
        <w:t>Distribution of MCM to the public</w:t>
      </w:r>
      <w:r w:rsidR="00B043EE">
        <w:rPr>
          <w:rFonts w:ascii="Times New Roman" w:hAnsi="Times New Roman" w:cs="Times New Roman"/>
        </w:rPr>
        <w:t>, if necessary</w:t>
      </w:r>
      <w:r>
        <w:rPr>
          <w:rFonts w:ascii="Times New Roman" w:hAnsi="Times New Roman" w:cs="Times New Roman"/>
        </w:rPr>
        <w:t>.</w:t>
      </w:r>
      <w:r w:rsidRPr="00775067">
        <w:rPr>
          <w:rFonts w:ascii="Times New Roman" w:hAnsi="Times New Roman" w:cs="Times New Roman"/>
          <w:color w:val="008000"/>
        </w:rPr>
        <w:t xml:space="preserve"> </w:t>
      </w:r>
      <w:r>
        <w:rPr>
          <w:rFonts w:ascii="Times New Roman" w:hAnsi="Times New Roman" w:cs="Times New Roman"/>
          <w:color w:val="008000"/>
        </w:rPr>
        <w:t>(Impact mitigation)</w:t>
      </w:r>
    </w:p>
    <w:p w14:paraId="08394779" w14:textId="53DBAA7D" w:rsidR="00E63990" w:rsidRDefault="00E63990" w:rsidP="00E63990">
      <w:pPr>
        <w:pStyle w:val="ListParagraph"/>
        <w:numPr>
          <w:ilvl w:val="0"/>
          <w:numId w:val="1"/>
        </w:numPr>
        <w:rPr>
          <w:rFonts w:ascii="Times New Roman" w:hAnsi="Times New Roman" w:cs="Times New Roman"/>
        </w:rPr>
      </w:pPr>
      <w:r>
        <w:rPr>
          <w:rFonts w:ascii="Times New Roman" w:hAnsi="Times New Roman" w:cs="Times New Roman"/>
        </w:rPr>
        <w:t>Establishing treatment sites</w:t>
      </w:r>
      <w:r w:rsidR="00485578" w:rsidRPr="00485578">
        <w:rPr>
          <w:rFonts w:ascii="Times New Roman" w:hAnsi="Times New Roman" w:cs="Times New Roman"/>
        </w:rPr>
        <w:t xml:space="preserve"> </w:t>
      </w:r>
      <w:r w:rsidR="00485578">
        <w:rPr>
          <w:rFonts w:ascii="Times New Roman" w:hAnsi="Times New Roman" w:cs="Times New Roman"/>
        </w:rPr>
        <w:t>if necessary, depends on the size of the event</w:t>
      </w:r>
      <w:r>
        <w:rPr>
          <w:rFonts w:ascii="Times New Roman" w:hAnsi="Times New Roman" w:cs="Times New Roman"/>
        </w:rPr>
        <w:t>.</w:t>
      </w:r>
      <w:r w:rsidRPr="00775067">
        <w:rPr>
          <w:rFonts w:ascii="Times New Roman" w:hAnsi="Times New Roman" w:cs="Times New Roman"/>
          <w:color w:val="008000"/>
        </w:rPr>
        <w:t xml:space="preserve"> </w:t>
      </w:r>
      <w:r>
        <w:rPr>
          <w:rFonts w:ascii="Times New Roman" w:hAnsi="Times New Roman" w:cs="Times New Roman"/>
          <w:color w:val="008000"/>
        </w:rPr>
        <w:t>(Impact mitigation)</w:t>
      </w:r>
    </w:p>
    <w:p w14:paraId="1877A8C1" w14:textId="01ECA9CD" w:rsidR="00E63990" w:rsidRDefault="00E63990" w:rsidP="00E63990">
      <w:pPr>
        <w:pStyle w:val="ListParagraph"/>
        <w:numPr>
          <w:ilvl w:val="0"/>
          <w:numId w:val="1"/>
        </w:numPr>
        <w:rPr>
          <w:rFonts w:ascii="Times New Roman" w:hAnsi="Times New Roman" w:cs="Times New Roman"/>
        </w:rPr>
      </w:pPr>
      <w:r>
        <w:rPr>
          <w:rFonts w:ascii="Times New Roman" w:hAnsi="Times New Roman" w:cs="Times New Roman"/>
        </w:rPr>
        <w:t>Establishing evacuation routes and capabilities for the affected communities</w:t>
      </w:r>
      <w:r w:rsidR="00485578" w:rsidRPr="00485578">
        <w:rPr>
          <w:rFonts w:ascii="Times New Roman" w:hAnsi="Times New Roman" w:cs="Times New Roman"/>
        </w:rPr>
        <w:t xml:space="preserve"> </w:t>
      </w:r>
      <w:r w:rsidR="00485578">
        <w:rPr>
          <w:rFonts w:ascii="Times New Roman" w:hAnsi="Times New Roman" w:cs="Times New Roman"/>
        </w:rPr>
        <w:t>if necessary, depends on the size of the event</w:t>
      </w:r>
      <w:r>
        <w:rPr>
          <w:rFonts w:ascii="Times New Roman" w:hAnsi="Times New Roman" w:cs="Times New Roman"/>
        </w:rPr>
        <w:t>.</w:t>
      </w:r>
    </w:p>
    <w:p w14:paraId="4191A5A4" w14:textId="7AFE9304" w:rsidR="00E63990" w:rsidRDefault="00E63990" w:rsidP="00E63990">
      <w:pPr>
        <w:pStyle w:val="ListParagraph"/>
        <w:numPr>
          <w:ilvl w:val="0"/>
          <w:numId w:val="1"/>
        </w:numPr>
        <w:rPr>
          <w:rFonts w:ascii="Times New Roman" w:hAnsi="Times New Roman" w:cs="Times New Roman"/>
        </w:rPr>
      </w:pPr>
      <w:r>
        <w:rPr>
          <w:rFonts w:ascii="Times New Roman" w:hAnsi="Times New Roman" w:cs="Times New Roman"/>
        </w:rPr>
        <w:t>Begin remediation efforts</w:t>
      </w:r>
      <w:r w:rsidR="00485578" w:rsidRPr="00485578">
        <w:rPr>
          <w:rFonts w:ascii="Times New Roman" w:hAnsi="Times New Roman" w:cs="Times New Roman"/>
        </w:rPr>
        <w:t xml:space="preserve"> </w:t>
      </w:r>
      <w:r w:rsidR="00485578">
        <w:rPr>
          <w:rFonts w:ascii="Times New Roman" w:hAnsi="Times New Roman" w:cs="Times New Roman"/>
        </w:rPr>
        <w:t>if necessary</w:t>
      </w:r>
      <w:r>
        <w:rPr>
          <w:rFonts w:ascii="Times New Roman" w:hAnsi="Times New Roman" w:cs="Times New Roman"/>
        </w:rPr>
        <w:t>.</w:t>
      </w:r>
      <w:r w:rsidRPr="00775067">
        <w:rPr>
          <w:rFonts w:ascii="Times New Roman" w:hAnsi="Times New Roman" w:cs="Times New Roman"/>
          <w:color w:val="008000"/>
        </w:rPr>
        <w:t xml:space="preserve"> </w:t>
      </w:r>
      <w:r>
        <w:rPr>
          <w:rFonts w:ascii="Times New Roman" w:hAnsi="Times New Roman" w:cs="Times New Roman"/>
          <w:color w:val="008000"/>
        </w:rPr>
        <w:t>(Impact mitigation)</w:t>
      </w:r>
    </w:p>
    <w:p w14:paraId="0B8C60E5" w14:textId="4A1B1A0C" w:rsidR="00E63990" w:rsidRDefault="00E63990" w:rsidP="00E63990">
      <w:pPr>
        <w:pStyle w:val="ListParagraph"/>
        <w:numPr>
          <w:ilvl w:val="0"/>
          <w:numId w:val="1"/>
        </w:numPr>
        <w:rPr>
          <w:rFonts w:ascii="Times New Roman" w:hAnsi="Times New Roman" w:cs="Times New Roman"/>
        </w:rPr>
      </w:pPr>
      <w:r>
        <w:rPr>
          <w:rFonts w:ascii="Times New Roman" w:hAnsi="Times New Roman" w:cs="Times New Roman"/>
        </w:rPr>
        <w:t xml:space="preserve">Repatriation – </w:t>
      </w:r>
      <w:r w:rsidR="00485578">
        <w:rPr>
          <w:rFonts w:ascii="Times New Roman" w:hAnsi="Times New Roman" w:cs="Times New Roman"/>
        </w:rPr>
        <w:t xml:space="preserve">if evacuations have </w:t>
      </w:r>
      <w:r w:rsidR="00F1562C">
        <w:rPr>
          <w:rFonts w:ascii="Times New Roman" w:hAnsi="Times New Roman" w:cs="Times New Roman"/>
        </w:rPr>
        <w:t>occurred</w:t>
      </w:r>
      <w:r>
        <w:rPr>
          <w:rFonts w:ascii="Times New Roman" w:hAnsi="Times New Roman" w:cs="Times New Roman"/>
        </w:rPr>
        <w:t>.</w:t>
      </w:r>
      <w:r w:rsidRPr="00775067">
        <w:rPr>
          <w:rFonts w:ascii="Times New Roman" w:hAnsi="Times New Roman" w:cs="Times New Roman"/>
          <w:color w:val="008000"/>
        </w:rPr>
        <w:t xml:space="preserve"> </w:t>
      </w:r>
      <w:r>
        <w:rPr>
          <w:rFonts w:ascii="Times New Roman" w:hAnsi="Times New Roman" w:cs="Times New Roman"/>
          <w:color w:val="008000"/>
        </w:rPr>
        <w:t>(Impact mitigation)</w:t>
      </w:r>
    </w:p>
    <w:p w14:paraId="236DDC47" w14:textId="77777777" w:rsidR="00E63990" w:rsidRDefault="00E63990" w:rsidP="00E63990">
      <w:pPr>
        <w:rPr>
          <w:rFonts w:ascii="Times New Roman" w:hAnsi="Times New Roman" w:cs="Times New Roman"/>
        </w:rPr>
      </w:pPr>
    </w:p>
    <w:p w14:paraId="48A85447" w14:textId="66DA122C" w:rsidR="00E63990" w:rsidRDefault="00E63990" w:rsidP="00E63990">
      <w:pPr>
        <w:rPr>
          <w:rFonts w:ascii="Times New Roman" w:hAnsi="Times New Roman" w:cs="Times New Roman"/>
        </w:rPr>
      </w:pPr>
      <w:r>
        <w:rPr>
          <w:rFonts w:ascii="Times New Roman" w:hAnsi="Times New Roman" w:cs="Times New Roman"/>
        </w:rPr>
        <w:t xml:space="preserve">Private parties </w:t>
      </w:r>
      <w:r w:rsidR="006A76BC">
        <w:rPr>
          <w:rFonts w:ascii="Times New Roman" w:hAnsi="Times New Roman" w:cs="Times New Roman"/>
        </w:rPr>
        <w:t xml:space="preserve">and NGOs </w:t>
      </w:r>
      <w:r>
        <w:rPr>
          <w:rFonts w:ascii="Times New Roman" w:hAnsi="Times New Roman" w:cs="Times New Roman"/>
        </w:rPr>
        <w:t>may prepare by:</w:t>
      </w:r>
    </w:p>
    <w:p w14:paraId="7CB60261" w14:textId="04422B48" w:rsidR="00E63990" w:rsidRPr="006503C5" w:rsidRDefault="00E63990" w:rsidP="00E63990">
      <w:pPr>
        <w:pStyle w:val="ListParagraph"/>
        <w:numPr>
          <w:ilvl w:val="0"/>
          <w:numId w:val="2"/>
        </w:numPr>
        <w:rPr>
          <w:rFonts w:ascii="Times New Roman" w:hAnsi="Times New Roman" w:cs="Times New Roman"/>
        </w:rPr>
      </w:pPr>
      <w:r w:rsidRPr="006503C5">
        <w:rPr>
          <w:rFonts w:ascii="Times New Roman" w:hAnsi="Times New Roman" w:cs="Times New Roman"/>
        </w:rPr>
        <w:t>Identifying resources (privately held antibiotics</w:t>
      </w:r>
      <w:r w:rsidR="006A76BC">
        <w:rPr>
          <w:rFonts w:ascii="Times New Roman" w:hAnsi="Times New Roman" w:cs="Times New Roman"/>
        </w:rPr>
        <w:t xml:space="preserve"> and transportation capabilities to move MCMs</w:t>
      </w:r>
      <w:r w:rsidRPr="006503C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008000"/>
        </w:rPr>
        <w:t>(Impact mitigation)</w:t>
      </w:r>
    </w:p>
    <w:p w14:paraId="6D86343A" w14:textId="56F80770" w:rsidR="00E63990" w:rsidRDefault="00E63990" w:rsidP="00E63990">
      <w:pPr>
        <w:pStyle w:val="ListParagraph"/>
        <w:numPr>
          <w:ilvl w:val="0"/>
          <w:numId w:val="2"/>
        </w:numPr>
        <w:rPr>
          <w:rFonts w:ascii="Times New Roman" w:hAnsi="Times New Roman" w:cs="Times New Roman"/>
        </w:rPr>
      </w:pPr>
      <w:r>
        <w:rPr>
          <w:rFonts w:ascii="Times New Roman" w:hAnsi="Times New Roman" w:cs="Times New Roman"/>
        </w:rPr>
        <w:t>Helping to establish</w:t>
      </w:r>
      <w:r w:rsidR="006A76BC">
        <w:rPr>
          <w:rFonts w:ascii="Times New Roman" w:hAnsi="Times New Roman" w:cs="Times New Roman"/>
        </w:rPr>
        <w:t>, stock (transporting MCMs from a centralized location to the PODs),</w:t>
      </w:r>
      <w:r>
        <w:rPr>
          <w:rFonts w:ascii="Times New Roman" w:hAnsi="Times New Roman" w:cs="Times New Roman"/>
        </w:rPr>
        <w:t xml:space="preserve"> and secure PODs.</w:t>
      </w:r>
      <w:r w:rsidRPr="00775067">
        <w:rPr>
          <w:rFonts w:ascii="Times New Roman" w:hAnsi="Times New Roman" w:cs="Times New Roman"/>
          <w:color w:val="008000"/>
        </w:rPr>
        <w:t xml:space="preserve"> </w:t>
      </w:r>
      <w:r>
        <w:rPr>
          <w:rFonts w:ascii="Times New Roman" w:hAnsi="Times New Roman" w:cs="Times New Roman"/>
          <w:color w:val="008000"/>
        </w:rPr>
        <w:t>(Impact mitigation)</w:t>
      </w:r>
    </w:p>
    <w:p w14:paraId="508E91FA" w14:textId="5DDF904A" w:rsidR="00E63990" w:rsidRDefault="00E63990" w:rsidP="00E63990">
      <w:pPr>
        <w:pStyle w:val="ListParagraph"/>
        <w:numPr>
          <w:ilvl w:val="0"/>
          <w:numId w:val="2"/>
        </w:numPr>
        <w:rPr>
          <w:rFonts w:ascii="Times New Roman" w:hAnsi="Times New Roman" w:cs="Times New Roman"/>
        </w:rPr>
      </w:pPr>
      <w:r>
        <w:rPr>
          <w:rFonts w:ascii="Times New Roman" w:hAnsi="Times New Roman" w:cs="Times New Roman"/>
        </w:rPr>
        <w:t>Setting up mass treatment facilities</w:t>
      </w:r>
      <w:r w:rsidR="00485578" w:rsidRPr="00485578">
        <w:rPr>
          <w:rFonts w:ascii="Times New Roman" w:hAnsi="Times New Roman" w:cs="Times New Roman"/>
        </w:rPr>
        <w:t xml:space="preserve"> </w:t>
      </w:r>
      <w:r w:rsidR="00485578">
        <w:rPr>
          <w:rFonts w:ascii="Times New Roman" w:hAnsi="Times New Roman" w:cs="Times New Roman"/>
        </w:rPr>
        <w:t>if necessary, depends on the size of the event.</w:t>
      </w:r>
      <w:r w:rsidRPr="00775067">
        <w:rPr>
          <w:rFonts w:ascii="Times New Roman" w:hAnsi="Times New Roman" w:cs="Times New Roman"/>
          <w:color w:val="008000"/>
        </w:rPr>
        <w:t xml:space="preserve"> </w:t>
      </w:r>
      <w:r>
        <w:rPr>
          <w:rFonts w:ascii="Times New Roman" w:hAnsi="Times New Roman" w:cs="Times New Roman"/>
          <w:color w:val="008000"/>
        </w:rPr>
        <w:t>(Impact mitigation)</w:t>
      </w:r>
    </w:p>
    <w:p w14:paraId="0882F5DF" w14:textId="77777777" w:rsidR="00E63990" w:rsidRPr="006503C5" w:rsidRDefault="00E63990" w:rsidP="00E63990">
      <w:pPr>
        <w:pStyle w:val="ListParagraph"/>
        <w:ind w:left="1080"/>
        <w:rPr>
          <w:rFonts w:ascii="Times New Roman" w:hAnsi="Times New Roman" w:cs="Times New Roman"/>
        </w:rPr>
      </w:pPr>
    </w:p>
    <w:p w14:paraId="231F1B85" w14:textId="62C13FE4" w:rsidR="00E63990" w:rsidRDefault="0064143E" w:rsidP="0064143E">
      <w:pPr>
        <w:pStyle w:val="Heading1"/>
      </w:pPr>
      <w:r>
        <w:t>The attack</w:t>
      </w:r>
    </w:p>
    <w:p w14:paraId="35386E70" w14:textId="77777777" w:rsidR="001B1585" w:rsidRDefault="0064143E" w:rsidP="00E63990">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color w:val="FF0000"/>
        </w:rPr>
        <w:t>A</w:t>
      </w:r>
      <w:r w:rsidRPr="0064143E">
        <w:rPr>
          <w:rFonts w:ascii="Times New Roman" w:hAnsi="Times New Roman" w:cs="Times New Roman"/>
          <w:color w:val="FF0000"/>
        </w:rPr>
        <w:t xml:space="preserve">ttack </w:t>
      </w:r>
      <w:r>
        <w:rPr>
          <w:rFonts w:ascii="Times New Roman" w:hAnsi="Times New Roman" w:cs="Times New Roman"/>
        </w:rPr>
        <w:t>results in</w:t>
      </w:r>
      <w:r w:rsidR="00E63990">
        <w:rPr>
          <w:rFonts w:ascii="Times New Roman" w:hAnsi="Times New Roman" w:cs="Times New Roman"/>
        </w:rPr>
        <w:t xml:space="preserve"> a </w:t>
      </w:r>
      <w:r w:rsidR="00E63990">
        <w:rPr>
          <w:rFonts w:ascii="Times New Roman" w:hAnsi="Times New Roman" w:cs="Times New Roman"/>
          <w:color w:val="FF0000"/>
        </w:rPr>
        <w:t xml:space="preserve">Disaster </w:t>
      </w:r>
      <w:r w:rsidR="00E63990" w:rsidRPr="00775067">
        <w:rPr>
          <w:rFonts w:ascii="Times New Roman" w:hAnsi="Times New Roman" w:cs="Times New Roman"/>
        </w:rPr>
        <w:t>that matches the predicted</w:t>
      </w:r>
      <w:r w:rsidR="00E63990">
        <w:rPr>
          <w:rFonts w:ascii="Times New Roman" w:hAnsi="Times New Roman" w:cs="Times New Roman"/>
          <w:color w:val="FF0000"/>
        </w:rPr>
        <w:t xml:space="preserve"> </w:t>
      </w:r>
      <w:r w:rsidR="00C051BD">
        <w:rPr>
          <w:rFonts w:ascii="Times New Roman" w:hAnsi="Times New Roman" w:cs="Times New Roman"/>
          <w:color w:val="FF0000"/>
        </w:rPr>
        <w:t>Threat</w:t>
      </w:r>
      <w:r w:rsidR="00E63990">
        <w:rPr>
          <w:rFonts w:ascii="Times New Roman" w:hAnsi="Times New Roman" w:cs="Times New Roman"/>
          <w:color w:val="FF0000"/>
        </w:rPr>
        <w:t xml:space="preserve">, </w:t>
      </w:r>
      <w:r w:rsidR="00E63990">
        <w:rPr>
          <w:rFonts w:ascii="Times New Roman" w:hAnsi="Times New Roman" w:cs="Times New Roman"/>
        </w:rPr>
        <w:t xml:space="preserve">response </w:t>
      </w:r>
      <w:r w:rsidR="00E63990">
        <w:rPr>
          <w:rFonts w:ascii="Times New Roman" w:hAnsi="Times New Roman" w:cs="Times New Roman"/>
          <w:color w:val="FF0000"/>
        </w:rPr>
        <w:t>C</w:t>
      </w:r>
      <w:r w:rsidR="00E63990" w:rsidRPr="00CE044B">
        <w:rPr>
          <w:rFonts w:ascii="Times New Roman" w:hAnsi="Times New Roman" w:cs="Times New Roman"/>
          <w:color w:val="FF0000"/>
        </w:rPr>
        <w:t>apabilities</w:t>
      </w:r>
      <w:r w:rsidR="00E63990">
        <w:rPr>
          <w:rFonts w:ascii="Times New Roman" w:hAnsi="Times New Roman" w:cs="Times New Roman"/>
        </w:rPr>
        <w:t xml:space="preserve"> from public health and emergency management is determined by the available </w:t>
      </w:r>
      <w:r w:rsidR="00E63990">
        <w:rPr>
          <w:rFonts w:ascii="Times New Roman" w:hAnsi="Times New Roman" w:cs="Times New Roman"/>
          <w:color w:val="FF0000"/>
        </w:rPr>
        <w:t>R</w:t>
      </w:r>
      <w:r w:rsidR="00E63990" w:rsidRPr="00CE044B">
        <w:rPr>
          <w:rFonts w:ascii="Times New Roman" w:hAnsi="Times New Roman" w:cs="Times New Roman"/>
          <w:color w:val="FF0000"/>
        </w:rPr>
        <w:t>esources</w:t>
      </w:r>
      <w:r w:rsidR="00E63990">
        <w:rPr>
          <w:rFonts w:ascii="Times New Roman" w:hAnsi="Times New Roman" w:cs="Times New Roman"/>
        </w:rPr>
        <w:t xml:space="preserve">, and the ability to request, receive, distribute, and communicate to and with decision makers and the public.  In such a scenario </w:t>
      </w:r>
      <w:r w:rsidR="00485578">
        <w:rPr>
          <w:rFonts w:ascii="Times New Roman" w:hAnsi="Times New Roman" w:cs="Times New Roman"/>
        </w:rPr>
        <w:t xml:space="preserve">the local public health official would determine (given the information presented on the local call) if the event needs to a public health response.  If the event exceeds the ability of the local’s response, the region and then the state would be requested to assist.  </w:t>
      </w:r>
    </w:p>
    <w:p w14:paraId="3C491E3D" w14:textId="61EB87CF" w:rsidR="00CE044B" w:rsidRDefault="00485578" w:rsidP="001B1585">
      <w:r>
        <w:rPr>
          <w:rFonts w:ascii="Times New Roman" w:hAnsi="Times New Roman" w:cs="Times New Roman"/>
        </w:rPr>
        <w:t xml:space="preserve">Further, if this is determined to be a bioterrorism attack, </w:t>
      </w:r>
      <w:r w:rsidR="00890ACA">
        <w:rPr>
          <w:rFonts w:ascii="Times New Roman" w:hAnsi="Times New Roman" w:cs="Times New Roman"/>
        </w:rPr>
        <w:t>this</w:t>
      </w:r>
      <w:r>
        <w:rPr>
          <w:rFonts w:ascii="Times New Roman" w:hAnsi="Times New Roman" w:cs="Times New Roman"/>
        </w:rPr>
        <w:t xml:space="preserve"> would be decided </w:t>
      </w:r>
      <w:r w:rsidR="001B1585" w:rsidRPr="001B1585">
        <w:rPr>
          <w:rFonts w:ascii="Times New Roman" w:hAnsi="Times New Roman" w:cs="Times New Roman"/>
        </w:rPr>
        <w:t xml:space="preserve">during a </w:t>
      </w:r>
      <w:proofErr w:type="spellStart"/>
      <w:r w:rsidR="001B1585" w:rsidRPr="001B1585">
        <w:rPr>
          <w:rFonts w:ascii="Times New Roman" w:hAnsi="Times New Roman" w:cs="Times New Roman"/>
        </w:rPr>
        <w:t>BioWatch</w:t>
      </w:r>
      <w:proofErr w:type="spellEnd"/>
      <w:r w:rsidR="001B1585" w:rsidRPr="001B1585">
        <w:rPr>
          <w:rFonts w:ascii="Times New Roman" w:hAnsi="Times New Roman" w:cs="Times New Roman"/>
        </w:rPr>
        <w:t xml:space="preserve"> National Conference call consisting of members of all levels </w:t>
      </w:r>
      <w:proofErr w:type="gramStart"/>
      <w:r w:rsidR="001B1585" w:rsidRPr="001B1585">
        <w:rPr>
          <w:rFonts w:ascii="Times New Roman" w:hAnsi="Times New Roman" w:cs="Times New Roman"/>
        </w:rPr>
        <w:t>of  government</w:t>
      </w:r>
      <w:proofErr w:type="gramEnd"/>
      <w:r w:rsidR="001B1585" w:rsidRPr="001B1585">
        <w:rPr>
          <w:rFonts w:ascii="Times New Roman" w:hAnsi="Times New Roman" w:cs="Times New Roman"/>
        </w:rPr>
        <w:t xml:space="preserve">, representing major areas of response, including but not limited to the </w:t>
      </w:r>
      <w:proofErr w:type="spellStart"/>
      <w:r w:rsidR="001B1585" w:rsidRPr="001B1585">
        <w:rPr>
          <w:rFonts w:ascii="Times New Roman" w:hAnsi="Times New Roman" w:cs="Times New Roman"/>
        </w:rPr>
        <w:t>IC.</w:t>
      </w:r>
      <w:r w:rsidR="00E32737">
        <w:t>Current</w:t>
      </w:r>
      <w:proofErr w:type="spellEnd"/>
      <w:r w:rsidR="00E32737">
        <w:t xml:space="preserve"> Information </w:t>
      </w:r>
      <w:r w:rsidR="00CE044B" w:rsidRPr="00B043EE">
        <w:t>G</w:t>
      </w:r>
      <w:r w:rsidR="008A33C0">
        <w:t>aps</w:t>
      </w:r>
    </w:p>
    <w:p w14:paraId="22D8DB99" w14:textId="77777777" w:rsidR="001B1585" w:rsidRPr="001B1585" w:rsidRDefault="001B1585" w:rsidP="001B1585">
      <w:pPr>
        <w:pStyle w:val="Heading1"/>
      </w:pPr>
      <w:r w:rsidRPr="001B1585">
        <w:lastRenderedPageBreak/>
        <w:t>Current Information Gaps</w:t>
      </w:r>
    </w:p>
    <w:p w14:paraId="66B1982A" w14:textId="37DF8E27" w:rsidR="00CE044B" w:rsidRDefault="00CE044B">
      <w:pPr>
        <w:rPr>
          <w:rFonts w:ascii="Times New Roman" w:hAnsi="Times New Roman" w:cs="Times New Roman"/>
        </w:rPr>
      </w:pPr>
      <w:r>
        <w:rPr>
          <w:rFonts w:ascii="Times New Roman" w:hAnsi="Times New Roman" w:cs="Times New Roman"/>
        </w:rPr>
        <w:t xml:space="preserve">The intelligence community would need to be aware of </w:t>
      </w:r>
      <w:r w:rsidR="00B043EE">
        <w:rPr>
          <w:rFonts w:ascii="Times New Roman" w:hAnsi="Times New Roman" w:cs="Times New Roman"/>
        </w:rPr>
        <w:t xml:space="preserve">and recognize </w:t>
      </w:r>
      <w:r>
        <w:rPr>
          <w:rFonts w:ascii="Times New Roman" w:hAnsi="Times New Roman" w:cs="Times New Roman"/>
        </w:rPr>
        <w:t xml:space="preserve">the </w:t>
      </w:r>
      <w:r w:rsidR="00B043EE">
        <w:rPr>
          <w:rFonts w:ascii="Times New Roman" w:hAnsi="Times New Roman" w:cs="Times New Roman"/>
        </w:rPr>
        <w:t xml:space="preserve">potential </w:t>
      </w:r>
      <w:r w:rsidR="006A76BC">
        <w:rPr>
          <w:rFonts w:ascii="Times New Roman" w:hAnsi="Times New Roman" w:cs="Times New Roman"/>
        </w:rPr>
        <w:t>Do It Yourself Bio (</w:t>
      </w:r>
      <w:r>
        <w:rPr>
          <w:rFonts w:ascii="Times New Roman" w:hAnsi="Times New Roman" w:cs="Times New Roman"/>
        </w:rPr>
        <w:t>DIY</w:t>
      </w:r>
      <w:r w:rsidR="006A76BC">
        <w:rPr>
          <w:rFonts w:ascii="Times New Roman" w:hAnsi="Times New Roman" w:cs="Times New Roman"/>
        </w:rPr>
        <w:t xml:space="preserve"> Bio)</w:t>
      </w:r>
      <w:r>
        <w:rPr>
          <w:rFonts w:ascii="Times New Roman" w:hAnsi="Times New Roman" w:cs="Times New Roman"/>
        </w:rPr>
        <w:t xml:space="preserve"> </w:t>
      </w:r>
      <w:r w:rsidR="00B043EE">
        <w:rPr>
          <w:rFonts w:ascii="Times New Roman" w:hAnsi="Times New Roman" w:cs="Times New Roman"/>
        </w:rPr>
        <w:t xml:space="preserve">threat </w:t>
      </w:r>
      <w:r>
        <w:rPr>
          <w:rFonts w:ascii="Times New Roman" w:hAnsi="Times New Roman" w:cs="Times New Roman"/>
        </w:rPr>
        <w:t xml:space="preserve">or other potential similar threats </w:t>
      </w:r>
      <w:r w:rsidR="00B043EE">
        <w:rPr>
          <w:rFonts w:ascii="Times New Roman" w:hAnsi="Times New Roman" w:cs="Times New Roman"/>
        </w:rPr>
        <w:t>(e.g. internet “chatter”) and they would need to appropriately</w:t>
      </w:r>
      <w:r>
        <w:rPr>
          <w:rFonts w:ascii="Times New Roman" w:hAnsi="Times New Roman" w:cs="Times New Roman"/>
        </w:rPr>
        <w:t xml:space="preserve"> communicate </w:t>
      </w:r>
      <w:r w:rsidR="00B043EE">
        <w:rPr>
          <w:rFonts w:ascii="Times New Roman" w:hAnsi="Times New Roman" w:cs="Times New Roman"/>
        </w:rPr>
        <w:t>these threats to</w:t>
      </w:r>
      <w:r>
        <w:rPr>
          <w:rFonts w:ascii="Times New Roman" w:hAnsi="Times New Roman" w:cs="Times New Roman"/>
        </w:rPr>
        <w:t xml:space="preserve"> the public health community</w:t>
      </w:r>
      <w:r w:rsidR="00B043EE">
        <w:rPr>
          <w:rFonts w:ascii="Times New Roman" w:hAnsi="Times New Roman" w:cs="Times New Roman"/>
        </w:rPr>
        <w:t xml:space="preserve">.  For example health care providers may need to be aware of a threat so that they do not misdiagnose someone during flu season with the flu instead of anthrax or another pathogen. </w:t>
      </w:r>
    </w:p>
    <w:p w14:paraId="712DE29A" w14:textId="165D313B" w:rsidR="006F50A9" w:rsidRDefault="00CE044B">
      <w:pPr>
        <w:rPr>
          <w:rFonts w:ascii="Times New Roman" w:hAnsi="Times New Roman" w:cs="Times New Roman"/>
        </w:rPr>
      </w:pPr>
      <w:r>
        <w:rPr>
          <w:rFonts w:ascii="Times New Roman" w:hAnsi="Times New Roman" w:cs="Times New Roman"/>
        </w:rPr>
        <w:t xml:space="preserve">The intelligence community also needs an avenue to communicate this information to individuals in other domains, even if the information is sensitive or classified.  </w:t>
      </w:r>
      <w:proofErr w:type="gramStart"/>
      <w:r w:rsidR="006A76BC">
        <w:rPr>
          <w:rFonts w:ascii="Times New Roman" w:hAnsi="Times New Roman" w:cs="Times New Roman"/>
        </w:rPr>
        <w:t>Ideally, as much information needs to be de-classified as possible.</w:t>
      </w:r>
      <w:proofErr w:type="gramEnd"/>
      <w:r w:rsidR="006A76BC">
        <w:rPr>
          <w:rFonts w:ascii="Times New Roman" w:hAnsi="Times New Roman" w:cs="Times New Roman"/>
        </w:rPr>
        <w:t xml:space="preserve">  </w:t>
      </w:r>
    </w:p>
    <w:p w14:paraId="2BA4A963" w14:textId="77777777" w:rsidR="00CE044B" w:rsidRDefault="006F50A9">
      <w:pPr>
        <w:rPr>
          <w:rFonts w:ascii="Times New Roman" w:hAnsi="Times New Roman" w:cs="Times New Roman"/>
        </w:rPr>
      </w:pPr>
      <w:r>
        <w:rPr>
          <w:rFonts w:ascii="Times New Roman" w:hAnsi="Times New Roman" w:cs="Times New Roman"/>
        </w:rPr>
        <w:t xml:space="preserve">The public health community needs to be able to understand the intelligence information, meaning they need to understand the threat and the potential public health impact. </w:t>
      </w:r>
      <w:r w:rsidR="00CE044B">
        <w:rPr>
          <w:rFonts w:ascii="Times New Roman" w:hAnsi="Times New Roman" w:cs="Times New Roman"/>
        </w:rPr>
        <w:t xml:space="preserve"> </w:t>
      </w:r>
    </w:p>
    <w:p w14:paraId="77AA4966" w14:textId="3CB52628" w:rsidR="00CE044B" w:rsidRPr="00775067" w:rsidRDefault="00CE044B">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biosurveillance</w:t>
      </w:r>
      <w:proofErr w:type="spellEnd"/>
      <w:r w:rsidR="006F50A9">
        <w:rPr>
          <w:rFonts w:ascii="Times New Roman" w:hAnsi="Times New Roman" w:cs="Times New Roman"/>
        </w:rPr>
        <w:t xml:space="preserve"> networks need to be able to identify unusual health activity by performing syndromic surveillance</w:t>
      </w:r>
      <w:r w:rsidR="006A76BC">
        <w:rPr>
          <w:rFonts w:ascii="Times New Roman" w:hAnsi="Times New Roman" w:cs="Times New Roman"/>
        </w:rPr>
        <w:t xml:space="preserve"> and most importantly they need to be able to communicate with </w:t>
      </w:r>
      <w:proofErr w:type="spellStart"/>
      <w:r w:rsidR="006A76BC">
        <w:rPr>
          <w:rFonts w:ascii="Times New Roman" w:hAnsi="Times New Roman" w:cs="Times New Roman"/>
        </w:rPr>
        <w:t>eachother</w:t>
      </w:r>
      <w:proofErr w:type="spellEnd"/>
      <w:r w:rsidR="006F50A9">
        <w:rPr>
          <w:rFonts w:ascii="Times New Roman" w:hAnsi="Times New Roman" w:cs="Times New Roman"/>
        </w:rPr>
        <w:t xml:space="preserve">.  These networks need to have critical health relevant information (which has yet to be determined) feed the network to identify these unusual health relevant events.  </w:t>
      </w:r>
    </w:p>
    <w:sectPr w:rsidR="00CE044B" w:rsidRPr="00775067" w:rsidSect="00D076A2">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9E2D6" w14:textId="77777777" w:rsidR="00712125" w:rsidRDefault="00712125" w:rsidP="00252C9F">
      <w:pPr>
        <w:spacing w:after="0"/>
      </w:pPr>
      <w:r>
        <w:separator/>
      </w:r>
    </w:p>
  </w:endnote>
  <w:endnote w:type="continuationSeparator" w:id="0">
    <w:p w14:paraId="5688EC74" w14:textId="77777777" w:rsidR="00712125" w:rsidRDefault="00712125" w:rsidP="00252C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59E15" w14:textId="22749E20" w:rsidR="00252C9F" w:rsidRDefault="00252C9F">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Biowatch</w:t>
    </w:r>
    <w:proofErr w:type="spellEnd"/>
    <w:r>
      <w:rPr>
        <w:rFonts w:asciiTheme="majorHAnsi" w:eastAsiaTheme="majorEastAsia" w:hAnsiTheme="majorHAnsi" w:cstheme="majorBidi"/>
      </w:rPr>
      <w:t xml:space="preserve"> Scenario</w:t>
    </w:r>
    <w:r>
      <w:rPr>
        <w:rFonts w:asciiTheme="majorHAnsi" w:eastAsiaTheme="majorEastAsia" w:hAnsiTheme="majorHAnsi" w:cstheme="majorBidi"/>
      </w:rPr>
      <w:tab/>
    </w:r>
    <w:r>
      <w:fldChar w:fldCharType="begin"/>
    </w:r>
    <w:r>
      <w:instrText xml:space="preserve"> PAGE   \* MERGEFORMAT </w:instrText>
    </w:r>
    <w:r>
      <w:fldChar w:fldCharType="separate"/>
    </w:r>
    <w:r w:rsidR="00123153" w:rsidRPr="00123153">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7CF54A66" w14:textId="77777777" w:rsidR="00252C9F" w:rsidRDefault="00252C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BF2390" w14:textId="77777777" w:rsidR="00712125" w:rsidRDefault="00712125" w:rsidP="00252C9F">
      <w:pPr>
        <w:spacing w:after="0"/>
      </w:pPr>
      <w:r>
        <w:separator/>
      </w:r>
    </w:p>
  </w:footnote>
  <w:footnote w:type="continuationSeparator" w:id="0">
    <w:p w14:paraId="0E1FB75A" w14:textId="77777777" w:rsidR="00712125" w:rsidRDefault="00712125" w:rsidP="00252C9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44AE2"/>
    <w:multiLevelType w:val="hybridMultilevel"/>
    <w:tmpl w:val="0C78A01E"/>
    <w:lvl w:ilvl="0" w:tplc="F7D8D1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801927"/>
    <w:multiLevelType w:val="hybridMultilevel"/>
    <w:tmpl w:val="F30C9ADE"/>
    <w:lvl w:ilvl="0" w:tplc="FF667C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1B9"/>
    <w:rsid w:val="0006482E"/>
    <w:rsid w:val="00123153"/>
    <w:rsid w:val="00167509"/>
    <w:rsid w:val="00182BE5"/>
    <w:rsid w:val="00190520"/>
    <w:rsid w:val="00190924"/>
    <w:rsid w:val="001B1585"/>
    <w:rsid w:val="001F7180"/>
    <w:rsid w:val="00210500"/>
    <w:rsid w:val="00252C9F"/>
    <w:rsid w:val="00277523"/>
    <w:rsid w:val="002C60E1"/>
    <w:rsid w:val="002D6550"/>
    <w:rsid w:val="002D7A7C"/>
    <w:rsid w:val="003361B9"/>
    <w:rsid w:val="00367565"/>
    <w:rsid w:val="0036785F"/>
    <w:rsid w:val="003A1215"/>
    <w:rsid w:val="003E6D4D"/>
    <w:rsid w:val="0045026A"/>
    <w:rsid w:val="00485578"/>
    <w:rsid w:val="00530DD1"/>
    <w:rsid w:val="0054236B"/>
    <w:rsid w:val="005C4FF8"/>
    <w:rsid w:val="005E2876"/>
    <w:rsid w:val="00600109"/>
    <w:rsid w:val="0064143E"/>
    <w:rsid w:val="00647AD0"/>
    <w:rsid w:val="006503C5"/>
    <w:rsid w:val="00673434"/>
    <w:rsid w:val="00695D20"/>
    <w:rsid w:val="006975DB"/>
    <w:rsid w:val="006A76BC"/>
    <w:rsid w:val="006F50A9"/>
    <w:rsid w:val="00712125"/>
    <w:rsid w:val="00775067"/>
    <w:rsid w:val="007F7B67"/>
    <w:rsid w:val="00823701"/>
    <w:rsid w:val="00875ABE"/>
    <w:rsid w:val="008854CE"/>
    <w:rsid w:val="00890ACA"/>
    <w:rsid w:val="008A33C0"/>
    <w:rsid w:val="008C2326"/>
    <w:rsid w:val="009213F2"/>
    <w:rsid w:val="00927886"/>
    <w:rsid w:val="009862E2"/>
    <w:rsid w:val="00A178F4"/>
    <w:rsid w:val="00A22B19"/>
    <w:rsid w:val="00A97649"/>
    <w:rsid w:val="00AD3ECB"/>
    <w:rsid w:val="00B043EE"/>
    <w:rsid w:val="00B2428D"/>
    <w:rsid w:val="00B25BF2"/>
    <w:rsid w:val="00B82A83"/>
    <w:rsid w:val="00BC60BF"/>
    <w:rsid w:val="00BF26EE"/>
    <w:rsid w:val="00C051BD"/>
    <w:rsid w:val="00C43217"/>
    <w:rsid w:val="00C71697"/>
    <w:rsid w:val="00C9269F"/>
    <w:rsid w:val="00CE044B"/>
    <w:rsid w:val="00CE1700"/>
    <w:rsid w:val="00CE7796"/>
    <w:rsid w:val="00CF55E8"/>
    <w:rsid w:val="00D076A2"/>
    <w:rsid w:val="00D1273D"/>
    <w:rsid w:val="00D151E8"/>
    <w:rsid w:val="00DA4414"/>
    <w:rsid w:val="00DF7ABB"/>
    <w:rsid w:val="00E32737"/>
    <w:rsid w:val="00E356E7"/>
    <w:rsid w:val="00E63990"/>
    <w:rsid w:val="00E71B61"/>
    <w:rsid w:val="00F1562C"/>
    <w:rsid w:val="00F57EB7"/>
    <w:rsid w:val="00FE57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5B70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ABB"/>
    <w:pPr>
      <w:spacing w:after="120"/>
    </w:pPr>
  </w:style>
  <w:style w:type="paragraph" w:styleId="Heading1">
    <w:name w:val="heading 1"/>
    <w:basedOn w:val="Normal"/>
    <w:next w:val="Normal"/>
    <w:link w:val="Heading1Char"/>
    <w:uiPriority w:val="9"/>
    <w:qFormat/>
    <w:rsid w:val="00CF55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7A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7A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B67"/>
    <w:pPr>
      <w:ind w:left="720"/>
      <w:contextualSpacing/>
    </w:pPr>
  </w:style>
  <w:style w:type="character" w:styleId="Hyperlink">
    <w:name w:val="Hyperlink"/>
    <w:basedOn w:val="DefaultParagraphFont"/>
    <w:uiPriority w:val="99"/>
    <w:unhideWhenUsed/>
    <w:rsid w:val="00875ABE"/>
    <w:rPr>
      <w:color w:val="0000FF" w:themeColor="hyperlink"/>
      <w:u w:val="single"/>
    </w:rPr>
  </w:style>
  <w:style w:type="character" w:customStyle="1" w:styleId="Heading1Char">
    <w:name w:val="Heading 1 Char"/>
    <w:basedOn w:val="DefaultParagraphFont"/>
    <w:link w:val="Heading1"/>
    <w:uiPriority w:val="9"/>
    <w:rsid w:val="00CF55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7AB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7AB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1050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500"/>
    <w:rPr>
      <w:rFonts w:ascii="Tahoma" w:hAnsi="Tahoma" w:cs="Tahoma"/>
      <w:sz w:val="16"/>
      <w:szCs w:val="16"/>
    </w:rPr>
  </w:style>
  <w:style w:type="character" w:styleId="CommentReference">
    <w:name w:val="annotation reference"/>
    <w:basedOn w:val="DefaultParagraphFont"/>
    <w:uiPriority w:val="99"/>
    <w:semiHidden/>
    <w:unhideWhenUsed/>
    <w:rsid w:val="00C71697"/>
    <w:rPr>
      <w:sz w:val="16"/>
      <w:szCs w:val="16"/>
    </w:rPr>
  </w:style>
  <w:style w:type="paragraph" w:styleId="CommentText">
    <w:name w:val="annotation text"/>
    <w:basedOn w:val="Normal"/>
    <w:link w:val="CommentTextChar"/>
    <w:uiPriority w:val="99"/>
    <w:semiHidden/>
    <w:unhideWhenUsed/>
    <w:rsid w:val="00C71697"/>
    <w:rPr>
      <w:sz w:val="20"/>
      <w:szCs w:val="20"/>
    </w:rPr>
  </w:style>
  <w:style w:type="character" w:customStyle="1" w:styleId="CommentTextChar">
    <w:name w:val="Comment Text Char"/>
    <w:basedOn w:val="DefaultParagraphFont"/>
    <w:link w:val="CommentText"/>
    <w:uiPriority w:val="99"/>
    <w:semiHidden/>
    <w:rsid w:val="00C71697"/>
    <w:rPr>
      <w:sz w:val="20"/>
      <w:szCs w:val="20"/>
    </w:rPr>
  </w:style>
  <w:style w:type="paragraph" w:styleId="CommentSubject">
    <w:name w:val="annotation subject"/>
    <w:basedOn w:val="CommentText"/>
    <w:next w:val="CommentText"/>
    <w:link w:val="CommentSubjectChar"/>
    <w:uiPriority w:val="99"/>
    <w:semiHidden/>
    <w:unhideWhenUsed/>
    <w:rsid w:val="00C71697"/>
    <w:rPr>
      <w:b/>
      <w:bCs/>
    </w:rPr>
  </w:style>
  <w:style w:type="character" w:customStyle="1" w:styleId="CommentSubjectChar">
    <w:name w:val="Comment Subject Char"/>
    <w:basedOn w:val="CommentTextChar"/>
    <w:link w:val="CommentSubject"/>
    <w:uiPriority w:val="99"/>
    <w:semiHidden/>
    <w:rsid w:val="00C71697"/>
    <w:rPr>
      <w:b/>
      <w:bCs/>
      <w:sz w:val="20"/>
      <w:szCs w:val="20"/>
    </w:rPr>
  </w:style>
  <w:style w:type="paragraph" w:styleId="Header">
    <w:name w:val="header"/>
    <w:basedOn w:val="Normal"/>
    <w:link w:val="HeaderChar"/>
    <w:uiPriority w:val="99"/>
    <w:unhideWhenUsed/>
    <w:rsid w:val="00252C9F"/>
    <w:pPr>
      <w:tabs>
        <w:tab w:val="center" w:pos="4680"/>
        <w:tab w:val="right" w:pos="9360"/>
      </w:tabs>
      <w:spacing w:after="0"/>
    </w:pPr>
  </w:style>
  <w:style w:type="character" w:customStyle="1" w:styleId="HeaderChar">
    <w:name w:val="Header Char"/>
    <w:basedOn w:val="DefaultParagraphFont"/>
    <w:link w:val="Header"/>
    <w:uiPriority w:val="99"/>
    <w:rsid w:val="00252C9F"/>
  </w:style>
  <w:style w:type="paragraph" w:styleId="Footer">
    <w:name w:val="footer"/>
    <w:basedOn w:val="Normal"/>
    <w:link w:val="FooterChar"/>
    <w:uiPriority w:val="99"/>
    <w:unhideWhenUsed/>
    <w:rsid w:val="00252C9F"/>
    <w:pPr>
      <w:tabs>
        <w:tab w:val="center" w:pos="4680"/>
        <w:tab w:val="right" w:pos="9360"/>
      </w:tabs>
      <w:spacing w:after="0"/>
    </w:pPr>
  </w:style>
  <w:style w:type="character" w:customStyle="1" w:styleId="FooterChar">
    <w:name w:val="Footer Char"/>
    <w:basedOn w:val="DefaultParagraphFont"/>
    <w:link w:val="Footer"/>
    <w:uiPriority w:val="99"/>
    <w:rsid w:val="00252C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ABB"/>
    <w:pPr>
      <w:spacing w:after="120"/>
    </w:pPr>
  </w:style>
  <w:style w:type="paragraph" w:styleId="Heading1">
    <w:name w:val="heading 1"/>
    <w:basedOn w:val="Normal"/>
    <w:next w:val="Normal"/>
    <w:link w:val="Heading1Char"/>
    <w:uiPriority w:val="9"/>
    <w:qFormat/>
    <w:rsid w:val="00CF55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7A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7A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B67"/>
    <w:pPr>
      <w:ind w:left="720"/>
      <w:contextualSpacing/>
    </w:pPr>
  </w:style>
  <w:style w:type="character" w:styleId="Hyperlink">
    <w:name w:val="Hyperlink"/>
    <w:basedOn w:val="DefaultParagraphFont"/>
    <w:uiPriority w:val="99"/>
    <w:unhideWhenUsed/>
    <w:rsid w:val="00875ABE"/>
    <w:rPr>
      <w:color w:val="0000FF" w:themeColor="hyperlink"/>
      <w:u w:val="single"/>
    </w:rPr>
  </w:style>
  <w:style w:type="character" w:customStyle="1" w:styleId="Heading1Char">
    <w:name w:val="Heading 1 Char"/>
    <w:basedOn w:val="DefaultParagraphFont"/>
    <w:link w:val="Heading1"/>
    <w:uiPriority w:val="9"/>
    <w:rsid w:val="00CF55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7AB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7AB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1050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500"/>
    <w:rPr>
      <w:rFonts w:ascii="Tahoma" w:hAnsi="Tahoma" w:cs="Tahoma"/>
      <w:sz w:val="16"/>
      <w:szCs w:val="16"/>
    </w:rPr>
  </w:style>
  <w:style w:type="character" w:styleId="CommentReference">
    <w:name w:val="annotation reference"/>
    <w:basedOn w:val="DefaultParagraphFont"/>
    <w:uiPriority w:val="99"/>
    <w:semiHidden/>
    <w:unhideWhenUsed/>
    <w:rsid w:val="00C71697"/>
    <w:rPr>
      <w:sz w:val="16"/>
      <w:szCs w:val="16"/>
    </w:rPr>
  </w:style>
  <w:style w:type="paragraph" w:styleId="CommentText">
    <w:name w:val="annotation text"/>
    <w:basedOn w:val="Normal"/>
    <w:link w:val="CommentTextChar"/>
    <w:uiPriority w:val="99"/>
    <w:semiHidden/>
    <w:unhideWhenUsed/>
    <w:rsid w:val="00C71697"/>
    <w:rPr>
      <w:sz w:val="20"/>
      <w:szCs w:val="20"/>
    </w:rPr>
  </w:style>
  <w:style w:type="character" w:customStyle="1" w:styleId="CommentTextChar">
    <w:name w:val="Comment Text Char"/>
    <w:basedOn w:val="DefaultParagraphFont"/>
    <w:link w:val="CommentText"/>
    <w:uiPriority w:val="99"/>
    <w:semiHidden/>
    <w:rsid w:val="00C71697"/>
    <w:rPr>
      <w:sz w:val="20"/>
      <w:szCs w:val="20"/>
    </w:rPr>
  </w:style>
  <w:style w:type="paragraph" w:styleId="CommentSubject">
    <w:name w:val="annotation subject"/>
    <w:basedOn w:val="CommentText"/>
    <w:next w:val="CommentText"/>
    <w:link w:val="CommentSubjectChar"/>
    <w:uiPriority w:val="99"/>
    <w:semiHidden/>
    <w:unhideWhenUsed/>
    <w:rsid w:val="00C71697"/>
    <w:rPr>
      <w:b/>
      <w:bCs/>
    </w:rPr>
  </w:style>
  <w:style w:type="character" w:customStyle="1" w:styleId="CommentSubjectChar">
    <w:name w:val="Comment Subject Char"/>
    <w:basedOn w:val="CommentTextChar"/>
    <w:link w:val="CommentSubject"/>
    <w:uiPriority w:val="99"/>
    <w:semiHidden/>
    <w:rsid w:val="00C71697"/>
    <w:rPr>
      <w:b/>
      <w:bCs/>
      <w:sz w:val="20"/>
      <w:szCs w:val="20"/>
    </w:rPr>
  </w:style>
  <w:style w:type="paragraph" w:styleId="Header">
    <w:name w:val="header"/>
    <w:basedOn w:val="Normal"/>
    <w:link w:val="HeaderChar"/>
    <w:uiPriority w:val="99"/>
    <w:unhideWhenUsed/>
    <w:rsid w:val="00252C9F"/>
    <w:pPr>
      <w:tabs>
        <w:tab w:val="center" w:pos="4680"/>
        <w:tab w:val="right" w:pos="9360"/>
      </w:tabs>
      <w:spacing w:after="0"/>
    </w:pPr>
  </w:style>
  <w:style w:type="character" w:customStyle="1" w:styleId="HeaderChar">
    <w:name w:val="Header Char"/>
    <w:basedOn w:val="DefaultParagraphFont"/>
    <w:link w:val="Header"/>
    <w:uiPriority w:val="99"/>
    <w:rsid w:val="00252C9F"/>
  </w:style>
  <w:style w:type="paragraph" w:styleId="Footer">
    <w:name w:val="footer"/>
    <w:basedOn w:val="Normal"/>
    <w:link w:val="FooterChar"/>
    <w:uiPriority w:val="99"/>
    <w:unhideWhenUsed/>
    <w:rsid w:val="00252C9F"/>
    <w:pPr>
      <w:tabs>
        <w:tab w:val="center" w:pos="4680"/>
        <w:tab w:val="right" w:pos="9360"/>
      </w:tabs>
      <w:spacing w:after="0"/>
    </w:pPr>
  </w:style>
  <w:style w:type="character" w:customStyle="1" w:styleId="FooterChar">
    <w:name w:val="Footer Char"/>
    <w:basedOn w:val="DefaultParagraphFont"/>
    <w:link w:val="Footer"/>
    <w:uiPriority w:val="99"/>
    <w:rsid w:val="00252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4255">
      <w:bodyDiv w:val="1"/>
      <w:marLeft w:val="0"/>
      <w:marRight w:val="0"/>
      <w:marTop w:val="0"/>
      <w:marBottom w:val="0"/>
      <w:divBdr>
        <w:top w:val="none" w:sz="0" w:space="0" w:color="auto"/>
        <w:left w:val="none" w:sz="0" w:space="0" w:color="auto"/>
        <w:bottom w:val="none" w:sz="0" w:space="0" w:color="auto"/>
        <w:right w:val="none" w:sz="0" w:space="0" w:color="auto"/>
      </w:divBdr>
    </w:div>
    <w:div w:id="222373715">
      <w:bodyDiv w:val="1"/>
      <w:marLeft w:val="0"/>
      <w:marRight w:val="0"/>
      <w:marTop w:val="0"/>
      <w:marBottom w:val="0"/>
      <w:divBdr>
        <w:top w:val="none" w:sz="0" w:space="0" w:color="auto"/>
        <w:left w:val="none" w:sz="0" w:space="0" w:color="auto"/>
        <w:bottom w:val="none" w:sz="0" w:space="0" w:color="auto"/>
        <w:right w:val="none" w:sz="0" w:space="0" w:color="auto"/>
      </w:divBdr>
      <w:divsChild>
        <w:div w:id="1541748543">
          <w:marLeft w:val="0"/>
          <w:marRight w:val="0"/>
          <w:marTop w:val="0"/>
          <w:marBottom w:val="0"/>
          <w:divBdr>
            <w:top w:val="none" w:sz="0" w:space="0" w:color="auto"/>
            <w:left w:val="none" w:sz="0" w:space="0" w:color="auto"/>
            <w:bottom w:val="none" w:sz="0" w:space="0" w:color="auto"/>
            <w:right w:val="none" w:sz="0" w:space="0" w:color="auto"/>
          </w:divBdr>
          <w:divsChild>
            <w:div w:id="1255556924">
              <w:marLeft w:val="0"/>
              <w:marRight w:val="0"/>
              <w:marTop w:val="0"/>
              <w:marBottom w:val="0"/>
              <w:divBdr>
                <w:top w:val="none" w:sz="0" w:space="0" w:color="auto"/>
                <w:left w:val="none" w:sz="0" w:space="0" w:color="auto"/>
                <w:bottom w:val="none" w:sz="0" w:space="0" w:color="auto"/>
                <w:right w:val="none" w:sz="0" w:space="0" w:color="auto"/>
              </w:divBdr>
              <w:divsChild>
                <w:div w:id="536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84852">
      <w:bodyDiv w:val="1"/>
      <w:marLeft w:val="0"/>
      <w:marRight w:val="0"/>
      <w:marTop w:val="0"/>
      <w:marBottom w:val="0"/>
      <w:divBdr>
        <w:top w:val="none" w:sz="0" w:space="0" w:color="auto"/>
        <w:left w:val="none" w:sz="0" w:space="0" w:color="auto"/>
        <w:bottom w:val="none" w:sz="0" w:space="0" w:color="auto"/>
        <w:right w:val="none" w:sz="0" w:space="0" w:color="auto"/>
      </w:divBdr>
    </w:div>
    <w:div w:id="995300202">
      <w:bodyDiv w:val="1"/>
      <w:marLeft w:val="0"/>
      <w:marRight w:val="0"/>
      <w:marTop w:val="0"/>
      <w:marBottom w:val="0"/>
      <w:divBdr>
        <w:top w:val="none" w:sz="0" w:space="0" w:color="auto"/>
        <w:left w:val="none" w:sz="0" w:space="0" w:color="auto"/>
        <w:bottom w:val="none" w:sz="0" w:space="0" w:color="auto"/>
        <w:right w:val="none" w:sz="0" w:space="0" w:color="auto"/>
      </w:divBdr>
    </w:div>
    <w:div w:id="1343508246">
      <w:bodyDiv w:val="1"/>
      <w:marLeft w:val="0"/>
      <w:marRight w:val="0"/>
      <w:marTop w:val="0"/>
      <w:marBottom w:val="0"/>
      <w:divBdr>
        <w:top w:val="none" w:sz="0" w:space="0" w:color="auto"/>
        <w:left w:val="none" w:sz="0" w:space="0" w:color="auto"/>
        <w:bottom w:val="none" w:sz="0" w:space="0" w:color="auto"/>
        <w:right w:val="none" w:sz="0" w:space="0" w:color="auto"/>
      </w:divBdr>
      <w:divsChild>
        <w:div w:id="377437450">
          <w:marLeft w:val="0"/>
          <w:marRight w:val="0"/>
          <w:marTop w:val="0"/>
          <w:marBottom w:val="0"/>
          <w:divBdr>
            <w:top w:val="none" w:sz="0" w:space="0" w:color="auto"/>
            <w:left w:val="none" w:sz="0" w:space="0" w:color="auto"/>
            <w:bottom w:val="none" w:sz="0" w:space="0" w:color="auto"/>
            <w:right w:val="none" w:sz="0" w:space="0" w:color="auto"/>
          </w:divBdr>
          <w:divsChild>
            <w:div w:id="1996714379">
              <w:marLeft w:val="0"/>
              <w:marRight w:val="0"/>
              <w:marTop w:val="0"/>
              <w:marBottom w:val="0"/>
              <w:divBdr>
                <w:top w:val="none" w:sz="0" w:space="0" w:color="auto"/>
                <w:left w:val="none" w:sz="0" w:space="0" w:color="auto"/>
                <w:bottom w:val="none" w:sz="0" w:space="0" w:color="auto"/>
                <w:right w:val="none" w:sz="0" w:space="0" w:color="auto"/>
              </w:divBdr>
              <w:divsChild>
                <w:div w:id="1532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137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imgres?imgurl=http://bparati.com/portals/0/Images/Icons/Program-Icons/Biowatch-Program-Icon.png&amp;imgrefurl=http://bparati.com/Learn/Programs/Biowatch&amp;h=150&amp;w=150&amp;tbnid=YXywe2nVsLgJaM:&amp;zoom=1&amp;docid=vcTpYFwImZqQNM&amp;ei=MiwYVY-vKIqpNpi0goAC&amp;tbm=isch&amp;ved=0CC0QMygRMBE" TargetMode="Externa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8</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Model Driven Solutions</Company>
  <LinksUpToDate>false</LinksUpToDate>
  <CharactersWithSpaces>11558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meyer-morse</dc:creator>
  <cp:lastModifiedBy>Cory Casanave</cp:lastModifiedBy>
  <cp:revision>13</cp:revision>
  <cp:lastPrinted>2015-03-28T16:08:00Z</cp:lastPrinted>
  <dcterms:created xsi:type="dcterms:W3CDTF">2015-03-19T18:10:00Z</dcterms:created>
  <dcterms:modified xsi:type="dcterms:W3CDTF">2015-03-29T16:46:00Z</dcterms:modified>
</cp:coreProperties>
</file>