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7C8A7">
      <w:pPr>
        <w:spacing w:line="360" w:lineRule="auto"/>
        <w:jc w:val="center"/>
        <w:rPr>
          <w:rFonts w:ascii="宋体" w:hAnsi="宋体" w:cs="宋体"/>
          <w:b/>
          <w:color w:val="auto"/>
          <w:sz w:val="24"/>
          <w:highlight w:val="none"/>
        </w:rPr>
      </w:pPr>
    </w:p>
    <w:p w14:paraId="0A5C5A0D">
      <w:pPr>
        <w:spacing w:line="360" w:lineRule="auto"/>
        <w:jc w:val="center"/>
        <w:rPr>
          <w:rFonts w:ascii="宋体" w:hAnsi="宋体" w:cs="宋体"/>
          <w:b/>
          <w:color w:val="auto"/>
          <w:sz w:val="24"/>
          <w:highlight w:val="none"/>
        </w:rPr>
      </w:pPr>
    </w:p>
    <w:p w14:paraId="3E163C85">
      <w:pPr>
        <w:adjustRightInd/>
        <w:spacing w:line="360" w:lineRule="auto"/>
        <w:jc w:val="center"/>
        <w:rPr>
          <w:rFonts w:ascii="宋体" w:hAnsi="宋体" w:cs="宋体"/>
          <w:b/>
          <w:color w:val="auto"/>
          <w:sz w:val="44"/>
          <w:szCs w:val="44"/>
          <w:highlight w:val="none"/>
        </w:rPr>
      </w:pPr>
    </w:p>
    <w:p w14:paraId="4D54848C">
      <w:pPr>
        <w:spacing w:line="360" w:lineRule="auto"/>
        <w:jc w:val="center"/>
        <w:rPr>
          <w:rFonts w:ascii="宋体" w:hAnsi="宋体" w:cs="宋体"/>
          <w:b/>
          <w:color w:val="auto"/>
          <w:sz w:val="44"/>
          <w:szCs w:val="44"/>
          <w:highlight w:val="none"/>
        </w:rPr>
      </w:pPr>
    </w:p>
    <w:p w14:paraId="7E3993E5">
      <w:pPr>
        <w:adjustRightInd/>
        <w:spacing w:line="360" w:lineRule="auto"/>
        <w:jc w:val="center"/>
        <w:rPr>
          <w:rFonts w:ascii="宋体" w:hAnsi="宋体" w:cs="宋体"/>
          <w:b/>
          <w:color w:val="auto"/>
          <w:sz w:val="48"/>
          <w:szCs w:val="48"/>
          <w:highlight w:val="none"/>
        </w:rPr>
      </w:pPr>
    </w:p>
    <w:p w14:paraId="0F01F23D">
      <w:pPr>
        <w:adjustRightInd/>
        <w:spacing w:line="360" w:lineRule="auto"/>
        <w:jc w:val="center"/>
        <w:rPr>
          <w:rFonts w:ascii="宋体" w:hAnsi="宋体" w:cs="宋体"/>
          <w:color w:val="auto"/>
          <w:sz w:val="48"/>
          <w:szCs w:val="48"/>
          <w:highlight w:val="none"/>
        </w:rPr>
      </w:pPr>
      <w:r>
        <w:rPr>
          <w:rFonts w:hint="eastAsia" w:ascii="宋体" w:hAnsi="宋体" w:cs="宋体"/>
          <w:color w:val="auto"/>
          <w:sz w:val="48"/>
          <w:szCs w:val="48"/>
          <w:highlight w:val="none"/>
        </w:rPr>
        <w:t>（项目名称）</w:t>
      </w:r>
    </w:p>
    <w:p w14:paraId="7F808CB1">
      <w:pPr>
        <w:adjustRightInd/>
        <w:spacing w:line="360" w:lineRule="auto"/>
        <w:jc w:val="center"/>
        <w:rPr>
          <w:rFonts w:ascii="宋体" w:hAnsi="宋体" w:cs="宋体"/>
          <w:color w:val="auto"/>
          <w:sz w:val="48"/>
          <w:szCs w:val="48"/>
          <w:highlight w:val="none"/>
        </w:rPr>
      </w:pPr>
      <w:r>
        <w:rPr>
          <w:rFonts w:hint="eastAsia" w:ascii="宋体" w:hAnsi="宋体" w:cs="宋体"/>
          <w:color w:val="auto"/>
          <w:sz w:val="48"/>
          <w:szCs w:val="48"/>
          <w:highlight w:val="none"/>
        </w:rPr>
        <w:t xml:space="preserve">招标文件 </w:t>
      </w:r>
    </w:p>
    <w:p w14:paraId="2C8D9204">
      <w:pPr>
        <w:adjustRightInd/>
        <w:spacing w:line="360" w:lineRule="auto"/>
        <w:jc w:val="center"/>
        <w:rPr>
          <w:rFonts w:ascii="宋体" w:hAnsi="宋体" w:cs="宋体"/>
          <w:b/>
          <w:color w:val="auto"/>
          <w:sz w:val="44"/>
          <w:szCs w:val="44"/>
          <w:highlight w:val="none"/>
        </w:rPr>
      </w:pPr>
      <w:r>
        <w:rPr>
          <w:rFonts w:hint="eastAsia" w:ascii="宋体" w:hAnsi="宋体" w:cs="宋体"/>
          <w:b/>
          <w:color w:val="auto"/>
          <w:sz w:val="44"/>
          <w:szCs w:val="44"/>
          <w:highlight w:val="none"/>
        </w:rPr>
        <w:t xml:space="preserve"> （电子招投标）</w:t>
      </w:r>
    </w:p>
    <w:p w14:paraId="1F4C79A8">
      <w:pPr>
        <w:snapToGrid w:val="0"/>
        <w:spacing w:line="360" w:lineRule="auto"/>
        <w:jc w:val="center"/>
        <w:rPr>
          <w:rFonts w:ascii="宋体" w:hAnsi="宋体" w:cs="宋体"/>
          <w:color w:val="auto"/>
          <w:sz w:val="30"/>
          <w:szCs w:val="30"/>
          <w:highlight w:val="none"/>
        </w:rPr>
      </w:pPr>
      <w:r>
        <w:rPr>
          <w:rFonts w:hint="eastAsia" w:ascii="宋体" w:hAnsi="宋体" w:cs="宋体"/>
          <w:color w:val="auto"/>
          <w:sz w:val="30"/>
          <w:szCs w:val="30"/>
          <w:highlight w:val="none"/>
        </w:rPr>
        <w:t>编号:（采购编号）</w:t>
      </w:r>
    </w:p>
    <w:p w14:paraId="5BBD926D">
      <w:pPr>
        <w:adjustRightInd/>
        <w:spacing w:line="360" w:lineRule="auto"/>
        <w:rPr>
          <w:rFonts w:ascii="宋体" w:hAnsi="宋体" w:cs="宋体"/>
          <w:color w:val="auto"/>
          <w:sz w:val="28"/>
          <w:szCs w:val="20"/>
          <w:highlight w:val="none"/>
        </w:rPr>
      </w:pPr>
    </w:p>
    <w:p w14:paraId="5649A9C9">
      <w:pPr>
        <w:spacing w:line="360" w:lineRule="auto"/>
        <w:jc w:val="center"/>
        <w:rPr>
          <w:rFonts w:ascii="宋体" w:hAnsi="宋体" w:cs="宋体"/>
          <w:b/>
          <w:color w:val="auto"/>
          <w:sz w:val="44"/>
          <w:szCs w:val="44"/>
          <w:highlight w:val="none"/>
        </w:rPr>
      </w:pPr>
      <w:r>
        <w:rPr>
          <w:rFonts w:hint="eastAsia" w:ascii="宋体" w:hAnsi="宋体" w:cs="宋体"/>
          <w:b/>
          <w:color w:val="auto"/>
          <w:sz w:val="44"/>
          <w:szCs w:val="44"/>
          <w:highlight w:val="none"/>
        </w:rPr>
        <w:t xml:space="preserve"> </w:t>
      </w:r>
    </w:p>
    <w:p w14:paraId="5BC8996A">
      <w:pPr>
        <w:spacing w:line="360" w:lineRule="auto"/>
        <w:jc w:val="center"/>
        <w:rPr>
          <w:rFonts w:ascii="宋体" w:hAnsi="宋体" w:cs="宋体"/>
          <w:b/>
          <w:color w:val="auto"/>
          <w:sz w:val="44"/>
          <w:szCs w:val="44"/>
          <w:highlight w:val="none"/>
        </w:rPr>
      </w:pPr>
    </w:p>
    <w:p w14:paraId="6854E374">
      <w:pPr>
        <w:spacing w:line="360" w:lineRule="auto"/>
        <w:jc w:val="center"/>
        <w:rPr>
          <w:rFonts w:ascii="宋体" w:hAnsi="宋体" w:cs="宋体"/>
          <w:color w:val="auto"/>
          <w:sz w:val="24"/>
          <w:highlight w:val="none"/>
        </w:rPr>
      </w:pPr>
    </w:p>
    <w:p w14:paraId="46C38D6F">
      <w:pPr>
        <w:spacing w:line="360" w:lineRule="auto"/>
        <w:jc w:val="center"/>
        <w:rPr>
          <w:rFonts w:ascii="宋体" w:hAnsi="宋体" w:cs="宋体"/>
          <w:color w:val="auto"/>
          <w:sz w:val="24"/>
          <w:highlight w:val="none"/>
        </w:rPr>
      </w:pPr>
    </w:p>
    <w:p w14:paraId="72941B48">
      <w:pPr>
        <w:spacing w:line="360" w:lineRule="auto"/>
        <w:rPr>
          <w:rFonts w:ascii="宋体" w:hAnsi="宋体" w:cs="宋体"/>
          <w:color w:val="auto"/>
          <w:sz w:val="32"/>
          <w:szCs w:val="32"/>
          <w:highlight w:val="none"/>
        </w:rPr>
      </w:pPr>
    </w:p>
    <w:p w14:paraId="48366948">
      <w:pPr>
        <w:snapToGrid w:val="0"/>
        <w:spacing w:line="360" w:lineRule="auto"/>
        <w:jc w:val="center"/>
        <w:rPr>
          <w:rFonts w:ascii="宋体" w:hAnsi="宋体" w:cs="宋体"/>
          <w:color w:val="auto"/>
          <w:sz w:val="32"/>
          <w:szCs w:val="32"/>
          <w:highlight w:val="none"/>
        </w:rPr>
      </w:pPr>
      <w:r>
        <w:rPr>
          <w:rFonts w:hint="eastAsia" w:ascii="宋体" w:hAnsi="宋体" w:cs="宋体"/>
          <w:color w:val="auto"/>
          <w:sz w:val="32"/>
          <w:szCs w:val="32"/>
          <w:highlight w:val="none"/>
        </w:rPr>
        <w:t>（采购人）</w:t>
      </w:r>
    </w:p>
    <w:p w14:paraId="289DCB78">
      <w:pPr>
        <w:spacing w:line="360" w:lineRule="auto"/>
        <w:jc w:val="center"/>
        <w:rPr>
          <w:rFonts w:ascii="宋体" w:hAnsi="宋体" w:cs="宋体"/>
          <w:bCs/>
          <w:color w:val="auto"/>
          <w:sz w:val="32"/>
          <w:szCs w:val="32"/>
          <w:highlight w:val="none"/>
        </w:rPr>
      </w:pPr>
      <w:r>
        <w:rPr>
          <w:rFonts w:hint="eastAsia" w:ascii="宋体" w:hAnsi="宋体" w:cs="宋体"/>
          <w:bCs/>
          <w:color w:val="auto"/>
          <w:sz w:val="32"/>
          <w:szCs w:val="32"/>
          <w:highlight w:val="none"/>
        </w:rPr>
        <w:t>（采购代理机构）</w:t>
      </w:r>
    </w:p>
    <w:p w14:paraId="59BEA590">
      <w:pPr>
        <w:snapToGrid w:val="0"/>
        <w:spacing w:line="360" w:lineRule="auto"/>
        <w:jc w:val="center"/>
        <w:rPr>
          <w:rFonts w:ascii="宋体" w:hAnsi="宋体" w:cs="宋体"/>
          <w:bCs/>
          <w:color w:val="auto"/>
          <w:sz w:val="32"/>
          <w:szCs w:val="32"/>
          <w:highlight w:val="none"/>
        </w:rPr>
      </w:pPr>
      <w:r>
        <w:rPr>
          <w:rFonts w:hint="eastAsia" w:ascii="宋体" w:hAnsi="宋体" w:cs="宋体"/>
          <w:bCs/>
          <w:color w:val="auto"/>
          <w:sz w:val="32"/>
          <w:szCs w:val="32"/>
          <w:highlight w:val="none"/>
        </w:rPr>
        <w:t>二〇二 年 月 日</w:t>
      </w:r>
    </w:p>
    <w:p w14:paraId="0875FCC9">
      <w:pPr>
        <w:spacing w:line="360" w:lineRule="auto"/>
        <w:jc w:val="center"/>
        <w:rPr>
          <w:rFonts w:ascii="宋体" w:hAnsi="宋体" w:cs="宋体"/>
          <w:color w:val="auto"/>
          <w:sz w:val="24"/>
          <w:highlight w:val="none"/>
        </w:rPr>
      </w:pPr>
      <w:r>
        <w:rPr>
          <w:rFonts w:hint="eastAsia" w:ascii="宋体" w:hAnsi="宋体" w:cs="宋体"/>
          <w:color w:val="auto"/>
          <w:sz w:val="24"/>
          <w:highlight w:val="none"/>
        </w:rPr>
        <w:br w:type="page"/>
      </w:r>
      <w:bookmarkStart w:id="0" w:name="_Hlt67893495"/>
      <w:bookmarkEnd w:id="0"/>
    </w:p>
    <w:p w14:paraId="19A67650">
      <w:pPr>
        <w:pStyle w:val="637"/>
        <w:rPr>
          <w:color w:val="auto"/>
          <w:highlight w:val="none"/>
        </w:rPr>
      </w:pPr>
    </w:p>
    <w:p w14:paraId="6FA1B737">
      <w:pPr>
        <w:spacing w:line="360" w:lineRule="auto"/>
        <w:jc w:val="center"/>
        <w:rPr>
          <w:rFonts w:ascii="宋体" w:hAnsi="宋体" w:cs="宋体"/>
          <w:b/>
          <w:color w:val="auto"/>
          <w:sz w:val="48"/>
          <w:szCs w:val="48"/>
          <w:highlight w:val="none"/>
        </w:rPr>
      </w:pPr>
      <w:r>
        <w:rPr>
          <w:rFonts w:hint="eastAsia" w:ascii="宋体" w:hAnsi="宋体" w:cs="宋体"/>
          <w:b/>
          <w:color w:val="auto"/>
          <w:sz w:val="48"/>
          <w:szCs w:val="48"/>
          <w:highlight w:val="none"/>
        </w:rPr>
        <w:t>目  录</w:t>
      </w:r>
    </w:p>
    <w:p w14:paraId="486412B2">
      <w:pPr>
        <w:spacing w:line="360" w:lineRule="auto"/>
        <w:rPr>
          <w:rFonts w:ascii="宋体" w:hAnsi="宋体" w:cs="宋体"/>
          <w:color w:val="auto"/>
          <w:sz w:val="32"/>
          <w:szCs w:val="32"/>
          <w:highlight w:val="none"/>
        </w:rPr>
      </w:pPr>
    </w:p>
    <w:p w14:paraId="1D3A535C">
      <w:pPr>
        <w:spacing w:line="360" w:lineRule="auto"/>
        <w:rPr>
          <w:rFonts w:ascii="宋体" w:hAnsi="宋体" w:cs="宋体"/>
          <w:color w:val="auto"/>
          <w:sz w:val="32"/>
          <w:szCs w:val="32"/>
          <w:highlight w:val="none"/>
        </w:rPr>
      </w:pPr>
    </w:p>
    <w:p w14:paraId="7BE113A9">
      <w:pPr>
        <w:spacing w:line="360" w:lineRule="auto"/>
        <w:ind w:firstLine="1280" w:firstLineChars="400"/>
        <w:rPr>
          <w:rFonts w:ascii="宋体" w:hAnsi="宋体" w:cs="宋体"/>
          <w:color w:val="auto"/>
          <w:sz w:val="32"/>
          <w:szCs w:val="32"/>
          <w:highlight w:val="none"/>
        </w:rPr>
      </w:pPr>
      <w:r>
        <w:rPr>
          <w:rFonts w:hint="eastAsia" w:ascii="宋体" w:hAnsi="宋体" w:cs="宋体"/>
          <w:color w:val="auto"/>
          <w:sz w:val="32"/>
          <w:szCs w:val="32"/>
          <w:highlight w:val="none"/>
        </w:rPr>
        <w:t>第一部分      招标公告</w:t>
      </w:r>
    </w:p>
    <w:p w14:paraId="2E973D95">
      <w:pPr>
        <w:spacing w:line="360" w:lineRule="auto"/>
        <w:ind w:firstLine="1280" w:firstLineChars="400"/>
        <w:rPr>
          <w:rFonts w:ascii="宋体" w:hAnsi="宋体" w:cs="宋体"/>
          <w:color w:val="auto"/>
          <w:sz w:val="32"/>
          <w:szCs w:val="32"/>
          <w:highlight w:val="none"/>
        </w:rPr>
      </w:pPr>
      <w:r>
        <w:rPr>
          <w:rFonts w:hint="eastAsia" w:ascii="宋体" w:hAnsi="宋体" w:cs="宋体"/>
          <w:color w:val="auto"/>
          <w:sz w:val="32"/>
          <w:szCs w:val="32"/>
          <w:highlight w:val="none"/>
        </w:rPr>
        <w:t>第二部分      投标人须知</w:t>
      </w:r>
    </w:p>
    <w:p w14:paraId="22203D1A">
      <w:pPr>
        <w:spacing w:line="360" w:lineRule="auto"/>
        <w:ind w:firstLine="1280" w:firstLineChars="400"/>
        <w:rPr>
          <w:rFonts w:ascii="宋体" w:hAnsi="宋体" w:cs="宋体"/>
          <w:color w:val="auto"/>
          <w:sz w:val="32"/>
          <w:szCs w:val="32"/>
          <w:highlight w:val="none"/>
        </w:rPr>
      </w:pPr>
      <w:r>
        <w:rPr>
          <w:rFonts w:hint="eastAsia" w:ascii="宋体" w:hAnsi="宋体" w:cs="宋体"/>
          <w:color w:val="auto"/>
          <w:sz w:val="32"/>
          <w:szCs w:val="32"/>
          <w:highlight w:val="none"/>
        </w:rPr>
        <w:t>第三部分      采购需求</w:t>
      </w:r>
    </w:p>
    <w:p w14:paraId="66EF074B">
      <w:pPr>
        <w:spacing w:line="360" w:lineRule="auto"/>
        <w:ind w:firstLine="1280" w:firstLineChars="400"/>
        <w:rPr>
          <w:rFonts w:ascii="宋体" w:hAnsi="宋体" w:cs="宋体"/>
          <w:color w:val="auto"/>
          <w:sz w:val="32"/>
          <w:szCs w:val="32"/>
          <w:highlight w:val="none"/>
        </w:rPr>
      </w:pPr>
      <w:r>
        <w:rPr>
          <w:rFonts w:hint="eastAsia" w:ascii="宋体" w:hAnsi="宋体" w:cs="宋体"/>
          <w:color w:val="auto"/>
          <w:sz w:val="32"/>
          <w:szCs w:val="32"/>
          <w:highlight w:val="none"/>
        </w:rPr>
        <w:t>第四部分      评标办法</w:t>
      </w:r>
    </w:p>
    <w:p w14:paraId="7309CF14">
      <w:pPr>
        <w:spacing w:line="360" w:lineRule="auto"/>
        <w:ind w:firstLine="1280" w:firstLineChars="400"/>
        <w:rPr>
          <w:rFonts w:ascii="宋体" w:hAnsi="宋体" w:cs="宋体"/>
          <w:color w:val="auto"/>
          <w:sz w:val="32"/>
          <w:szCs w:val="32"/>
          <w:highlight w:val="none"/>
        </w:rPr>
      </w:pPr>
      <w:r>
        <w:rPr>
          <w:rFonts w:hint="eastAsia" w:ascii="宋体" w:hAnsi="宋体" w:cs="宋体"/>
          <w:color w:val="auto"/>
          <w:sz w:val="32"/>
          <w:szCs w:val="32"/>
          <w:highlight w:val="none"/>
        </w:rPr>
        <w:t>第五部分      拟签订的合同文本</w:t>
      </w:r>
    </w:p>
    <w:p w14:paraId="1F6815E1">
      <w:pPr>
        <w:spacing w:line="360" w:lineRule="auto"/>
        <w:ind w:firstLine="1280" w:firstLineChars="400"/>
        <w:rPr>
          <w:rFonts w:ascii="宋体" w:hAnsi="宋体" w:cs="宋体"/>
          <w:color w:val="auto"/>
          <w:sz w:val="32"/>
          <w:szCs w:val="32"/>
          <w:highlight w:val="none"/>
        </w:rPr>
      </w:pPr>
      <w:r>
        <w:rPr>
          <w:rFonts w:hint="eastAsia" w:ascii="宋体" w:hAnsi="宋体" w:cs="宋体"/>
          <w:color w:val="auto"/>
          <w:sz w:val="32"/>
          <w:szCs w:val="32"/>
          <w:highlight w:val="none"/>
        </w:rPr>
        <w:t>第六部分      应提交的有关格式范例</w:t>
      </w:r>
    </w:p>
    <w:p w14:paraId="11AB8175">
      <w:pPr>
        <w:spacing w:line="360" w:lineRule="auto"/>
        <w:ind w:firstLine="549" w:firstLineChars="229"/>
        <w:rPr>
          <w:rFonts w:ascii="宋体" w:hAnsi="宋体" w:cs="宋体"/>
          <w:color w:val="auto"/>
          <w:sz w:val="24"/>
          <w:highlight w:val="none"/>
        </w:rPr>
      </w:pPr>
      <w:bookmarkStart w:id="1" w:name="_Hlt91233176"/>
      <w:bookmarkEnd w:id="1"/>
      <w:bookmarkStart w:id="2" w:name="_Toc91899869"/>
    </w:p>
    <w:p w14:paraId="6E2B1657">
      <w:pPr>
        <w:spacing w:line="360" w:lineRule="auto"/>
        <w:ind w:firstLine="549" w:firstLineChars="229"/>
        <w:rPr>
          <w:rFonts w:ascii="宋体" w:hAnsi="宋体" w:cs="宋体"/>
          <w:color w:val="auto"/>
          <w:sz w:val="24"/>
          <w:highlight w:val="none"/>
        </w:rPr>
      </w:pPr>
    </w:p>
    <w:p w14:paraId="4B655421">
      <w:pPr>
        <w:spacing w:line="360" w:lineRule="auto"/>
        <w:ind w:firstLine="549" w:firstLineChars="229"/>
        <w:rPr>
          <w:rFonts w:ascii="宋体" w:hAnsi="宋体" w:cs="宋体"/>
          <w:color w:val="auto"/>
          <w:sz w:val="24"/>
          <w:highlight w:val="none"/>
        </w:rPr>
      </w:pPr>
    </w:p>
    <w:p w14:paraId="0737F2FF">
      <w:pPr>
        <w:spacing w:line="360" w:lineRule="auto"/>
        <w:ind w:firstLine="549" w:firstLineChars="229"/>
        <w:rPr>
          <w:rFonts w:ascii="宋体" w:hAnsi="宋体" w:cs="宋体"/>
          <w:color w:val="auto"/>
          <w:sz w:val="24"/>
          <w:highlight w:val="none"/>
        </w:rPr>
      </w:pPr>
    </w:p>
    <w:p w14:paraId="0D24148D">
      <w:pPr>
        <w:spacing w:line="360" w:lineRule="auto"/>
        <w:ind w:firstLine="549" w:firstLineChars="229"/>
        <w:rPr>
          <w:rFonts w:ascii="宋体" w:hAnsi="宋体" w:cs="宋体"/>
          <w:color w:val="auto"/>
          <w:sz w:val="24"/>
          <w:highlight w:val="none"/>
        </w:rPr>
      </w:pPr>
    </w:p>
    <w:p w14:paraId="78FDDF64">
      <w:pPr>
        <w:spacing w:line="360" w:lineRule="auto"/>
        <w:ind w:firstLine="549" w:firstLineChars="229"/>
        <w:rPr>
          <w:rFonts w:ascii="宋体" w:hAnsi="宋体" w:cs="宋体"/>
          <w:color w:val="auto"/>
          <w:sz w:val="24"/>
          <w:highlight w:val="none"/>
        </w:rPr>
      </w:pPr>
    </w:p>
    <w:p w14:paraId="0A915DB0">
      <w:pPr>
        <w:spacing w:line="360" w:lineRule="auto"/>
        <w:ind w:firstLine="549" w:firstLineChars="229"/>
        <w:rPr>
          <w:rFonts w:ascii="宋体" w:hAnsi="宋体" w:cs="宋体"/>
          <w:color w:val="auto"/>
          <w:sz w:val="24"/>
          <w:highlight w:val="none"/>
        </w:rPr>
      </w:pPr>
    </w:p>
    <w:p w14:paraId="0B435453">
      <w:pPr>
        <w:spacing w:line="360" w:lineRule="auto"/>
        <w:ind w:firstLine="549" w:firstLineChars="229"/>
        <w:rPr>
          <w:rFonts w:ascii="宋体" w:hAnsi="宋体" w:cs="宋体"/>
          <w:color w:val="auto"/>
          <w:sz w:val="24"/>
          <w:highlight w:val="none"/>
        </w:rPr>
      </w:pPr>
    </w:p>
    <w:p w14:paraId="283CD491">
      <w:pPr>
        <w:spacing w:line="360" w:lineRule="auto"/>
        <w:ind w:firstLine="549" w:firstLineChars="229"/>
        <w:rPr>
          <w:rFonts w:ascii="宋体" w:hAnsi="宋体" w:cs="宋体"/>
          <w:color w:val="auto"/>
          <w:sz w:val="24"/>
          <w:highlight w:val="none"/>
        </w:rPr>
      </w:pPr>
    </w:p>
    <w:p w14:paraId="6721B4C0">
      <w:pPr>
        <w:spacing w:line="360" w:lineRule="auto"/>
        <w:ind w:firstLine="549" w:firstLineChars="229"/>
        <w:rPr>
          <w:rFonts w:ascii="宋体" w:hAnsi="宋体" w:cs="宋体"/>
          <w:color w:val="auto"/>
          <w:sz w:val="24"/>
          <w:highlight w:val="none"/>
        </w:rPr>
      </w:pPr>
    </w:p>
    <w:p w14:paraId="578FE1E8">
      <w:pPr>
        <w:spacing w:line="360" w:lineRule="auto"/>
        <w:ind w:firstLine="549" w:firstLineChars="229"/>
        <w:rPr>
          <w:rFonts w:ascii="宋体" w:hAnsi="宋体" w:cs="宋体"/>
          <w:color w:val="auto"/>
          <w:sz w:val="24"/>
          <w:highlight w:val="none"/>
        </w:rPr>
      </w:pPr>
    </w:p>
    <w:p w14:paraId="38BD0AC8">
      <w:pPr>
        <w:spacing w:line="360" w:lineRule="auto"/>
        <w:ind w:firstLine="549" w:firstLineChars="229"/>
        <w:rPr>
          <w:rFonts w:ascii="宋体" w:hAnsi="宋体" w:cs="宋体"/>
          <w:color w:val="auto"/>
          <w:sz w:val="24"/>
          <w:highlight w:val="none"/>
        </w:rPr>
      </w:pPr>
    </w:p>
    <w:p w14:paraId="0D0F25D2">
      <w:pPr>
        <w:adjustRightInd/>
        <w:spacing w:line="360" w:lineRule="auto"/>
        <w:jc w:val="center"/>
        <w:outlineLvl w:val="0"/>
        <w:rPr>
          <w:rFonts w:ascii="宋体" w:hAnsi="宋体" w:cs="宋体"/>
          <w:b/>
          <w:color w:val="auto"/>
          <w:sz w:val="36"/>
          <w:szCs w:val="20"/>
          <w:highlight w:val="none"/>
        </w:rPr>
      </w:pPr>
      <w:bookmarkStart w:id="3" w:name="第一部分"/>
      <w:r>
        <w:rPr>
          <w:rFonts w:hint="eastAsia" w:ascii="宋体" w:hAnsi="宋体" w:cs="宋体"/>
          <w:b/>
          <w:color w:val="auto"/>
          <w:sz w:val="36"/>
          <w:szCs w:val="36"/>
          <w:highlight w:val="none"/>
        </w:rPr>
        <w:br w:type="page"/>
      </w:r>
      <w:bookmarkEnd w:id="2"/>
      <w:bookmarkEnd w:id="3"/>
      <w:bookmarkStart w:id="4" w:name="_Hlt74729822"/>
      <w:bookmarkEnd w:id="4"/>
      <w:bookmarkStart w:id="5" w:name="_Hlt74707423"/>
      <w:bookmarkEnd w:id="5"/>
      <w:bookmarkStart w:id="6" w:name="_Hlt74728647"/>
      <w:bookmarkEnd w:id="6"/>
      <w:bookmarkStart w:id="7" w:name="_Hlt74649545"/>
      <w:bookmarkEnd w:id="7"/>
      <w:bookmarkStart w:id="8" w:name="第二部分"/>
      <w:bookmarkStart w:id="9" w:name="_Toc91899870"/>
      <w:bookmarkStart w:id="10" w:name="_Toc91899871"/>
      <w:r>
        <w:rPr>
          <w:rFonts w:hint="eastAsia" w:ascii="宋体" w:hAnsi="宋体" w:cs="宋体"/>
          <w:b/>
          <w:color w:val="auto"/>
          <w:sz w:val="36"/>
          <w:szCs w:val="20"/>
          <w:highlight w:val="none"/>
        </w:rPr>
        <w:t>第一部分 招标公告</w:t>
      </w:r>
    </w:p>
    <w:p w14:paraId="26C42557">
      <w:pPr>
        <w:pBdr>
          <w:top w:val="single" w:color="auto" w:sz="4" w:space="1"/>
          <w:left w:val="single" w:color="auto" w:sz="4" w:space="4"/>
          <w:bottom w:val="single" w:color="auto" w:sz="4" w:space="1"/>
          <w:right w:val="single" w:color="auto" w:sz="4" w:space="4"/>
        </w:pBd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项目概况</w:t>
      </w:r>
    </w:p>
    <w:p w14:paraId="77733431">
      <w:pPr>
        <w:pBdr>
          <w:top w:val="single" w:color="auto" w:sz="4" w:space="1"/>
          <w:left w:val="single" w:color="auto" w:sz="4" w:space="4"/>
          <w:bottom w:val="single" w:color="auto" w:sz="4" w:space="1"/>
          <w:right w:val="single" w:color="auto" w:sz="4" w:space="4"/>
        </w:pBdr>
        <w:spacing w:line="360" w:lineRule="auto"/>
        <w:ind w:firstLine="480" w:firstLineChars="200"/>
        <w:rPr>
          <w:rFonts w:ascii="宋体" w:hAnsi="宋体" w:cs="宋体"/>
          <w:color w:val="auto"/>
          <w:sz w:val="24"/>
          <w:highlight w:val="none"/>
          <w:u w:val="single"/>
        </w:rPr>
      </w:pPr>
      <w:r>
        <w:rPr>
          <w:rFonts w:hint="eastAsia" w:ascii="宋体" w:hAnsi="宋体" w:cs="宋体"/>
          <w:color w:val="auto"/>
          <w:sz w:val="24"/>
          <w:highlight w:val="none"/>
          <w:u w:val="single"/>
        </w:rPr>
        <w:t>（项目名称）</w:t>
      </w:r>
      <w:r>
        <w:rPr>
          <w:rFonts w:hint="eastAsia" w:ascii="宋体" w:hAnsi="宋体" w:cs="宋体"/>
          <w:color w:val="auto"/>
          <w:sz w:val="24"/>
          <w:highlight w:val="none"/>
        </w:rPr>
        <w:t>招标项目的潜在投标人应在政采云平台（</w:t>
      </w:r>
      <w:r>
        <w:rPr>
          <w:color w:val="auto"/>
          <w:highlight w:val="none"/>
        </w:rPr>
        <w:fldChar w:fldCharType="begin"/>
      </w:r>
      <w:r>
        <w:rPr>
          <w:color w:val="auto"/>
          <w:highlight w:val="none"/>
        </w:rPr>
        <w:instrText xml:space="preserve"> HYPERLINK "https://www.zcygov.cn/）获取（下载）招标文件，并于202%20年%20月%20日%20点%20分00秒" </w:instrText>
      </w:r>
      <w:r>
        <w:rPr>
          <w:color w:val="auto"/>
          <w:highlight w:val="none"/>
        </w:rPr>
        <w:fldChar w:fldCharType="separate"/>
      </w:r>
      <w:r>
        <w:rPr>
          <w:rStyle w:val="77"/>
          <w:rFonts w:hint="eastAsia" w:ascii="宋体" w:hAnsi="宋体" w:eastAsia="宋体" w:cs="宋体"/>
          <w:snapToGrid/>
          <w:color w:val="auto"/>
          <w:kern w:val="2"/>
          <w:sz w:val="24"/>
          <w:szCs w:val="24"/>
          <w:highlight w:val="none"/>
        </w:rPr>
        <w:t>https://www.zcygov.cn/）获取（下载）招标文件，并于202 年 月 日 点 分</w:t>
      </w:r>
      <w:r>
        <w:rPr>
          <w:rStyle w:val="77"/>
          <w:rFonts w:hint="eastAsia" w:ascii="宋体" w:hAnsi="宋体" w:eastAsia="宋体" w:cs="宋体"/>
          <w:bCs/>
          <w:snapToGrid/>
          <w:color w:val="auto"/>
          <w:kern w:val="2"/>
          <w:sz w:val="24"/>
          <w:szCs w:val="24"/>
          <w:highlight w:val="none"/>
        </w:rPr>
        <w:t>00秒</w:t>
      </w:r>
      <w:r>
        <w:rPr>
          <w:rStyle w:val="77"/>
          <w:rFonts w:hint="eastAsia" w:ascii="宋体" w:hAnsi="宋体" w:eastAsia="宋体" w:cs="宋体"/>
          <w:bCs/>
          <w:snapToGrid/>
          <w:color w:val="auto"/>
          <w:kern w:val="2"/>
          <w:sz w:val="24"/>
          <w:szCs w:val="24"/>
          <w:highlight w:val="none"/>
        </w:rPr>
        <w:fldChar w:fldCharType="end"/>
      </w:r>
      <w:r>
        <w:rPr>
          <w:rFonts w:hint="eastAsia" w:ascii="宋体" w:hAnsi="宋体" w:cs="宋体"/>
          <w:bCs/>
          <w:color w:val="auto"/>
          <w:sz w:val="24"/>
          <w:highlight w:val="none"/>
        </w:rPr>
        <w:t>（北京时间）前</w:t>
      </w:r>
      <w:r>
        <w:rPr>
          <w:rFonts w:hint="eastAsia" w:ascii="宋体" w:hAnsi="宋体" w:cs="宋体"/>
          <w:color w:val="auto"/>
          <w:sz w:val="24"/>
          <w:highlight w:val="none"/>
        </w:rPr>
        <w:t>递交（上传）投标文件。</w:t>
      </w:r>
    </w:p>
    <w:p w14:paraId="3FCC9302">
      <w:pPr>
        <w:spacing w:line="360" w:lineRule="auto"/>
        <w:rPr>
          <w:rFonts w:ascii="宋体" w:hAnsi="宋体" w:cs="宋体"/>
          <w:b/>
          <w:color w:val="auto"/>
          <w:sz w:val="24"/>
          <w:highlight w:val="none"/>
        </w:rPr>
      </w:pPr>
      <w:r>
        <w:rPr>
          <w:rFonts w:hint="eastAsia" w:ascii="宋体" w:hAnsi="宋体" w:cs="宋体"/>
          <w:b/>
          <w:color w:val="auto"/>
          <w:sz w:val="24"/>
          <w:highlight w:val="none"/>
        </w:rPr>
        <w:t xml:space="preserve">一、项目基本情况                                            </w:t>
      </w:r>
    </w:p>
    <w:p w14:paraId="6CAB100E">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b/>
          <w:color w:val="auto"/>
          <w:sz w:val="24"/>
          <w:highlight w:val="none"/>
        </w:rPr>
        <w:t>项目编号：</w:t>
      </w:r>
      <w:r>
        <w:rPr>
          <w:rFonts w:hint="eastAsia" w:ascii="宋体" w:hAnsi="宋体" w:cs="宋体"/>
          <w:color w:val="auto"/>
          <w:sz w:val="24"/>
          <w:highlight w:val="none"/>
        </w:rPr>
        <w:t>（采购编号）</w:t>
      </w:r>
    </w:p>
    <w:p w14:paraId="0312DF7F">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b/>
          <w:color w:val="auto"/>
          <w:sz w:val="24"/>
          <w:highlight w:val="none"/>
        </w:rPr>
        <w:t xml:space="preserve"> 项目名称：</w:t>
      </w:r>
      <w:r>
        <w:rPr>
          <w:rFonts w:hint="eastAsia" w:ascii="宋体" w:hAnsi="宋体" w:cs="宋体"/>
          <w:color w:val="auto"/>
          <w:sz w:val="24"/>
          <w:highlight w:val="none"/>
        </w:rPr>
        <w:t>（项目名称）</w:t>
      </w:r>
    </w:p>
    <w:p w14:paraId="1C6D4CAA">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b/>
          <w:color w:val="auto"/>
          <w:sz w:val="24"/>
          <w:highlight w:val="none"/>
        </w:rPr>
        <w:t xml:space="preserve"> 预算金额（元）：</w:t>
      </w:r>
      <w:r>
        <w:rPr>
          <w:rFonts w:ascii="宋体" w:hAnsi="宋体" w:cs="宋体"/>
          <w:color w:val="auto"/>
          <w:sz w:val="24"/>
          <w:highlight w:val="none"/>
        </w:rPr>
        <w:t xml:space="preserve"> </w:t>
      </w:r>
    </w:p>
    <w:p w14:paraId="524783DF">
      <w:pPr>
        <w:spacing w:line="360" w:lineRule="auto"/>
        <w:ind w:firstLine="480"/>
        <w:rPr>
          <w:rFonts w:ascii="宋体" w:hAnsi="宋体" w:cs="宋体"/>
          <w:color w:val="auto"/>
          <w:sz w:val="24"/>
          <w:highlight w:val="none"/>
        </w:rPr>
      </w:pPr>
      <w:r>
        <w:rPr>
          <w:rFonts w:hint="eastAsia" w:ascii="宋体" w:hAnsi="宋体" w:cs="宋体"/>
          <w:b/>
          <w:color w:val="auto"/>
          <w:sz w:val="24"/>
          <w:highlight w:val="none"/>
        </w:rPr>
        <w:t>最高限价（元）：</w:t>
      </w:r>
      <w:r>
        <w:rPr>
          <w:rFonts w:ascii="宋体" w:hAnsi="宋体" w:cs="宋体"/>
          <w:color w:val="auto"/>
          <w:sz w:val="24"/>
          <w:highlight w:val="none"/>
        </w:rPr>
        <w:t xml:space="preserve"> </w:t>
      </w:r>
    </w:p>
    <w:p w14:paraId="6EC5DB8E">
      <w:pPr>
        <w:pStyle w:val="6"/>
        <w:spacing w:line="360" w:lineRule="auto"/>
        <w:ind w:firstLine="480"/>
        <w:rPr>
          <w:rFonts w:hAnsi="宋体" w:cs="宋体"/>
          <w:bCs/>
          <w:snapToGrid/>
          <w:color w:val="auto"/>
          <w:kern w:val="2"/>
          <w:sz w:val="24"/>
          <w:szCs w:val="24"/>
          <w:highlight w:val="none"/>
        </w:rPr>
      </w:pPr>
      <w:r>
        <w:rPr>
          <w:rFonts w:hint="eastAsia" w:hAnsi="宋体" w:cs="宋体"/>
          <w:b/>
          <w:color w:val="auto"/>
          <w:sz w:val="24"/>
          <w:highlight w:val="none"/>
        </w:rPr>
        <w:t>采购需求：</w:t>
      </w:r>
      <w:r>
        <w:rPr>
          <w:rFonts w:hint="eastAsia" w:hAnsi="宋体" w:cs="宋体"/>
          <w:bCs/>
          <w:snapToGrid/>
          <w:color w:val="auto"/>
          <w:kern w:val="2"/>
          <w:sz w:val="24"/>
          <w:szCs w:val="24"/>
          <w:highlight w:val="none"/>
        </w:rPr>
        <w:t>（项目名称）主要内容： XXX。</w:t>
      </w:r>
      <w:r>
        <w:rPr>
          <w:rFonts w:hint="eastAsia" w:asciiTheme="minorEastAsia" w:hAnsiTheme="minorEastAsia" w:eastAsiaTheme="minorEastAsia"/>
          <w:snapToGrid/>
          <w:color w:val="auto"/>
          <w:kern w:val="2"/>
          <w:sz w:val="24"/>
          <w:szCs w:val="24"/>
          <w:highlight w:val="none"/>
        </w:rPr>
        <w:t>具体以招标文件第三部分采购需求为准，供应商可点击本公告下方“浏览采购文件”查看采购需求。</w:t>
      </w:r>
    </w:p>
    <w:p w14:paraId="0CF83623">
      <w:pPr>
        <w:pStyle w:val="131"/>
        <w:ind w:firstLine="482"/>
        <w:outlineLvl w:val="2"/>
        <w:rPr>
          <w:rFonts w:ascii="宋体" w:hAnsi="宋体" w:cs="宋体"/>
          <w:color w:val="auto"/>
          <w:highlight w:val="none"/>
        </w:rPr>
      </w:pPr>
      <w:r>
        <w:rPr>
          <w:rFonts w:hint="eastAsia" w:ascii="宋体" w:hAnsi="宋体" w:cs="宋体"/>
          <w:b/>
          <w:color w:val="auto"/>
          <w:highlight w:val="none"/>
        </w:rPr>
        <w:t>合同履约期限：</w:t>
      </w:r>
      <w:r>
        <w:rPr>
          <w:rFonts w:ascii="宋体" w:hAnsi="宋体" w:cs="宋体"/>
          <w:color w:val="auto"/>
          <w:highlight w:val="none"/>
        </w:rPr>
        <w:t xml:space="preserve"> </w:t>
      </w:r>
    </w:p>
    <w:p w14:paraId="07281B02">
      <w:pPr>
        <w:pStyle w:val="6"/>
        <w:spacing w:line="360" w:lineRule="auto"/>
        <w:ind w:firstLine="480"/>
        <w:rPr>
          <w:rFonts w:hAnsi="宋体" w:cs="宋体"/>
          <w:b/>
          <w:color w:val="auto"/>
          <w:highlight w:val="none"/>
        </w:rPr>
      </w:pPr>
      <w:r>
        <w:rPr>
          <w:rFonts w:hint="eastAsia" w:hAnsi="宋体" w:cs="宋体"/>
          <w:b/>
          <w:color w:val="auto"/>
          <w:sz w:val="24"/>
          <w:highlight w:val="none"/>
        </w:rPr>
        <w:t>本项目接受联合体投标：</w:t>
      </w:r>
      <w:r>
        <w:rPr>
          <w:rFonts w:hAnsi="宋体" w:cs="宋体"/>
          <w:color w:val="auto"/>
          <w:kern w:val="0"/>
          <w:sz w:val="24"/>
          <w:highlight w:val="none"/>
        </w:rPr>
        <w:t xml:space="preserve"> </w:t>
      </w:r>
      <w:sdt>
        <w:sdtPr>
          <w:rPr>
            <w:rFonts w:hAnsi="宋体" w:cs="宋体"/>
            <w:color w:val="auto"/>
            <w:kern w:val="0"/>
            <w:sz w:val="24"/>
            <w:highlight w:val="none"/>
          </w:rPr>
          <w:id w:val="-1"/>
          <w14:checkbox>
            <w14:checked w14:val="1"/>
            <w14:checkedState w14:val="00FE" w14:font="Wingdings"/>
            <w14:uncheckedState w14:val="2610" w14:font="MS Gothic"/>
          </w14:checkbox>
        </w:sdtPr>
        <w:sdtEndPr>
          <w:rPr>
            <w:rFonts w:hAnsi="宋体" w:cs="宋体"/>
            <w:color w:val="auto"/>
            <w:kern w:val="0"/>
            <w:sz w:val="24"/>
            <w:highlight w:val="none"/>
          </w:rPr>
        </w:sdtEndPr>
        <w:sdtContent>
          <w:r>
            <w:rPr>
              <w:rFonts w:hAnsi="宋体" w:cs="宋体"/>
              <w:color w:val="auto"/>
              <w:kern w:val="0"/>
              <w:sz w:val="24"/>
              <w:highlight w:val="none"/>
            </w:rPr>
            <w:sym w:font="Wingdings" w:char="F0FE"/>
          </w:r>
        </w:sdtContent>
      </w:sdt>
      <w:r>
        <w:rPr>
          <w:rFonts w:hint="eastAsia" w:hAnsi="宋体" w:cs="宋体"/>
          <w:b/>
          <w:color w:val="auto"/>
          <w:sz w:val="24"/>
          <w:highlight w:val="none"/>
        </w:rPr>
        <w:t>是；</w:t>
      </w:r>
      <w:sdt>
        <w:sdtPr>
          <w:rPr>
            <w:rFonts w:hAnsi="宋体" w:cs="宋体"/>
            <w:color w:val="auto"/>
            <w:kern w:val="0"/>
            <w:sz w:val="24"/>
            <w:highlight w:val="none"/>
          </w:rPr>
          <w:id w:val="747548208"/>
          <w14:checkbox>
            <w14:checked w14:val="0"/>
            <w14:checkedState w14:val="00FE" w14:font="Wingdings"/>
            <w14:uncheckedState w14:val="2610" w14:font="MS Gothic"/>
          </w14:checkbox>
        </w:sdtPr>
        <w:sdtEndPr>
          <w:rPr>
            <w:rFonts w:hAnsi="宋体" w:cs="宋体"/>
            <w:color w:val="auto"/>
            <w:kern w:val="0"/>
            <w:sz w:val="24"/>
            <w:highlight w:val="none"/>
          </w:rPr>
        </w:sdtEndPr>
        <w:sdtContent>
          <w:r>
            <w:rPr>
              <w:rFonts w:ascii="Segoe UI Symbol" w:hAnsi="Segoe UI Symbol" w:cs="Segoe UI Symbol"/>
              <w:color w:val="auto"/>
              <w:kern w:val="0"/>
              <w:sz w:val="24"/>
              <w:highlight w:val="none"/>
            </w:rPr>
            <w:t>☐</w:t>
          </w:r>
        </w:sdtContent>
      </w:sdt>
      <w:r>
        <w:rPr>
          <w:rFonts w:hint="eastAsia" w:hAnsi="宋体" w:cs="宋体"/>
          <w:b/>
          <w:color w:val="auto"/>
          <w:sz w:val="24"/>
          <w:highlight w:val="none"/>
        </w:rPr>
        <w:t>否</w:t>
      </w:r>
      <w:r>
        <w:rPr>
          <w:rFonts w:hint="eastAsia" w:hAnsi="宋体" w:cs="宋体"/>
          <w:color w:val="auto"/>
          <w:kern w:val="0"/>
          <w:sz w:val="24"/>
          <w:highlight w:val="none"/>
        </w:rPr>
        <w:t>。</w:t>
      </w:r>
    </w:p>
    <w:p w14:paraId="08B50DBF">
      <w:pPr>
        <w:spacing w:line="360" w:lineRule="auto"/>
        <w:rPr>
          <w:rFonts w:ascii="宋体" w:hAnsi="宋体" w:cs="宋体"/>
          <w:b/>
          <w:color w:val="auto"/>
          <w:sz w:val="24"/>
          <w:highlight w:val="none"/>
        </w:rPr>
      </w:pPr>
      <w:r>
        <w:rPr>
          <w:rFonts w:hint="eastAsia" w:ascii="宋体" w:hAnsi="宋体" w:cs="宋体"/>
          <w:b/>
          <w:color w:val="auto"/>
          <w:sz w:val="24"/>
          <w:highlight w:val="none"/>
        </w:rPr>
        <w:t>二、申请人的资格要求：</w:t>
      </w:r>
    </w:p>
    <w:p w14:paraId="5FDBAFE8">
      <w:pPr>
        <w:spacing w:line="360" w:lineRule="auto"/>
        <w:ind w:firstLine="480"/>
        <w:rPr>
          <w:rFonts w:ascii="宋体" w:hAnsi="宋体" w:cs="宋体"/>
          <w:snapToGrid w:val="0"/>
          <w:color w:val="auto"/>
          <w:kern w:val="28"/>
          <w:sz w:val="24"/>
          <w:szCs w:val="20"/>
          <w:highlight w:val="none"/>
        </w:rPr>
      </w:pPr>
      <w:r>
        <w:rPr>
          <w:rFonts w:hint="eastAsia" w:ascii="宋体" w:hAnsi="宋体" w:cs="宋体"/>
          <w:snapToGrid w:val="0"/>
          <w:color w:val="auto"/>
          <w:kern w:val="28"/>
          <w:sz w:val="24"/>
          <w:szCs w:val="20"/>
          <w:highlight w:val="none"/>
        </w:rPr>
        <w:t>1. 满足《中华人民共和国政府采购法》第二十二条规定；未被“信用中国”（www.creditchina.gov.cn)、中国政府采购网（www.ccgp.gov.cn）列入失信被执行人、重大税收违法案件当事人名单、政府采购严重违法失信行为记录名单；</w:t>
      </w:r>
    </w:p>
    <w:p w14:paraId="007A2EF5">
      <w:pPr>
        <w:spacing w:line="360" w:lineRule="auto"/>
        <w:rPr>
          <w:rFonts w:ascii="宋体" w:hAnsi="宋体" w:cs="宋体"/>
          <w:snapToGrid w:val="0"/>
          <w:color w:val="auto"/>
          <w:kern w:val="28"/>
          <w:sz w:val="24"/>
          <w:szCs w:val="20"/>
          <w:highlight w:val="none"/>
        </w:rPr>
      </w:pPr>
      <w:r>
        <w:rPr>
          <w:rFonts w:hint="eastAsia" w:ascii="宋体" w:hAnsi="宋体" w:cs="宋体"/>
          <w:snapToGrid w:val="0"/>
          <w:color w:val="auto"/>
          <w:kern w:val="28"/>
          <w:sz w:val="24"/>
          <w:szCs w:val="20"/>
          <w:highlight w:val="none"/>
        </w:rPr>
        <w:t xml:space="preserve">    </w:t>
      </w:r>
      <w:r>
        <w:rPr>
          <w:rFonts w:ascii="宋体" w:hAnsi="宋体" w:cs="宋体"/>
          <w:snapToGrid w:val="0"/>
          <w:color w:val="auto"/>
          <w:kern w:val="28"/>
          <w:sz w:val="24"/>
          <w:szCs w:val="20"/>
          <w:highlight w:val="none"/>
        </w:rPr>
        <w:t>2</w:t>
      </w:r>
      <w:r>
        <w:rPr>
          <w:rFonts w:hint="eastAsia" w:ascii="宋体" w:hAnsi="宋体" w:cs="宋体"/>
          <w:snapToGrid w:val="0"/>
          <w:color w:val="auto"/>
          <w:kern w:val="28"/>
          <w:sz w:val="24"/>
          <w:szCs w:val="20"/>
          <w:highlight w:val="none"/>
        </w:rPr>
        <w:t>.</w:t>
      </w:r>
      <w:r>
        <w:rPr>
          <w:rFonts w:hint="eastAsia"/>
          <w:color w:val="auto"/>
          <w:highlight w:val="none"/>
        </w:rPr>
        <w:t xml:space="preserve"> </w:t>
      </w:r>
      <w:r>
        <w:rPr>
          <w:rFonts w:hint="eastAsia" w:ascii="宋体" w:hAnsi="宋体" w:cs="宋体"/>
          <w:snapToGrid w:val="0"/>
          <w:color w:val="auto"/>
          <w:kern w:val="28"/>
          <w:sz w:val="24"/>
          <w:szCs w:val="20"/>
          <w:highlight w:val="none"/>
        </w:rPr>
        <w:t>以联合体形式投标的，提供联合协议(本项目不接受联合体投标或者投标人不以联合体形式投标的，则不需要提供) ；</w:t>
      </w:r>
    </w:p>
    <w:p w14:paraId="1F9DEC0D">
      <w:pPr>
        <w:spacing w:line="360" w:lineRule="auto"/>
        <w:ind w:firstLine="480" w:firstLineChars="200"/>
        <w:rPr>
          <w:rFonts w:ascii="宋体" w:hAnsi="宋体" w:cs="宋体"/>
          <w:snapToGrid w:val="0"/>
          <w:color w:val="auto"/>
          <w:kern w:val="28"/>
          <w:sz w:val="24"/>
          <w:szCs w:val="20"/>
          <w:highlight w:val="none"/>
        </w:rPr>
      </w:pPr>
      <w:r>
        <w:rPr>
          <w:rFonts w:ascii="宋体" w:hAnsi="宋体" w:cs="宋体"/>
          <w:snapToGrid w:val="0"/>
          <w:color w:val="auto"/>
          <w:kern w:val="28"/>
          <w:sz w:val="24"/>
          <w:szCs w:val="20"/>
          <w:highlight w:val="none"/>
        </w:rPr>
        <w:t>3</w:t>
      </w:r>
      <w:r>
        <w:rPr>
          <w:rFonts w:hint="eastAsia" w:ascii="宋体" w:hAnsi="宋体" w:cs="宋体"/>
          <w:snapToGrid w:val="0"/>
          <w:color w:val="auto"/>
          <w:kern w:val="28"/>
          <w:sz w:val="24"/>
          <w:szCs w:val="20"/>
          <w:highlight w:val="none"/>
        </w:rPr>
        <w:t>.落实政府采购政策需满足的资格要求：</w:t>
      </w:r>
    </w:p>
    <w:p w14:paraId="7269F9B4">
      <w:pPr>
        <w:spacing w:line="360" w:lineRule="auto"/>
        <w:ind w:firstLine="480" w:firstLineChars="200"/>
        <w:rPr>
          <w:rFonts w:ascii="宋体" w:hAnsi="宋体" w:cs="宋体"/>
          <w:color w:val="auto"/>
          <w:sz w:val="24"/>
          <w:highlight w:val="none"/>
        </w:rPr>
      </w:pPr>
      <w:sdt>
        <w:sdtPr>
          <w:rPr>
            <w:rFonts w:hint="eastAsia" w:ascii="宋体" w:hAnsi="宋体" w:cs="宋体"/>
            <w:color w:val="auto"/>
            <w:kern w:val="0"/>
            <w:sz w:val="24"/>
            <w:highlight w:val="none"/>
          </w:rPr>
          <w:id w:val="1928616923"/>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sz w:val="24"/>
          <w:highlight w:val="none"/>
        </w:rPr>
        <w:t>无</w:t>
      </w:r>
      <w:r>
        <w:rPr>
          <w:rFonts w:hint="eastAsia" w:ascii="宋体" w:hAnsi="宋体" w:cs="宋体"/>
          <w:snapToGrid w:val="0"/>
          <w:color w:val="auto"/>
          <w:kern w:val="28"/>
          <w:sz w:val="24"/>
          <w:szCs w:val="20"/>
          <w:highlight w:val="none"/>
        </w:rPr>
        <w:t>（注：不得限制大中型企业与小微企业组成联合体参与投标）；</w:t>
      </w:r>
    </w:p>
    <w:p w14:paraId="7D88538E">
      <w:pPr>
        <w:spacing w:line="360" w:lineRule="auto"/>
        <w:ind w:firstLine="480" w:firstLineChars="200"/>
        <w:rPr>
          <w:rFonts w:ascii="宋体" w:hAnsi="宋体" w:cs="宋体"/>
          <w:color w:val="auto"/>
          <w:sz w:val="24"/>
          <w:highlight w:val="none"/>
        </w:rPr>
      </w:pPr>
      <w:sdt>
        <w:sdtPr>
          <w:rPr>
            <w:rFonts w:hint="eastAsia" w:ascii="宋体" w:hAnsi="宋体" w:cs="宋体"/>
            <w:color w:val="auto"/>
            <w:kern w:val="0"/>
            <w:sz w:val="24"/>
            <w:highlight w:val="none"/>
          </w:rPr>
          <w:id w:val="597832300"/>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kern w:val="0"/>
          <w:sz w:val="24"/>
          <w:highlight w:val="none"/>
        </w:rPr>
        <w:t>专</w:t>
      </w:r>
      <w:r>
        <w:rPr>
          <w:rFonts w:hint="eastAsia" w:ascii="宋体" w:hAnsi="宋体" w:cs="宋体"/>
          <w:color w:val="auto"/>
          <w:sz w:val="24"/>
          <w:highlight w:val="none"/>
        </w:rPr>
        <w:t>门面向中小企业</w:t>
      </w:r>
    </w:p>
    <w:p w14:paraId="1253AD27">
      <w:pPr>
        <w:spacing w:line="360" w:lineRule="auto"/>
        <w:ind w:firstLine="897" w:firstLineChars="374"/>
        <w:rPr>
          <w:rFonts w:ascii="宋体" w:hAnsi="宋体" w:cs="宋体"/>
          <w:color w:val="auto"/>
          <w:sz w:val="24"/>
          <w:highlight w:val="none"/>
        </w:rPr>
      </w:pPr>
      <w:sdt>
        <w:sdtPr>
          <w:rPr>
            <w:rFonts w:hint="eastAsia" w:ascii="宋体" w:hAnsi="宋体" w:cs="宋体"/>
            <w:color w:val="auto"/>
            <w:kern w:val="0"/>
            <w:sz w:val="24"/>
            <w:highlight w:val="none"/>
          </w:rPr>
          <w:id w:val="414455266"/>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sz w:val="24"/>
          <w:highlight w:val="none"/>
        </w:rPr>
        <w:t>服务全部由符合政策要求的中小企业承接，提供中小企业声明函；</w:t>
      </w:r>
    </w:p>
    <w:p w14:paraId="2FFE48BA">
      <w:pPr>
        <w:spacing w:line="360" w:lineRule="auto"/>
        <w:ind w:firstLine="897" w:firstLineChars="374"/>
        <w:rPr>
          <w:rFonts w:ascii="宋体" w:hAnsi="宋体" w:cs="宋体"/>
          <w:color w:val="auto"/>
          <w:sz w:val="24"/>
          <w:highlight w:val="none"/>
        </w:rPr>
      </w:pPr>
      <w:sdt>
        <w:sdtPr>
          <w:rPr>
            <w:rFonts w:hint="eastAsia" w:ascii="宋体" w:hAnsi="宋体" w:cs="宋体"/>
            <w:color w:val="auto"/>
            <w:kern w:val="0"/>
            <w:sz w:val="24"/>
            <w:highlight w:val="none"/>
          </w:rPr>
          <w:id w:val="420027464"/>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sz w:val="24"/>
          <w:highlight w:val="none"/>
        </w:rPr>
        <w:t>服务全部由符合政策要求的小微企业承接，提供中小企业声明函；</w:t>
      </w:r>
    </w:p>
    <w:p w14:paraId="2FD4197A">
      <w:pPr>
        <w:rPr>
          <w:rFonts w:ascii="宋体" w:hAnsi="宋体" w:cs="宋体"/>
          <w:color w:val="auto"/>
          <w:highlight w:val="none"/>
        </w:rPr>
      </w:pPr>
    </w:p>
    <w:p w14:paraId="58C41DE8">
      <w:pPr>
        <w:spacing w:line="360" w:lineRule="auto"/>
        <w:ind w:firstLine="480" w:firstLineChars="200"/>
        <w:rPr>
          <w:rFonts w:ascii="宋体" w:hAnsi="宋体" w:cs="宋体"/>
          <w:color w:val="auto"/>
          <w:sz w:val="24"/>
          <w:highlight w:val="none"/>
        </w:rPr>
      </w:pPr>
      <w:sdt>
        <w:sdtPr>
          <w:rPr>
            <w:rFonts w:hint="eastAsia" w:ascii="宋体" w:hAnsi="宋体" w:cs="宋体"/>
            <w:color w:val="auto"/>
            <w:kern w:val="0"/>
            <w:sz w:val="24"/>
            <w:highlight w:val="none"/>
          </w:rPr>
          <w:id w:val="294765341"/>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sz w:val="24"/>
          <w:highlight w:val="none"/>
        </w:rPr>
        <w:t>要求以联合体形式参加，提供联合协议和中小企业声明函，联合协议中中小企业合同金额应当达到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%，其中小微企业合同金额应当达到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r>
        <w:rPr>
          <w:rFonts w:hint="eastAsia" w:ascii="宋体" w:hAnsi="宋体" w:cs="宋体"/>
          <w:color w:val="auto"/>
          <w:spacing w:val="8"/>
          <w:kern w:val="0"/>
          <w:sz w:val="24"/>
          <w:highlight w:val="none"/>
        </w:rPr>
        <w:t>如果供应商本身提供所有标的均由中小企业制造、承建或承接，并相应达到了前述比例要求，视同符合了资格条件，无需再与其他中小企业组成联合体参加政府采购活动，无需提供联合协议</w:t>
      </w:r>
      <w:r>
        <w:rPr>
          <w:rFonts w:hint="eastAsia" w:ascii="宋体" w:hAnsi="宋体" w:cs="宋体"/>
          <w:color w:val="auto"/>
          <w:sz w:val="24"/>
          <w:highlight w:val="none"/>
        </w:rPr>
        <w:t>；</w:t>
      </w:r>
    </w:p>
    <w:p w14:paraId="17804FE0">
      <w:pPr>
        <w:spacing w:line="360" w:lineRule="auto"/>
        <w:ind w:firstLine="480" w:firstLineChars="200"/>
        <w:rPr>
          <w:rFonts w:ascii="宋体" w:hAnsi="宋体" w:cs="宋体"/>
          <w:color w:val="auto"/>
          <w:sz w:val="24"/>
          <w:highlight w:val="none"/>
        </w:rPr>
      </w:pPr>
      <w:sdt>
        <w:sdtPr>
          <w:rPr>
            <w:rFonts w:hint="eastAsia" w:ascii="宋体" w:hAnsi="宋体" w:cs="宋体"/>
            <w:color w:val="auto"/>
            <w:kern w:val="0"/>
            <w:sz w:val="24"/>
            <w:highlight w:val="none"/>
          </w:rPr>
          <w:id w:val="34630645"/>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sz w:val="24"/>
          <w:highlight w:val="none"/>
        </w:rPr>
        <w:t>要求合同分包，提供分包意向协议和中小企业声明函，分包意向协议中中小企业合同金额应当达到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 ，其中小微企业合同金额应当达到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 ;</w:t>
      </w:r>
      <w:r>
        <w:rPr>
          <w:rFonts w:hint="eastAsia" w:ascii="宋体" w:hAnsi="宋体" w:cs="宋体"/>
          <w:color w:val="auto"/>
          <w:spacing w:val="8"/>
          <w:kern w:val="0"/>
          <w:sz w:val="24"/>
          <w:highlight w:val="none"/>
        </w:rPr>
        <w:t>如果供应商本身提供所有标的均由中小企业制造、承建或承接，并相应达到了前述比例要求，视同符合了资格条件，无需再向中小企业分包，无需提供分包意向协议</w:t>
      </w:r>
      <w:r>
        <w:rPr>
          <w:rFonts w:hint="eastAsia" w:ascii="宋体" w:hAnsi="宋体" w:cs="宋体"/>
          <w:color w:val="auto"/>
          <w:sz w:val="24"/>
          <w:highlight w:val="none"/>
        </w:rPr>
        <w:t>；</w:t>
      </w:r>
    </w:p>
    <w:p w14:paraId="3E29ACB2">
      <w:pPr>
        <w:snapToGrid w:val="0"/>
        <w:spacing w:line="360" w:lineRule="auto"/>
        <w:ind w:firstLine="480" w:firstLineChars="200"/>
        <w:rPr>
          <w:rFonts w:ascii="宋体" w:hAnsi="宋体" w:cs="宋体"/>
          <w:color w:val="auto"/>
          <w:sz w:val="24"/>
          <w:highlight w:val="none"/>
        </w:rPr>
      </w:pPr>
      <w:r>
        <w:rPr>
          <w:rFonts w:ascii="宋体" w:hAnsi="宋体" w:cs="宋体"/>
          <w:color w:val="auto"/>
          <w:sz w:val="24"/>
          <w:highlight w:val="none"/>
        </w:rPr>
        <w:t>4</w:t>
      </w:r>
      <w:r>
        <w:rPr>
          <w:rFonts w:hint="eastAsia" w:ascii="宋体" w:hAnsi="宋体" w:cs="宋体"/>
          <w:color w:val="auto"/>
          <w:sz w:val="24"/>
          <w:highlight w:val="none"/>
        </w:rPr>
        <w:t>.本项目的特定资格要求：</w:t>
      </w:r>
    </w:p>
    <w:p w14:paraId="4C0D77A1">
      <w:pPr>
        <w:snapToGrid w:val="0"/>
        <w:spacing w:line="360" w:lineRule="auto"/>
        <w:ind w:firstLine="480" w:firstLineChars="200"/>
        <w:rPr>
          <w:rFonts w:hint="eastAsia" w:ascii="宋体" w:hAnsi="宋体" w:eastAsia="宋体" w:cs="宋体"/>
          <w:color w:val="auto"/>
          <w:sz w:val="24"/>
          <w:highlight w:val="none"/>
          <w:lang w:val="en-US" w:eastAsia="zh-CN"/>
        </w:rPr>
      </w:pPr>
      <w:sdt>
        <w:sdtPr>
          <w:rPr>
            <w:rFonts w:hint="eastAsia" w:ascii="宋体" w:hAnsi="宋体" w:cs="宋体"/>
            <w:color w:val="auto"/>
            <w:kern w:val="0"/>
            <w:sz w:val="24"/>
            <w:highlight w:val="none"/>
          </w:rPr>
          <w:id w:val="147466463"/>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kern w:val="0"/>
          <w:sz w:val="24"/>
          <w:highlight w:val="none"/>
          <w:lang w:val="en-US" w:eastAsia="zh-CN"/>
        </w:rPr>
        <w:t>无。</w:t>
      </w:r>
    </w:p>
    <w:p w14:paraId="54F80419">
      <w:pPr>
        <w:snapToGrid w:val="0"/>
        <w:spacing w:line="360" w:lineRule="auto"/>
        <w:ind w:firstLine="480" w:firstLineChars="200"/>
        <w:rPr>
          <w:rFonts w:ascii="宋体" w:hAnsi="宋体" w:cs="宋体"/>
          <w:color w:val="auto"/>
          <w:sz w:val="24"/>
          <w:highlight w:val="none"/>
        </w:rPr>
      </w:pPr>
      <w:sdt>
        <w:sdtPr>
          <w:rPr>
            <w:rFonts w:hint="eastAsia" w:ascii="宋体" w:hAnsi="宋体" w:cs="宋体"/>
            <w:color w:val="auto"/>
            <w:kern w:val="0"/>
            <w:sz w:val="24"/>
            <w:highlight w:val="none"/>
          </w:rPr>
          <w:id w:val="813445193"/>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sz w:val="24"/>
          <w:highlight w:val="none"/>
        </w:rPr>
        <w:t>有特定资格要求：</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，该特定条件的法律法规依据：</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p>
    <w:p w14:paraId="2D0DBA15">
      <w:pPr>
        <w:snapToGrid w:val="0"/>
        <w:spacing w:line="360" w:lineRule="auto"/>
        <w:ind w:firstLine="480" w:firstLineChars="200"/>
        <w:rPr>
          <w:rFonts w:ascii="宋体" w:hAnsi="宋体" w:cs="宋体"/>
          <w:color w:val="auto"/>
          <w:sz w:val="24"/>
          <w:highlight w:val="none"/>
        </w:rPr>
      </w:pPr>
      <w:r>
        <w:rPr>
          <w:rFonts w:ascii="宋体" w:hAnsi="宋体" w:cs="宋体"/>
          <w:color w:val="auto"/>
          <w:sz w:val="24"/>
          <w:highlight w:val="none"/>
        </w:rPr>
        <w:t>5</w:t>
      </w:r>
      <w:r>
        <w:rPr>
          <w:rFonts w:hint="eastAsia" w:ascii="宋体" w:hAnsi="宋体" w:cs="宋体"/>
          <w:color w:val="auto"/>
          <w:sz w:val="24"/>
          <w:highlight w:val="none"/>
        </w:rPr>
        <w:t>.单位负责人为同一人或者存在直接控股、管理关系的不同供应商，不得参加同一合同项下的政府采购活动；为采购项目提供整体设计、规范编制或者项目管理、监理、检测等服务后不得再参加该采购项目的其他采购活动。</w:t>
      </w:r>
    </w:p>
    <w:p w14:paraId="1E891A5B">
      <w:pPr>
        <w:spacing w:line="360" w:lineRule="auto"/>
        <w:rPr>
          <w:rFonts w:ascii="宋体" w:hAnsi="宋体" w:cs="宋体"/>
          <w:b/>
          <w:color w:val="auto"/>
          <w:sz w:val="24"/>
          <w:highlight w:val="none"/>
        </w:rPr>
      </w:pPr>
      <w:r>
        <w:rPr>
          <w:rFonts w:hint="eastAsia" w:ascii="宋体" w:hAnsi="宋体" w:cs="宋体"/>
          <w:b/>
          <w:color w:val="auto"/>
          <w:sz w:val="24"/>
          <w:highlight w:val="none"/>
        </w:rPr>
        <w:t xml:space="preserve">三、获取招标文件 </w:t>
      </w:r>
    </w:p>
    <w:p w14:paraId="086F1345">
      <w:pPr>
        <w:spacing w:line="360" w:lineRule="auto"/>
        <w:ind w:firstLine="482" w:firstLineChars="200"/>
        <w:rPr>
          <w:rFonts w:ascii="宋体" w:hAnsi="宋体" w:cs="宋体"/>
          <w:color w:val="auto"/>
          <w:sz w:val="24"/>
          <w:highlight w:val="none"/>
        </w:rPr>
      </w:pPr>
      <w:r>
        <w:rPr>
          <w:rFonts w:hint="eastAsia" w:ascii="宋体" w:hAnsi="宋体" w:cs="宋体"/>
          <w:b/>
          <w:color w:val="auto"/>
          <w:sz w:val="24"/>
          <w:highlight w:val="none"/>
        </w:rPr>
        <w:t>时间：</w:t>
      </w:r>
      <w:r>
        <w:rPr>
          <w:rFonts w:hint="eastAsia" w:ascii="宋体" w:hAnsi="宋体" w:cs="宋体"/>
          <w:color w:val="auto"/>
          <w:sz w:val="24"/>
          <w:highlight w:val="none"/>
        </w:rPr>
        <w:t>/至</w:t>
      </w:r>
      <w:r>
        <w:rPr>
          <w:rFonts w:hint="eastAsia" w:ascii="宋体" w:hAnsi="宋体" w:cs="宋体"/>
          <w:color w:val="auto"/>
          <w:sz w:val="24"/>
          <w:highlight w:val="none"/>
          <w:u w:val="single"/>
        </w:rPr>
        <w:t>202 年 月 日</w:t>
      </w:r>
      <w:r>
        <w:rPr>
          <w:rFonts w:hint="eastAsia" w:ascii="宋体" w:hAnsi="宋体" w:cs="宋体"/>
          <w:color w:val="auto"/>
          <w:sz w:val="24"/>
          <w:highlight w:val="none"/>
        </w:rPr>
        <w:t>，每天上午00:00至12:00 ，下午12:00至23:59（北京时间，线上获取法定节假日均可，线下获取文件法定节假日除外）</w:t>
      </w:r>
    </w:p>
    <w:p w14:paraId="0DC67309">
      <w:pPr>
        <w:spacing w:line="360" w:lineRule="auto"/>
        <w:ind w:firstLine="482" w:firstLineChars="200"/>
        <w:rPr>
          <w:rFonts w:ascii="宋体" w:hAnsi="宋体" w:cs="宋体"/>
          <w:color w:val="auto"/>
          <w:sz w:val="24"/>
          <w:highlight w:val="none"/>
        </w:rPr>
      </w:pPr>
      <w:r>
        <w:rPr>
          <w:rFonts w:hint="eastAsia" w:ascii="宋体" w:hAnsi="宋体" w:cs="宋体"/>
          <w:b/>
          <w:color w:val="auto"/>
          <w:sz w:val="24"/>
          <w:highlight w:val="none"/>
        </w:rPr>
        <w:t>地点（网址）：</w:t>
      </w:r>
      <w:r>
        <w:rPr>
          <w:rFonts w:hint="eastAsia" w:ascii="宋体" w:hAnsi="宋体" w:cs="宋体"/>
          <w:color w:val="auto"/>
          <w:sz w:val="24"/>
          <w:highlight w:val="none"/>
        </w:rPr>
        <w:t xml:space="preserve">政采云平台（https://www.zcygov.cn/） </w:t>
      </w:r>
    </w:p>
    <w:p w14:paraId="34D5C0F8">
      <w:pPr>
        <w:spacing w:line="360" w:lineRule="auto"/>
        <w:ind w:firstLine="482" w:firstLineChars="200"/>
        <w:rPr>
          <w:rFonts w:ascii="宋体" w:hAnsi="宋体" w:cs="宋体"/>
          <w:color w:val="auto"/>
          <w:sz w:val="24"/>
          <w:highlight w:val="none"/>
        </w:rPr>
      </w:pPr>
      <w:r>
        <w:rPr>
          <w:rFonts w:hint="eastAsia" w:ascii="宋体" w:hAnsi="宋体" w:cs="宋体"/>
          <w:b/>
          <w:color w:val="auto"/>
          <w:sz w:val="24"/>
          <w:highlight w:val="none"/>
        </w:rPr>
        <w:t>方式：</w:t>
      </w:r>
      <w:r>
        <w:rPr>
          <w:rFonts w:hint="eastAsia" w:ascii="宋体" w:hAnsi="宋体" w:cs="宋体"/>
          <w:color w:val="auto"/>
          <w:sz w:val="24"/>
          <w:highlight w:val="none"/>
        </w:rPr>
        <w:t xml:space="preserve">供应商登录政采云平台https://www.zcygov.cn/在线申请获取采购文件（进入“项目采购”应用，在获取采购文件菜单中选择项目，申请获取采购文件）。 </w:t>
      </w:r>
    </w:p>
    <w:p w14:paraId="634F2D62">
      <w:pPr>
        <w:spacing w:line="360" w:lineRule="auto"/>
        <w:ind w:firstLine="482" w:firstLineChars="200"/>
        <w:rPr>
          <w:rFonts w:ascii="宋体" w:hAnsi="宋体" w:cs="宋体"/>
          <w:color w:val="auto"/>
          <w:sz w:val="24"/>
          <w:highlight w:val="none"/>
        </w:rPr>
      </w:pPr>
      <w:r>
        <w:rPr>
          <w:rFonts w:hint="eastAsia" w:ascii="宋体" w:hAnsi="宋体" w:cs="宋体"/>
          <w:b/>
          <w:color w:val="auto"/>
          <w:sz w:val="24"/>
          <w:highlight w:val="none"/>
        </w:rPr>
        <w:t>售价（元）：</w:t>
      </w:r>
      <w:r>
        <w:rPr>
          <w:rFonts w:hint="eastAsia" w:ascii="宋体" w:hAnsi="宋体" w:cs="宋体"/>
          <w:color w:val="auto"/>
          <w:sz w:val="24"/>
          <w:highlight w:val="none"/>
        </w:rPr>
        <w:t xml:space="preserve">0 </w:t>
      </w:r>
      <w:r>
        <w:rPr>
          <w:rFonts w:hint="eastAsia" w:ascii="宋体" w:hAnsi="宋体" w:cs="宋体"/>
          <w:color w:val="auto"/>
          <w:sz w:val="24"/>
          <w:highlight w:val="none"/>
        </w:rPr>
        <w:tab/>
      </w:r>
    </w:p>
    <w:p w14:paraId="7F44D63D">
      <w:pPr>
        <w:spacing w:line="360" w:lineRule="auto"/>
        <w:rPr>
          <w:rFonts w:ascii="宋体" w:hAnsi="宋体" w:cs="宋体"/>
          <w:b/>
          <w:color w:val="auto"/>
          <w:sz w:val="24"/>
          <w:highlight w:val="none"/>
        </w:rPr>
      </w:pPr>
      <w:r>
        <w:rPr>
          <w:rFonts w:hint="eastAsia" w:ascii="宋体" w:hAnsi="宋体" w:cs="宋体"/>
          <w:b/>
          <w:color w:val="auto"/>
          <w:sz w:val="24"/>
          <w:highlight w:val="none"/>
        </w:rPr>
        <w:t>四、提交投标文件截止时间、开标时间和地点</w:t>
      </w:r>
    </w:p>
    <w:p w14:paraId="7FA20757">
      <w:pPr>
        <w:spacing w:line="360" w:lineRule="auto"/>
        <w:ind w:firstLine="482" w:firstLineChars="200"/>
        <w:rPr>
          <w:rFonts w:ascii="宋体" w:hAnsi="宋体" w:cs="宋体"/>
          <w:color w:val="auto"/>
          <w:sz w:val="24"/>
          <w:highlight w:val="none"/>
        </w:rPr>
      </w:pPr>
      <w:r>
        <w:rPr>
          <w:rFonts w:hint="eastAsia" w:ascii="宋体" w:hAnsi="宋体" w:cs="宋体"/>
          <w:b/>
          <w:color w:val="auto"/>
          <w:sz w:val="24"/>
          <w:highlight w:val="none"/>
        </w:rPr>
        <w:t>提交投标文件截止时间：</w:t>
      </w:r>
      <w:r>
        <w:rPr>
          <w:rFonts w:hint="eastAsia" w:ascii="宋体" w:hAnsi="宋体" w:cs="宋体"/>
          <w:color w:val="auto"/>
          <w:sz w:val="24"/>
          <w:highlight w:val="none"/>
          <w:u w:val="single"/>
        </w:rPr>
        <w:t xml:space="preserve"> 202 年 月 日 点 分00秒</w:t>
      </w:r>
      <w:r>
        <w:rPr>
          <w:rFonts w:hint="eastAsia" w:ascii="宋体" w:hAnsi="宋体" w:cs="宋体"/>
          <w:bCs/>
          <w:color w:val="auto"/>
          <w:sz w:val="24"/>
          <w:highlight w:val="none"/>
          <w:u w:val="single"/>
        </w:rPr>
        <w:t xml:space="preserve"> </w:t>
      </w:r>
      <w:r>
        <w:rPr>
          <w:rFonts w:hint="eastAsia" w:ascii="宋体" w:hAnsi="宋体" w:cs="宋体"/>
          <w:color w:val="auto"/>
          <w:sz w:val="24"/>
          <w:highlight w:val="none"/>
        </w:rPr>
        <w:t>（北京时间）</w:t>
      </w:r>
    </w:p>
    <w:p w14:paraId="3790463E">
      <w:pPr>
        <w:spacing w:line="360" w:lineRule="auto"/>
        <w:ind w:firstLine="482" w:firstLineChars="200"/>
        <w:rPr>
          <w:rFonts w:ascii="宋体" w:hAnsi="宋体" w:cs="宋体"/>
          <w:b/>
          <w:color w:val="auto"/>
          <w:sz w:val="24"/>
          <w:highlight w:val="none"/>
        </w:rPr>
      </w:pPr>
      <w:r>
        <w:rPr>
          <w:rFonts w:hint="eastAsia" w:ascii="宋体" w:hAnsi="宋体" w:cs="宋体"/>
          <w:b/>
          <w:color w:val="auto"/>
          <w:sz w:val="24"/>
          <w:highlight w:val="none"/>
        </w:rPr>
        <w:t>投标地点（网址）：</w:t>
      </w:r>
      <w:r>
        <w:rPr>
          <w:rFonts w:hint="eastAsia" w:ascii="宋体" w:hAnsi="宋体" w:cs="宋体"/>
          <w:color w:val="auto"/>
          <w:sz w:val="24"/>
          <w:highlight w:val="none"/>
        </w:rPr>
        <w:t xml:space="preserve">政采云平台（https://www.zcygov.cn/） </w:t>
      </w:r>
    </w:p>
    <w:p w14:paraId="2B5D577C">
      <w:pPr>
        <w:spacing w:line="360" w:lineRule="auto"/>
        <w:ind w:firstLine="482" w:firstLineChars="200"/>
        <w:rPr>
          <w:rFonts w:ascii="宋体" w:hAnsi="宋体" w:cs="宋体"/>
          <w:bCs/>
          <w:color w:val="auto"/>
          <w:sz w:val="24"/>
          <w:highlight w:val="none"/>
          <w:u w:val="single"/>
        </w:rPr>
      </w:pPr>
      <w:r>
        <w:rPr>
          <w:rFonts w:hint="eastAsia" w:ascii="宋体" w:hAnsi="宋体" w:cs="宋体"/>
          <w:b/>
          <w:color w:val="auto"/>
          <w:sz w:val="24"/>
          <w:highlight w:val="none"/>
        </w:rPr>
        <w:t>开标时间：</w:t>
      </w:r>
      <w:r>
        <w:rPr>
          <w:rFonts w:hint="eastAsia" w:ascii="宋体" w:hAnsi="宋体" w:cs="宋体"/>
          <w:color w:val="auto"/>
          <w:sz w:val="24"/>
          <w:highlight w:val="none"/>
          <w:u w:val="single"/>
        </w:rPr>
        <w:t>202 年 月 日 点 分00秒</w:t>
      </w:r>
      <w:r>
        <w:rPr>
          <w:rFonts w:hint="eastAsia" w:ascii="宋体" w:hAnsi="宋体" w:cs="宋体"/>
          <w:bCs/>
          <w:color w:val="auto"/>
          <w:sz w:val="24"/>
          <w:highlight w:val="none"/>
          <w:u w:val="single"/>
        </w:rPr>
        <w:t xml:space="preserve">  </w:t>
      </w:r>
    </w:p>
    <w:p w14:paraId="0784271B">
      <w:pPr>
        <w:spacing w:line="360" w:lineRule="auto"/>
        <w:ind w:firstLine="482" w:firstLineChars="200"/>
        <w:rPr>
          <w:rFonts w:ascii="宋体" w:hAnsi="宋体" w:cs="宋体"/>
          <w:color w:val="auto"/>
          <w:sz w:val="24"/>
          <w:highlight w:val="none"/>
        </w:rPr>
      </w:pPr>
      <w:r>
        <w:rPr>
          <w:rFonts w:hint="eastAsia" w:ascii="宋体" w:hAnsi="宋体" w:cs="宋体"/>
          <w:b/>
          <w:color w:val="auto"/>
          <w:sz w:val="24"/>
          <w:highlight w:val="none"/>
        </w:rPr>
        <w:t>开标地点（网址）：</w:t>
      </w:r>
      <w:r>
        <w:rPr>
          <w:rFonts w:hint="eastAsia" w:ascii="宋体" w:hAnsi="宋体" w:cs="宋体"/>
          <w:color w:val="auto"/>
          <w:sz w:val="24"/>
          <w:highlight w:val="none"/>
        </w:rPr>
        <w:t>政采云平台（https://www.zcygov.cn/）</w:t>
      </w:r>
    </w:p>
    <w:p w14:paraId="54B8770C">
      <w:pPr>
        <w:spacing w:line="360" w:lineRule="auto"/>
        <w:rPr>
          <w:rFonts w:ascii="宋体" w:hAnsi="宋体" w:cs="宋体"/>
          <w:color w:val="auto"/>
          <w:sz w:val="24"/>
          <w:highlight w:val="none"/>
        </w:rPr>
      </w:pPr>
      <w:r>
        <w:rPr>
          <w:rFonts w:hint="eastAsia" w:ascii="宋体" w:hAnsi="宋体" w:cs="宋体"/>
          <w:b/>
          <w:color w:val="auto"/>
          <w:sz w:val="24"/>
          <w:highlight w:val="none"/>
        </w:rPr>
        <w:t xml:space="preserve">五、公告期限 </w:t>
      </w:r>
    </w:p>
    <w:p w14:paraId="4EE03612">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自本公告发布之日起5个工作日。</w:t>
      </w:r>
    </w:p>
    <w:p w14:paraId="5C8F6F1C">
      <w:pPr>
        <w:spacing w:line="360" w:lineRule="auto"/>
        <w:rPr>
          <w:rFonts w:ascii="宋体" w:hAnsi="宋体" w:cs="宋体"/>
          <w:b/>
          <w:color w:val="auto"/>
          <w:sz w:val="24"/>
          <w:highlight w:val="none"/>
        </w:rPr>
      </w:pPr>
      <w:r>
        <w:rPr>
          <w:rFonts w:hint="eastAsia" w:ascii="宋体" w:hAnsi="宋体" w:cs="宋体"/>
          <w:b/>
          <w:color w:val="auto"/>
          <w:sz w:val="24"/>
          <w:highlight w:val="none"/>
        </w:rPr>
        <w:t>六、其他补充事宜</w:t>
      </w:r>
    </w:p>
    <w:p w14:paraId="02C1E3D3">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1.</w:t>
      </w:r>
      <w:r>
        <w:rPr>
          <w:rFonts w:ascii="宋体" w:hAnsi="宋体" w:cs="宋体"/>
          <w:color w:val="auto"/>
          <w:sz w:val="24"/>
          <w:highlight w:val="none"/>
        </w:rPr>
        <w:t>《浙江省财政厅关于进一步发挥政府采购政策功能全力推动经济稳进提质的通知》 （浙财采监（2022）3号）、《浙江省财政厅关于进一步促进政府采购公平竞争打造最优营商环境的通知》（浙财采监（2021）22号））、《浙江省财政厅关于进一步加大政府采购支持中小企业力度助力扎实稳住经济的通知》 （浙财采监（2022）8号）已分别于2022年1月29日、2022年2月1日和2022年7月1日开始实施，此前有关规定与上述文件内容不一致的，按上述文件要求执行</w:t>
      </w:r>
      <w:r>
        <w:rPr>
          <w:rFonts w:hint="eastAsia" w:ascii="宋体" w:hAnsi="宋体" w:cs="宋体"/>
          <w:color w:val="auto"/>
          <w:sz w:val="24"/>
          <w:highlight w:val="none"/>
        </w:rPr>
        <w:t>。</w:t>
      </w:r>
    </w:p>
    <w:p w14:paraId="454F1F46">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 2.根据《浙江省财政厅关于进一步促进政府采购公平竞争打造最优营商环境的通知》（浙财采监（2021）22号）文件关于“健全行政裁决机制”要求，鼓励供应商在线提起询问，路径为：政采云-项目采购-询问质疑投诉-询问列表:鼓励供应商在线提起质疑，路径为：政采云-项目采购-询问质疑投诉-质疑列表。质疑供应商对在线质疑答复不满意的，可在线提起投诉，路径为：浙江政务服务网-政府采购投诉处理-在线办理。</w:t>
      </w:r>
    </w:p>
    <w:p w14:paraId="1DD0DC55">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供应商认为招标文件使自己的权益受到损害的，可以自获取招标文件之日或者招标文件公告期限届满之日（公告期限届满后获取招标文件的，以公告期限届满之日为准）起7个工作日内，以书面形式向采购人和采购代理机构提出质疑。质疑供应商对采购人、采购代理机构的答复不满意或者采购人、采购代理机构未在规定的时间内作出答复的，可以在答复期满后十五个工作日内向同级政府采购监督管理部门投诉。质疑函范本、投诉书范本请到浙江政府采购网下载专区下载。</w:t>
      </w:r>
    </w:p>
    <w:p w14:paraId="63E805EF">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4.其他事项：（1）需要落实的政府采购政策：包括节约资源、保护环境、支持创新、促进中小企业发展等。详见招标文件的第二部分总则。（2）电子招投标的说明：①电子招投标：本项目以数据电文形式，依托“政府采购云平台（www.zcygov.cn）”进行招投标活动，不接受纸质投标文件；②投标准备：注册账号--点击“商家入驻”，进行政府采购供应商资料填写；申领CA数字证书---申领流程详见“浙江政府采购网-下载专区-电子交易客户端-CA驱动和申领流程”；安装“政采云电子交易客户端”----前往“浙江政府采购网-下载专区-电子交易客户端”进行下载并安装；③招标文件的获取：使用账号登录或者使用CA登录政采云平台；进入“项目采购”应用，在获取采购文件菜单中选择项目，获取招标文件；④投标文件的制作：在“政采云电子交易客户端”中完成“填写基本信息”、“导入投标文件”、“标书关联”、“标书检查”、“电子签名”、“生成电子标书”等操作；⑤采购人、</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将依托政采云平台完成本项目的电子交易活动，平台不接受未按上述方式获取招标文件的供应商进行投标活动； ⑥对未按上述方式获取招标文件的供应商对该文件提出的质疑，采购人或采购代理机构将不予处理；⑦不提供招标文件纸质版；⑧投标文件的传输递交：投标人在投标截止时间前将加密的投标文件上传至政府采购云平台，还可以在投标截止时间前直接提交或者以邮政快递方式递交备份投标文件1份。备份投标文件的制作、存储、密封详见招标文件第二部分第15点—“备份投标文件”；⑨投标文件的解密：投标人按照平台提示和招标文件的规定在半小时内完成在线解密。通过“政府采购云平台”上传递交的投标文件无法按时解密，投标供应商递交了备份投标文件的，以备份投标文件为依据，否则视为投标文件撤回。通过“政府采购云平台”上传递交的投标文件已按时解密的，备份投标文件自动失效。投标人仅提交备份投标文件，未在电子交易平台传输递交投标文件的，投标无效；⑩具体操作指南：详见政采云平台“服务中心-帮助文档-项目采购-操作流程-电子招投标-政府采购项目电子交易管理操作指南-供应商”。（3）招标文件公告期限与招标公告的公告期限一致。</w:t>
      </w:r>
    </w:p>
    <w:p w14:paraId="1EAD3211">
      <w:pPr>
        <w:spacing w:line="360" w:lineRule="auto"/>
        <w:rPr>
          <w:rFonts w:ascii="宋体" w:hAnsi="宋体" w:cs="宋体"/>
          <w:b/>
          <w:color w:val="auto"/>
          <w:sz w:val="24"/>
          <w:highlight w:val="none"/>
        </w:rPr>
      </w:pPr>
      <w:r>
        <w:rPr>
          <w:rFonts w:hint="eastAsia" w:ascii="宋体" w:hAnsi="宋体" w:cs="宋体"/>
          <w:b/>
          <w:color w:val="auto"/>
          <w:sz w:val="24"/>
          <w:highlight w:val="none"/>
        </w:rPr>
        <w:t>七、对本次采购提出询问、质疑、投诉，请按以下方式联系</w:t>
      </w:r>
    </w:p>
    <w:p w14:paraId="6F836614">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1.采购人信息</w:t>
      </w:r>
    </w:p>
    <w:p w14:paraId="5B5231C8">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名    称：（采购人） </w:t>
      </w:r>
    </w:p>
    <w:p w14:paraId="141E4C2D">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地    址：       </w:t>
      </w:r>
    </w:p>
    <w:p w14:paraId="37825947">
      <w:pPr>
        <w:spacing w:line="360" w:lineRule="auto"/>
        <w:ind w:firstLine="480"/>
        <w:rPr>
          <w:rFonts w:ascii="宋体" w:hAnsi="宋体" w:cs="宋体"/>
          <w:color w:val="auto"/>
          <w:sz w:val="24"/>
          <w:highlight w:val="none"/>
        </w:rPr>
      </w:pPr>
      <w:r>
        <w:rPr>
          <w:rFonts w:hint="eastAsia" w:ascii="宋体" w:hAnsi="宋体" w:cs="宋体"/>
          <w:color w:val="auto"/>
          <w:sz w:val="24"/>
          <w:highlight w:val="none"/>
        </w:rPr>
        <w:t>传    真： /</w:t>
      </w:r>
    </w:p>
    <w:p w14:paraId="7911895F">
      <w:pPr>
        <w:spacing w:line="360" w:lineRule="auto"/>
        <w:ind w:firstLine="480"/>
        <w:rPr>
          <w:rFonts w:ascii="宋体" w:hAnsi="宋体" w:cs="宋体"/>
          <w:color w:val="auto"/>
          <w:sz w:val="24"/>
          <w:highlight w:val="none"/>
        </w:rPr>
      </w:pPr>
      <w:r>
        <w:rPr>
          <w:rFonts w:hint="eastAsia" w:ascii="宋体" w:hAnsi="宋体" w:cs="宋体"/>
          <w:color w:val="auto"/>
          <w:sz w:val="24"/>
          <w:highlight w:val="none"/>
        </w:rPr>
        <w:t xml:space="preserve">项目联系人（询问）：  </w:t>
      </w:r>
    </w:p>
    <w:p w14:paraId="31CC70F5">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项目联系方式（询问）： </w:t>
      </w:r>
    </w:p>
    <w:p w14:paraId="160DB770">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质疑联系人： </w:t>
      </w:r>
    </w:p>
    <w:p w14:paraId="6722B274">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质疑联系方式： </w:t>
      </w:r>
    </w:p>
    <w:p w14:paraId="4A6470C5">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2.采购代理机构信息            </w:t>
      </w:r>
    </w:p>
    <w:p w14:paraId="60382607">
      <w:pPr>
        <w:spacing w:line="360" w:lineRule="auto"/>
        <w:ind w:firstLine="480"/>
        <w:rPr>
          <w:rFonts w:ascii="宋体" w:hAnsi="宋体" w:cs="宋体"/>
          <w:color w:val="auto"/>
          <w:sz w:val="24"/>
          <w:highlight w:val="none"/>
        </w:rPr>
      </w:pPr>
      <w:r>
        <w:rPr>
          <w:rFonts w:hint="eastAsia" w:ascii="宋体" w:hAnsi="宋体" w:cs="宋体"/>
          <w:color w:val="auto"/>
          <w:sz w:val="24"/>
          <w:highlight w:val="none"/>
        </w:rPr>
        <w:t>名    称：（采购代理机构）</w:t>
      </w:r>
    </w:p>
    <w:p w14:paraId="16C39B44">
      <w:pPr>
        <w:spacing w:line="360" w:lineRule="auto"/>
        <w:ind w:firstLine="480"/>
        <w:rPr>
          <w:rFonts w:ascii="宋体" w:hAnsi="宋体" w:cs="宋体"/>
          <w:color w:val="auto"/>
          <w:sz w:val="24"/>
          <w:highlight w:val="none"/>
        </w:rPr>
      </w:pPr>
      <w:r>
        <w:rPr>
          <w:rFonts w:hint="eastAsia" w:ascii="宋体" w:hAnsi="宋体" w:cs="宋体"/>
          <w:color w:val="auto"/>
          <w:sz w:val="24"/>
          <w:highlight w:val="none"/>
        </w:rPr>
        <w:t>地    址：</w:t>
      </w:r>
    </w:p>
    <w:p w14:paraId="4E949C17">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传    真： </w:t>
      </w:r>
    </w:p>
    <w:p w14:paraId="100F3350">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项目联系人（询问）： </w:t>
      </w:r>
    </w:p>
    <w:p w14:paraId="5C2D7216">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项目联系方式（询问）：</w:t>
      </w:r>
    </w:p>
    <w:p w14:paraId="44BADC8E">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质疑联系人： </w:t>
      </w:r>
    </w:p>
    <w:p w14:paraId="23E21F33">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质疑联系方式：</w:t>
      </w:r>
    </w:p>
    <w:p w14:paraId="19051266">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3.同级政府采购监督管理部门            </w:t>
      </w:r>
    </w:p>
    <w:p w14:paraId="0B28FC7E">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名    称：杭州市财政局政府采购监管处 /浙江省政府采购行政裁决服务中心（杭州）</w:t>
      </w:r>
    </w:p>
    <w:p w14:paraId="67B33248">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地    址：</w:t>
      </w:r>
      <w:r>
        <w:rPr>
          <w:rFonts w:hint="eastAsia" w:ascii="宋体" w:hAnsi="宋体" w:eastAsia="宋体" w:cs="宋体"/>
          <w:i w:val="0"/>
          <w:caps w:val="0"/>
          <w:color w:val="auto"/>
          <w:spacing w:val="0"/>
          <w:sz w:val="24"/>
          <w:szCs w:val="24"/>
          <w:highlight w:val="none"/>
          <w:lang w:eastAsia="zh-CN"/>
        </w:rPr>
        <w:t>杭州市上城区清泰街549号城建综合大楼11楼</w:t>
      </w:r>
      <w:r>
        <w:rPr>
          <w:rFonts w:hint="eastAsia" w:ascii="宋体" w:hAnsi="宋体" w:eastAsia="宋体" w:cs="宋体"/>
          <w:i w:val="0"/>
          <w:caps w:val="0"/>
          <w:color w:val="auto"/>
          <w:spacing w:val="0"/>
          <w:sz w:val="24"/>
          <w:szCs w:val="24"/>
          <w:highlight w:val="none"/>
        </w:rPr>
        <w:t>（快递仅限ems或顺丰）</w:t>
      </w:r>
    </w:p>
    <w:p w14:paraId="3557A2F5">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传    真： /</w:t>
      </w:r>
    </w:p>
    <w:p w14:paraId="4C1D65FF">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联系人 ：朱女士、王女士</w:t>
      </w:r>
    </w:p>
    <w:p w14:paraId="421A9656">
      <w:pPr>
        <w:spacing w:line="360" w:lineRule="auto"/>
        <w:ind w:firstLine="480"/>
        <w:rPr>
          <w:rFonts w:hint="eastAsia" w:ascii="宋体" w:hAnsi="宋体" w:cs="宋体"/>
          <w:color w:val="auto"/>
          <w:sz w:val="24"/>
          <w:highlight w:val="none"/>
          <w:lang w:val="en-US" w:eastAsia="zh-CN"/>
        </w:rPr>
      </w:pPr>
      <w:r>
        <w:rPr>
          <w:rFonts w:hint="eastAsia" w:ascii="宋体" w:hAnsi="宋体" w:cs="宋体"/>
          <w:color w:val="auto"/>
          <w:sz w:val="24"/>
          <w:highlight w:val="none"/>
        </w:rPr>
        <w:t>监督投诉电话：</w:t>
      </w:r>
      <w:r>
        <w:rPr>
          <w:rFonts w:hint="eastAsia" w:ascii="宋体" w:hAnsi="宋体" w:eastAsia="宋体" w:cs="宋体"/>
          <w:i w:val="0"/>
          <w:caps w:val="0"/>
          <w:color w:val="auto"/>
          <w:spacing w:val="0"/>
          <w:sz w:val="24"/>
          <w:szCs w:val="24"/>
          <w:highlight w:val="none"/>
        </w:rPr>
        <w:t>0571-8</w:t>
      </w:r>
      <w:r>
        <w:rPr>
          <w:rFonts w:hint="eastAsia" w:ascii="宋体" w:hAnsi="宋体" w:eastAsia="宋体" w:cs="宋体"/>
          <w:i w:val="0"/>
          <w:caps w:val="0"/>
          <w:color w:val="auto"/>
          <w:spacing w:val="0"/>
          <w:sz w:val="24"/>
          <w:szCs w:val="24"/>
          <w:highlight w:val="none"/>
          <w:lang w:val="en-US" w:eastAsia="zh-CN"/>
        </w:rPr>
        <w:t>7227671,0571-87800218</w:t>
      </w:r>
      <w:r>
        <w:rPr>
          <w:rFonts w:hint="eastAsia" w:ascii="宋体" w:hAnsi="宋体" w:cs="宋体"/>
          <w:color w:val="auto"/>
          <w:sz w:val="24"/>
          <w:highlight w:val="none"/>
          <w:lang w:val="en-US" w:eastAsia="zh-CN"/>
        </w:rPr>
        <w:t>政策咨询电话：X先生，0571-8958XXXX 政府采购监管部门工作人员</w:t>
      </w:r>
    </w:p>
    <w:p w14:paraId="0BA22B16">
      <w:pPr>
        <w:spacing w:line="360" w:lineRule="auto"/>
        <w:ind w:firstLine="480"/>
        <w:rPr>
          <w:rFonts w:ascii="宋体" w:hAnsi="宋体" w:cs="宋体"/>
          <w:color w:val="auto"/>
          <w:sz w:val="24"/>
          <w:highlight w:val="none"/>
        </w:rPr>
      </w:pPr>
      <w:r>
        <w:rPr>
          <w:rFonts w:hint="eastAsia" w:ascii="宋体" w:hAnsi="宋体" w:cs="宋体"/>
          <w:color w:val="auto"/>
          <w:sz w:val="24"/>
          <w:highlight w:val="none"/>
        </w:rPr>
        <w:t>若对项目采购电子交易系统操作有疑问，可登录政采云（https://www.zcygov.cn/），点击右侧咨询小采，获取采小蜜智能服务管家帮助，或拨打政采云服务热线95763获取热线服务帮助。</w:t>
      </w:r>
    </w:p>
    <w:p w14:paraId="7DCC92EC">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CA问题联系电话（人工）：汇信CA 400-888-4636；天谷CA 400-087-8198。</w:t>
      </w:r>
    </w:p>
    <w:p w14:paraId="579A3491">
      <w:pPr>
        <w:widowControl/>
        <w:adjustRightInd/>
        <w:jc w:val="left"/>
        <w:rPr>
          <w:rFonts w:ascii="宋体" w:hAnsi="宋体" w:cs="宋体"/>
          <w:b/>
          <w:color w:val="auto"/>
          <w:sz w:val="36"/>
          <w:szCs w:val="20"/>
          <w:highlight w:val="none"/>
        </w:rPr>
      </w:pPr>
      <w:r>
        <w:rPr>
          <w:rFonts w:ascii="宋体" w:hAnsi="宋体" w:cs="宋体"/>
          <w:b/>
          <w:color w:val="auto"/>
          <w:sz w:val="36"/>
          <w:szCs w:val="20"/>
          <w:highlight w:val="none"/>
        </w:rPr>
        <w:br w:type="page"/>
      </w:r>
    </w:p>
    <w:p w14:paraId="4753FAE8">
      <w:pPr>
        <w:adjustRightInd/>
        <w:spacing w:line="360" w:lineRule="auto"/>
        <w:jc w:val="center"/>
        <w:outlineLvl w:val="0"/>
        <w:rPr>
          <w:rFonts w:ascii="宋体" w:hAnsi="宋体" w:cs="宋体"/>
          <w:b/>
          <w:color w:val="auto"/>
          <w:sz w:val="36"/>
          <w:szCs w:val="20"/>
          <w:highlight w:val="none"/>
        </w:rPr>
      </w:pPr>
      <w:r>
        <w:rPr>
          <w:rFonts w:hint="eastAsia" w:ascii="宋体" w:hAnsi="宋体" w:cs="宋体"/>
          <w:b/>
          <w:color w:val="auto"/>
          <w:sz w:val="36"/>
          <w:szCs w:val="20"/>
          <w:highlight w:val="none"/>
        </w:rPr>
        <w:t>第二部分</w:t>
      </w:r>
      <w:bookmarkEnd w:id="8"/>
      <w:r>
        <w:rPr>
          <w:rFonts w:hint="eastAsia" w:ascii="宋体" w:hAnsi="宋体" w:cs="宋体"/>
          <w:b/>
          <w:color w:val="auto"/>
          <w:sz w:val="36"/>
          <w:szCs w:val="20"/>
          <w:highlight w:val="none"/>
        </w:rPr>
        <w:t xml:space="preserve"> 投标人须知</w:t>
      </w:r>
      <w:bookmarkEnd w:id="9"/>
    </w:p>
    <w:p w14:paraId="68601067">
      <w:pPr>
        <w:adjustRightInd/>
        <w:spacing w:line="360" w:lineRule="auto"/>
        <w:ind w:firstLine="3845" w:firstLineChars="1197"/>
        <w:outlineLvl w:val="0"/>
        <w:rPr>
          <w:rFonts w:ascii="宋体" w:hAnsi="宋体" w:cs="宋体"/>
          <w:b/>
          <w:color w:val="auto"/>
          <w:sz w:val="32"/>
          <w:szCs w:val="20"/>
          <w:highlight w:val="none"/>
        </w:rPr>
      </w:pPr>
      <w:r>
        <w:rPr>
          <w:rFonts w:hint="eastAsia" w:ascii="宋体" w:hAnsi="宋体" w:cs="宋体"/>
          <w:b/>
          <w:color w:val="auto"/>
          <w:sz w:val="32"/>
          <w:szCs w:val="20"/>
          <w:highlight w:val="none"/>
        </w:rPr>
        <w:t>前附表</w:t>
      </w:r>
    </w:p>
    <w:tbl>
      <w:tblPr>
        <w:tblStyle w:val="63"/>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28" w:type="dxa"/>
          <w:bottom w:w="0" w:type="dxa"/>
          <w:right w:w="28" w:type="dxa"/>
        </w:tblCellMar>
      </w:tblPr>
      <w:tblGrid>
        <w:gridCol w:w="629"/>
        <w:gridCol w:w="1843"/>
        <w:gridCol w:w="6095"/>
      </w:tblGrid>
      <w:tr w14:paraId="5129D1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90" w:hRule="atLeast"/>
          <w:tblHeader/>
        </w:trPr>
        <w:tc>
          <w:tcPr>
            <w:tcW w:w="629" w:type="dxa"/>
            <w:tcBorders>
              <w:top w:val="single" w:color="auto" w:sz="4" w:space="0"/>
              <w:left w:val="single" w:color="auto" w:sz="4" w:space="0"/>
              <w:bottom w:val="single" w:color="auto" w:sz="4" w:space="0"/>
              <w:right w:val="single" w:color="auto" w:sz="4" w:space="0"/>
            </w:tcBorders>
          </w:tcPr>
          <w:p w14:paraId="37CF1AE6">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序号</w:t>
            </w:r>
          </w:p>
        </w:tc>
        <w:tc>
          <w:tcPr>
            <w:tcW w:w="1843" w:type="dxa"/>
            <w:tcBorders>
              <w:top w:val="single" w:color="000000" w:sz="8" w:space="0"/>
              <w:left w:val="single" w:color="auto" w:sz="4" w:space="0"/>
              <w:bottom w:val="single" w:color="000000" w:sz="8" w:space="0"/>
              <w:right w:val="single" w:color="000000" w:sz="8" w:space="0"/>
            </w:tcBorders>
            <w:vAlign w:val="center"/>
          </w:tcPr>
          <w:p w14:paraId="3BF79A52">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事项</w:t>
            </w:r>
          </w:p>
        </w:tc>
        <w:tc>
          <w:tcPr>
            <w:tcW w:w="6095" w:type="dxa"/>
            <w:tcBorders>
              <w:top w:val="single" w:color="000000" w:sz="8" w:space="0"/>
              <w:left w:val="single" w:color="000000" w:sz="2" w:space="0"/>
              <w:bottom w:val="single" w:color="000000" w:sz="8" w:space="0"/>
              <w:right w:val="single" w:color="000000" w:sz="8" w:space="0"/>
            </w:tcBorders>
            <w:vAlign w:val="center"/>
          </w:tcPr>
          <w:p w14:paraId="023DC294">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本项目的特别规定</w:t>
            </w:r>
          </w:p>
        </w:tc>
      </w:tr>
      <w:tr w14:paraId="70CFFE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1043" w:hRule="atLeast"/>
          <w:tblHeader/>
        </w:trPr>
        <w:tc>
          <w:tcPr>
            <w:tcW w:w="629" w:type="dxa"/>
            <w:tcBorders>
              <w:top w:val="single" w:color="auto" w:sz="4" w:space="0"/>
              <w:left w:val="single" w:color="auto" w:sz="4" w:space="0"/>
              <w:bottom w:val="single" w:color="auto" w:sz="4" w:space="0"/>
              <w:right w:val="single" w:color="auto" w:sz="4" w:space="0"/>
            </w:tcBorders>
            <w:vAlign w:val="center"/>
          </w:tcPr>
          <w:p w14:paraId="3C299B4A">
            <w:pPr>
              <w:snapToGrid w:val="0"/>
              <w:spacing w:line="360" w:lineRule="auto"/>
              <w:jc w:val="center"/>
              <w:rPr>
                <w:rFonts w:ascii="宋体" w:hAnsi="宋体" w:cs="宋体"/>
                <w:color w:val="auto"/>
                <w:sz w:val="24"/>
                <w:highlight w:val="none"/>
              </w:rPr>
            </w:pPr>
          </w:p>
          <w:p w14:paraId="6308F356">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1</w:t>
            </w:r>
          </w:p>
        </w:tc>
        <w:tc>
          <w:tcPr>
            <w:tcW w:w="1843" w:type="dxa"/>
            <w:tcBorders>
              <w:top w:val="single" w:color="000000" w:sz="8" w:space="0"/>
              <w:left w:val="single" w:color="auto" w:sz="4" w:space="0"/>
              <w:bottom w:val="single" w:color="000000" w:sz="8" w:space="0"/>
              <w:right w:val="single" w:color="000000" w:sz="8" w:space="0"/>
            </w:tcBorders>
            <w:vAlign w:val="center"/>
          </w:tcPr>
          <w:p w14:paraId="04E4AB13">
            <w:pPr>
              <w:snapToGrid w:val="0"/>
              <w:spacing w:line="360" w:lineRule="auto"/>
              <w:rPr>
                <w:rFonts w:ascii="宋体" w:hAnsi="宋体" w:cs="宋体"/>
                <w:b/>
                <w:color w:val="auto"/>
                <w:sz w:val="24"/>
                <w:highlight w:val="none"/>
              </w:rPr>
            </w:pPr>
            <w:r>
              <w:rPr>
                <w:rFonts w:hint="eastAsia" w:ascii="宋体" w:hAnsi="宋体" w:cs="宋体"/>
                <w:b/>
                <w:color w:val="auto"/>
                <w:sz w:val="24"/>
                <w:highlight w:val="none"/>
              </w:rPr>
              <w:t>项目属性</w:t>
            </w:r>
          </w:p>
        </w:tc>
        <w:tc>
          <w:tcPr>
            <w:tcW w:w="6095" w:type="dxa"/>
            <w:tcBorders>
              <w:top w:val="single" w:color="000000" w:sz="8" w:space="0"/>
              <w:left w:val="single" w:color="000000" w:sz="2" w:space="0"/>
              <w:bottom w:val="single" w:color="000000" w:sz="8" w:space="0"/>
              <w:right w:val="single" w:color="000000" w:sz="8" w:space="0"/>
            </w:tcBorders>
            <w:vAlign w:val="center"/>
          </w:tcPr>
          <w:p w14:paraId="5EEA470E">
            <w:pPr>
              <w:spacing w:line="360" w:lineRule="auto"/>
              <w:rPr>
                <w:rFonts w:ascii="宋体" w:hAnsi="宋体" w:cs="宋体"/>
                <w:color w:val="auto"/>
                <w:sz w:val="24"/>
                <w:highlight w:val="none"/>
              </w:rPr>
            </w:pPr>
            <w:r>
              <w:rPr>
                <w:rFonts w:hint="eastAsia" w:ascii="宋体" w:hAnsi="宋体" w:cs="宋体"/>
                <w:color w:val="auto"/>
                <w:sz w:val="24"/>
                <w:highlight w:val="none"/>
              </w:rPr>
              <w:t>服务类。</w:t>
            </w:r>
          </w:p>
        </w:tc>
      </w:tr>
      <w:tr w14:paraId="71E22F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2105" w:hRule="atLeast"/>
          <w:tblHeader/>
        </w:trPr>
        <w:tc>
          <w:tcPr>
            <w:tcW w:w="629" w:type="dxa"/>
            <w:tcBorders>
              <w:top w:val="single" w:color="auto" w:sz="4" w:space="0"/>
              <w:left w:val="single" w:color="auto" w:sz="4" w:space="0"/>
              <w:bottom w:val="single" w:color="auto" w:sz="4" w:space="0"/>
              <w:right w:val="single" w:color="auto" w:sz="4" w:space="0"/>
            </w:tcBorders>
          </w:tcPr>
          <w:p w14:paraId="69A206F5">
            <w:pPr>
              <w:snapToGrid w:val="0"/>
              <w:spacing w:line="360" w:lineRule="auto"/>
              <w:jc w:val="center"/>
              <w:rPr>
                <w:rFonts w:ascii="宋体" w:hAnsi="宋体" w:cs="宋体"/>
                <w:color w:val="auto"/>
                <w:sz w:val="24"/>
                <w:highlight w:val="none"/>
              </w:rPr>
            </w:pPr>
          </w:p>
          <w:p w14:paraId="241F26CA">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2</w:t>
            </w:r>
          </w:p>
        </w:tc>
        <w:tc>
          <w:tcPr>
            <w:tcW w:w="1843" w:type="dxa"/>
            <w:tcBorders>
              <w:top w:val="single" w:color="000000" w:sz="8" w:space="0"/>
              <w:left w:val="single" w:color="auto" w:sz="4" w:space="0"/>
              <w:bottom w:val="single" w:color="000000" w:sz="8" w:space="0"/>
              <w:right w:val="single" w:color="000000" w:sz="8" w:space="0"/>
            </w:tcBorders>
            <w:vAlign w:val="center"/>
          </w:tcPr>
          <w:p w14:paraId="56AA107A">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采购标的及其对应的中小企业划分标准所属行业</w:t>
            </w:r>
          </w:p>
        </w:tc>
        <w:tc>
          <w:tcPr>
            <w:tcW w:w="6095" w:type="dxa"/>
            <w:tcBorders>
              <w:top w:val="single" w:color="000000" w:sz="8" w:space="0"/>
              <w:left w:val="single" w:color="000000" w:sz="2" w:space="0"/>
              <w:bottom w:val="single" w:color="000000" w:sz="8" w:space="0"/>
              <w:right w:val="single" w:color="000000" w:sz="8" w:space="0"/>
            </w:tcBorders>
            <w:vAlign w:val="center"/>
          </w:tcPr>
          <w:p w14:paraId="29380E4B">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（1）标的：</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，属于</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行业；</w:t>
            </w:r>
          </w:p>
          <w:p w14:paraId="27019300">
            <w:pPr>
              <w:snapToGrid w:val="0"/>
              <w:rPr>
                <w:rFonts w:ascii="宋体" w:hAnsi="宋体" w:eastAsia="宋体" w:cs="宋体"/>
                <w:color w:val="auto"/>
                <w:highlight w:val="none"/>
                <w:lang w:val="en-US"/>
              </w:rPr>
            </w:pPr>
            <w:r>
              <w:rPr>
                <w:rFonts w:hint="eastAsia" w:ascii="宋体" w:hAnsi="宋体" w:eastAsia="宋体" w:cs="宋体"/>
                <w:b w:val="0"/>
                <w:bCs w:val="0"/>
                <w:color w:val="auto"/>
                <w:kern w:val="0"/>
                <w:sz w:val="24"/>
                <w:szCs w:val="24"/>
                <w:highlight w:val="none"/>
                <w:lang w:val="en-US" w:eastAsia="zh-CN" w:bidi="ar-SA"/>
              </w:rPr>
              <w:t>根据《关于印发中小企业划型标准规定的通知》（工信部联企业〔2011〕300号）第四条规定：XX行业。从业人员XX人以下或营业收入XX万元以下的为中小微型企业。其中，从业人员XX人及以上，且营业收入XX万元及以上的为中型企业；从业人员XX人及以上，且营业收入XX万元及以上的为小型企业；从业人员XX人以下或营业收入XX万元以下的为微型企业。</w:t>
            </w:r>
          </w:p>
        </w:tc>
      </w:tr>
      <w:tr w14:paraId="021C6E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2105" w:hRule="atLeast"/>
          <w:tblHeader/>
        </w:trPr>
        <w:tc>
          <w:tcPr>
            <w:tcW w:w="629" w:type="dxa"/>
            <w:tcBorders>
              <w:top w:val="single" w:color="auto" w:sz="4" w:space="0"/>
              <w:left w:val="single" w:color="auto" w:sz="4" w:space="0"/>
              <w:bottom w:val="single" w:color="auto" w:sz="4" w:space="0"/>
              <w:right w:val="single" w:color="auto" w:sz="4" w:space="0"/>
            </w:tcBorders>
          </w:tcPr>
          <w:p w14:paraId="254054B7">
            <w:pPr>
              <w:snapToGrid w:val="0"/>
              <w:spacing w:line="360" w:lineRule="auto"/>
              <w:jc w:val="center"/>
              <w:rPr>
                <w:rFonts w:ascii="宋体" w:hAnsi="宋体" w:cs="宋体"/>
                <w:color w:val="auto"/>
                <w:sz w:val="24"/>
                <w:highlight w:val="none"/>
              </w:rPr>
            </w:pPr>
          </w:p>
          <w:p w14:paraId="7E72046F">
            <w:pPr>
              <w:snapToGrid w:val="0"/>
              <w:spacing w:line="360" w:lineRule="auto"/>
              <w:jc w:val="center"/>
              <w:rPr>
                <w:rFonts w:ascii="宋体" w:hAnsi="宋体" w:cs="宋体"/>
                <w:color w:val="auto"/>
                <w:sz w:val="24"/>
                <w:highlight w:val="none"/>
              </w:rPr>
            </w:pPr>
          </w:p>
          <w:p w14:paraId="73FFBC63">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3</w:t>
            </w:r>
          </w:p>
        </w:tc>
        <w:tc>
          <w:tcPr>
            <w:tcW w:w="1843" w:type="dxa"/>
            <w:tcBorders>
              <w:top w:val="single" w:color="000000" w:sz="8" w:space="0"/>
              <w:left w:val="single" w:color="auto" w:sz="4" w:space="0"/>
              <w:bottom w:val="single" w:color="000000" w:sz="8" w:space="0"/>
              <w:right w:val="single" w:color="000000" w:sz="8" w:space="0"/>
            </w:tcBorders>
            <w:vAlign w:val="center"/>
          </w:tcPr>
          <w:p w14:paraId="586A7D26">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是否允许采购进口产品</w:t>
            </w:r>
          </w:p>
        </w:tc>
        <w:tc>
          <w:tcPr>
            <w:tcW w:w="6095" w:type="dxa"/>
            <w:tcBorders>
              <w:top w:val="single" w:color="000000" w:sz="8" w:space="0"/>
              <w:left w:val="single" w:color="000000" w:sz="2" w:space="0"/>
              <w:bottom w:val="single" w:color="000000" w:sz="8" w:space="0"/>
              <w:right w:val="single" w:color="000000" w:sz="8" w:space="0"/>
            </w:tcBorders>
            <w:vAlign w:val="center"/>
          </w:tcPr>
          <w:p w14:paraId="58D6E171">
            <w:pPr>
              <w:spacing w:line="360" w:lineRule="auto"/>
              <w:rPr>
                <w:rFonts w:ascii="宋体" w:hAnsi="宋体" w:cs="宋体"/>
                <w:color w:val="auto"/>
                <w:kern w:val="0"/>
                <w:sz w:val="24"/>
                <w:highlight w:val="none"/>
              </w:rPr>
            </w:pPr>
            <w:sdt>
              <w:sdtPr>
                <w:rPr>
                  <w:rFonts w:hint="eastAsia" w:ascii="宋体" w:hAnsi="宋体" w:cs="宋体"/>
                  <w:color w:val="auto"/>
                  <w:kern w:val="0"/>
                  <w:sz w:val="24"/>
                  <w:highlight w:val="none"/>
                </w:rPr>
                <w:id w:val="29253019"/>
                <w14:checkbox>
                  <w14:checked w14:val="1"/>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sym w:font="Wingdings" w:char="F0FE"/>
                </w:r>
              </w:sdtContent>
            </w:sdt>
            <w:r>
              <w:rPr>
                <w:rFonts w:hint="eastAsia" w:ascii="宋体" w:hAnsi="宋体" w:cs="宋体"/>
                <w:color w:val="auto"/>
                <w:kern w:val="0"/>
                <w:sz w:val="24"/>
                <w:highlight w:val="none"/>
              </w:rPr>
              <w:t>本项目不允许采购进口产品。</w:t>
            </w:r>
          </w:p>
          <w:p w14:paraId="59CFD0C2">
            <w:pPr>
              <w:spacing w:line="360" w:lineRule="auto"/>
              <w:rPr>
                <w:rFonts w:ascii="宋体" w:hAnsi="宋体" w:cs="宋体"/>
                <w:color w:val="auto"/>
                <w:highlight w:val="none"/>
              </w:rPr>
            </w:pPr>
            <w:sdt>
              <w:sdtPr>
                <w:rPr>
                  <w:rFonts w:hint="eastAsia" w:ascii="宋体" w:hAnsi="宋体" w:cs="宋体"/>
                  <w:color w:val="auto"/>
                  <w:kern w:val="0"/>
                  <w:sz w:val="24"/>
                  <w:highlight w:val="none"/>
                </w:rPr>
                <w:id w:val="450696967"/>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kern w:val="0"/>
                <w:sz w:val="24"/>
                <w:highlight w:val="none"/>
              </w:rPr>
              <w:t>可以就</w:t>
            </w:r>
            <w:r>
              <w:rPr>
                <w:rFonts w:hint="eastAsia" w:ascii="宋体" w:hAnsi="宋体" w:cs="宋体"/>
                <w:color w:val="auto"/>
                <w:sz w:val="24"/>
                <w:highlight w:val="none"/>
                <w:u w:val="single"/>
              </w:rPr>
              <w:t xml:space="preserve">    </w:t>
            </w:r>
            <w:r>
              <w:rPr>
                <w:rFonts w:hint="eastAsia" w:ascii="宋体" w:hAnsi="宋体" w:cs="宋体"/>
                <w:color w:val="auto"/>
                <w:kern w:val="0"/>
                <w:sz w:val="24"/>
                <w:highlight w:val="none"/>
              </w:rPr>
              <w:t>采购进口产品。</w:t>
            </w:r>
          </w:p>
        </w:tc>
      </w:tr>
      <w:tr w14:paraId="5E622E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2105" w:hRule="atLeast"/>
          <w:tblHeader/>
        </w:trPr>
        <w:tc>
          <w:tcPr>
            <w:tcW w:w="629" w:type="dxa"/>
            <w:tcBorders>
              <w:top w:val="single" w:color="auto" w:sz="4" w:space="0"/>
              <w:left w:val="single" w:color="auto" w:sz="4" w:space="0"/>
              <w:bottom w:val="single" w:color="auto" w:sz="4" w:space="0"/>
              <w:right w:val="single" w:color="auto" w:sz="4" w:space="0"/>
            </w:tcBorders>
            <w:vAlign w:val="center"/>
          </w:tcPr>
          <w:p w14:paraId="7D9677AA">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4</w:t>
            </w:r>
          </w:p>
        </w:tc>
        <w:tc>
          <w:tcPr>
            <w:tcW w:w="1843" w:type="dxa"/>
            <w:tcBorders>
              <w:top w:val="single" w:color="000000" w:sz="8" w:space="0"/>
              <w:left w:val="single" w:color="auto" w:sz="4" w:space="0"/>
              <w:bottom w:val="single" w:color="000000" w:sz="8" w:space="0"/>
              <w:right w:val="single" w:color="000000" w:sz="8" w:space="0"/>
            </w:tcBorders>
            <w:vAlign w:val="center"/>
          </w:tcPr>
          <w:p w14:paraId="079E4312">
            <w:pPr>
              <w:snapToGrid w:val="0"/>
              <w:spacing w:line="360" w:lineRule="auto"/>
              <w:ind w:firstLine="482" w:firstLineChars="200"/>
              <w:rPr>
                <w:rFonts w:ascii="宋体" w:hAnsi="宋体" w:cs="宋体"/>
                <w:b/>
                <w:color w:val="auto"/>
                <w:sz w:val="24"/>
                <w:highlight w:val="none"/>
              </w:rPr>
            </w:pPr>
            <w:r>
              <w:rPr>
                <w:rFonts w:hint="eastAsia" w:ascii="宋体" w:hAnsi="宋体" w:cs="宋体"/>
                <w:b/>
                <w:color w:val="auto"/>
                <w:sz w:val="24"/>
                <w:highlight w:val="none"/>
              </w:rPr>
              <w:t>分包</w:t>
            </w:r>
          </w:p>
        </w:tc>
        <w:tc>
          <w:tcPr>
            <w:tcW w:w="6095" w:type="dxa"/>
            <w:tcBorders>
              <w:top w:val="single" w:color="000000" w:sz="8" w:space="0"/>
              <w:left w:val="single" w:color="000000" w:sz="2" w:space="0"/>
              <w:bottom w:val="single" w:color="000000" w:sz="8" w:space="0"/>
              <w:right w:val="single" w:color="000000" w:sz="8" w:space="0"/>
            </w:tcBorders>
            <w:vAlign w:val="center"/>
          </w:tcPr>
          <w:p w14:paraId="2FE069BD">
            <w:pPr>
              <w:spacing w:line="360" w:lineRule="auto"/>
              <w:rPr>
                <w:rFonts w:ascii="宋体" w:hAnsi="宋体" w:cs="宋体"/>
                <w:color w:val="auto"/>
                <w:sz w:val="24"/>
                <w:highlight w:val="none"/>
              </w:rPr>
            </w:pPr>
            <w:sdt>
              <w:sdtPr>
                <w:rPr>
                  <w:rFonts w:hint="eastAsia" w:ascii="宋体" w:hAnsi="宋体" w:cs="宋体"/>
                  <w:color w:val="auto"/>
                  <w:kern w:val="0"/>
                  <w:sz w:val="24"/>
                  <w:highlight w:val="none"/>
                </w:rPr>
                <w:id w:val="546541237"/>
                <w14:checkbox>
                  <w14:checked w14:val="1"/>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ascii="Wingdings" w:hAnsi="Wingdings" w:cs="宋体"/>
                    <w:color w:val="auto"/>
                    <w:kern w:val="0"/>
                    <w:sz w:val="24"/>
                    <w:highlight w:val="none"/>
                  </w:rPr>
                  <w:t></w:t>
                </w:r>
              </w:sdtContent>
            </w:sdt>
            <w:r>
              <w:rPr>
                <w:rFonts w:hint="eastAsia" w:ascii="宋体" w:hAnsi="宋体" w:cs="宋体"/>
                <w:color w:val="auto"/>
                <w:kern w:val="0"/>
                <w:sz w:val="24"/>
                <w:highlight w:val="none"/>
              </w:rPr>
              <w:t xml:space="preserve"> A</w:t>
            </w:r>
            <w:r>
              <w:rPr>
                <w:rFonts w:hint="eastAsia" w:ascii="宋体" w:hAnsi="宋体" w:cs="宋体"/>
                <w:color w:val="auto"/>
                <w:sz w:val="24"/>
                <w:highlight w:val="none"/>
              </w:rPr>
              <w:t>同意将非主体、非关键性的</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工作分包。</w:t>
            </w:r>
            <w:sdt>
              <w:sdtPr>
                <w:rPr>
                  <w:rFonts w:hint="eastAsia" w:ascii="宋体" w:hAnsi="宋体" w:cs="宋体"/>
                  <w:color w:val="auto"/>
                  <w:kern w:val="0"/>
                  <w:sz w:val="24"/>
                  <w:highlight w:val="none"/>
                </w:rPr>
                <w:id w:val="681655650"/>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cs="宋体"/>
                    <w:color w:val="auto"/>
                    <w:kern w:val="0"/>
                    <w:sz w:val="24"/>
                    <w:highlight w:val="none"/>
                  </w:rPr>
                  <w:t>☐</w:t>
                </w:r>
              </w:sdtContent>
            </w:sdt>
            <w:r>
              <w:rPr>
                <w:rFonts w:hint="eastAsia" w:ascii="宋体" w:hAnsi="宋体" w:cs="宋体"/>
                <w:color w:val="auto"/>
                <w:kern w:val="0"/>
                <w:sz w:val="24"/>
                <w:highlight w:val="none"/>
              </w:rPr>
              <w:t xml:space="preserve"> B</w:t>
            </w:r>
            <w:r>
              <w:rPr>
                <w:rFonts w:hint="eastAsia" w:ascii="宋体" w:hAnsi="宋体" w:cs="宋体"/>
                <w:color w:val="auto"/>
                <w:sz w:val="24"/>
                <w:highlight w:val="none"/>
              </w:rPr>
              <w:t>不同意分包。</w:t>
            </w:r>
          </w:p>
          <w:p w14:paraId="75748277">
            <w:pPr>
              <w:spacing w:line="360" w:lineRule="auto"/>
              <w:rPr>
                <w:rFonts w:ascii="宋体" w:hAnsi="宋体" w:cs="宋体"/>
                <w:color w:val="auto"/>
                <w:sz w:val="24"/>
                <w:highlight w:val="none"/>
              </w:rPr>
            </w:pPr>
            <w:r>
              <w:rPr>
                <w:rFonts w:hint="eastAsia" w:ascii="宋体" w:hAnsi="宋体" w:cs="宋体"/>
                <w:color w:val="auto"/>
                <w:sz w:val="24"/>
                <w:highlight w:val="none"/>
              </w:rPr>
              <w:t>注：不得限制大中型企业向小微企业合理分包。</w:t>
            </w:r>
          </w:p>
        </w:tc>
      </w:tr>
      <w:tr w14:paraId="1F94EE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2105" w:hRule="atLeast"/>
          <w:tblHeader/>
        </w:trPr>
        <w:tc>
          <w:tcPr>
            <w:tcW w:w="629" w:type="dxa"/>
            <w:tcBorders>
              <w:top w:val="single" w:color="auto" w:sz="4" w:space="0"/>
              <w:left w:val="single" w:color="auto" w:sz="4" w:space="0"/>
              <w:bottom w:val="single" w:color="auto" w:sz="4" w:space="0"/>
              <w:right w:val="single" w:color="auto" w:sz="4" w:space="0"/>
            </w:tcBorders>
          </w:tcPr>
          <w:p w14:paraId="62F8702D">
            <w:pPr>
              <w:snapToGrid w:val="0"/>
              <w:spacing w:line="360" w:lineRule="auto"/>
              <w:jc w:val="center"/>
              <w:rPr>
                <w:rFonts w:ascii="宋体" w:hAnsi="宋体" w:cs="宋体"/>
                <w:color w:val="auto"/>
                <w:sz w:val="24"/>
                <w:highlight w:val="none"/>
              </w:rPr>
            </w:pPr>
          </w:p>
          <w:p w14:paraId="5A407A49">
            <w:pPr>
              <w:snapToGrid w:val="0"/>
              <w:spacing w:line="360" w:lineRule="auto"/>
              <w:jc w:val="center"/>
              <w:rPr>
                <w:rFonts w:ascii="宋体" w:hAnsi="宋体" w:cs="宋体"/>
                <w:color w:val="auto"/>
                <w:sz w:val="24"/>
                <w:highlight w:val="none"/>
              </w:rPr>
            </w:pPr>
          </w:p>
          <w:p w14:paraId="4E3B3BFA">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5</w:t>
            </w:r>
          </w:p>
        </w:tc>
        <w:tc>
          <w:tcPr>
            <w:tcW w:w="1843" w:type="dxa"/>
            <w:tcBorders>
              <w:top w:val="single" w:color="000000" w:sz="8" w:space="0"/>
              <w:left w:val="single" w:color="auto" w:sz="4" w:space="0"/>
              <w:bottom w:val="single" w:color="000000" w:sz="8" w:space="0"/>
              <w:right w:val="single" w:color="000000" w:sz="8" w:space="0"/>
            </w:tcBorders>
            <w:vAlign w:val="center"/>
          </w:tcPr>
          <w:p w14:paraId="2F59C2C2">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开标前答疑会或现场考察</w:t>
            </w:r>
          </w:p>
        </w:tc>
        <w:tc>
          <w:tcPr>
            <w:tcW w:w="6095" w:type="dxa"/>
            <w:tcBorders>
              <w:top w:val="single" w:color="000000" w:sz="8" w:space="0"/>
              <w:left w:val="single" w:color="000000" w:sz="2" w:space="0"/>
              <w:bottom w:val="single" w:color="000000" w:sz="8" w:space="0"/>
              <w:right w:val="single" w:color="000000" w:sz="8" w:space="0"/>
            </w:tcBorders>
            <w:vAlign w:val="center"/>
          </w:tcPr>
          <w:p w14:paraId="607723BC">
            <w:pPr>
              <w:spacing w:line="360" w:lineRule="auto"/>
              <w:rPr>
                <w:rFonts w:ascii="宋体" w:hAnsi="宋体" w:cs="宋体"/>
                <w:color w:val="auto"/>
                <w:sz w:val="24"/>
                <w:highlight w:val="none"/>
              </w:rPr>
            </w:pPr>
            <w:sdt>
              <w:sdtPr>
                <w:rPr>
                  <w:rFonts w:hint="eastAsia" w:ascii="宋体" w:hAnsi="宋体" w:cs="宋体"/>
                  <w:color w:val="auto"/>
                  <w:kern w:val="0"/>
                  <w:sz w:val="24"/>
                  <w:highlight w:val="none"/>
                </w:rPr>
                <w:id w:val="186549752"/>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kern w:val="0"/>
                <w:sz w:val="24"/>
                <w:highlight w:val="none"/>
              </w:rPr>
              <w:t>A</w:t>
            </w:r>
            <w:r>
              <w:rPr>
                <w:rFonts w:hint="eastAsia" w:ascii="宋体" w:hAnsi="宋体" w:cs="宋体"/>
                <w:color w:val="auto"/>
                <w:sz w:val="24"/>
                <w:highlight w:val="none"/>
              </w:rPr>
              <w:t>不组织。</w:t>
            </w:r>
          </w:p>
          <w:p w14:paraId="6C03CD1E">
            <w:pPr>
              <w:spacing w:line="360" w:lineRule="auto"/>
              <w:rPr>
                <w:rFonts w:hint="eastAsia" w:ascii="宋体" w:hAnsi="宋体" w:cs="宋体"/>
                <w:color w:val="auto"/>
                <w:sz w:val="24"/>
                <w:szCs w:val="20"/>
                <w:highlight w:val="none"/>
              </w:rPr>
            </w:pPr>
            <w:sdt>
              <w:sdtPr>
                <w:rPr>
                  <w:rFonts w:hint="eastAsia" w:ascii="宋体" w:hAnsi="宋体" w:cs="宋体"/>
                  <w:color w:val="auto"/>
                  <w:kern w:val="0"/>
                  <w:sz w:val="24"/>
                  <w:highlight w:val="none"/>
                </w:rPr>
                <w:id w:val="388999054"/>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kern w:val="0"/>
                <w:sz w:val="24"/>
                <w:highlight w:val="none"/>
              </w:rPr>
              <w:t>B组织，</w:t>
            </w:r>
            <w:r>
              <w:rPr>
                <w:rFonts w:hint="eastAsia" w:ascii="宋体" w:hAnsi="宋体" w:cs="宋体"/>
                <w:color w:val="auto"/>
                <w:sz w:val="24"/>
                <w:highlight w:val="none"/>
              </w:rPr>
              <w:t>时间：</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,地点：</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，联系人：</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，联系方式：</w:t>
            </w:r>
            <w:r>
              <w:rPr>
                <w:rFonts w:hint="eastAsia" w:ascii="宋体" w:hAnsi="宋体" w:cs="宋体"/>
                <w:color w:val="auto"/>
                <w:sz w:val="24"/>
                <w:highlight w:val="none"/>
                <w:u w:val="single"/>
              </w:rPr>
              <w:t xml:space="preserve">      </w:t>
            </w:r>
            <w:r>
              <w:rPr>
                <w:rFonts w:hint="eastAsia" w:ascii="宋体" w:hAnsi="宋体" w:cs="宋体"/>
                <w:color w:val="auto"/>
                <w:sz w:val="24"/>
                <w:szCs w:val="20"/>
                <w:highlight w:val="none"/>
              </w:rPr>
              <w:t>。</w:t>
            </w:r>
          </w:p>
          <w:p w14:paraId="478D25F3">
            <w:pPr>
              <w:pStyle w:val="2"/>
              <w:ind w:firstLine="0" w:firstLineChars="0"/>
              <w:rPr>
                <w:rFonts w:hint="eastAsia" w:ascii="宋体" w:hAnsi="宋体" w:eastAsia="宋体" w:cs="宋体"/>
                <w:color w:val="auto"/>
                <w:kern w:val="0"/>
                <w:sz w:val="24"/>
                <w:szCs w:val="24"/>
                <w:highlight w:val="none"/>
                <w:lang w:val="en-US" w:eastAsia="zh-CN" w:bidi="ar-SA"/>
              </w:rPr>
            </w:pPr>
            <w:r>
              <w:rPr>
                <w:rFonts w:hint="eastAsia" w:ascii="宋体" w:hAnsi="宋体" w:eastAsia="宋体" w:cs="宋体"/>
                <w:color w:val="auto"/>
                <w:kern w:val="0"/>
                <w:sz w:val="24"/>
                <w:szCs w:val="24"/>
                <w:highlight w:val="none"/>
                <w:lang w:val="en-US" w:eastAsia="zh-CN" w:bidi="ar-SA"/>
              </w:rPr>
              <w:t>☐C不统一组织，供应商在获取采购文件后，自行至项目现场考察。地点： ，联系人： ，联系方式： 。</w:t>
            </w:r>
          </w:p>
          <w:p w14:paraId="418E5266">
            <w:pPr>
              <w:pStyle w:val="2"/>
              <w:ind w:firstLine="0" w:firstLineChars="0"/>
              <w:rPr>
                <w:color w:val="auto"/>
                <w:highlight w:val="none"/>
              </w:rPr>
            </w:pPr>
          </w:p>
        </w:tc>
      </w:tr>
      <w:tr w14:paraId="475635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2105" w:hRule="atLeast"/>
          <w:tblHeader/>
        </w:trPr>
        <w:tc>
          <w:tcPr>
            <w:tcW w:w="629" w:type="dxa"/>
            <w:tcBorders>
              <w:top w:val="single" w:color="auto" w:sz="4" w:space="0"/>
              <w:left w:val="single" w:color="auto" w:sz="4" w:space="0"/>
              <w:bottom w:val="single" w:color="auto" w:sz="4" w:space="0"/>
              <w:right w:val="single" w:color="auto" w:sz="4" w:space="0"/>
            </w:tcBorders>
          </w:tcPr>
          <w:p w14:paraId="40405E14">
            <w:pPr>
              <w:snapToGrid w:val="0"/>
              <w:spacing w:line="360" w:lineRule="auto"/>
              <w:jc w:val="center"/>
              <w:rPr>
                <w:rFonts w:ascii="宋体" w:hAnsi="宋体" w:cs="宋体"/>
                <w:color w:val="auto"/>
                <w:sz w:val="24"/>
                <w:highlight w:val="none"/>
              </w:rPr>
            </w:pPr>
          </w:p>
          <w:p w14:paraId="748F2304">
            <w:pPr>
              <w:snapToGrid w:val="0"/>
              <w:spacing w:line="360" w:lineRule="auto"/>
              <w:jc w:val="center"/>
              <w:rPr>
                <w:rFonts w:ascii="宋体" w:hAnsi="宋体" w:cs="宋体"/>
                <w:color w:val="auto"/>
                <w:sz w:val="24"/>
                <w:highlight w:val="none"/>
              </w:rPr>
            </w:pPr>
          </w:p>
          <w:p w14:paraId="390C1AD1">
            <w:pPr>
              <w:snapToGrid w:val="0"/>
              <w:spacing w:line="360" w:lineRule="auto"/>
              <w:jc w:val="center"/>
              <w:rPr>
                <w:rFonts w:ascii="宋体" w:hAnsi="宋体" w:cs="宋体"/>
                <w:color w:val="auto"/>
                <w:sz w:val="24"/>
                <w:highlight w:val="none"/>
              </w:rPr>
            </w:pPr>
          </w:p>
          <w:p w14:paraId="6E646EC9">
            <w:pPr>
              <w:snapToGrid w:val="0"/>
              <w:spacing w:line="360" w:lineRule="auto"/>
              <w:jc w:val="center"/>
              <w:rPr>
                <w:rFonts w:ascii="宋体" w:hAnsi="宋体" w:cs="宋体"/>
                <w:color w:val="auto"/>
                <w:sz w:val="24"/>
                <w:highlight w:val="none"/>
              </w:rPr>
            </w:pPr>
          </w:p>
          <w:p w14:paraId="266EEE47">
            <w:pPr>
              <w:snapToGrid w:val="0"/>
              <w:spacing w:line="360" w:lineRule="auto"/>
              <w:jc w:val="center"/>
              <w:rPr>
                <w:rFonts w:ascii="宋体" w:hAnsi="宋体" w:cs="宋体"/>
                <w:color w:val="auto"/>
                <w:sz w:val="24"/>
                <w:highlight w:val="none"/>
              </w:rPr>
            </w:pPr>
          </w:p>
          <w:p w14:paraId="5A1660CB">
            <w:pPr>
              <w:snapToGrid w:val="0"/>
              <w:spacing w:line="360" w:lineRule="auto"/>
              <w:jc w:val="center"/>
              <w:rPr>
                <w:rFonts w:ascii="宋体" w:hAnsi="宋体" w:cs="宋体"/>
                <w:color w:val="auto"/>
                <w:sz w:val="24"/>
                <w:highlight w:val="none"/>
              </w:rPr>
            </w:pPr>
          </w:p>
          <w:p w14:paraId="69111327">
            <w:pPr>
              <w:snapToGrid w:val="0"/>
              <w:spacing w:line="360" w:lineRule="auto"/>
              <w:jc w:val="center"/>
              <w:rPr>
                <w:rFonts w:ascii="宋体" w:hAnsi="宋体" w:cs="宋体"/>
                <w:color w:val="auto"/>
                <w:sz w:val="24"/>
                <w:highlight w:val="none"/>
              </w:rPr>
            </w:pPr>
          </w:p>
          <w:p w14:paraId="3E72E277">
            <w:pPr>
              <w:snapToGrid w:val="0"/>
              <w:spacing w:line="360" w:lineRule="auto"/>
              <w:jc w:val="center"/>
              <w:rPr>
                <w:rFonts w:ascii="宋体" w:hAnsi="宋体" w:cs="宋体"/>
                <w:color w:val="auto"/>
                <w:sz w:val="24"/>
                <w:highlight w:val="none"/>
              </w:rPr>
            </w:pPr>
          </w:p>
          <w:p w14:paraId="12D2F995">
            <w:pPr>
              <w:snapToGrid w:val="0"/>
              <w:spacing w:line="360" w:lineRule="auto"/>
              <w:jc w:val="center"/>
              <w:rPr>
                <w:rFonts w:ascii="宋体" w:hAnsi="宋体" w:cs="宋体"/>
                <w:color w:val="auto"/>
                <w:sz w:val="24"/>
                <w:highlight w:val="none"/>
              </w:rPr>
            </w:pPr>
          </w:p>
          <w:p w14:paraId="39258284">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6</w:t>
            </w:r>
          </w:p>
        </w:tc>
        <w:tc>
          <w:tcPr>
            <w:tcW w:w="1843" w:type="dxa"/>
            <w:tcBorders>
              <w:top w:val="single" w:color="000000" w:sz="8" w:space="0"/>
              <w:left w:val="single" w:color="auto" w:sz="4" w:space="0"/>
              <w:bottom w:val="single" w:color="000000" w:sz="8" w:space="0"/>
              <w:right w:val="single" w:color="000000" w:sz="8" w:space="0"/>
            </w:tcBorders>
            <w:vAlign w:val="center"/>
          </w:tcPr>
          <w:p w14:paraId="34F96D8E">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样品提供</w:t>
            </w:r>
          </w:p>
        </w:tc>
        <w:tc>
          <w:tcPr>
            <w:tcW w:w="6095" w:type="dxa"/>
            <w:tcBorders>
              <w:top w:val="single" w:color="000000" w:sz="8" w:space="0"/>
              <w:left w:val="single" w:color="000000" w:sz="2" w:space="0"/>
              <w:bottom w:val="single" w:color="000000" w:sz="8" w:space="0"/>
              <w:right w:val="single" w:color="000000" w:sz="8" w:space="0"/>
            </w:tcBorders>
            <w:vAlign w:val="center"/>
          </w:tcPr>
          <w:p w14:paraId="29A19C74">
            <w:pPr>
              <w:spacing w:line="360" w:lineRule="auto"/>
              <w:rPr>
                <w:rFonts w:ascii="宋体" w:hAnsi="宋体" w:cs="宋体"/>
                <w:color w:val="auto"/>
                <w:sz w:val="24"/>
                <w:highlight w:val="none"/>
              </w:rPr>
            </w:pPr>
            <w:sdt>
              <w:sdtPr>
                <w:rPr>
                  <w:rFonts w:hint="eastAsia" w:ascii="宋体" w:hAnsi="宋体" w:cs="宋体"/>
                  <w:color w:val="auto"/>
                  <w:kern w:val="0"/>
                  <w:sz w:val="24"/>
                  <w:highlight w:val="none"/>
                </w:rPr>
                <w:id w:val="986282337"/>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kern w:val="0"/>
                <w:sz w:val="24"/>
                <w:highlight w:val="none"/>
              </w:rPr>
              <w:t>A</w:t>
            </w:r>
            <w:r>
              <w:rPr>
                <w:rFonts w:hint="eastAsia" w:ascii="宋体" w:hAnsi="宋体" w:cs="宋体"/>
                <w:color w:val="auto"/>
                <w:sz w:val="24"/>
                <w:highlight w:val="none"/>
              </w:rPr>
              <w:t>不要求提供。</w:t>
            </w:r>
          </w:p>
          <w:p w14:paraId="5E0D3FFD">
            <w:pPr>
              <w:spacing w:line="360" w:lineRule="auto"/>
              <w:rPr>
                <w:rFonts w:ascii="宋体" w:hAnsi="宋体" w:cs="宋体"/>
                <w:color w:val="auto"/>
                <w:kern w:val="0"/>
                <w:sz w:val="24"/>
                <w:highlight w:val="none"/>
              </w:rPr>
            </w:pPr>
            <w:sdt>
              <w:sdtPr>
                <w:rPr>
                  <w:rFonts w:hint="eastAsia" w:ascii="宋体" w:hAnsi="宋体" w:cs="宋体"/>
                  <w:color w:val="auto"/>
                  <w:kern w:val="0"/>
                  <w:sz w:val="24"/>
                  <w:highlight w:val="none"/>
                </w:rPr>
                <w:id w:val="1026831988"/>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kern w:val="0"/>
                <w:sz w:val="24"/>
                <w:highlight w:val="none"/>
              </w:rPr>
              <w:t>B要求提供，</w:t>
            </w:r>
          </w:p>
          <w:p w14:paraId="49DE0ED2">
            <w:pPr>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（1）</w:t>
            </w:r>
            <w:r>
              <w:rPr>
                <w:rFonts w:hint="eastAsia" w:ascii="宋体" w:hAnsi="宋体" w:cs="宋体"/>
                <w:snapToGrid w:val="0"/>
                <w:color w:val="auto"/>
                <w:kern w:val="28"/>
                <w:sz w:val="24"/>
                <w:highlight w:val="none"/>
              </w:rPr>
              <w:t>样品：</w:t>
            </w:r>
            <w:r>
              <w:rPr>
                <w:rFonts w:hint="eastAsia" w:ascii="宋体" w:hAnsi="宋体" w:cs="宋体"/>
                <w:color w:val="auto"/>
                <w:sz w:val="24"/>
                <w:highlight w:val="none"/>
                <w:u w:val="single"/>
              </w:rPr>
              <w:t xml:space="preserve">    </w:t>
            </w:r>
            <w:r>
              <w:rPr>
                <w:rFonts w:hint="eastAsia" w:ascii="宋体" w:hAnsi="宋体" w:cs="宋体"/>
                <w:color w:val="auto"/>
                <w:kern w:val="0"/>
                <w:sz w:val="24"/>
                <w:highlight w:val="none"/>
              </w:rPr>
              <w:t>；</w:t>
            </w:r>
          </w:p>
          <w:p w14:paraId="1DE88776">
            <w:pPr>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（2）</w:t>
            </w:r>
            <w:r>
              <w:rPr>
                <w:rFonts w:hint="eastAsia" w:ascii="宋体" w:hAnsi="宋体" w:cs="宋体"/>
                <w:snapToGrid w:val="0"/>
                <w:color w:val="auto"/>
                <w:kern w:val="28"/>
                <w:sz w:val="24"/>
                <w:highlight w:val="none"/>
              </w:rPr>
              <w:t>样品制作的标准和要求：</w:t>
            </w:r>
            <w:r>
              <w:rPr>
                <w:rFonts w:hint="eastAsia" w:ascii="宋体" w:hAnsi="宋体" w:cs="宋体"/>
                <w:color w:val="auto"/>
                <w:sz w:val="24"/>
                <w:highlight w:val="none"/>
                <w:u w:val="single"/>
              </w:rPr>
              <w:t xml:space="preserve">    </w:t>
            </w:r>
            <w:r>
              <w:rPr>
                <w:rFonts w:hint="eastAsia" w:ascii="宋体" w:hAnsi="宋体" w:cs="宋体"/>
                <w:color w:val="auto"/>
                <w:kern w:val="0"/>
                <w:sz w:val="24"/>
                <w:highlight w:val="none"/>
              </w:rPr>
              <w:t>；</w:t>
            </w:r>
          </w:p>
          <w:p w14:paraId="2AE00BAE">
            <w:pPr>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（3）样品的评审方法以及评审标准</w:t>
            </w:r>
            <w:r>
              <w:rPr>
                <w:rFonts w:hint="eastAsia" w:ascii="宋体" w:hAnsi="宋体" w:cs="宋体"/>
                <w:snapToGrid w:val="0"/>
                <w:color w:val="auto"/>
                <w:kern w:val="28"/>
                <w:sz w:val="24"/>
                <w:highlight w:val="none"/>
              </w:rPr>
              <w:t>：详见</w:t>
            </w:r>
            <w:r>
              <w:rPr>
                <w:rFonts w:hint="eastAsia" w:ascii="宋体" w:hAnsi="宋体" w:cs="宋体"/>
                <w:color w:val="auto"/>
                <w:sz w:val="24"/>
                <w:highlight w:val="none"/>
                <w:u w:val="single"/>
              </w:rPr>
              <w:t>评标办法</w:t>
            </w:r>
            <w:r>
              <w:rPr>
                <w:rFonts w:hint="eastAsia" w:ascii="宋体" w:hAnsi="宋体" w:cs="宋体"/>
                <w:color w:val="auto"/>
                <w:kern w:val="0"/>
                <w:sz w:val="24"/>
                <w:highlight w:val="none"/>
              </w:rPr>
              <w:t>；</w:t>
            </w:r>
          </w:p>
          <w:p w14:paraId="3216AAEE">
            <w:pPr>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（4）是否需要随样品提交检测报告：</w:t>
            </w:r>
            <w:sdt>
              <w:sdtPr>
                <w:rPr>
                  <w:rFonts w:hint="eastAsia" w:ascii="宋体" w:hAnsi="宋体" w:cs="宋体"/>
                  <w:color w:val="auto"/>
                  <w:kern w:val="0"/>
                  <w:sz w:val="24"/>
                  <w:highlight w:val="none"/>
                </w:rPr>
                <w:id w:val="1303421454"/>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kern w:val="0"/>
                <w:sz w:val="24"/>
                <w:highlight w:val="none"/>
              </w:rPr>
              <w:t>否；</w:t>
            </w:r>
            <w:sdt>
              <w:sdtPr>
                <w:rPr>
                  <w:rFonts w:hint="eastAsia" w:ascii="宋体" w:hAnsi="宋体" w:cs="宋体"/>
                  <w:color w:val="auto"/>
                  <w:kern w:val="0"/>
                  <w:sz w:val="24"/>
                  <w:highlight w:val="none"/>
                </w:rPr>
                <w:id w:val="1621728433"/>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kern w:val="0"/>
                <w:sz w:val="24"/>
                <w:highlight w:val="none"/>
              </w:rPr>
              <w:t>是，检测机构的要求</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kern w:val="0"/>
                <w:sz w:val="24"/>
                <w:highlight w:val="none"/>
              </w:rPr>
              <w:t>；检测内容</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kern w:val="0"/>
                <w:sz w:val="24"/>
                <w:highlight w:val="none"/>
              </w:rPr>
              <w:t>。</w:t>
            </w:r>
          </w:p>
          <w:p w14:paraId="756F4883">
            <w:pPr>
              <w:spacing w:line="360" w:lineRule="auto"/>
              <w:rPr>
                <w:rFonts w:ascii="宋体" w:hAnsi="宋体" w:cs="宋体"/>
                <w:color w:val="auto"/>
                <w:sz w:val="24"/>
                <w:highlight w:val="none"/>
              </w:rPr>
            </w:pPr>
            <w:r>
              <w:rPr>
                <w:rFonts w:hint="eastAsia" w:ascii="宋体" w:hAnsi="宋体" w:cs="宋体"/>
                <w:color w:val="auto"/>
                <w:sz w:val="24"/>
                <w:highlight w:val="none"/>
              </w:rPr>
              <w:t>（5）提供样品的时间：</w:t>
            </w:r>
            <w:r>
              <w:rPr>
                <w:rFonts w:hint="eastAsia" w:ascii="宋体" w:hAnsi="宋体" w:cs="宋体"/>
                <w:color w:val="auto"/>
                <w:sz w:val="24"/>
                <w:highlight w:val="none"/>
                <w:u w:val="single"/>
              </w:rPr>
              <w:t xml:space="preserve">    </w:t>
            </w:r>
            <w:r>
              <w:rPr>
                <w:rFonts w:hint="eastAsia" w:ascii="宋体" w:hAnsi="宋体" w:cs="宋体"/>
                <w:color w:val="auto"/>
                <w:kern w:val="0"/>
                <w:sz w:val="24"/>
                <w:highlight w:val="none"/>
              </w:rPr>
              <w:t>；地点：</w:t>
            </w:r>
            <w:r>
              <w:rPr>
                <w:rFonts w:hint="eastAsia" w:ascii="宋体" w:hAnsi="宋体" w:cs="宋体"/>
                <w:color w:val="auto"/>
                <w:sz w:val="24"/>
                <w:highlight w:val="none"/>
                <w:u w:val="single"/>
              </w:rPr>
              <w:t xml:space="preserve">    </w:t>
            </w:r>
            <w:r>
              <w:rPr>
                <w:rFonts w:hint="eastAsia" w:ascii="宋体" w:hAnsi="宋体" w:cs="宋体"/>
                <w:color w:val="auto"/>
                <w:kern w:val="0"/>
                <w:sz w:val="24"/>
                <w:highlight w:val="none"/>
              </w:rPr>
              <w:t>；联系人</w:t>
            </w:r>
            <w:r>
              <w:rPr>
                <w:rFonts w:hint="eastAsia" w:ascii="宋体" w:hAnsi="宋体" w:cs="宋体"/>
                <w:color w:val="auto"/>
                <w:sz w:val="24"/>
                <w:highlight w:val="none"/>
              </w:rPr>
              <w:t>：</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r>
              <w:rPr>
                <w:rFonts w:hint="eastAsia" w:ascii="宋体" w:hAnsi="宋体" w:cs="宋体"/>
                <w:color w:val="auto"/>
                <w:kern w:val="28"/>
                <w:sz w:val="24"/>
                <w:highlight w:val="none"/>
              </w:rPr>
              <w:t>联系电话：</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。请投标人在上述时间内提供样品并按规定位置安装完毕。超过截止时间的，采购人或采购代理机构将不予接收，并将清场并封闭样品现场。</w:t>
            </w:r>
          </w:p>
          <w:p w14:paraId="0A11BDBA">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 (6)采购活动结束后，对于未中标人提供的样品，采购人、</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将通知未中标人在规定的时间内取回，逾期未取回的，采购人、</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不负保管义务；对于中标人提供的样品，采购人将进行保管、封存，并作为履约验收的参考。</w:t>
            </w:r>
          </w:p>
          <w:p w14:paraId="78AD61E6">
            <w:pPr>
              <w:spacing w:line="360" w:lineRule="auto"/>
              <w:rPr>
                <w:rFonts w:ascii="宋体" w:hAnsi="宋体" w:cs="宋体"/>
                <w:b/>
                <w:color w:val="auto"/>
                <w:sz w:val="24"/>
                <w:highlight w:val="none"/>
              </w:rPr>
            </w:pPr>
            <w:r>
              <w:rPr>
                <w:rFonts w:hint="eastAsia" w:ascii="宋体" w:hAnsi="宋体" w:cs="宋体"/>
                <w:color w:val="auto"/>
                <w:sz w:val="24"/>
                <w:highlight w:val="none"/>
              </w:rPr>
              <w:t>（7）制作、运输、安装和保管样品所发生的一切费用由投标人自理。</w:t>
            </w:r>
          </w:p>
        </w:tc>
      </w:tr>
      <w:tr w14:paraId="6B10D7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2105" w:hRule="atLeast"/>
          <w:tblHeader/>
        </w:trPr>
        <w:tc>
          <w:tcPr>
            <w:tcW w:w="629" w:type="dxa"/>
            <w:tcBorders>
              <w:top w:val="single" w:color="auto" w:sz="4" w:space="0"/>
              <w:left w:val="single" w:color="auto" w:sz="4" w:space="0"/>
              <w:bottom w:val="single" w:color="auto" w:sz="4" w:space="0"/>
              <w:right w:val="single" w:color="auto" w:sz="4" w:space="0"/>
            </w:tcBorders>
          </w:tcPr>
          <w:p w14:paraId="52246244">
            <w:pPr>
              <w:snapToGrid w:val="0"/>
              <w:spacing w:line="360" w:lineRule="auto"/>
              <w:jc w:val="center"/>
              <w:rPr>
                <w:rFonts w:ascii="宋体" w:hAnsi="宋体" w:cs="宋体"/>
                <w:color w:val="auto"/>
                <w:sz w:val="24"/>
                <w:highlight w:val="none"/>
              </w:rPr>
            </w:pPr>
          </w:p>
          <w:p w14:paraId="29FA9A8C">
            <w:pPr>
              <w:snapToGrid w:val="0"/>
              <w:spacing w:line="360" w:lineRule="auto"/>
              <w:jc w:val="center"/>
              <w:rPr>
                <w:rFonts w:ascii="宋体" w:hAnsi="宋体" w:cs="宋体"/>
                <w:color w:val="auto"/>
                <w:sz w:val="24"/>
                <w:highlight w:val="none"/>
              </w:rPr>
            </w:pPr>
          </w:p>
          <w:p w14:paraId="18497155">
            <w:pPr>
              <w:snapToGrid w:val="0"/>
              <w:spacing w:line="360" w:lineRule="auto"/>
              <w:jc w:val="center"/>
              <w:rPr>
                <w:rFonts w:ascii="宋体" w:hAnsi="宋体" w:cs="宋体"/>
                <w:color w:val="auto"/>
                <w:sz w:val="24"/>
                <w:highlight w:val="none"/>
              </w:rPr>
            </w:pPr>
          </w:p>
          <w:p w14:paraId="42DDB8BE">
            <w:pPr>
              <w:snapToGrid w:val="0"/>
              <w:spacing w:line="360" w:lineRule="auto"/>
              <w:jc w:val="center"/>
              <w:rPr>
                <w:rFonts w:ascii="宋体" w:hAnsi="宋体" w:cs="宋体"/>
                <w:color w:val="auto"/>
                <w:sz w:val="24"/>
                <w:highlight w:val="none"/>
              </w:rPr>
            </w:pPr>
          </w:p>
          <w:p w14:paraId="1D875970">
            <w:pPr>
              <w:snapToGrid w:val="0"/>
              <w:spacing w:line="360" w:lineRule="auto"/>
              <w:jc w:val="center"/>
              <w:rPr>
                <w:rFonts w:ascii="宋体" w:hAnsi="宋体" w:cs="宋体"/>
                <w:color w:val="auto"/>
                <w:sz w:val="24"/>
                <w:highlight w:val="none"/>
              </w:rPr>
            </w:pPr>
          </w:p>
          <w:p w14:paraId="0BC922C3">
            <w:pPr>
              <w:snapToGrid w:val="0"/>
              <w:spacing w:line="360" w:lineRule="auto"/>
              <w:jc w:val="center"/>
              <w:rPr>
                <w:rFonts w:ascii="宋体" w:hAnsi="宋体" w:cs="宋体"/>
                <w:color w:val="auto"/>
                <w:sz w:val="24"/>
                <w:highlight w:val="none"/>
              </w:rPr>
            </w:pPr>
          </w:p>
          <w:p w14:paraId="2D356E36">
            <w:pPr>
              <w:snapToGrid w:val="0"/>
              <w:spacing w:line="360" w:lineRule="auto"/>
              <w:jc w:val="center"/>
              <w:rPr>
                <w:rFonts w:ascii="宋体" w:hAnsi="宋体" w:cs="宋体"/>
                <w:color w:val="auto"/>
                <w:sz w:val="24"/>
                <w:highlight w:val="none"/>
              </w:rPr>
            </w:pPr>
          </w:p>
          <w:p w14:paraId="32D3B44A">
            <w:pPr>
              <w:snapToGrid w:val="0"/>
              <w:spacing w:line="360" w:lineRule="auto"/>
              <w:jc w:val="center"/>
              <w:rPr>
                <w:rFonts w:ascii="宋体" w:hAnsi="宋体" w:cs="宋体"/>
                <w:color w:val="auto"/>
                <w:sz w:val="24"/>
                <w:highlight w:val="none"/>
              </w:rPr>
            </w:pPr>
          </w:p>
          <w:p w14:paraId="32C2B9F7">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7</w:t>
            </w:r>
          </w:p>
        </w:tc>
        <w:tc>
          <w:tcPr>
            <w:tcW w:w="1843" w:type="dxa"/>
            <w:tcBorders>
              <w:top w:val="single" w:color="000000" w:sz="8" w:space="0"/>
              <w:left w:val="single" w:color="auto" w:sz="4" w:space="0"/>
              <w:bottom w:val="single" w:color="000000" w:sz="8" w:space="0"/>
              <w:right w:val="single" w:color="000000" w:sz="8" w:space="0"/>
            </w:tcBorders>
            <w:vAlign w:val="center"/>
          </w:tcPr>
          <w:p w14:paraId="4CE53DDF">
            <w:pPr>
              <w:snapToGrid w:val="0"/>
              <w:spacing w:line="360" w:lineRule="auto"/>
              <w:jc w:val="center"/>
              <w:rPr>
                <w:rFonts w:ascii="宋体" w:hAnsi="宋体" w:cs="宋体"/>
                <w:bCs/>
                <w:color w:val="auto"/>
                <w:sz w:val="24"/>
                <w:highlight w:val="none"/>
              </w:rPr>
            </w:pPr>
            <w:r>
              <w:rPr>
                <w:rFonts w:hint="eastAsia" w:ascii="宋体" w:hAnsi="宋体" w:cs="宋体"/>
                <w:b/>
                <w:color w:val="auto"/>
                <w:sz w:val="24"/>
                <w:highlight w:val="none"/>
              </w:rPr>
              <w:t>方案讲解演示</w:t>
            </w:r>
          </w:p>
        </w:tc>
        <w:tc>
          <w:tcPr>
            <w:tcW w:w="6095" w:type="dxa"/>
            <w:tcBorders>
              <w:top w:val="single" w:color="000000" w:sz="8" w:space="0"/>
              <w:left w:val="single" w:color="000000" w:sz="2" w:space="0"/>
              <w:bottom w:val="single" w:color="000000" w:sz="8" w:space="0"/>
              <w:right w:val="single" w:color="000000" w:sz="8" w:space="0"/>
            </w:tcBorders>
            <w:vAlign w:val="center"/>
          </w:tcPr>
          <w:p w14:paraId="150BEE83">
            <w:pPr>
              <w:spacing w:line="360" w:lineRule="auto"/>
              <w:rPr>
                <w:rFonts w:ascii="宋体" w:hAnsi="宋体" w:cs="宋体"/>
                <w:color w:val="auto"/>
                <w:sz w:val="24"/>
                <w:highlight w:val="none"/>
              </w:rPr>
            </w:pPr>
            <w:sdt>
              <w:sdtPr>
                <w:rPr>
                  <w:rFonts w:hint="eastAsia" w:ascii="宋体" w:hAnsi="宋体" w:cs="宋体"/>
                  <w:color w:val="auto"/>
                  <w:kern w:val="0"/>
                  <w:sz w:val="24"/>
                  <w:highlight w:val="none"/>
                </w:rPr>
                <w:id w:val="914107133"/>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MS Gothic" w:hAnsi="MS Gothic" w:eastAsia="MS Gothic" w:cs="宋体"/>
                    <w:color w:val="auto"/>
                    <w:kern w:val="0"/>
                    <w:sz w:val="24"/>
                    <w:highlight w:val="none"/>
                  </w:rPr>
                  <w:t>☐</w:t>
                </w:r>
              </w:sdtContent>
            </w:sdt>
            <w:r>
              <w:rPr>
                <w:rFonts w:hint="eastAsia" w:ascii="宋体" w:hAnsi="宋体" w:cs="宋体"/>
                <w:color w:val="auto"/>
                <w:kern w:val="0"/>
                <w:sz w:val="24"/>
                <w:highlight w:val="none"/>
              </w:rPr>
              <w:t>A</w:t>
            </w:r>
            <w:r>
              <w:rPr>
                <w:rFonts w:hint="eastAsia" w:ascii="宋体" w:hAnsi="宋体" w:cs="宋体"/>
                <w:color w:val="auto"/>
                <w:sz w:val="24"/>
                <w:highlight w:val="none"/>
              </w:rPr>
              <w:t>不组织。</w:t>
            </w:r>
          </w:p>
          <w:p w14:paraId="65A64D05">
            <w:pPr>
              <w:spacing w:line="360" w:lineRule="auto"/>
              <w:rPr>
                <w:rFonts w:ascii="宋体" w:hAnsi="宋体" w:cs="宋体"/>
                <w:color w:val="auto"/>
                <w:kern w:val="0"/>
                <w:sz w:val="24"/>
                <w:highlight w:val="none"/>
              </w:rPr>
            </w:pPr>
            <w:sdt>
              <w:sdtPr>
                <w:rPr>
                  <w:rFonts w:hint="eastAsia" w:ascii="宋体" w:hAnsi="宋体" w:cs="宋体"/>
                  <w:color w:val="auto"/>
                  <w:kern w:val="0"/>
                  <w:sz w:val="24"/>
                  <w:highlight w:val="none"/>
                </w:rPr>
                <w:id w:val="1174071719"/>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kern w:val="0"/>
                <w:sz w:val="24"/>
                <w:highlight w:val="none"/>
              </w:rPr>
              <w:t>B组织。</w:t>
            </w:r>
          </w:p>
          <w:p w14:paraId="012FD386">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（1）在评标时安排每个投标人进行方案讲解演示。每个投标人时间不超过</w:t>
            </w:r>
            <w:r>
              <w:rPr>
                <w:rFonts w:hint="eastAsia" w:ascii="宋体" w:hAnsi="宋体" w:cs="宋体"/>
                <w:color w:val="auto"/>
                <w:kern w:val="0"/>
                <w:sz w:val="24"/>
                <w:highlight w:val="none"/>
                <w:u w:val="single"/>
              </w:rPr>
              <w:t>20</w:t>
            </w:r>
            <w:r>
              <w:rPr>
                <w:rFonts w:hint="eastAsia" w:ascii="宋体" w:hAnsi="宋体" w:cs="宋体"/>
                <w:color w:val="auto"/>
                <w:kern w:val="0"/>
                <w:sz w:val="24"/>
                <w:highlight w:val="none"/>
                <w:u w:val="single"/>
                <w:lang w:eastAsia="zh-CN"/>
              </w:rPr>
              <w:t>（</w:t>
            </w:r>
            <w:r>
              <w:rPr>
                <w:rFonts w:hint="eastAsia" w:ascii="宋体" w:hAnsi="宋体" w:cs="宋体"/>
                <w:color w:val="auto"/>
                <w:kern w:val="0"/>
                <w:sz w:val="24"/>
                <w:highlight w:val="none"/>
                <w:u w:val="single"/>
                <w:lang w:val="en-US" w:eastAsia="zh-CN"/>
              </w:rPr>
              <w:t>编制时可根据项目情况进行调整</w:t>
            </w:r>
            <w:r>
              <w:rPr>
                <w:rFonts w:hint="eastAsia" w:ascii="宋体" w:hAnsi="宋体" w:cs="宋体"/>
                <w:color w:val="auto"/>
                <w:kern w:val="0"/>
                <w:sz w:val="24"/>
                <w:highlight w:val="none"/>
                <w:u w:val="single"/>
                <w:lang w:eastAsia="zh-CN"/>
              </w:rPr>
              <w:t>）</w:t>
            </w:r>
            <w:r>
              <w:rPr>
                <w:rFonts w:hint="eastAsia" w:ascii="宋体" w:hAnsi="宋体" w:cs="宋体"/>
                <w:color w:val="auto"/>
                <w:kern w:val="0"/>
                <w:sz w:val="24"/>
                <w:highlight w:val="none"/>
              </w:rPr>
              <w:t>分钟，讲解次序以投标文件解密时间先后次序为准，讲解演示人员不超过</w:t>
            </w:r>
            <w:r>
              <w:rPr>
                <w:rFonts w:hint="eastAsia" w:ascii="宋体" w:hAnsi="宋体" w:cs="宋体"/>
                <w:color w:val="auto"/>
                <w:kern w:val="0"/>
                <w:sz w:val="24"/>
                <w:highlight w:val="none"/>
                <w:u w:val="single"/>
              </w:rPr>
              <w:t>3</w:t>
            </w:r>
            <w:r>
              <w:rPr>
                <w:rFonts w:hint="eastAsia" w:ascii="宋体" w:hAnsi="宋体" w:cs="宋体"/>
                <w:color w:val="auto"/>
                <w:kern w:val="0"/>
                <w:sz w:val="24"/>
                <w:highlight w:val="none"/>
                <w:u w:val="single"/>
                <w:lang w:eastAsia="zh-CN"/>
              </w:rPr>
              <w:t>（</w:t>
            </w:r>
            <w:r>
              <w:rPr>
                <w:rFonts w:hint="eastAsia" w:ascii="宋体" w:hAnsi="宋体" w:cs="宋体"/>
                <w:color w:val="auto"/>
                <w:kern w:val="0"/>
                <w:sz w:val="24"/>
                <w:highlight w:val="none"/>
                <w:u w:val="single"/>
                <w:lang w:val="en-US" w:eastAsia="zh-CN"/>
              </w:rPr>
              <w:t>编制时可根据项目情况进行调整</w:t>
            </w:r>
            <w:r>
              <w:rPr>
                <w:rFonts w:hint="eastAsia" w:ascii="宋体" w:hAnsi="宋体" w:cs="宋体"/>
                <w:color w:val="auto"/>
                <w:kern w:val="0"/>
                <w:sz w:val="24"/>
                <w:highlight w:val="none"/>
                <w:u w:val="single"/>
                <w:lang w:eastAsia="zh-CN"/>
              </w:rPr>
              <w:t>）</w:t>
            </w:r>
            <w:r>
              <w:rPr>
                <w:rFonts w:hint="eastAsia" w:ascii="宋体" w:hAnsi="宋体" w:cs="宋体"/>
                <w:color w:val="auto"/>
                <w:kern w:val="0"/>
                <w:sz w:val="24"/>
                <w:highlight w:val="none"/>
              </w:rPr>
              <w:t>人。讲解演示结束后按要求解答评标委员会提问。</w:t>
            </w:r>
          </w:p>
          <w:p w14:paraId="0CAC8707">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（2）方案讲解演示可选择以下其中一种方式：</w:t>
            </w:r>
          </w:p>
          <w:p w14:paraId="6EEF9621">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方式一：政采云平台在线讲解演示。政采云平台在线讲解需投标人根据政采云平台操作要求做好准备工作，提前完善软硬件配置环境。</w:t>
            </w:r>
          </w:p>
          <w:p w14:paraId="76B6E23D">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方式二：交易中心现场讲解演示。现场讲解地点为</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，讲解演示所用电脑等设备由投标人自备。现场讲解演示人员进场时提供讲解人员名单（加盖公章或授权代表签名）及身份证明，否则不得讲解演示。</w:t>
            </w:r>
          </w:p>
          <w:p w14:paraId="552D1C2A">
            <w:pPr>
              <w:snapToGrid w:val="0"/>
              <w:spacing w:line="360" w:lineRule="auto"/>
              <w:rPr>
                <w:rFonts w:ascii="宋体" w:hAnsi="宋体" w:cs="宋体"/>
                <w:b/>
                <w:color w:val="auto"/>
                <w:kern w:val="0"/>
                <w:sz w:val="24"/>
                <w:highlight w:val="none"/>
                <w:lang w:val="zh-CN"/>
              </w:rPr>
            </w:pPr>
            <w:r>
              <w:rPr>
                <w:rFonts w:hint="eastAsia" w:ascii="宋体" w:hAnsi="宋体" w:cs="宋体"/>
                <w:color w:val="auto"/>
                <w:kern w:val="0"/>
                <w:sz w:val="24"/>
                <w:highlight w:val="none"/>
              </w:rPr>
              <w:t>注：因投标人自身原因导致无法演示或者演示效果不理想的，责任自负。因平台原因导致本项目方案讲解演示环节无法顺利开展，按照《浙江省政府采购项目电子交易管理暂行办法》相关规定执行。</w:t>
            </w:r>
          </w:p>
        </w:tc>
      </w:tr>
      <w:tr w14:paraId="7401FD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461" w:hRule="atLeast"/>
          <w:tblHeader/>
        </w:trPr>
        <w:tc>
          <w:tcPr>
            <w:tcW w:w="629" w:type="dxa"/>
            <w:vMerge w:val="restart"/>
            <w:tcBorders>
              <w:top w:val="single" w:color="auto" w:sz="4" w:space="0"/>
              <w:left w:val="single" w:color="auto" w:sz="4" w:space="0"/>
              <w:right w:val="single" w:color="auto" w:sz="4" w:space="0"/>
            </w:tcBorders>
          </w:tcPr>
          <w:p w14:paraId="0B401F15">
            <w:pPr>
              <w:snapToGrid w:val="0"/>
              <w:spacing w:line="360" w:lineRule="auto"/>
              <w:jc w:val="center"/>
              <w:rPr>
                <w:rFonts w:ascii="宋体" w:hAnsi="宋体" w:cs="宋体"/>
                <w:color w:val="auto"/>
                <w:sz w:val="24"/>
                <w:highlight w:val="none"/>
              </w:rPr>
            </w:pPr>
          </w:p>
          <w:p w14:paraId="6D928564">
            <w:pPr>
              <w:snapToGrid w:val="0"/>
              <w:spacing w:line="360" w:lineRule="auto"/>
              <w:jc w:val="center"/>
              <w:rPr>
                <w:rFonts w:ascii="宋体" w:hAnsi="宋体" w:cs="宋体"/>
                <w:color w:val="auto"/>
                <w:sz w:val="24"/>
                <w:highlight w:val="none"/>
              </w:rPr>
            </w:pPr>
          </w:p>
          <w:p w14:paraId="40B1E496">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8</w:t>
            </w:r>
          </w:p>
        </w:tc>
        <w:tc>
          <w:tcPr>
            <w:tcW w:w="1843" w:type="dxa"/>
            <w:vMerge w:val="restart"/>
            <w:tcBorders>
              <w:top w:val="single" w:color="000000" w:sz="8" w:space="0"/>
              <w:left w:val="single" w:color="auto" w:sz="4" w:space="0"/>
              <w:right w:val="single" w:color="000000" w:sz="8" w:space="0"/>
            </w:tcBorders>
            <w:vAlign w:val="center"/>
          </w:tcPr>
          <w:p w14:paraId="4DDDB98A">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投标人应当提供的资格、资信证明文件</w:t>
            </w:r>
          </w:p>
        </w:tc>
        <w:tc>
          <w:tcPr>
            <w:tcW w:w="6095" w:type="dxa"/>
            <w:tcBorders>
              <w:top w:val="single" w:color="000000" w:sz="8" w:space="0"/>
              <w:left w:val="single" w:color="000000" w:sz="2" w:space="0"/>
              <w:bottom w:val="single" w:color="auto" w:sz="4" w:space="0"/>
              <w:right w:val="single" w:color="000000" w:sz="8" w:space="0"/>
            </w:tcBorders>
            <w:vAlign w:val="center"/>
          </w:tcPr>
          <w:p w14:paraId="31715BE8">
            <w:pPr>
              <w:spacing w:line="360" w:lineRule="auto"/>
              <w:rPr>
                <w:rFonts w:ascii="宋体" w:hAnsi="宋体" w:cs="宋体"/>
                <w:color w:val="auto"/>
                <w:sz w:val="24"/>
                <w:highlight w:val="none"/>
              </w:rPr>
            </w:pPr>
            <w:r>
              <w:rPr>
                <w:rFonts w:hint="eastAsia" w:ascii="宋体" w:hAnsi="宋体" w:cs="宋体"/>
                <w:color w:val="auto"/>
                <w:sz w:val="24"/>
                <w:highlight w:val="none"/>
              </w:rPr>
              <w:t>（1）资格证明文件：见招标文件第二部分11.1。</w:t>
            </w:r>
          </w:p>
          <w:p w14:paraId="64058F87">
            <w:pPr>
              <w:spacing w:line="360" w:lineRule="auto"/>
              <w:rPr>
                <w:rFonts w:ascii="宋体" w:hAnsi="宋体" w:cs="宋体"/>
                <w:snapToGrid w:val="0"/>
                <w:color w:val="auto"/>
                <w:kern w:val="0"/>
                <w:szCs w:val="21"/>
                <w:highlight w:val="none"/>
              </w:rPr>
            </w:pPr>
            <w:r>
              <w:rPr>
                <w:rFonts w:hint="eastAsia" w:ascii="宋体" w:hAnsi="宋体" w:cs="宋体"/>
                <w:color w:val="auto"/>
                <w:kern w:val="0"/>
                <w:sz w:val="24"/>
                <w:highlight w:val="none"/>
                <w:lang w:val="zh-CN"/>
              </w:rPr>
              <w:t>投标人未提供有效的资格证明文件的，视为投标人不具备招标文件中规定的资格要求，投标无效。</w:t>
            </w:r>
          </w:p>
        </w:tc>
      </w:tr>
      <w:tr w14:paraId="0CBE65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1031" w:hRule="atLeast"/>
          <w:tblHeader/>
        </w:trPr>
        <w:tc>
          <w:tcPr>
            <w:tcW w:w="629" w:type="dxa"/>
            <w:vMerge w:val="continue"/>
            <w:tcBorders>
              <w:left w:val="single" w:color="auto" w:sz="4" w:space="0"/>
              <w:bottom w:val="single" w:color="auto" w:sz="4" w:space="0"/>
              <w:right w:val="single" w:color="auto" w:sz="4" w:space="0"/>
            </w:tcBorders>
          </w:tcPr>
          <w:p w14:paraId="5C7A07D6">
            <w:pPr>
              <w:snapToGrid w:val="0"/>
              <w:spacing w:line="360" w:lineRule="auto"/>
              <w:jc w:val="center"/>
              <w:rPr>
                <w:rFonts w:ascii="宋体" w:hAnsi="宋体" w:cs="宋体"/>
                <w:color w:val="auto"/>
                <w:sz w:val="24"/>
                <w:highlight w:val="none"/>
              </w:rPr>
            </w:pPr>
          </w:p>
        </w:tc>
        <w:tc>
          <w:tcPr>
            <w:tcW w:w="1843" w:type="dxa"/>
            <w:vMerge w:val="continue"/>
            <w:tcBorders>
              <w:left w:val="single" w:color="auto" w:sz="4" w:space="0"/>
              <w:bottom w:val="single" w:color="000000" w:sz="8" w:space="0"/>
              <w:right w:val="single" w:color="000000" w:sz="8" w:space="0"/>
            </w:tcBorders>
            <w:vAlign w:val="center"/>
          </w:tcPr>
          <w:p w14:paraId="4590D7B1">
            <w:pPr>
              <w:snapToGrid w:val="0"/>
              <w:spacing w:line="360" w:lineRule="auto"/>
              <w:jc w:val="center"/>
              <w:rPr>
                <w:rFonts w:ascii="宋体" w:hAnsi="宋体" w:cs="宋体"/>
                <w:b/>
                <w:color w:val="auto"/>
                <w:sz w:val="24"/>
                <w:highlight w:val="none"/>
              </w:rPr>
            </w:pPr>
          </w:p>
        </w:tc>
        <w:tc>
          <w:tcPr>
            <w:tcW w:w="6095" w:type="dxa"/>
            <w:tcBorders>
              <w:top w:val="single" w:color="auto" w:sz="4" w:space="0"/>
              <w:left w:val="single" w:color="000000" w:sz="2" w:space="0"/>
              <w:bottom w:val="single" w:color="000000" w:sz="8" w:space="0"/>
              <w:right w:val="single" w:color="000000" w:sz="8" w:space="0"/>
            </w:tcBorders>
            <w:vAlign w:val="center"/>
          </w:tcPr>
          <w:p w14:paraId="2A08AE2E">
            <w:pPr>
              <w:spacing w:line="360" w:lineRule="auto"/>
              <w:rPr>
                <w:rFonts w:ascii="宋体" w:hAnsi="宋体" w:cs="宋体"/>
                <w:color w:val="auto"/>
                <w:sz w:val="24"/>
                <w:highlight w:val="none"/>
              </w:rPr>
            </w:pPr>
            <w:r>
              <w:rPr>
                <w:rFonts w:hint="eastAsia" w:ascii="宋体" w:hAnsi="宋体" w:cs="宋体"/>
                <w:color w:val="auto"/>
                <w:sz w:val="24"/>
                <w:highlight w:val="none"/>
              </w:rPr>
              <w:t>（2）资信证明文件：根据招标文件第四部分评标标准提供。</w:t>
            </w:r>
          </w:p>
        </w:tc>
      </w:tr>
      <w:tr w14:paraId="442031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686" w:hRule="atLeast"/>
          <w:tblHeader/>
        </w:trPr>
        <w:tc>
          <w:tcPr>
            <w:tcW w:w="629" w:type="dxa"/>
            <w:tcBorders>
              <w:top w:val="single" w:color="auto" w:sz="4" w:space="0"/>
              <w:left w:val="single" w:color="000000" w:sz="8" w:space="0"/>
              <w:bottom w:val="single" w:color="auto" w:sz="4" w:space="0"/>
              <w:right w:val="single" w:color="000000" w:sz="2" w:space="0"/>
            </w:tcBorders>
          </w:tcPr>
          <w:p w14:paraId="584C4EC5">
            <w:pPr>
              <w:snapToGrid w:val="0"/>
              <w:spacing w:line="360" w:lineRule="auto"/>
              <w:jc w:val="center"/>
              <w:rPr>
                <w:rFonts w:ascii="宋体" w:hAnsi="宋体" w:cs="宋体"/>
                <w:color w:val="auto"/>
                <w:sz w:val="24"/>
                <w:highlight w:val="none"/>
              </w:rPr>
            </w:pPr>
          </w:p>
          <w:p w14:paraId="38589266">
            <w:pPr>
              <w:snapToGrid w:val="0"/>
              <w:spacing w:line="360" w:lineRule="auto"/>
              <w:jc w:val="center"/>
              <w:rPr>
                <w:rFonts w:ascii="宋体" w:hAnsi="宋体" w:cs="宋体"/>
                <w:color w:val="auto"/>
                <w:sz w:val="24"/>
                <w:highlight w:val="none"/>
              </w:rPr>
            </w:pPr>
          </w:p>
          <w:p w14:paraId="6F751B8C">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9</w:t>
            </w:r>
          </w:p>
        </w:tc>
        <w:tc>
          <w:tcPr>
            <w:tcW w:w="1843" w:type="dxa"/>
            <w:tcBorders>
              <w:top w:val="single" w:color="000000" w:sz="8" w:space="0"/>
              <w:left w:val="single" w:color="000000" w:sz="2" w:space="0"/>
              <w:bottom w:val="single" w:color="000000" w:sz="8" w:space="0"/>
              <w:right w:val="single" w:color="000000" w:sz="8" w:space="0"/>
            </w:tcBorders>
            <w:vAlign w:val="center"/>
          </w:tcPr>
          <w:p w14:paraId="6A8F3422">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节能产品、环境标志产品</w:t>
            </w:r>
          </w:p>
        </w:tc>
        <w:tc>
          <w:tcPr>
            <w:tcW w:w="6095" w:type="dxa"/>
            <w:tcBorders>
              <w:top w:val="single" w:color="000000" w:sz="8" w:space="0"/>
              <w:left w:val="single" w:color="000000" w:sz="2" w:space="0"/>
              <w:bottom w:val="single" w:color="000000" w:sz="8" w:space="0"/>
              <w:right w:val="single" w:color="000000" w:sz="8" w:space="0"/>
            </w:tcBorders>
            <w:vAlign w:val="center"/>
          </w:tcPr>
          <w:p w14:paraId="079EFCC3">
            <w:pPr>
              <w:pStyle w:val="2"/>
              <w:snapToGrid w:val="0"/>
              <w:spacing w:line="360" w:lineRule="auto"/>
              <w:ind w:firstLine="0" w:firstLineChars="0"/>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采购人拟采购的产品属于品目清单范围的，采购人及其委托的采购代理机构将依据国家确定的认证机构出具的、处于有效期之内的节能产品、环境标志产品认证证书，对获得证书的产品实施政府优先采购或强制采购。</w:t>
            </w:r>
          </w:p>
          <w:p w14:paraId="0294ECC9">
            <w:pPr>
              <w:pStyle w:val="2"/>
              <w:jc w:val="both"/>
              <w:rPr>
                <w:rFonts w:hint="eastAsia" w:ascii="宋体" w:hAnsi="宋体" w:eastAsia="宋体" w:cs="宋体"/>
                <w:color w:val="auto"/>
                <w:kern w:val="2"/>
                <w:sz w:val="24"/>
                <w:szCs w:val="24"/>
                <w:highlight w:val="none"/>
                <w:lang w:val="en-US" w:eastAsia="zh-CN" w:bidi="ar-SA"/>
              </w:rPr>
            </w:pPr>
            <w:sdt>
              <w:sdtPr>
                <w:rPr>
                  <w:rFonts w:hint="eastAsia" w:ascii="宋体" w:hAnsi="宋体" w:eastAsia="宋体" w:cs="宋体"/>
                  <w:color w:val="auto"/>
                  <w:kern w:val="2"/>
                  <w:sz w:val="24"/>
                  <w:szCs w:val="24"/>
                  <w:highlight w:val="none"/>
                  <w:lang w:val="en-US" w:eastAsia="zh-CN" w:bidi="ar-SA"/>
                </w:rPr>
                <w:id w:val="147461840"/>
                <w14:checkbox>
                  <w14:checked w14:val="0"/>
                  <w14:checkedState w14:val="00FE" w14:font="Wingdings"/>
                  <w14:uncheckedState w14:val="2610" w14:font="MS Gothic"/>
                </w14:checkbox>
              </w:sdtPr>
              <w:sdtEndPr>
                <w:rPr>
                  <w:rFonts w:hint="eastAsia" w:ascii="宋体" w:hAnsi="宋体" w:eastAsia="宋体" w:cs="宋体"/>
                  <w:color w:val="auto"/>
                  <w:kern w:val="2"/>
                  <w:sz w:val="24"/>
                  <w:szCs w:val="24"/>
                  <w:highlight w:val="none"/>
                  <w:lang w:val="en-US" w:eastAsia="zh-CN" w:bidi="ar-SA"/>
                </w:rPr>
              </w:sdtEndPr>
              <w:sdtContent>
                <w:r>
                  <w:rPr>
                    <w:rFonts w:hint="eastAsia" w:ascii="宋体" w:hAnsi="宋体" w:eastAsia="宋体" w:cs="宋体"/>
                    <w:color w:val="auto"/>
                    <w:kern w:val="2"/>
                    <w:sz w:val="24"/>
                    <w:szCs w:val="24"/>
                    <w:highlight w:val="none"/>
                    <w:lang w:val="en-US" w:eastAsia="zh-CN" w:bidi="ar-SA"/>
                  </w:rPr>
                  <w:t>☐</w:t>
                </w:r>
              </w:sdtContent>
            </w:sdt>
            <w:r>
              <w:rPr>
                <w:rFonts w:hint="eastAsia" w:ascii="宋体" w:hAnsi="宋体" w:eastAsia="宋体" w:cs="宋体"/>
                <w:color w:val="auto"/>
                <w:kern w:val="2"/>
                <w:sz w:val="24"/>
                <w:szCs w:val="24"/>
                <w:highlight w:val="none"/>
                <w:lang w:val="en-US" w:eastAsia="zh-CN" w:bidi="ar-SA"/>
              </w:rPr>
              <w:t xml:space="preserve">强制采购。产品：    </w:t>
            </w:r>
          </w:p>
          <w:p w14:paraId="3002CF9E">
            <w:pPr>
              <w:pStyle w:val="2"/>
              <w:jc w:val="both"/>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 xml:space="preserve">□优先采购节能产品。产品：   </w:t>
            </w:r>
          </w:p>
          <w:p w14:paraId="76782679">
            <w:pPr>
              <w:pStyle w:val="2"/>
              <w:jc w:val="both"/>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 xml:space="preserve">□优先采购环保产品。产品：    </w:t>
            </w:r>
          </w:p>
          <w:p w14:paraId="36C9C289">
            <w:pPr>
              <w:pStyle w:val="2"/>
              <w:jc w:val="both"/>
              <w:rPr>
                <w:color w:val="auto"/>
                <w:highlight w:val="none"/>
              </w:rPr>
            </w:pPr>
            <w:r>
              <w:rPr>
                <w:rFonts w:hint="eastAsia" w:ascii="宋体" w:hAnsi="宋体" w:eastAsia="宋体" w:cs="宋体"/>
                <w:color w:val="auto"/>
                <w:kern w:val="2"/>
                <w:sz w:val="24"/>
                <w:szCs w:val="24"/>
                <w:highlight w:val="none"/>
                <w:lang w:val="en-US" w:eastAsia="zh-CN" w:bidi="ar-SA"/>
              </w:rPr>
              <w:t>□无</w:t>
            </w:r>
          </w:p>
        </w:tc>
      </w:tr>
      <w:tr w14:paraId="341A2D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686" w:hRule="atLeast"/>
          <w:tblHeader/>
        </w:trPr>
        <w:tc>
          <w:tcPr>
            <w:tcW w:w="629" w:type="dxa"/>
            <w:tcBorders>
              <w:top w:val="single" w:color="auto" w:sz="4" w:space="0"/>
              <w:left w:val="single" w:color="000000" w:sz="8" w:space="0"/>
              <w:bottom w:val="single" w:color="auto" w:sz="4" w:space="0"/>
              <w:right w:val="single" w:color="000000" w:sz="2" w:space="0"/>
            </w:tcBorders>
          </w:tcPr>
          <w:p w14:paraId="3DD6CE36">
            <w:pPr>
              <w:snapToGrid w:val="0"/>
              <w:spacing w:line="360" w:lineRule="auto"/>
              <w:jc w:val="center"/>
              <w:rPr>
                <w:rFonts w:ascii="宋体" w:hAnsi="宋体" w:cs="宋体"/>
                <w:color w:val="auto"/>
                <w:sz w:val="24"/>
                <w:highlight w:val="none"/>
              </w:rPr>
            </w:pPr>
          </w:p>
          <w:p w14:paraId="26731BE1">
            <w:pPr>
              <w:snapToGrid w:val="0"/>
              <w:spacing w:line="360" w:lineRule="auto"/>
              <w:jc w:val="center"/>
              <w:rPr>
                <w:rFonts w:ascii="宋体" w:hAnsi="宋体" w:cs="宋体"/>
                <w:color w:val="auto"/>
                <w:sz w:val="24"/>
                <w:highlight w:val="none"/>
              </w:rPr>
            </w:pPr>
          </w:p>
          <w:p w14:paraId="79F3F4C6">
            <w:pPr>
              <w:snapToGrid w:val="0"/>
              <w:spacing w:line="360" w:lineRule="auto"/>
              <w:jc w:val="center"/>
              <w:rPr>
                <w:rFonts w:ascii="宋体" w:hAnsi="宋体" w:cs="宋体"/>
                <w:color w:val="auto"/>
                <w:sz w:val="24"/>
                <w:highlight w:val="none"/>
              </w:rPr>
            </w:pPr>
          </w:p>
          <w:p w14:paraId="0CC08E98">
            <w:pPr>
              <w:snapToGrid w:val="0"/>
              <w:spacing w:line="360" w:lineRule="auto"/>
              <w:jc w:val="center"/>
              <w:rPr>
                <w:rFonts w:ascii="宋体" w:hAnsi="宋体" w:cs="宋体"/>
                <w:color w:val="auto"/>
                <w:sz w:val="24"/>
                <w:highlight w:val="none"/>
              </w:rPr>
            </w:pPr>
          </w:p>
          <w:p w14:paraId="35826F79">
            <w:pPr>
              <w:snapToGrid w:val="0"/>
              <w:spacing w:line="360" w:lineRule="auto"/>
              <w:jc w:val="center"/>
              <w:rPr>
                <w:rFonts w:ascii="宋体" w:hAnsi="宋体" w:cs="宋体"/>
                <w:color w:val="auto"/>
                <w:sz w:val="24"/>
                <w:highlight w:val="none"/>
              </w:rPr>
            </w:pPr>
          </w:p>
          <w:p w14:paraId="65ED4C9E">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10</w:t>
            </w:r>
          </w:p>
        </w:tc>
        <w:tc>
          <w:tcPr>
            <w:tcW w:w="1843" w:type="dxa"/>
            <w:tcBorders>
              <w:top w:val="single" w:color="000000" w:sz="8" w:space="0"/>
              <w:left w:val="single" w:color="000000" w:sz="2" w:space="0"/>
              <w:bottom w:val="single" w:color="000000" w:sz="8" w:space="0"/>
              <w:right w:val="single" w:color="000000" w:sz="8" w:space="0"/>
            </w:tcBorders>
            <w:vAlign w:val="center"/>
          </w:tcPr>
          <w:p w14:paraId="00383485">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报价要求</w:t>
            </w:r>
          </w:p>
        </w:tc>
        <w:tc>
          <w:tcPr>
            <w:tcW w:w="6095" w:type="dxa"/>
            <w:tcBorders>
              <w:top w:val="single" w:color="000000" w:sz="8" w:space="0"/>
              <w:left w:val="single" w:color="000000" w:sz="2" w:space="0"/>
              <w:bottom w:val="single" w:color="000000" w:sz="8" w:space="0"/>
              <w:right w:val="single" w:color="000000" w:sz="8" w:space="0"/>
            </w:tcBorders>
            <w:vAlign w:val="center"/>
          </w:tcPr>
          <w:p w14:paraId="6C0E6760">
            <w:pPr>
              <w:snapToGrid w:val="0"/>
              <w:spacing w:line="360" w:lineRule="auto"/>
              <w:jc w:val="left"/>
              <w:rPr>
                <w:rFonts w:ascii="宋体" w:hAnsi="宋体" w:cs="宋体"/>
                <w:b/>
                <w:color w:val="auto"/>
                <w:kern w:val="0"/>
                <w:sz w:val="24"/>
                <w:highlight w:val="none"/>
                <w:lang w:val="zh-CN"/>
              </w:rPr>
            </w:pPr>
            <w:r>
              <w:rPr>
                <w:rFonts w:hint="eastAsia" w:ascii="宋体" w:hAnsi="宋体" w:cs="宋体"/>
                <w:color w:val="auto"/>
                <w:kern w:val="0"/>
                <w:sz w:val="24"/>
                <w:highlight w:val="none"/>
                <w:lang w:val="zh-CN"/>
              </w:rPr>
              <w:t>有关本项目实施所需的所有费用（含税费）均计入报价。</w:t>
            </w:r>
            <w:r>
              <w:rPr>
                <w:rFonts w:hint="eastAsia" w:ascii="宋体" w:hAnsi="宋体" w:cs="宋体"/>
                <w:b/>
                <w:bCs/>
                <w:color w:val="auto"/>
                <w:kern w:val="0"/>
                <w:sz w:val="24"/>
                <w:highlight w:val="none"/>
                <w:lang w:val="zh-CN"/>
              </w:rPr>
              <w:t>投标文件</w:t>
            </w:r>
            <w:r>
              <w:rPr>
                <w:rFonts w:hint="eastAsia" w:ascii="宋体" w:hAnsi="宋体" w:cs="宋体"/>
                <w:b/>
                <w:bCs/>
                <w:color w:val="auto"/>
                <w:sz w:val="24"/>
                <w:highlight w:val="none"/>
              </w:rPr>
              <w:t>开标一览表（报价表）是报价的唯一载体，如投标人在政府采购云平台填写的投标报价与投标文件报价文件中开标一览表（报价表）不一致的，以报价文件中开标一览表（报价表）为准。</w:t>
            </w:r>
            <w:r>
              <w:rPr>
                <w:rFonts w:hint="eastAsia" w:ascii="宋体" w:hAnsi="宋体" w:cs="宋体"/>
                <w:color w:val="auto"/>
                <w:kern w:val="0"/>
                <w:sz w:val="24"/>
                <w:highlight w:val="none"/>
                <w:lang w:val="zh-CN"/>
              </w:rPr>
              <w:t>投标文件中价格全部采用人民币报价。招标文件未列明，而投标人认为必需的费用也需列入报价。</w:t>
            </w:r>
            <w:r>
              <w:rPr>
                <w:rFonts w:hint="eastAsia" w:ascii="宋体" w:hAnsi="宋体" w:cs="宋体"/>
                <w:b/>
                <w:color w:val="auto"/>
                <w:kern w:val="0"/>
                <w:sz w:val="24"/>
                <w:highlight w:val="none"/>
                <w:lang w:val="zh-CN"/>
              </w:rPr>
              <w:t>提醒：验收时检测费用由采购人承担，不包含在投标总价中。</w:t>
            </w:r>
          </w:p>
          <w:p w14:paraId="107CE792">
            <w:pPr>
              <w:snapToGrid w:val="0"/>
              <w:spacing w:line="360" w:lineRule="auto"/>
              <w:jc w:val="left"/>
              <w:rPr>
                <w:rFonts w:ascii="宋体" w:hAnsi="宋体" w:cs="宋体"/>
                <w:b/>
                <w:color w:val="auto"/>
                <w:kern w:val="0"/>
                <w:sz w:val="24"/>
                <w:highlight w:val="none"/>
                <w:lang w:val="zh-CN"/>
              </w:rPr>
            </w:pPr>
            <w:r>
              <w:rPr>
                <w:rFonts w:hint="eastAsia" w:ascii="宋体" w:hAnsi="宋体" w:cs="宋体"/>
                <w:b/>
                <w:color w:val="auto"/>
                <w:kern w:val="0"/>
                <w:sz w:val="24"/>
                <w:highlight w:val="none"/>
                <w:lang w:val="zh-CN"/>
              </w:rPr>
              <w:t>投标报价出现下列情形的，投标无效：</w:t>
            </w:r>
          </w:p>
          <w:p w14:paraId="05A1A0FA">
            <w:pPr>
              <w:snapToGrid w:val="0"/>
              <w:spacing w:line="360" w:lineRule="auto"/>
              <w:ind w:firstLine="241" w:firstLineChars="100"/>
              <w:jc w:val="left"/>
              <w:rPr>
                <w:rFonts w:ascii="宋体" w:hAnsi="宋体" w:cs="宋体"/>
                <w:b/>
                <w:color w:val="auto"/>
                <w:kern w:val="0"/>
                <w:sz w:val="24"/>
                <w:highlight w:val="none"/>
                <w:lang w:val="zh-CN"/>
              </w:rPr>
            </w:pPr>
            <w:r>
              <w:rPr>
                <w:rFonts w:hint="eastAsia" w:ascii="宋体" w:hAnsi="宋体" w:cs="宋体"/>
                <w:b/>
                <w:color w:val="auto"/>
                <w:kern w:val="0"/>
                <w:sz w:val="24"/>
                <w:highlight w:val="none"/>
                <w:lang w:val="zh-CN"/>
              </w:rPr>
              <w:t>投标文件出现不是唯一的、有选择性投标报价的；</w:t>
            </w:r>
          </w:p>
          <w:p w14:paraId="04968A37">
            <w:pPr>
              <w:snapToGrid w:val="0"/>
              <w:spacing w:line="360" w:lineRule="auto"/>
              <w:ind w:firstLine="241" w:firstLineChars="100"/>
              <w:jc w:val="left"/>
              <w:rPr>
                <w:rFonts w:ascii="宋体" w:hAnsi="宋体" w:cs="宋体"/>
                <w:color w:val="auto"/>
                <w:kern w:val="0"/>
                <w:sz w:val="24"/>
                <w:highlight w:val="none"/>
                <w:lang w:val="zh-CN"/>
              </w:rPr>
            </w:pPr>
            <w:r>
              <w:rPr>
                <w:rFonts w:hint="eastAsia" w:ascii="宋体" w:hAnsi="宋体" w:cs="宋体"/>
                <w:b/>
                <w:color w:val="auto"/>
                <w:kern w:val="0"/>
                <w:sz w:val="24"/>
                <w:highlight w:val="none"/>
                <w:lang w:val="zh-CN"/>
              </w:rPr>
              <w:t>投标报价超过招标文件中规定的预算金额或者最高限价的;</w:t>
            </w:r>
          </w:p>
          <w:p w14:paraId="02250257">
            <w:pPr>
              <w:spacing w:line="360" w:lineRule="auto"/>
              <w:ind w:firstLine="241" w:firstLineChars="100"/>
              <w:rPr>
                <w:rFonts w:ascii="宋体" w:hAnsi="宋体" w:cs="宋体"/>
                <w:b/>
                <w:color w:val="auto"/>
                <w:sz w:val="24"/>
                <w:highlight w:val="none"/>
              </w:rPr>
            </w:pPr>
            <w:r>
              <w:rPr>
                <w:rFonts w:hint="eastAsia" w:ascii="宋体" w:hAnsi="宋体" w:cs="宋体"/>
                <w:b/>
                <w:color w:val="auto"/>
                <w:kern w:val="0"/>
                <w:sz w:val="24"/>
                <w:highlight w:val="none"/>
              </w:rPr>
              <w:t>报价明显低于其他通过符合性审查投标人的报价，有可能影响产品质量或者不能诚信履约的，未能按要求提供书面说明或者提交相关证明材料证明其报价合理性的</w:t>
            </w:r>
            <w:r>
              <w:rPr>
                <w:rFonts w:hint="eastAsia" w:ascii="宋体" w:hAnsi="宋体" w:cs="宋体"/>
                <w:b/>
                <w:color w:val="auto"/>
                <w:sz w:val="24"/>
                <w:szCs w:val="21"/>
                <w:highlight w:val="none"/>
              </w:rPr>
              <w:t>;</w:t>
            </w:r>
          </w:p>
          <w:p w14:paraId="5289611D">
            <w:pPr>
              <w:spacing w:line="360" w:lineRule="auto"/>
              <w:ind w:firstLine="241" w:firstLineChars="100"/>
              <w:rPr>
                <w:rFonts w:ascii="宋体" w:hAnsi="宋体" w:cs="宋体"/>
                <w:color w:val="auto"/>
                <w:sz w:val="24"/>
                <w:highlight w:val="none"/>
              </w:rPr>
            </w:pPr>
            <w:r>
              <w:rPr>
                <w:rFonts w:hint="eastAsia" w:ascii="宋体" w:hAnsi="宋体" w:cs="宋体"/>
                <w:b/>
                <w:color w:val="auto"/>
                <w:kern w:val="0"/>
                <w:sz w:val="24"/>
                <w:highlight w:val="none"/>
              </w:rPr>
              <w:t>投标人对根据修正原则修正后的报价不确认的</w:t>
            </w:r>
            <w:r>
              <w:rPr>
                <w:rFonts w:hint="eastAsia" w:ascii="宋体" w:hAnsi="宋体" w:cs="宋体"/>
                <w:b/>
                <w:color w:val="auto"/>
                <w:sz w:val="24"/>
                <w:highlight w:val="none"/>
              </w:rPr>
              <w:t>。</w:t>
            </w:r>
          </w:p>
        </w:tc>
      </w:tr>
      <w:tr w14:paraId="0E0D55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3498" w:hRule="atLeast"/>
          <w:tblHeader/>
        </w:trPr>
        <w:tc>
          <w:tcPr>
            <w:tcW w:w="629" w:type="dxa"/>
            <w:tcBorders>
              <w:top w:val="single" w:color="auto" w:sz="4" w:space="0"/>
              <w:left w:val="single" w:color="000000" w:sz="8" w:space="0"/>
              <w:right w:val="single" w:color="000000" w:sz="2" w:space="0"/>
            </w:tcBorders>
          </w:tcPr>
          <w:p w14:paraId="1128B2D4">
            <w:pPr>
              <w:snapToGrid w:val="0"/>
              <w:spacing w:line="360" w:lineRule="auto"/>
              <w:jc w:val="center"/>
              <w:rPr>
                <w:rFonts w:ascii="宋体" w:hAnsi="宋体" w:cs="宋体"/>
                <w:color w:val="auto"/>
                <w:sz w:val="24"/>
                <w:highlight w:val="none"/>
              </w:rPr>
            </w:pPr>
          </w:p>
          <w:p w14:paraId="508204F4">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11</w:t>
            </w:r>
          </w:p>
        </w:tc>
        <w:tc>
          <w:tcPr>
            <w:tcW w:w="1843" w:type="dxa"/>
            <w:tcBorders>
              <w:top w:val="single" w:color="000000" w:sz="8" w:space="0"/>
              <w:left w:val="single" w:color="000000" w:sz="2" w:space="0"/>
              <w:right w:val="single" w:color="000000" w:sz="8" w:space="0"/>
            </w:tcBorders>
            <w:vAlign w:val="center"/>
          </w:tcPr>
          <w:p w14:paraId="3D8BAA3D">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中小企业信用融资</w:t>
            </w:r>
          </w:p>
        </w:tc>
        <w:tc>
          <w:tcPr>
            <w:tcW w:w="6095" w:type="dxa"/>
            <w:tcBorders>
              <w:top w:val="single" w:color="000000" w:sz="8" w:space="0"/>
              <w:left w:val="single" w:color="000000" w:sz="2" w:space="0"/>
              <w:right w:val="single" w:color="000000" w:sz="8" w:space="0"/>
            </w:tcBorders>
            <w:vAlign w:val="center"/>
          </w:tcPr>
          <w:p w14:paraId="204574E8">
            <w:pPr>
              <w:spacing w:line="360" w:lineRule="auto"/>
              <w:ind w:firstLine="480" w:firstLineChars="200"/>
              <w:rPr>
                <w:rFonts w:ascii="宋体" w:hAnsi="宋体" w:cs="宋体"/>
                <w:color w:val="auto"/>
                <w:sz w:val="24"/>
                <w:highlight w:val="none"/>
              </w:rPr>
            </w:pPr>
            <w:r>
              <w:rPr>
                <w:rFonts w:hint="eastAsia" w:ascii="宋体" w:hAnsi="宋体" w:cs="宋体"/>
                <w:snapToGrid w:val="0"/>
                <w:color w:val="auto"/>
                <w:kern w:val="28"/>
                <w:sz w:val="24"/>
                <w:highlight w:val="none"/>
              </w:rPr>
              <w:t>供应商中标后也可在“政采云”平台申请政采贷：操作路径：登录政采云平台 - 金融服务中心 -【融资服务】，可在热门申请中选择产品直接申请，也可点击云智贷匹配适合产品进行申请，或者在可申请项目中根据该项目进行申请。</w:t>
            </w:r>
          </w:p>
        </w:tc>
      </w:tr>
      <w:tr w14:paraId="276C55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1734" w:hRule="atLeast"/>
          <w:tblHeader/>
        </w:trPr>
        <w:tc>
          <w:tcPr>
            <w:tcW w:w="629" w:type="dxa"/>
            <w:tcBorders>
              <w:top w:val="single" w:color="auto" w:sz="4" w:space="0"/>
              <w:left w:val="single" w:color="000000" w:sz="8" w:space="0"/>
              <w:bottom w:val="single" w:color="auto" w:sz="4" w:space="0"/>
              <w:right w:val="single" w:color="000000" w:sz="2" w:space="0"/>
            </w:tcBorders>
            <w:vAlign w:val="center"/>
          </w:tcPr>
          <w:p w14:paraId="03E67B04">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12</w:t>
            </w:r>
          </w:p>
        </w:tc>
        <w:tc>
          <w:tcPr>
            <w:tcW w:w="1843" w:type="dxa"/>
            <w:tcBorders>
              <w:top w:val="single" w:color="000000" w:sz="8" w:space="0"/>
              <w:left w:val="single" w:color="000000" w:sz="2" w:space="0"/>
              <w:bottom w:val="single" w:color="000000" w:sz="8" w:space="0"/>
              <w:right w:val="single" w:color="000000" w:sz="8" w:space="0"/>
            </w:tcBorders>
            <w:vAlign w:val="center"/>
          </w:tcPr>
          <w:p w14:paraId="4002ED00">
            <w:pPr>
              <w:snapToGrid w:val="0"/>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 xml:space="preserve">备份投标文件送达地点和签收人员 </w:t>
            </w:r>
          </w:p>
        </w:tc>
        <w:tc>
          <w:tcPr>
            <w:tcW w:w="6095" w:type="dxa"/>
            <w:tcBorders>
              <w:top w:val="single" w:color="000000" w:sz="8" w:space="0"/>
              <w:left w:val="single" w:color="000000" w:sz="2" w:space="0"/>
              <w:bottom w:val="single" w:color="000000" w:sz="8" w:space="0"/>
              <w:right w:val="single" w:color="000000" w:sz="8" w:space="0"/>
            </w:tcBorders>
            <w:vAlign w:val="center"/>
          </w:tcPr>
          <w:p w14:paraId="1C4D0354">
            <w:pPr>
              <w:pStyle w:val="33"/>
              <w:spacing w:line="360" w:lineRule="auto"/>
              <w:rPr>
                <w:rFonts w:hAnsi="宋体" w:cs="宋体"/>
                <w:color w:val="auto"/>
                <w:kern w:val="28"/>
                <w:sz w:val="24"/>
                <w:highlight w:val="none"/>
              </w:rPr>
            </w:pPr>
            <w:r>
              <w:rPr>
                <w:rFonts w:hint="eastAsia" w:hAnsi="宋体" w:cs="宋体"/>
                <w:color w:val="auto"/>
                <w:kern w:val="28"/>
                <w:sz w:val="24"/>
                <w:szCs w:val="24"/>
                <w:highlight w:val="none"/>
              </w:rPr>
              <w:t>备份投标文件送达地点：</w:t>
            </w:r>
            <w:r>
              <w:rPr>
                <w:rFonts w:hint="eastAsia" w:hAnsi="宋体" w:cs="宋体"/>
                <w:color w:val="auto"/>
                <w:sz w:val="24"/>
                <w:highlight w:val="none"/>
                <w:u w:val="single"/>
              </w:rPr>
              <w:t xml:space="preserve">        </w:t>
            </w:r>
            <w:r>
              <w:rPr>
                <w:rFonts w:hint="eastAsia" w:hAnsi="宋体" w:cs="宋体"/>
                <w:color w:val="auto"/>
                <w:kern w:val="28"/>
                <w:sz w:val="24"/>
                <w:szCs w:val="24"/>
                <w:highlight w:val="none"/>
              </w:rPr>
              <w:t>；备份投标文件签收人员联系电话：</w:t>
            </w:r>
            <w:r>
              <w:rPr>
                <w:rFonts w:hint="eastAsia" w:hAnsi="宋体" w:cs="宋体"/>
                <w:color w:val="auto"/>
                <w:sz w:val="24"/>
                <w:highlight w:val="none"/>
                <w:u w:val="single"/>
              </w:rPr>
              <w:t xml:space="preserve">         </w:t>
            </w:r>
            <w:r>
              <w:rPr>
                <w:rFonts w:hint="eastAsia" w:hAnsi="宋体" w:cs="宋体"/>
                <w:color w:val="auto"/>
                <w:sz w:val="24"/>
                <w:szCs w:val="24"/>
                <w:highlight w:val="none"/>
              </w:rPr>
              <w:t>。</w:t>
            </w:r>
            <w:r>
              <w:rPr>
                <w:rFonts w:hint="eastAsia" w:hAnsi="宋体" w:cs="宋体"/>
                <w:b/>
                <w:color w:val="auto"/>
                <w:sz w:val="24"/>
                <w:szCs w:val="24"/>
                <w:highlight w:val="none"/>
              </w:rPr>
              <w:t>采购人、</w:t>
            </w:r>
            <w:r>
              <w:rPr>
                <w:rFonts w:hint="eastAsia" w:hAnsi="宋体" w:cs="宋体"/>
                <w:b/>
                <w:color w:val="auto"/>
                <w:sz w:val="24"/>
                <w:szCs w:val="24"/>
                <w:highlight w:val="none"/>
                <w:lang w:eastAsia="zh-CN"/>
              </w:rPr>
              <w:t>采购代理机构</w:t>
            </w:r>
            <w:r>
              <w:rPr>
                <w:rFonts w:hint="eastAsia" w:hAnsi="宋体" w:cs="宋体"/>
                <w:b/>
                <w:color w:val="auto"/>
                <w:sz w:val="24"/>
                <w:szCs w:val="24"/>
                <w:highlight w:val="none"/>
              </w:rPr>
              <w:t>不强制或变相强制投标人提交备份投标文件。</w:t>
            </w:r>
          </w:p>
        </w:tc>
      </w:tr>
      <w:tr w14:paraId="190467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935" w:hRule="atLeast"/>
          <w:tblHeader/>
        </w:trPr>
        <w:tc>
          <w:tcPr>
            <w:tcW w:w="629" w:type="dxa"/>
            <w:vMerge w:val="restart"/>
            <w:tcBorders>
              <w:top w:val="single" w:color="auto" w:sz="4" w:space="0"/>
              <w:left w:val="single" w:color="000000" w:sz="8" w:space="0"/>
              <w:right w:val="single" w:color="000000" w:sz="2" w:space="0"/>
            </w:tcBorders>
            <w:vAlign w:val="center"/>
          </w:tcPr>
          <w:p w14:paraId="26667A43">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13</w:t>
            </w:r>
          </w:p>
        </w:tc>
        <w:tc>
          <w:tcPr>
            <w:tcW w:w="1843" w:type="dxa"/>
            <w:vMerge w:val="restart"/>
            <w:tcBorders>
              <w:top w:val="single" w:color="000000" w:sz="8" w:space="0"/>
              <w:left w:val="single" w:color="000000" w:sz="2" w:space="0"/>
              <w:right w:val="single" w:color="000000" w:sz="8" w:space="0"/>
            </w:tcBorders>
            <w:vAlign w:val="center"/>
          </w:tcPr>
          <w:p w14:paraId="251E7FA4">
            <w:pPr>
              <w:snapToGrid w:val="0"/>
              <w:spacing w:line="360" w:lineRule="auto"/>
              <w:jc w:val="center"/>
              <w:rPr>
                <w:rFonts w:ascii="宋体" w:hAnsi="宋体" w:cs="宋体"/>
                <w:b/>
                <w:color w:val="auto"/>
                <w:sz w:val="24"/>
                <w:highlight w:val="none"/>
              </w:rPr>
            </w:pPr>
            <w:r>
              <w:rPr>
                <w:rFonts w:hint="eastAsia" w:cs="仿宋_GB2312" w:asciiTheme="minorEastAsia" w:hAnsiTheme="minorEastAsia" w:eastAsiaTheme="minorEastAsia"/>
                <w:b/>
                <w:color w:val="auto"/>
                <w:sz w:val="24"/>
                <w:highlight w:val="none"/>
              </w:rPr>
              <w:t>特别说明</w:t>
            </w:r>
          </w:p>
        </w:tc>
        <w:tc>
          <w:tcPr>
            <w:tcW w:w="6095" w:type="dxa"/>
            <w:tcBorders>
              <w:top w:val="single" w:color="000000" w:sz="8" w:space="0"/>
              <w:left w:val="single" w:color="000000" w:sz="2" w:space="0"/>
              <w:bottom w:val="single" w:color="000000" w:sz="8" w:space="0"/>
              <w:right w:val="single" w:color="000000" w:sz="8" w:space="0"/>
            </w:tcBorders>
            <w:vAlign w:val="center"/>
          </w:tcPr>
          <w:p w14:paraId="087E5F2E">
            <w:pPr>
              <w:spacing w:line="360" w:lineRule="auto"/>
              <w:rPr>
                <w:rFonts w:ascii="宋体" w:hAnsi="宋体" w:cs="宋体"/>
                <w:snapToGrid w:val="0"/>
                <w:color w:val="auto"/>
                <w:kern w:val="28"/>
                <w:sz w:val="24"/>
                <w:highlight w:val="none"/>
              </w:rPr>
            </w:pPr>
            <w:r>
              <w:rPr>
                <w:rFonts w:hint="eastAsia" w:ascii="宋体" w:hAnsi="宋体" w:cs="宋体"/>
                <w:snapToGrid w:val="0"/>
                <w:color w:val="auto"/>
                <w:kern w:val="28"/>
                <w:sz w:val="24"/>
                <w:highlight w:val="none"/>
              </w:rPr>
              <w:t>联合体投标的，联合体各方分别提供与联合体协议中规定的分工内容相应的业绩证明材料，业绩数量以提供材料较少的一方为准。</w:t>
            </w:r>
          </w:p>
        </w:tc>
      </w:tr>
      <w:tr w14:paraId="48560F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935" w:hRule="atLeast"/>
          <w:tblHeader/>
        </w:trPr>
        <w:tc>
          <w:tcPr>
            <w:tcW w:w="629" w:type="dxa"/>
            <w:vMerge w:val="continue"/>
            <w:tcBorders>
              <w:left w:val="single" w:color="000000" w:sz="8" w:space="0"/>
              <w:right w:val="single" w:color="000000" w:sz="2" w:space="0"/>
            </w:tcBorders>
          </w:tcPr>
          <w:p w14:paraId="7FF9857B">
            <w:pPr>
              <w:snapToGrid w:val="0"/>
              <w:spacing w:line="360" w:lineRule="auto"/>
              <w:jc w:val="center"/>
              <w:rPr>
                <w:rFonts w:ascii="宋体" w:hAnsi="宋体" w:cs="宋体"/>
                <w:color w:val="auto"/>
                <w:sz w:val="24"/>
                <w:highlight w:val="none"/>
              </w:rPr>
            </w:pPr>
          </w:p>
        </w:tc>
        <w:tc>
          <w:tcPr>
            <w:tcW w:w="1843" w:type="dxa"/>
            <w:vMerge w:val="continue"/>
            <w:tcBorders>
              <w:left w:val="single" w:color="000000" w:sz="2" w:space="0"/>
              <w:right w:val="single" w:color="000000" w:sz="8" w:space="0"/>
            </w:tcBorders>
            <w:vAlign w:val="center"/>
          </w:tcPr>
          <w:p w14:paraId="500B23DB">
            <w:pPr>
              <w:snapToGrid w:val="0"/>
              <w:spacing w:line="360" w:lineRule="auto"/>
              <w:jc w:val="center"/>
              <w:rPr>
                <w:rFonts w:ascii="宋体" w:hAnsi="宋体" w:cs="宋体"/>
                <w:b/>
                <w:color w:val="auto"/>
                <w:sz w:val="24"/>
                <w:highlight w:val="none"/>
              </w:rPr>
            </w:pPr>
          </w:p>
        </w:tc>
        <w:tc>
          <w:tcPr>
            <w:tcW w:w="6095" w:type="dxa"/>
            <w:tcBorders>
              <w:top w:val="single" w:color="000000" w:sz="8" w:space="0"/>
              <w:left w:val="single" w:color="000000" w:sz="2" w:space="0"/>
              <w:bottom w:val="single" w:color="000000" w:sz="8" w:space="0"/>
              <w:right w:val="single" w:color="000000" w:sz="8" w:space="0"/>
            </w:tcBorders>
            <w:vAlign w:val="center"/>
          </w:tcPr>
          <w:p w14:paraId="1456170E">
            <w:pPr>
              <w:spacing w:line="360" w:lineRule="auto"/>
              <w:rPr>
                <w:rFonts w:ascii="宋体" w:hAnsi="宋体" w:cs="宋体"/>
                <w:snapToGrid w:val="0"/>
                <w:color w:val="auto"/>
                <w:kern w:val="28"/>
                <w:sz w:val="24"/>
                <w:highlight w:val="none"/>
              </w:rPr>
            </w:pPr>
            <w:sdt>
              <w:sdtPr>
                <w:rPr>
                  <w:rFonts w:hint="eastAsia" w:cs="Arial" w:asciiTheme="minorEastAsia" w:hAnsiTheme="minorEastAsia" w:eastAsiaTheme="minorEastAsia"/>
                  <w:color w:val="auto"/>
                  <w:kern w:val="0"/>
                  <w:sz w:val="24"/>
                  <w:highlight w:val="none"/>
                </w:rPr>
                <w:id w:val="621138027"/>
                <w14:checkbox>
                  <w14:checked w14:val="0"/>
                  <w14:checkedState w14:val="00FE" w14:font="Wingdings"/>
                  <w14:uncheckedState w14:val="2610" w14:font="MS Gothic"/>
                </w14:checkbox>
              </w:sdtPr>
              <w:sdtEndPr>
                <w:rPr>
                  <w:rFonts w:hint="eastAsia" w:cs="Arial" w:asciiTheme="minorEastAsia" w:hAnsiTheme="minorEastAsia" w:eastAsiaTheme="minorEastAsia"/>
                  <w:color w:val="auto"/>
                  <w:kern w:val="0"/>
                  <w:sz w:val="24"/>
                  <w:highlight w:val="none"/>
                </w:rPr>
              </w:sdtEndPr>
              <w:sdtContent>
                <w:r>
                  <w:rPr>
                    <w:rFonts w:hint="eastAsia" w:ascii="MS Mincho" w:hAnsi="MS Mincho" w:eastAsia="MS Mincho" w:cs="MS Mincho"/>
                    <w:color w:val="auto"/>
                    <w:kern w:val="0"/>
                    <w:sz w:val="24"/>
                    <w:highlight w:val="none"/>
                  </w:rPr>
                  <w:t>☐</w:t>
                </w:r>
              </w:sdtContent>
            </w:sdt>
            <w:r>
              <w:rPr>
                <w:rFonts w:hint="eastAsia" w:ascii="宋体" w:hAnsi="宋体" w:cs="宋体"/>
                <w:snapToGrid w:val="0"/>
                <w:color w:val="auto"/>
                <w:kern w:val="28"/>
                <w:sz w:val="24"/>
                <w:highlight w:val="none"/>
              </w:rPr>
              <w:t>联合体投标的，联合体各方均需按招标文件第四部分评标标准要求提供资信证明文件，否则视为不符合相关要求。</w:t>
            </w:r>
          </w:p>
          <w:p w14:paraId="273E0D79">
            <w:pPr>
              <w:spacing w:line="360" w:lineRule="auto"/>
              <w:rPr>
                <w:rFonts w:ascii="宋体" w:hAnsi="宋体" w:cs="宋体"/>
                <w:snapToGrid w:val="0"/>
                <w:color w:val="auto"/>
                <w:kern w:val="28"/>
                <w:sz w:val="24"/>
                <w:highlight w:val="none"/>
              </w:rPr>
            </w:pPr>
            <w:sdt>
              <w:sdtPr>
                <w:rPr>
                  <w:rFonts w:hint="eastAsia" w:cs="Arial" w:asciiTheme="minorEastAsia" w:hAnsiTheme="minorEastAsia" w:eastAsiaTheme="minorEastAsia"/>
                  <w:color w:val="auto"/>
                  <w:kern w:val="0"/>
                  <w:sz w:val="24"/>
                  <w:highlight w:val="none"/>
                </w:rPr>
                <w:id w:val="18299227"/>
                <w14:checkbox>
                  <w14:checked w14:val="1"/>
                  <w14:checkedState w14:val="00FE" w14:font="Wingdings"/>
                  <w14:uncheckedState w14:val="2610" w14:font="MS Gothic"/>
                </w14:checkbox>
              </w:sdtPr>
              <w:sdtEndPr>
                <w:rPr>
                  <w:rFonts w:hint="eastAsia" w:cs="Arial" w:asciiTheme="minorEastAsia" w:hAnsiTheme="minorEastAsia" w:eastAsiaTheme="minorEastAsia"/>
                  <w:color w:val="auto"/>
                  <w:kern w:val="0"/>
                  <w:sz w:val="24"/>
                  <w:highlight w:val="none"/>
                </w:rPr>
              </w:sdtEndPr>
              <w:sdtContent>
                <w:r>
                  <w:rPr>
                    <w:rFonts w:hint="eastAsia" w:cs="Arial" w:asciiTheme="minorEastAsia" w:hAnsiTheme="minorEastAsia" w:eastAsiaTheme="minorEastAsia"/>
                    <w:color w:val="auto"/>
                    <w:kern w:val="0"/>
                    <w:sz w:val="24"/>
                    <w:highlight w:val="none"/>
                  </w:rPr>
                  <w:sym w:font="Wingdings" w:char="F0FE"/>
                </w:r>
              </w:sdtContent>
            </w:sdt>
            <w:r>
              <w:rPr>
                <w:rFonts w:hint="eastAsia" w:ascii="宋体" w:hAnsi="宋体" w:cs="宋体"/>
                <w:snapToGrid w:val="0"/>
                <w:color w:val="auto"/>
                <w:kern w:val="28"/>
                <w:sz w:val="24"/>
                <w:highlight w:val="none"/>
              </w:rPr>
              <w:t>联合体投标的，联合体中有一方或者联合体成员根据分工按招标文件第四部分评标标准要求提供资信证明文件的，视为符合了相关要求。</w:t>
            </w:r>
          </w:p>
        </w:tc>
      </w:tr>
      <w:tr w14:paraId="2EFD71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935" w:hRule="atLeast"/>
          <w:tblHeader/>
        </w:trPr>
        <w:tc>
          <w:tcPr>
            <w:tcW w:w="629" w:type="dxa"/>
            <w:tcBorders>
              <w:top w:val="single" w:color="auto" w:sz="4" w:space="0"/>
              <w:left w:val="single" w:color="auto" w:sz="4" w:space="0"/>
              <w:bottom w:val="single" w:color="auto" w:sz="4" w:space="0"/>
              <w:right w:val="single" w:color="000000" w:sz="2" w:space="0"/>
            </w:tcBorders>
          </w:tcPr>
          <w:p w14:paraId="67AD759D">
            <w:pPr>
              <w:snapToGrid w:val="0"/>
              <w:spacing w:line="360" w:lineRule="auto"/>
              <w:jc w:val="center"/>
              <w:rPr>
                <w:rFonts w:hint="default"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14</w:t>
            </w:r>
          </w:p>
        </w:tc>
        <w:tc>
          <w:tcPr>
            <w:tcW w:w="1843" w:type="dxa"/>
            <w:tcBorders>
              <w:top w:val="single" w:color="auto" w:sz="4" w:space="0"/>
              <w:left w:val="single" w:color="000000" w:sz="2" w:space="0"/>
              <w:bottom w:val="single" w:color="auto" w:sz="4" w:space="0"/>
              <w:right w:val="single" w:color="000000" w:sz="8" w:space="0"/>
            </w:tcBorders>
            <w:vAlign w:val="center"/>
          </w:tcPr>
          <w:p w14:paraId="7BF9C4C7">
            <w:pPr>
              <w:snapToGrid w:val="0"/>
              <w:spacing w:line="360" w:lineRule="auto"/>
              <w:jc w:val="center"/>
              <w:rPr>
                <w:rFonts w:hint="eastAsia" w:cs="仿宋_GB2312" w:asciiTheme="minorEastAsia" w:hAnsiTheme="minorEastAsia" w:eastAsiaTheme="minorEastAsia"/>
                <w:b/>
                <w:color w:val="auto"/>
                <w:sz w:val="24"/>
                <w:highlight w:val="none"/>
                <w:lang w:eastAsia="zh-CN"/>
              </w:rPr>
            </w:pPr>
            <w:r>
              <w:rPr>
                <w:rFonts w:hint="eastAsia" w:cs="仿宋_GB2312" w:asciiTheme="minorEastAsia" w:hAnsiTheme="minorEastAsia" w:eastAsiaTheme="minorEastAsia"/>
                <w:b/>
                <w:color w:val="auto"/>
                <w:sz w:val="24"/>
                <w:highlight w:val="none"/>
                <w:lang w:val="en" w:eastAsia="zh-CN"/>
              </w:rPr>
              <w:t>中标候选人数量</w:t>
            </w:r>
          </w:p>
        </w:tc>
        <w:tc>
          <w:tcPr>
            <w:tcW w:w="6095" w:type="dxa"/>
            <w:tcBorders>
              <w:top w:val="single" w:color="auto" w:sz="4" w:space="0"/>
              <w:left w:val="single" w:color="000000" w:sz="2" w:space="0"/>
              <w:bottom w:val="single" w:color="000000" w:sz="8" w:space="0"/>
              <w:right w:val="single" w:color="auto" w:sz="4" w:space="0"/>
            </w:tcBorders>
            <w:vAlign w:val="center"/>
          </w:tcPr>
          <w:p w14:paraId="5C98162B">
            <w:pPr>
              <w:spacing w:line="360" w:lineRule="auto"/>
              <w:rPr>
                <w:rFonts w:hint="eastAsia" w:ascii="宋体" w:hAnsi="宋体" w:eastAsia="宋体" w:cs="宋体"/>
                <w:color w:val="auto"/>
                <w:kern w:val="0"/>
                <w:sz w:val="24"/>
                <w:highlight w:val="none"/>
                <w:lang w:val="en" w:eastAsia="zh-CN"/>
              </w:rPr>
            </w:pPr>
            <w:r>
              <w:rPr>
                <w:rFonts w:hint="eastAsia" w:ascii="宋体" w:hAnsi="宋体" w:eastAsia="宋体" w:cs="宋体"/>
                <w:color w:val="auto"/>
                <w:kern w:val="0"/>
                <w:sz w:val="24"/>
                <w:highlight w:val="none"/>
                <w:lang w:val="en" w:eastAsia="zh-CN"/>
              </w:rPr>
              <w:t>本项目推荐的中标候选人数量：</w:t>
            </w:r>
            <w:r>
              <w:rPr>
                <w:rFonts w:hint="eastAsia" w:ascii="宋体" w:hAnsi="宋体" w:eastAsia="宋体" w:cs="宋体"/>
                <w:color w:val="auto"/>
                <w:kern w:val="0"/>
                <w:sz w:val="24"/>
                <w:highlight w:val="none"/>
                <w:u w:val="single"/>
                <w:lang w:val="en-US" w:eastAsia="zh-CN"/>
              </w:rPr>
              <w:t xml:space="preserve">        </w:t>
            </w:r>
            <w:r>
              <w:rPr>
                <w:rFonts w:hint="eastAsia" w:ascii="宋体" w:hAnsi="宋体" w:eastAsia="宋体" w:cs="宋体"/>
                <w:color w:val="auto"/>
                <w:kern w:val="0"/>
                <w:sz w:val="24"/>
                <w:highlight w:val="none"/>
                <w:lang w:val="en" w:eastAsia="zh-CN"/>
              </w:rPr>
              <w:t>。</w:t>
            </w:r>
          </w:p>
        </w:tc>
      </w:tr>
      <w:tr w14:paraId="4F3DE0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935" w:hRule="atLeast"/>
          <w:tblHeader/>
        </w:trPr>
        <w:tc>
          <w:tcPr>
            <w:tcW w:w="629" w:type="dxa"/>
            <w:tcBorders>
              <w:top w:val="single" w:color="auto" w:sz="4" w:space="0"/>
              <w:left w:val="single" w:color="auto" w:sz="4" w:space="0"/>
              <w:bottom w:val="single" w:color="auto" w:sz="4" w:space="0"/>
              <w:right w:val="single" w:color="000000" w:sz="2" w:space="0"/>
            </w:tcBorders>
          </w:tcPr>
          <w:p w14:paraId="7D09EDAD">
            <w:pPr>
              <w:snapToGrid w:val="0"/>
              <w:spacing w:line="360" w:lineRule="auto"/>
              <w:jc w:val="center"/>
              <w:rPr>
                <w:rFonts w:hint="default"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15</w:t>
            </w:r>
          </w:p>
        </w:tc>
        <w:tc>
          <w:tcPr>
            <w:tcW w:w="1843" w:type="dxa"/>
            <w:tcBorders>
              <w:top w:val="single" w:color="auto" w:sz="4" w:space="0"/>
              <w:left w:val="single" w:color="000000" w:sz="2" w:space="0"/>
              <w:bottom w:val="single" w:color="auto" w:sz="4" w:space="0"/>
              <w:right w:val="single" w:color="auto" w:sz="4" w:space="0"/>
            </w:tcBorders>
            <w:vAlign w:val="center"/>
          </w:tcPr>
          <w:p w14:paraId="61E57FAC">
            <w:pPr>
              <w:snapToGrid w:val="0"/>
              <w:spacing w:line="360" w:lineRule="auto"/>
              <w:jc w:val="center"/>
              <w:rPr>
                <w:rFonts w:hint="eastAsia" w:cs="仿宋_GB2312" w:asciiTheme="minorEastAsia" w:hAnsiTheme="minorEastAsia" w:eastAsiaTheme="minorEastAsia"/>
                <w:b/>
                <w:color w:val="auto"/>
                <w:sz w:val="24"/>
                <w:highlight w:val="none"/>
                <w:lang w:eastAsia="zh-CN"/>
              </w:rPr>
            </w:pPr>
            <w:r>
              <w:rPr>
                <w:rFonts w:hint="eastAsia" w:cs="仿宋_GB2312" w:asciiTheme="minorEastAsia" w:hAnsiTheme="minorEastAsia" w:eastAsiaTheme="minorEastAsia"/>
                <w:b/>
                <w:color w:val="auto"/>
                <w:sz w:val="24"/>
                <w:highlight w:val="none"/>
                <w:lang w:val="en" w:eastAsia="zh-CN"/>
              </w:rPr>
              <w:t>代理费用收取方式及标准</w:t>
            </w:r>
          </w:p>
        </w:tc>
        <w:tc>
          <w:tcPr>
            <w:tcW w:w="6095" w:type="dxa"/>
            <w:tcBorders>
              <w:top w:val="single" w:color="000000" w:sz="8" w:space="0"/>
              <w:left w:val="single" w:color="auto" w:sz="4" w:space="0"/>
              <w:bottom w:val="single" w:color="auto" w:sz="4" w:space="0"/>
              <w:right w:val="single" w:color="auto" w:sz="4" w:space="0"/>
            </w:tcBorders>
            <w:vAlign w:val="center"/>
          </w:tcPr>
          <w:p w14:paraId="6129343D">
            <w:pPr>
              <w:spacing w:line="360" w:lineRule="auto"/>
              <w:rPr>
                <w:rFonts w:hint="eastAsia" w:ascii="宋体" w:hAnsi="宋体" w:eastAsia="宋体" w:cs="宋体"/>
                <w:color w:val="auto"/>
                <w:kern w:val="0"/>
                <w:sz w:val="24"/>
                <w:highlight w:val="none"/>
                <w:lang w:val="en" w:eastAsia="zh-CN"/>
              </w:rPr>
            </w:pPr>
          </w:p>
        </w:tc>
      </w:tr>
    </w:tbl>
    <w:p w14:paraId="1969C939">
      <w:pPr>
        <w:snapToGrid w:val="0"/>
        <w:spacing w:line="360" w:lineRule="auto"/>
        <w:jc w:val="center"/>
        <w:rPr>
          <w:rFonts w:ascii="宋体" w:hAnsi="宋体" w:cs="宋体"/>
          <w:b/>
          <w:color w:val="auto"/>
          <w:sz w:val="32"/>
          <w:szCs w:val="20"/>
          <w:highlight w:val="none"/>
        </w:rPr>
      </w:pPr>
    </w:p>
    <w:bookmarkEnd w:id="10"/>
    <w:p w14:paraId="75264CA2">
      <w:pPr>
        <w:adjustRightInd/>
        <w:spacing w:line="360" w:lineRule="auto"/>
        <w:ind w:firstLine="3845" w:firstLineChars="1197"/>
        <w:outlineLvl w:val="0"/>
        <w:rPr>
          <w:rFonts w:ascii="宋体" w:hAnsi="宋体" w:cs="宋体"/>
          <w:b/>
          <w:color w:val="auto"/>
          <w:sz w:val="32"/>
          <w:szCs w:val="20"/>
          <w:highlight w:val="none"/>
        </w:rPr>
      </w:pPr>
      <w:bookmarkStart w:id="11" w:name="第三部分"/>
      <w:bookmarkStart w:id="12" w:name="_Toc164416483"/>
      <w:r>
        <w:rPr>
          <w:rFonts w:hint="eastAsia" w:ascii="宋体" w:hAnsi="宋体" w:cs="宋体"/>
          <w:b/>
          <w:color w:val="auto"/>
          <w:sz w:val="32"/>
          <w:szCs w:val="20"/>
          <w:highlight w:val="none"/>
        </w:rPr>
        <w:t>一、总则</w:t>
      </w:r>
    </w:p>
    <w:p w14:paraId="56B79E12">
      <w:pPr>
        <w:snapToGrid w:val="0"/>
        <w:spacing w:line="360" w:lineRule="auto"/>
        <w:ind w:firstLine="361" w:firstLineChars="150"/>
        <w:jc w:val="left"/>
        <w:outlineLvl w:val="1"/>
        <w:rPr>
          <w:rFonts w:ascii="宋体" w:hAnsi="宋体" w:cs="宋体"/>
          <w:b/>
          <w:color w:val="auto"/>
          <w:sz w:val="24"/>
          <w:highlight w:val="none"/>
        </w:rPr>
      </w:pPr>
      <w:r>
        <w:rPr>
          <w:rFonts w:hint="eastAsia" w:ascii="宋体" w:hAnsi="宋体" w:cs="宋体"/>
          <w:b/>
          <w:color w:val="auto"/>
          <w:sz w:val="24"/>
          <w:highlight w:val="none"/>
        </w:rPr>
        <w:t>1. 适用范围</w:t>
      </w:r>
    </w:p>
    <w:p w14:paraId="0B2D25F0">
      <w:pPr>
        <w:snapToGrid w:val="0"/>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本招标文件适用于该项目的招标、投标、开标、资格审查及信用信息查询、评标、定标、合同、验收等行为（法律、法规另有规定的，从其规定）。</w:t>
      </w:r>
    </w:p>
    <w:p w14:paraId="1874DAD6">
      <w:pPr>
        <w:adjustRightInd/>
        <w:spacing w:line="360" w:lineRule="auto"/>
        <w:outlineLvl w:val="0"/>
        <w:rPr>
          <w:rFonts w:ascii="宋体" w:hAnsi="宋体" w:cs="宋体"/>
          <w:b/>
          <w:color w:val="auto"/>
          <w:sz w:val="24"/>
          <w:highlight w:val="none"/>
        </w:rPr>
      </w:pPr>
      <w:r>
        <w:rPr>
          <w:rFonts w:hint="eastAsia" w:ascii="宋体" w:hAnsi="宋体" w:cs="宋体"/>
          <w:b/>
          <w:color w:val="auto"/>
          <w:sz w:val="24"/>
          <w:highlight w:val="none"/>
        </w:rPr>
        <w:t xml:space="preserve">   2.定义</w:t>
      </w:r>
    </w:p>
    <w:p w14:paraId="452AA165">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2.1 “采购人”系指招标公告中载明的本项目的采购人。</w:t>
      </w:r>
    </w:p>
    <w:p w14:paraId="07D0D80E">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2.2 “</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”系指招标公告中载明的本项目的</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w:t>
      </w:r>
    </w:p>
    <w:p w14:paraId="7719B6B0">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2.3 “投标人”系指是指响应招标、参加投标竞争的法人、其他组织或者自然人。</w:t>
      </w:r>
    </w:p>
    <w:p w14:paraId="25340D5A">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2.4 “负责人”系指法人企业的法定负责人，或其他组织为法律、行政法规规定代表单位行使职权的主要负责人，或自然人本人。</w:t>
      </w:r>
    </w:p>
    <w:p w14:paraId="0F6878F5">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2.5“电子签名”系指数据电文中以电子形式所含、所附用于识别签名人身份并表明签名人认可其中内容的数据；“公章”系指单位法定名称章。因特殊原因需要使用冠以法定名称的业务专用章的，投标时须提供《业务专用章使用说明函》（附件4）。</w:t>
      </w:r>
    </w:p>
    <w:p w14:paraId="2E85373C">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2.6“电子交易平台”</w:t>
      </w:r>
      <w:r>
        <w:rPr>
          <w:rFonts w:hint="eastAsia" w:ascii="宋体" w:hAnsi="宋体" w:cs="宋体"/>
          <w:color w:val="auto"/>
          <w:sz w:val="24"/>
          <w:highlight w:val="none"/>
          <w:lang w:val="en-US" w:eastAsia="zh-CN"/>
        </w:rPr>
        <w:t>系</w:t>
      </w:r>
      <w:r>
        <w:rPr>
          <w:rFonts w:hint="eastAsia" w:ascii="宋体" w:hAnsi="宋体" w:cs="宋体"/>
          <w:color w:val="auto"/>
          <w:sz w:val="24"/>
          <w:highlight w:val="none"/>
        </w:rPr>
        <w:t>指本项目政府采购活动所依托的政府采购云平台（https://www.zcygov.cn/）。</w:t>
      </w:r>
    </w:p>
    <w:p w14:paraId="512A4CF7">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2.7 “▲” 系指实质性要求条款，“</w:t>
      </w:r>
      <w:sdt>
        <w:sdtPr>
          <w:rPr>
            <w:rFonts w:hint="eastAsia" w:ascii="宋体" w:hAnsi="宋体" w:cs="宋体"/>
            <w:color w:val="auto"/>
            <w:kern w:val="0"/>
            <w:sz w:val="24"/>
            <w:highlight w:val="none"/>
          </w:rPr>
          <w:id w:val="512970236"/>
          <w14:checkbox>
            <w14:checked w14:val="1"/>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ascii="Wingdings" w:hAnsi="Wingdings" w:cs="宋体"/>
              <w:color w:val="auto"/>
              <w:kern w:val="0"/>
              <w:sz w:val="24"/>
              <w:highlight w:val="none"/>
            </w:rPr>
            <w:t></w:t>
          </w:r>
        </w:sdtContent>
      </w:sdt>
      <w:r>
        <w:rPr>
          <w:rFonts w:hint="eastAsia" w:ascii="宋体" w:hAnsi="宋体" w:cs="宋体"/>
          <w:color w:val="auto"/>
          <w:sz w:val="24"/>
          <w:highlight w:val="none"/>
        </w:rPr>
        <w:t>” 系指适用本项目的要求，“</w:t>
      </w:r>
      <w:sdt>
        <w:sdtPr>
          <w:rPr>
            <w:rFonts w:hint="eastAsia" w:ascii="宋体" w:hAnsi="宋体" w:cs="宋体"/>
            <w:color w:val="auto"/>
            <w:kern w:val="0"/>
            <w:sz w:val="24"/>
            <w:highlight w:val="none"/>
          </w:rPr>
          <w:id w:val="404888855"/>
          <w14:checkbox>
            <w14:checked w14:val="0"/>
            <w14:checkedState w14:val="00FE" w14:font="Wingdings"/>
            <w14:uncheckedState w14:val="2610" w14:font="MS Gothic"/>
          </w14:checkbox>
        </w:sdtPr>
        <w:sdtEndPr>
          <w:rPr>
            <w:rFonts w:hint="eastAsia" w:ascii="宋体" w:hAnsi="宋体" w:cs="宋体"/>
            <w:color w:val="auto"/>
            <w:kern w:val="0"/>
            <w:sz w:val="24"/>
            <w:highlight w:val="none"/>
          </w:rPr>
        </w:sdtEndPr>
        <w:sdtContent>
          <w:r>
            <w:rPr>
              <w:rFonts w:hint="eastAsia" w:ascii="宋体" w:hAnsi="宋体" w:cs="宋体"/>
              <w:color w:val="auto"/>
              <w:kern w:val="0"/>
              <w:sz w:val="24"/>
              <w:highlight w:val="none"/>
            </w:rPr>
            <w:t>☐</w:t>
          </w:r>
        </w:sdtContent>
      </w:sdt>
      <w:r>
        <w:rPr>
          <w:rFonts w:hint="eastAsia" w:ascii="宋体" w:hAnsi="宋体" w:cs="宋体"/>
          <w:color w:val="auto"/>
          <w:sz w:val="24"/>
          <w:highlight w:val="none"/>
        </w:rPr>
        <w:t>” 系指不适用本项目的要求。</w:t>
      </w:r>
    </w:p>
    <w:p w14:paraId="79F2398D">
      <w:pPr>
        <w:spacing w:line="360" w:lineRule="auto"/>
        <w:ind w:firstLine="241" w:firstLineChars="100"/>
        <w:rPr>
          <w:rFonts w:ascii="宋体" w:hAnsi="宋体" w:cs="宋体"/>
          <w:b/>
          <w:color w:val="auto"/>
          <w:sz w:val="24"/>
          <w:highlight w:val="none"/>
        </w:rPr>
      </w:pPr>
      <w:r>
        <w:rPr>
          <w:rFonts w:hint="eastAsia" w:ascii="宋体" w:hAnsi="宋体" w:cs="宋体"/>
          <w:b/>
          <w:color w:val="auto"/>
          <w:sz w:val="24"/>
          <w:highlight w:val="none"/>
        </w:rPr>
        <w:t>3.</w:t>
      </w:r>
      <w:r>
        <w:rPr>
          <w:rFonts w:hint="eastAsia" w:ascii="宋体" w:hAnsi="宋体" w:cs="宋体"/>
          <w:color w:val="auto"/>
          <w:highlight w:val="none"/>
        </w:rPr>
        <w:t xml:space="preserve"> </w:t>
      </w:r>
      <w:r>
        <w:rPr>
          <w:rFonts w:hint="eastAsia" w:ascii="宋体" w:hAnsi="宋体" w:cs="宋体"/>
          <w:b/>
          <w:color w:val="auto"/>
          <w:sz w:val="24"/>
          <w:highlight w:val="none"/>
        </w:rPr>
        <w:t>采购项目需要落实的政府采购政策</w:t>
      </w:r>
    </w:p>
    <w:p w14:paraId="174331AF">
      <w:pPr>
        <w:spacing w:line="360" w:lineRule="auto"/>
        <w:ind w:firstLine="240" w:firstLineChars="100"/>
        <w:rPr>
          <w:rFonts w:ascii="宋体" w:hAnsi="宋体" w:cs="宋体"/>
          <w:color w:val="auto"/>
          <w:sz w:val="24"/>
          <w:highlight w:val="none"/>
        </w:rPr>
      </w:pPr>
      <w:r>
        <w:rPr>
          <w:rFonts w:hint="eastAsia" w:ascii="宋体" w:hAnsi="宋体" w:cs="宋体"/>
          <w:color w:val="auto"/>
          <w:sz w:val="24"/>
          <w:highlight w:val="none"/>
        </w:rPr>
        <w:t>3.1 本项目原则上采购本国生产的货物、工程和服务，不允许采购进口产品。除非采购人采购进口产品，已经在采购活动开始前向财政部门提出申请并获得财政部门审核同意，且在采购需求中明确规定可以采购进口产品（但如果因信息不对称等原因，仍有满足需求的国内产品要求参与采购竞争的，采购人、</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不会对其加以限制，仍将按照公平竞争原则实施采购）；</w:t>
      </w:r>
      <w:r>
        <w:rPr>
          <w:rFonts w:hint="eastAsia" w:ascii="宋体" w:hAnsi="宋体" w:cs="宋体"/>
          <w:color w:val="auto"/>
          <w:kern w:val="0"/>
          <w:sz w:val="24"/>
          <w:highlight w:val="none"/>
        </w:rPr>
        <w:t>优先采购向我国企业转让技术、与我国企业签订消化吸收再创新方案的供应商的进口产品</w:t>
      </w:r>
      <w:r>
        <w:rPr>
          <w:rFonts w:hint="eastAsia" w:ascii="宋体" w:hAnsi="宋体" w:cs="宋体"/>
          <w:color w:val="auto"/>
          <w:sz w:val="24"/>
          <w:highlight w:val="none"/>
        </w:rPr>
        <w:t>。</w:t>
      </w:r>
    </w:p>
    <w:p w14:paraId="134CA64D">
      <w:pPr>
        <w:spacing w:line="360" w:lineRule="auto"/>
        <w:ind w:firstLine="240" w:firstLineChars="100"/>
        <w:rPr>
          <w:rFonts w:ascii="宋体" w:hAnsi="宋体" w:cs="宋体"/>
          <w:color w:val="auto"/>
          <w:sz w:val="24"/>
          <w:highlight w:val="none"/>
        </w:rPr>
      </w:pPr>
      <w:r>
        <w:rPr>
          <w:rFonts w:hint="eastAsia" w:ascii="宋体" w:hAnsi="宋体" w:cs="宋体"/>
          <w:color w:val="auto"/>
          <w:sz w:val="24"/>
          <w:highlight w:val="none"/>
        </w:rPr>
        <w:t>3.2 支持绿色发展</w:t>
      </w:r>
    </w:p>
    <w:p w14:paraId="29B8521C">
      <w:pPr>
        <w:spacing w:line="360" w:lineRule="auto"/>
        <w:ind w:firstLine="480" w:firstLineChars="200"/>
        <w:rPr>
          <w:rFonts w:ascii="宋体" w:hAnsi="宋体" w:cs="宋体"/>
          <w:b/>
          <w:color w:val="auto"/>
          <w:sz w:val="24"/>
          <w:highlight w:val="none"/>
        </w:rPr>
      </w:pPr>
      <w:r>
        <w:rPr>
          <w:rFonts w:hint="eastAsia" w:ascii="宋体" w:hAnsi="宋体" w:cs="宋体"/>
          <w:color w:val="auto"/>
          <w:sz w:val="24"/>
          <w:highlight w:val="none"/>
        </w:rPr>
        <w:t>3.2.1采购人拟采购的产品属于品目清单范围的，采购人及其委托的采购代理机构将依据国家确定的认证机构出具的、处于有效期之内的节能产品、环境标志产品认证证书，对获得证书的产品实施政府优先采购或强制采购。投标人须按招标文件要求提供相关产品认证证书。</w:t>
      </w:r>
      <w:r>
        <w:rPr>
          <w:rFonts w:hint="eastAsia" w:ascii="宋体" w:hAnsi="宋体" w:cs="宋体"/>
          <w:b/>
          <w:color w:val="auto"/>
          <w:sz w:val="24"/>
          <w:highlight w:val="none"/>
        </w:rPr>
        <w:t>▲采购人拟采购的产品属于政府强制采购的节能产品品目清单范围的，投标人相应的投标产品未获得国家确定的认证机构出具的、处于有效期之内的节能产品认证证书的，投标无效。</w:t>
      </w:r>
    </w:p>
    <w:p w14:paraId="51ADA571">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3.2.2 修缮、装修类项目采购建材的，采购人应将绿色建筑和绿色建材性能、指标等作为实质性条件纳入招标文件和合同。</w:t>
      </w:r>
    </w:p>
    <w:p w14:paraId="358A0BF3">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3.2.3为助力打好污染防治攻坚战，推广使用绿色包装，政府采购货物、工程和服务项目中涉及商品包装和快递包装的，供应商提供产品及相关快递服务的具体包装要求要参考《商品包装政府采购需求标准（试行）》、《快递包装政府采购需求标准（试行）》。鼓励采购单位优先采购秸秆环保板材等资源综合利用产品。鼓励采购单位优先采购绿色物流配送服务、提供新能源交通工具的租赁服务。</w:t>
      </w:r>
    </w:p>
    <w:p w14:paraId="2FE2BED8">
      <w:pPr>
        <w:spacing w:line="360" w:lineRule="auto"/>
        <w:ind w:firstLine="480" w:firstLineChars="200"/>
        <w:rPr>
          <w:rFonts w:ascii="宋体" w:hAnsi="宋体" w:cs="宋体"/>
          <w:color w:val="auto"/>
          <w:sz w:val="24"/>
          <w:highlight w:val="none"/>
        </w:rPr>
      </w:pPr>
      <w:r>
        <w:rPr>
          <w:rFonts w:ascii="宋体" w:hAnsi="宋体" w:cs="宋体"/>
          <w:color w:val="auto"/>
          <w:sz w:val="24"/>
          <w:highlight w:val="none"/>
        </w:rPr>
        <w:t xml:space="preserve">3.2.4 </w:t>
      </w:r>
      <w:r>
        <w:rPr>
          <w:rFonts w:hint="eastAsia" w:ascii="宋体" w:hAnsi="宋体" w:cs="宋体"/>
          <w:color w:val="auto"/>
          <w:sz w:val="24"/>
          <w:highlight w:val="none"/>
        </w:rPr>
        <w:t>鼓励供应商在参加政府采购过程中开展绿色设计、选择绿色材料、打造绿色制造工艺、开展绿色运输、做好废弃产品回收处理，实现产品全周期的绿色环保。鼓励采购单位对其提高预付款比例、免收履约保证金。</w:t>
      </w:r>
    </w:p>
    <w:p w14:paraId="45958D2A">
      <w:pPr>
        <w:spacing w:line="360" w:lineRule="auto"/>
        <w:ind w:firstLine="240" w:firstLineChars="100"/>
        <w:rPr>
          <w:rFonts w:ascii="宋体" w:hAnsi="宋体" w:cs="宋体"/>
          <w:color w:val="auto"/>
          <w:sz w:val="24"/>
          <w:highlight w:val="none"/>
        </w:rPr>
      </w:pPr>
      <w:r>
        <w:rPr>
          <w:rFonts w:hint="eastAsia" w:ascii="宋体" w:hAnsi="宋体" w:cs="宋体"/>
          <w:color w:val="auto"/>
          <w:sz w:val="24"/>
          <w:highlight w:val="none"/>
        </w:rPr>
        <w:t>3.3支持中小企业发展</w:t>
      </w:r>
    </w:p>
    <w:p w14:paraId="4D267C76">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3.3.1中小企业，是指在中华人民共和国境内依法设立，依据国务院批准的中小企业划分标准确定的中型企业、小型企业和微型企业，但与大企业的负责人为同一人，或者与大企业存在直接控股、管理关系的除外。</w:t>
      </w:r>
    </w:p>
    <w:p w14:paraId="5E520BB9">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符合中小企业划分标准的个体工商户，在政府采购活动中视同中小企业。</w:t>
      </w:r>
    </w:p>
    <w:p w14:paraId="45D5B39E">
      <w:pPr>
        <w:widowControl/>
        <w:spacing w:line="360" w:lineRule="auto"/>
        <w:ind w:firstLine="480" w:firstLineChars="200"/>
        <w:jc w:val="left"/>
        <w:rPr>
          <w:rFonts w:ascii="宋体" w:hAnsi="宋体" w:cs="宋体"/>
          <w:color w:val="auto"/>
          <w:kern w:val="0"/>
          <w:sz w:val="24"/>
          <w:highlight w:val="none"/>
        </w:rPr>
      </w:pPr>
      <w:r>
        <w:rPr>
          <w:rFonts w:ascii="宋体" w:hAnsi="宋体" w:cs="宋体"/>
          <w:bCs/>
          <w:color w:val="auto"/>
          <w:sz w:val="24"/>
          <w:highlight w:val="none"/>
        </w:rPr>
        <w:t>3.3.2</w:t>
      </w:r>
      <w:r>
        <w:rPr>
          <w:rFonts w:hint="eastAsia" w:ascii="宋体" w:hAnsi="宋体" w:cs="宋体"/>
          <w:color w:val="auto"/>
          <w:kern w:val="0"/>
          <w:sz w:val="24"/>
          <w:highlight w:val="none"/>
        </w:rPr>
        <w:t>在政府采购活动中，投标人提供的货物、工程或者服务符合下列情形的，享受中小企业扶持政策：在服务采购项目中，服务由中小企业承接，即提供服务的人员为中小企业依照《中华人民共和国劳动合同法》订立劳动合同的从业人员。</w:t>
      </w:r>
    </w:p>
    <w:p w14:paraId="22CE230F">
      <w:pPr>
        <w:widowControl/>
        <w:spacing w:line="360" w:lineRule="auto"/>
        <w:ind w:firstLine="480" w:firstLineChars="200"/>
        <w:jc w:val="left"/>
        <w:rPr>
          <w:rFonts w:ascii="宋体" w:hAnsi="宋体" w:cs="宋体"/>
          <w:color w:val="auto"/>
          <w:kern w:val="0"/>
          <w:sz w:val="24"/>
          <w:highlight w:val="none"/>
        </w:rPr>
      </w:pPr>
      <w:r>
        <w:rPr>
          <w:rFonts w:hint="eastAsia" w:ascii="宋体" w:hAnsi="宋体" w:cs="宋体"/>
          <w:color w:val="auto"/>
          <w:kern w:val="0"/>
          <w:sz w:val="24"/>
          <w:highlight w:val="none"/>
        </w:rPr>
        <w:t>以联合体形式参加政府采购活动，联合体各方均为中小企业的，联合体视同中小企业。其中，联合体各方均为小微企业的，联合体视同小微企业。</w:t>
      </w:r>
    </w:p>
    <w:p w14:paraId="46AAD417">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3.3.3对于未预留份额专门面向中小企业的政府采购服务项目，以及预留份额政府采购服务项目中的非预留部分标项，对小型和微型企业的投标报价给予10%-</w:t>
      </w:r>
      <w:r>
        <w:rPr>
          <w:rFonts w:ascii="宋体" w:hAnsi="宋体" w:cs="宋体"/>
          <w:color w:val="auto"/>
          <w:sz w:val="24"/>
          <w:highlight w:val="none"/>
        </w:rPr>
        <w:t>20</w:t>
      </w:r>
      <w:r>
        <w:rPr>
          <w:rFonts w:hint="eastAsia" w:ascii="宋体" w:hAnsi="宋体" w:cs="宋体"/>
          <w:color w:val="auto"/>
          <w:sz w:val="24"/>
          <w:highlight w:val="none"/>
        </w:rPr>
        <w:t>%的扣除，用扣除后的价格参与评审。接受大中型企业与小微企业组成联合体或者允许大中型企业向一家或者多家小微企业分包的政府采购服务项目，对于联合协议或者分包意向协议约定小微企业的合同份额占到合同总金额30%以上的，对联合体或者大中型企业的报价给予4%-</w:t>
      </w:r>
      <w:r>
        <w:rPr>
          <w:rFonts w:ascii="宋体" w:hAnsi="宋体" w:cs="宋体"/>
          <w:color w:val="auto"/>
          <w:sz w:val="24"/>
          <w:highlight w:val="none"/>
        </w:rPr>
        <w:t>6</w:t>
      </w:r>
      <w:r>
        <w:rPr>
          <w:rFonts w:hint="eastAsia" w:ascii="宋体" w:hAnsi="宋体" w:cs="宋体"/>
          <w:color w:val="auto"/>
          <w:sz w:val="24"/>
          <w:highlight w:val="none"/>
        </w:rPr>
        <w:t>%的扣除，用扣除后的价格参加评审。组成联合体或者接受分包的小微企业与联合体内其他企业、分包企业之间存在直接控股、管理关系的，不享受价格扣除优惠政策。</w:t>
      </w:r>
    </w:p>
    <w:p w14:paraId="1556AA13">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3.3.4符合《关于促进残疾人就业政府采购政策的通知》（财库〔2017〕141号）规定的条件并提供《残疾人福利性单位声明函》（附件1）的残疾人福利性单位视同小型、微型企业；</w:t>
      </w:r>
    </w:p>
    <w:p w14:paraId="7862C9C2">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3.3.5符合《关于政府采购支持监狱企业发展有关问题的通知》（财库[2014]68号）规定的监狱企业并提供由省级以上监狱管理局、戒毒管理局（含新疆生产建设兵团）出具的属于监狱企业证明文件的，视同为小型、微型企业。</w:t>
      </w:r>
    </w:p>
    <w:p w14:paraId="6678CC86">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3.3.6</w:t>
      </w:r>
      <w:r>
        <w:rPr>
          <w:rFonts w:hint="eastAsia" w:ascii="宋体" w:hAnsi="宋体" w:cs="宋体"/>
          <w:color w:val="auto"/>
          <w:sz w:val="24"/>
          <w:highlight w:val="none"/>
          <w:lang w:val="en" w:eastAsia="zh-CN"/>
        </w:rPr>
        <w:t>可享受中小企业扶持政策的投标人应按照招标文件格式要求提供《中小企业声明函》，《中小企业声明函》填写企业类型错误，导致该企业享受本不能享受的中小企业扶持政策，投标无效并依法承担法律责任</w:t>
      </w:r>
      <w:r>
        <w:rPr>
          <w:rFonts w:hint="eastAsia" w:ascii="宋体" w:hAnsi="宋体" w:cs="宋体"/>
          <w:color w:val="auto"/>
          <w:sz w:val="24"/>
          <w:highlight w:val="none"/>
        </w:rPr>
        <w:t>。</w:t>
      </w:r>
    </w:p>
    <w:p w14:paraId="0CE37296">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3.3.7中小企业享受扶持政策获得政府采购合同的，小微企业不得将合同分包给大中型企业，中型企业不得将合同分包给大型企业。</w:t>
      </w:r>
    </w:p>
    <w:p w14:paraId="57C7E74F">
      <w:pPr>
        <w:spacing w:line="360" w:lineRule="auto"/>
        <w:ind w:firstLine="240" w:firstLineChars="100"/>
        <w:rPr>
          <w:rFonts w:ascii="宋体" w:hAnsi="宋体" w:cs="宋体"/>
          <w:color w:val="auto"/>
          <w:sz w:val="24"/>
          <w:highlight w:val="none"/>
        </w:rPr>
      </w:pPr>
      <w:r>
        <w:rPr>
          <w:rFonts w:hint="eastAsia" w:ascii="宋体" w:hAnsi="宋体" w:cs="宋体"/>
          <w:color w:val="auto"/>
          <w:sz w:val="24"/>
          <w:highlight w:val="none"/>
        </w:rPr>
        <w:t>3.4</w:t>
      </w:r>
      <w:r>
        <w:rPr>
          <w:rFonts w:hint="eastAsia" w:ascii="宋体" w:hAnsi="宋体" w:cs="宋体"/>
          <w:bCs/>
          <w:color w:val="auto"/>
          <w:sz w:val="24"/>
          <w:highlight w:val="none"/>
        </w:rPr>
        <w:t>支持创新发展</w:t>
      </w:r>
    </w:p>
    <w:p w14:paraId="42DB1002">
      <w:pPr>
        <w:spacing w:line="36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 xml:space="preserve">3.4.1 </w:t>
      </w:r>
      <w:r>
        <w:rPr>
          <w:rFonts w:hint="eastAsia" w:ascii="宋体" w:hAnsi="宋体" w:cs="宋体"/>
          <w:color w:val="auto"/>
          <w:sz w:val="24"/>
          <w:highlight w:val="none"/>
          <w:lang w:eastAsia="zh-CN"/>
        </w:rPr>
        <w:t>首台套、“制造精品”、“专精特新”等创新产品按规定享受政府采购支持政策</w:t>
      </w:r>
      <w:r>
        <w:rPr>
          <w:rFonts w:hint="eastAsia" w:ascii="宋体" w:hAnsi="宋体" w:cs="宋体"/>
          <w:color w:val="auto"/>
          <w:sz w:val="24"/>
          <w:highlight w:val="none"/>
        </w:rPr>
        <w:t>。</w:t>
      </w:r>
    </w:p>
    <w:p w14:paraId="3663ABCB">
      <w:pPr>
        <w:pStyle w:val="4"/>
        <w:adjustRightInd w:val="0"/>
        <w:ind w:left="0" w:firstLine="480" w:firstLineChars="200"/>
        <w:rPr>
          <w:color w:val="auto"/>
          <w:highlight w:val="none"/>
          <w:u w:val="none"/>
        </w:rPr>
      </w:pPr>
      <w:r>
        <w:rPr>
          <w:rFonts w:hint="eastAsia" w:ascii="宋体" w:hAnsi="宋体" w:eastAsia="宋体" w:cs="仿宋"/>
          <w:b w:val="0"/>
          <w:bCs w:val="0"/>
          <w:color w:val="auto"/>
          <w:sz w:val="24"/>
          <w:szCs w:val="24"/>
          <w:highlight w:val="none"/>
          <w:u w:val="none"/>
          <w:lang w:val="en-US"/>
        </w:rPr>
        <w:t>3.4.</w:t>
      </w:r>
      <w:r>
        <w:rPr>
          <w:rFonts w:hint="eastAsia" w:ascii="宋体" w:hAnsi="宋体" w:eastAsia="宋体" w:cs="仿宋"/>
          <w:b w:val="0"/>
          <w:bCs w:val="0"/>
          <w:color w:val="auto"/>
          <w:sz w:val="24"/>
          <w:szCs w:val="24"/>
          <w:highlight w:val="none"/>
          <w:u w:val="none"/>
          <w:lang w:val="en-US" w:eastAsia="zh-CN"/>
        </w:rPr>
        <w:t>2</w:t>
      </w:r>
      <w:r>
        <w:rPr>
          <w:rFonts w:hint="eastAsia" w:ascii="宋体" w:hAnsi="宋体" w:eastAsia="宋体" w:cs="仿宋"/>
          <w:b w:val="0"/>
          <w:bCs w:val="0"/>
          <w:color w:val="auto"/>
          <w:sz w:val="24"/>
          <w:szCs w:val="24"/>
          <w:highlight w:val="none"/>
          <w:u w:val="none"/>
          <w:lang w:val="en-US"/>
        </w:rPr>
        <w:t xml:space="preserve"> </w:t>
      </w:r>
      <w:r>
        <w:rPr>
          <w:rFonts w:hint="eastAsia" w:ascii="宋体" w:hAnsi="宋体" w:eastAsia="宋体" w:cs="仿宋"/>
          <w:b w:val="0"/>
          <w:bCs w:val="0"/>
          <w:color w:val="auto"/>
          <w:sz w:val="24"/>
          <w:szCs w:val="24"/>
          <w:highlight w:val="none"/>
          <w:u w:val="none"/>
          <w:lang w:val="en-US" w:eastAsia="zh-CN"/>
        </w:rPr>
        <w:t>采购人应当贯彻落实知识产权保护相关法律法规，</w:t>
      </w:r>
      <w:r>
        <w:rPr>
          <w:rFonts w:hint="eastAsia" w:ascii="宋体" w:hAnsi="宋体" w:eastAsia="宋体" w:cs="仿宋"/>
          <w:b w:val="0"/>
          <w:bCs w:val="0"/>
          <w:color w:val="auto"/>
          <w:sz w:val="24"/>
          <w:szCs w:val="24"/>
          <w:highlight w:val="none"/>
          <w:u w:val="none"/>
          <w:lang w:val="en-US"/>
        </w:rPr>
        <w:t>应当采购使用正版软件。</w:t>
      </w:r>
    </w:p>
    <w:p w14:paraId="3097E857">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3.5平等对待内外资企业和符合条件的破产重整企业</w:t>
      </w:r>
    </w:p>
    <w:p w14:paraId="3EE38953">
      <w:pPr>
        <w:spacing w:line="360" w:lineRule="auto"/>
        <w:ind w:firstLine="240" w:firstLineChars="100"/>
        <w:rPr>
          <w:rFonts w:hint="eastAsia" w:ascii="宋体" w:hAnsi="宋体" w:eastAsia="宋体" w:cs="宋体"/>
          <w:b/>
          <w:color w:val="auto"/>
          <w:sz w:val="24"/>
          <w:highlight w:val="none"/>
        </w:rPr>
      </w:pPr>
      <w:r>
        <w:rPr>
          <w:rFonts w:hint="eastAsia" w:ascii="宋体" w:hAnsi="宋体" w:cs="宋体"/>
          <w:color w:val="auto"/>
          <w:sz w:val="24"/>
          <w:highlight w:val="none"/>
        </w:rPr>
        <w:t>平等对待内外资企业和符合条件的破产重整企业，切实保障企业公平竞争，平等维护企业的合法利益。</w:t>
      </w:r>
      <w:r>
        <w:rPr>
          <w:rFonts w:hint="eastAsia" w:ascii="宋体" w:hAnsi="宋体" w:cs="宋体"/>
          <w:color w:val="auto"/>
          <w:sz w:val="24"/>
          <w:highlight w:val="none"/>
        </w:rPr>
        <w:cr/>
      </w:r>
      <w:r>
        <w:rPr>
          <w:rFonts w:hint="eastAsia" w:ascii="宋体" w:hAnsi="宋体" w:cs="宋体"/>
          <w:b/>
          <w:color w:val="auto"/>
          <w:sz w:val="24"/>
          <w:highlight w:val="none"/>
        </w:rPr>
        <w:t>4. 询问、质疑、投诉</w:t>
      </w:r>
      <w:r>
        <w:rPr>
          <w:rFonts w:hint="eastAsia" w:ascii="宋体" w:hAnsi="宋体" w:eastAsia="宋体" w:cs="宋体"/>
          <w:b/>
          <w:color w:val="auto"/>
          <w:sz w:val="24"/>
          <w:highlight w:val="none"/>
        </w:rPr>
        <w:t>、补偿救济</w:t>
      </w:r>
    </w:p>
    <w:p w14:paraId="6F1AE62F">
      <w:pPr>
        <w:autoSpaceDE w:val="0"/>
        <w:autoSpaceDN w:val="0"/>
        <w:spacing w:line="360" w:lineRule="auto"/>
        <w:ind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4.1在线询问、质疑、投诉。根据《浙江省财政厅关于进一步促进政府采购公平竞争打造最优营商环境的通知》（浙财采监（2021）22号）文件关于“健全行政裁决机制”要求，鼓励供应商在线提起询问，路径为：政采云-项目采购-询问质疑投诉-询问列表；鼓励供应商在线提起质疑，路径为：政采云-项目采购-询问质疑投诉-质疑列表。质疑供应商对在线质疑答复不满意的，可在线提起投诉，路径为：浙江政务</w:t>
      </w:r>
      <w:bookmarkStart w:id="519" w:name="_GoBack"/>
      <w:bookmarkEnd w:id="519"/>
      <w:r>
        <w:rPr>
          <w:rFonts w:hint="eastAsia" w:ascii="宋体" w:hAnsi="宋体" w:cs="宋体"/>
          <w:color w:val="auto"/>
          <w:kern w:val="0"/>
          <w:sz w:val="24"/>
          <w:highlight w:val="none"/>
          <w:lang w:val="zh-CN"/>
        </w:rPr>
        <w:t>服务网-政府采购投诉处理-在线办理。</w:t>
      </w:r>
    </w:p>
    <w:p w14:paraId="002F5A95">
      <w:pPr>
        <w:autoSpaceDE w:val="0"/>
        <w:autoSpaceDN w:val="0"/>
        <w:spacing w:line="360" w:lineRule="auto"/>
        <w:ind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4.2供应商询问</w:t>
      </w:r>
    </w:p>
    <w:p w14:paraId="6ACB7464">
      <w:pPr>
        <w:autoSpaceDE w:val="0"/>
        <w:autoSpaceDN w:val="0"/>
        <w:spacing w:line="360" w:lineRule="auto"/>
        <w:ind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供应商对政府采购活动事项有疑问的，可以提出询问，采购人或者采购代理机构应当在3个工作日内对供应商依法提出的询问作出答复，但答复的内容不得涉及商业秘密。供应商提出的询问超出采购人对采购代理机构委托授权范围的，采购代理机构应当告知供应商向采购人提出。</w:t>
      </w:r>
    </w:p>
    <w:p w14:paraId="41C00706">
      <w:pPr>
        <w:autoSpaceDE w:val="0"/>
        <w:autoSpaceDN w:val="0"/>
        <w:spacing w:line="360" w:lineRule="auto"/>
        <w:ind w:firstLine="240" w:firstLineChars="1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4.3供应商质疑</w:t>
      </w:r>
    </w:p>
    <w:p w14:paraId="053F4E11">
      <w:pPr>
        <w:pStyle w:val="33"/>
        <w:spacing w:line="360" w:lineRule="auto"/>
        <w:ind w:firstLine="480" w:firstLineChars="200"/>
        <w:rPr>
          <w:rFonts w:hAnsi="宋体" w:cs="宋体"/>
          <w:color w:val="auto"/>
          <w:sz w:val="24"/>
          <w:highlight w:val="none"/>
        </w:rPr>
      </w:pPr>
      <w:r>
        <w:rPr>
          <w:rFonts w:hint="eastAsia" w:hAnsi="宋体" w:cs="宋体"/>
          <w:color w:val="auto"/>
          <w:kern w:val="0"/>
          <w:sz w:val="24"/>
          <w:highlight w:val="none"/>
          <w:lang w:val="zh-CN"/>
        </w:rPr>
        <w:t>4.3</w:t>
      </w:r>
      <w:r>
        <w:rPr>
          <w:rFonts w:hint="eastAsia" w:hAnsi="宋体" w:cs="宋体"/>
          <w:color w:val="auto"/>
          <w:sz w:val="24"/>
          <w:highlight w:val="none"/>
        </w:rPr>
        <w:t>.1提出质疑的供应商应当是参与所质疑项目采购活动的供应商。潜在供应商已依法获取其可质疑的招标文件的，可以对该文件提出质疑。</w:t>
      </w:r>
    </w:p>
    <w:p w14:paraId="4DB81FF4">
      <w:pPr>
        <w:pStyle w:val="33"/>
        <w:spacing w:line="360" w:lineRule="auto"/>
        <w:ind w:firstLine="480" w:firstLineChars="200"/>
        <w:rPr>
          <w:rFonts w:hAnsi="宋体" w:cs="宋体"/>
          <w:color w:val="auto"/>
          <w:sz w:val="24"/>
          <w:highlight w:val="none"/>
        </w:rPr>
      </w:pPr>
      <w:r>
        <w:rPr>
          <w:rFonts w:hint="eastAsia" w:hAnsi="宋体" w:cs="宋体"/>
          <w:color w:val="auto"/>
          <w:kern w:val="0"/>
          <w:sz w:val="24"/>
          <w:highlight w:val="none"/>
          <w:lang w:val="zh-CN"/>
        </w:rPr>
        <w:t>4.3</w:t>
      </w:r>
      <w:r>
        <w:rPr>
          <w:rFonts w:hint="eastAsia" w:hAnsi="宋体" w:cs="宋体"/>
          <w:color w:val="auto"/>
          <w:sz w:val="24"/>
          <w:highlight w:val="none"/>
        </w:rPr>
        <w:t>.2供应商认为招标文件、采购过程和中标结果使自己的权益受到损害的，可以在知道或者应知其权益受到损害之日起七个工作日内，以书面形式向采购人或者</w:t>
      </w:r>
      <w:r>
        <w:rPr>
          <w:rFonts w:hint="eastAsia" w:hAnsi="宋体" w:cs="宋体"/>
          <w:color w:val="auto"/>
          <w:sz w:val="24"/>
          <w:highlight w:val="none"/>
          <w:lang w:eastAsia="zh-CN"/>
        </w:rPr>
        <w:t>采购代理机构</w:t>
      </w:r>
      <w:r>
        <w:rPr>
          <w:rFonts w:hint="eastAsia" w:hAnsi="宋体" w:cs="宋体"/>
          <w:color w:val="auto"/>
          <w:sz w:val="24"/>
          <w:highlight w:val="none"/>
        </w:rPr>
        <w:t>提出质疑，否则，采购人或者</w:t>
      </w:r>
      <w:r>
        <w:rPr>
          <w:rFonts w:hint="eastAsia" w:hAnsi="宋体" w:cs="宋体"/>
          <w:color w:val="auto"/>
          <w:sz w:val="24"/>
          <w:highlight w:val="none"/>
          <w:lang w:eastAsia="zh-CN"/>
        </w:rPr>
        <w:t>采购代理机构</w:t>
      </w:r>
      <w:r>
        <w:rPr>
          <w:rFonts w:hint="eastAsia" w:hAnsi="宋体" w:cs="宋体"/>
          <w:color w:val="auto"/>
          <w:sz w:val="24"/>
          <w:highlight w:val="none"/>
        </w:rPr>
        <w:t>不予受理：</w:t>
      </w:r>
    </w:p>
    <w:p w14:paraId="6521B6BF">
      <w:pPr>
        <w:pStyle w:val="6"/>
        <w:spacing w:line="360" w:lineRule="auto"/>
        <w:ind w:firstLine="480" w:firstLineChars="200"/>
        <w:rPr>
          <w:rFonts w:hAnsi="宋体" w:cs="宋体"/>
          <w:snapToGrid/>
          <w:color w:val="auto"/>
          <w:kern w:val="2"/>
          <w:sz w:val="24"/>
          <w:highlight w:val="none"/>
        </w:rPr>
      </w:pPr>
      <w:r>
        <w:rPr>
          <w:rFonts w:hint="eastAsia" w:hAnsi="宋体" w:cs="宋体"/>
          <w:snapToGrid/>
          <w:color w:val="auto"/>
          <w:kern w:val="2"/>
          <w:sz w:val="24"/>
          <w:highlight w:val="none"/>
        </w:rPr>
        <w:t>4.3.2.1对招标文件提出质疑的，质疑期限为供应商获得招标文件之日或者招标文件公告期限届满之日起计算。</w:t>
      </w:r>
    </w:p>
    <w:p w14:paraId="593C149A">
      <w:pPr>
        <w:pStyle w:val="33"/>
        <w:spacing w:line="360" w:lineRule="auto"/>
        <w:ind w:left="479" w:leftChars="228"/>
        <w:rPr>
          <w:rFonts w:hAnsi="宋体" w:cs="宋体"/>
          <w:color w:val="auto"/>
          <w:sz w:val="24"/>
          <w:highlight w:val="none"/>
        </w:rPr>
      </w:pPr>
      <w:r>
        <w:rPr>
          <w:rFonts w:hint="eastAsia" w:hAnsi="宋体" w:cs="宋体"/>
          <w:color w:val="auto"/>
          <w:sz w:val="24"/>
          <w:highlight w:val="none"/>
        </w:rPr>
        <w:t>4.3.2.2对采购过程提出质疑的，质疑期限为各采购程序环节结束之日起计算。4.3.2.3对采购结果提出质疑的，质疑期限自采购结果公告期限届满之日起计算。</w:t>
      </w:r>
    </w:p>
    <w:p w14:paraId="34CBB85F">
      <w:pPr>
        <w:pStyle w:val="33"/>
        <w:spacing w:line="360" w:lineRule="auto"/>
        <w:ind w:firstLine="480" w:firstLineChars="200"/>
        <w:rPr>
          <w:rFonts w:hAnsi="宋体" w:cs="宋体"/>
          <w:color w:val="auto"/>
          <w:kern w:val="0"/>
          <w:sz w:val="24"/>
          <w:highlight w:val="none"/>
          <w:lang w:val="zh-CN"/>
        </w:rPr>
      </w:pPr>
      <w:r>
        <w:rPr>
          <w:rFonts w:hint="eastAsia" w:hAnsi="宋体" w:cs="宋体"/>
          <w:color w:val="auto"/>
          <w:kern w:val="0"/>
          <w:sz w:val="24"/>
          <w:highlight w:val="none"/>
          <w:lang w:val="zh-CN"/>
        </w:rPr>
        <w:t>4.3.3</w:t>
      </w:r>
      <w:r>
        <w:rPr>
          <w:rFonts w:hint="eastAsia" w:hAnsi="宋体" w:cs="宋体"/>
          <w:color w:val="auto"/>
          <w:sz w:val="24"/>
          <w:highlight w:val="none"/>
        </w:rPr>
        <w:t>供应商提出质疑应当提交质疑函和必要的证明材料。质疑函应当包括下列内容：</w:t>
      </w:r>
    </w:p>
    <w:p w14:paraId="0C727DD6">
      <w:pPr>
        <w:pStyle w:val="33"/>
        <w:spacing w:line="360" w:lineRule="auto"/>
        <w:ind w:firstLine="480" w:firstLineChars="200"/>
        <w:rPr>
          <w:rFonts w:hAnsi="宋体" w:cs="宋体"/>
          <w:color w:val="auto"/>
          <w:kern w:val="0"/>
          <w:sz w:val="24"/>
          <w:highlight w:val="none"/>
          <w:lang w:val="zh-CN"/>
        </w:rPr>
      </w:pPr>
      <w:r>
        <w:rPr>
          <w:rFonts w:hint="eastAsia" w:hAnsi="宋体" w:cs="宋体"/>
          <w:color w:val="auto"/>
          <w:kern w:val="0"/>
          <w:sz w:val="24"/>
          <w:highlight w:val="none"/>
          <w:lang w:val="zh-CN"/>
        </w:rPr>
        <w:t>　　4.3.3.1供应商的姓名或者名称、地址、邮编、联系人及联系电话；</w:t>
      </w:r>
    </w:p>
    <w:p w14:paraId="3E3EAF25">
      <w:pPr>
        <w:pStyle w:val="33"/>
        <w:spacing w:line="360" w:lineRule="auto"/>
        <w:ind w:firstLine="480" w:firstLineChars="200"/>
        <w:rPr>
          <w:rFonts w:hAnsi="宋体" w:cs="宋体"/>
          <w:color w:val="auto"/>
          <w:kern w:val="0"/>
          <w:sz w:val="24"/>
          <w:highlight w:val="none"/>
          <w:lang w:val="zh-CN"/>
        </w:rPr>
      </w:pPr>
      <w:r>
        <w:rPr>
          <w:rFonts w:hint="eastAsia" w:hAnsi="宋体" w:cs="宋体"/>
          <w:color w:val="auto"/>
          <w:kern w:val="0"/>
          <w:sz w:val="24"/>
          <w:highlight w:val="none"/>
          <w:lang w:val="zh-CN"/>
        </w:rPr>
        <w:t>　　4.3.3.2质疑项目的名称、编号；</w:t>
      </w:r>
    </w:p>
    <w:p w14:paraId="2486A27E">
      <w:pPr>
        <w:pStyle w:val="33"/>
        <w:spacing w:line="360" w:lineRule="auto"/>
        <w:ind w:firstLine="480" w:firstLineChars="200"/>
        <w:rPr>
          <w:rFonts w:hAnsi="宋体" w:cs="宋体"/>
          <w:color w:val="auto"/>
          <w:kern w:val="0"/>
          <w:sz w:val="24"/>
          <w:highlight w:val="none"/>
          <w:lang w:val="zh-CN"/>
        </w:rPr>
      </w:pPr>
      <w:r>
        <w:rPr>
          <w:rFonts w:hint="eastAsia" w:hAnsi="宋体" w:cs="宋体"/>
          <w:color w:val="auto"/>
          <w:kern w:val="0"/>
          <w:sz w:val="24"/>
          <w:highlight w:val="none"/>
          <w:lang w:val="zh-CN"/>
        </w:rPr>
        <w:t>　　4.3.3.3具体、明确的质疑事项和与质疑事项相关的请求；</w:t>
      </w:r>
    </w:p>
    <w:p w14:paraId="4D239430">
      <w:pPr>
        <w:pStyle w:val="33"/>
        <w:spacing w:line="360" w:lineRule="auto"/>
        <w:ind w:firstLine="480" w:firstLineChars="200"/>
        <w:rPr>
          <w:rFonts w:hAnsi="宋体" w:cs="宋体"/>
          <w:color w:val="auto"/>
          <w:kern w:val="0"/>
          <w:sz w:val="24"/>
          <w:highlight w:val="none"/>
          <w:lang w:val="zh-CN"/>
        </w:rPr>
      </w:pPr>
      <w:r>
        <w:rPr>
          <w:rFonts w:hint="eastAsia" w:hAnsi="宋体" w:cs="宋体"/>
          <w:color w:val="auto"/>
          <w:kern w:val="0"/>
          <w:sz w:val="24"/>
          <w:highlight w:val="none"/>
          <w:lang w:val="zh-CN"/>
        </w:rPr>
        <w:t>　　4.3.3.4事实依据；</w:t>
      </w:r>
    </w:p>
    <w:p w14:paraId="6C90EC9C">
      <w:pPr>
        <w:pStyle w:val="33"/>
        <w:spacing w:line="360" w:lineRule="auto"/>
        <w:ind w:firstLine="480" w:firstLineChars="200"/>
        <w:rPr>
          <w:rFonts w:hAnsi="宋体" w:cs="宋体"/>
          <w:color w:val="auto"/>
          <w:kern w:val="0"/>
          <w:sz w:val="24"/>
          <w:highlight w:val="none"/>
          <w:lang w:val="zh-CN"/>
        </w:rPr>
      </w:pPr>
      <w:r>
        <w:rPr>
          <w:rFonts w:hint="eastAsia" w:hAnsi="宋体" w:cs="宋体"/>
          <w:color w:val="auto"/>
          <w:kern w:val="0"/>
          <w:sz w:val="24"/>
          <w:highlight w:val="none"/>
          <w:lang w:val="zh-CN"/>
        </w:rPr>
        <w:t>　　4.3.3.5必要的法律依据；</w:t>
      </w:r>
    </w:p>
    <w:p w14:paraId="5D64CD02">
      <w:pPr>
        <w:pStyle w:val="33"/>
        <w:spacing w:line="360" w:lineRule="auto"/>
        <w:ind w:firstLine="960" w:firstLineChars="400"/>
        <w:rPr>
          <w:rFonts w:hAnsi="宋体" w:cs="宋体"/>
          <w:color w:val="auto"/>
          <w:kern w:val="0"/>
          <w:sz w:val="24"/>
          <w:highlight w:val="none"/>
          <w:lang w:val="zh-CN"/>
        </w:rPr>
      </w:pPr>
      <w:r>
        <w:rPr>
          <w:rFonts w:hint="eastAsia" w:hAnsi="宋体" w:cs="宋体"/>
          <w:color w:val="auto"/>
          <w:kern w:val="0"/>
          <w:sz w:val="24"/>
          <w:highlight w:val="none"/>
          <w:lang w:val="zh-CN"/>
        </w:rPr>
        <w:t>4.3.3.6提出质疑的日期。</w:t>
      </w:r>
    </w:p>
    <w:p w14:paraId="35E9E5F8">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供应商提交的质疑函需一式三份。供应商为自然人的，应当由本人签字；供应商为法人或者其他组织的，应当由法定代表人、主要负责人，或者其授权代表签字或者盖章，并加盖公章。</w:t>
      </w:r>
    </w:p>
    <w:p w14:paraId="0CE89DCF">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质疑函范本及制作说明详见附件2。</w:t>
      </w:r>
    </w:p>
    <w:p w14:paraId="13D330D2">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4.3.4对同一采购程序环节的质疑，供应商须在法定质疑期内一次性提出。</w:t>
      </w:r>
    </w:p>
    <w:p w14:paraId="6BAEB4ED">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lang w:val="zh-CN"/>
        </w:rPr>
        <w:t>4.3</w:t>
      </w:r>
      <w:r>
        <w:rPr>
          <w:rFonts w:hint="eastAsia"/>
          <w:color w:val="auto"/>
          <w:highlight w:val="none"/>
        </w:rPr>
        <w:t>.5采购人或者</w:t>
      </w:r>
      <w:r>
        <w:rPr>
          <w:rFonts w:hint="eastAsia"/>
          <w:color w:val="auto"/>
          <w:highlight w:val="none"/>
          <w:lang w:eastAsia="zh-CN"/>
        </w:rPr>
        <w:t>采购代理机构</w:t>
      </w:r>
      <w:r>
        <w:rPr>
          <w:rFonts w:hint="eastAsia"/>
          <w:color w:val="auto"/>
          <w:highlight w:val="none"/>
        </w:rPr>
        <w:t>应当在收到供应商的书面质疑后七个工作日内作出答复，并以书面形式通知质疑供应商和其他与质疑处理结果有利害关系的政府采购当事人，但答复的内容不得涉及商业秘密。根据《杭州市财政局关于进一步加强政府采购信息公开优化营商环境的通知》（杭财采监〔2021〕17号）,采购人或者</w:t>
      </w:r>
      <w:r>
        <w:rPr>
          <w:rFonts w:hint="eastAsia"/>
          <w:color w:val="auto"/>
          <w:highlight w:val="none"/>
          <w:lang w:eastAsia="zh-CN"/>
        </w:rPr>
        <w:t>采购代理机构</w:t>
      </w:r>
      <w:r>
        <w:rPr>
          <w:rFonts w:hint="eastAsia"/>
          <w:color w:val="auto"/>
          <w:highlight w:val="none"/>
        </w:rPr>
        <w:t>在质疑回复后5个工作日内，在浙江政府采购网的“其他公告”栏目公开质疑答复，答复内容应当完整。质疑函作为附件上传。</w:t>
      </w:r>
    </w:p>
    <w:p w14:paraId="63F18984">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lang w:val="zh-CN"/>
        </w:rPr>
        <w:t>4.3</w:t>
      </w:r>
      <w:r>
        <w:rPr>
          <w:rFonts w:hint="eastAsia"/>
          <w:color w:val="auto"/>
          <w:highlight w:val="none"/>
        </w:rPr>
        <w:t>.6询问或者质疑事项可能影响采购结果的，采购人应当暂停签订合同，已经签订合同的，应当中止履行合同。</w:t>
      </w:r>
    </w:p>
    <w:p w14:paraId="2680FC7B">
      <w:pPr>
        <w:pStyle w:val="889"/>
        <w:shd w:val="clear" w:color="auto" w:fill="FFFFFF"/>
        <w:snapToGrid w:val="0"/>
        <w:spacing w:after="240" w:afterAutospacing="0" w:line="360" w:lineRule="auto"/>
        <w:ind w:firstLine="480" w:firstLineChars="200"/>
        <w:contextualSpacing/>
        <w:rPr>
          <w:color w:val="auto"/>
          <w:highlight w:val="none"/>
          <w:lang w:val="zh-CN"/>
        </w:rPr>
      </w:pPr>
      <w:r>
        <w:rPr>
          <w:rFonts w:hint="eastAsia"/>
          <w:color w:val="auto"/>
          <w:highlight w:val="none"/>
          <w:lang w:val="zh-CN"/>
        </w:rPr>
        <w:t>4.4供应商投诉</w:t>
      </w:r>
    </w:p>
    <w:p w14:paraId="3B98A2A9">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4.4.1质疑供应商对采购人、</w:t>
      </w:r>
      <w:r>
        <w:rPr>
          <w:rFonts w:hint="eastAsia"/>
          <w:color w:val="auto"/>
          <w:highlight w:val="none"/>
          <w:lang w:eastAsia="zh-CN"/>
        </w:rPr>
        <w:t>采购代理机构</w:t>
      </w:r>
      <w:r>
        <w:rPr>
          <w:rFonts w:hint="eastAsia"/>
          <w:color w:val="auto"/>
          <w:highlight w:val="none"/>
        </w:rPr>
        <w:t>的答复不满意或者采购人、</w:t>
      </w:r>
      <w:r>
        <w:rPr>
          <w:rFonts w:hint="eastAsia"/>
          <w:color w:val="auto"/>
          <w:highlight w:val="none"/>
          <w:lang w:eastAsia="zh-CN"/>
        </w:rPr>
        <w:t>采购代理机构</w:t>
      </w:r>
      <w:r>
        <w:rPr>
          <w:rFonts w:hint="eastAsia"/>
          <w:color w:val="auto"/>
          <w:highlight w:val="none"/>
        </w:rPr>
        <w:t>未在规定的时间内作出答复的，可以在答复期满后十五个工作日内向同级政府采购监督管理部门提出投诉。</w:t>
      </w:r>
    </w:p>
    <w:p w14:paraId="0B604195">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4.4.</w:t>
      </w:r>
      <w:r>
        <w:rPr>
          <w:rFonts w:hint="eastAsia"/>
          <w:color w:val="auto"/>
          <w:highlight w:val="none"/>
          <w:lang w:val="zh-CN"/>
        </w:rPr>
        <w:t>2</w:t>
      </w:r>
      <w:r>
        <w:rPr>
          <w:rFonts w:hint="eastAsia"/>
          <w:color w:val="auto"/>
          <w:highlight w:val="none"/>
        </w:rPr>
        <w:t>供应商投诉的事项不得超出已质疑事项的范围，基于质疑答复内容提出的投诉事项除外。</w:t>
      </w:r>
    </w:p>
    <w:p w14:paraId="245CA2ED">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4.4.3供应商投诉应当有明确的请求和必要的证明材料。</w:t>
      </w:r>
    </w:p>
    <w:p w14:paraId="65D7F310">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4.4.4以联合体形式参加政府采购活动的，其投诉应当由组成联合体的所有供应商共同提出。</w:t>
      </w:r>
    </w:p>
    <w:p w14:paraId="700A975D">
      <w:pPr>
        <w:pStyle w:val="889"/>
        <w:shd w:val="clear" w:color="auto" w:fill="FFFFFF"/>
        <w:snapToGrid w:val="0"/>
        <w:spacing w:after="240" w:afterAutospacing="0" w:line="360" w:lineRule="auto"/>
        <w:ind w:firstLine="400"/>
        <w:contextualSpacing/>
        <w:rPr>
          <w:rFonts w:hint="eastAsia"/>
          <w:color w:val="auto"/>
          <w:highlight w:val="none"/>
        </w:rPr>
      </w:pPr>
      <w:r>
        <w:rPr>
          <w:rFonts w:hint="eastAsia"/>
          <w:color w:val="auto"/>
          <w:highlight w:val="none"/>
        </w:rPr>
        <w:t>4.4.5根据政府采购行政裁决省市区三级联动试点工作安排，杭州市本级</w:t>
      </w:r>
      <w:r>
        <w:rPr>
          <w:rFonts w:hint="eastAsia"/>
          <w:color w:val="auto"/>
          <w:highlight w:val="none"/>
          <w:lang w:eastAsia="zh-CN"/>
        </w:rPr>
        <w:t>及各区、县（市）</w:t>
      </w:r>
      <w:r>
        <w:rPr>
          <w:rFonts w:hint="eastAsia"/>
          <w:color w:val="auto"/>
          <w:highlight w:val="none"/>
        </w:rPr>
        <w:t>政府采购项目投诉材料可寄送至浙江省政府采购行政裁决服务中心（杭州），地址：</w:t>
      </w:r>
      <w:r>
        <w:rPr>
          <w:rFonts w:hint="eastAsia" w:ascii="宋体" w:hAnsi="宋体" w:eastAsia="宋体" w:cs="宋体"/>
          <w:i w:val="0"/>
          <w:caps w:val="0"/>
          <w:color w:val="auto"/>
          <w:spacing w:val="0"/>
          <w:sz w:val="24"/>
          <w:szCs w:val="24"/>
          <w:highlight w:val="none"/>
          <w:lang w:eastAsia="zh-CN"/>
        </w:rPr>
        <w:t>杭州市上城区清泰街549号城建综合大楼11楼</w:t>
      </w:r>
      <w:r>
        <w:rPr>
          <w:rFonts w:hint="eastAsia" w:ascii="宋体" w:hAnsi="宋体" w:eastAsia="宋体" w:cs="宋体"/>
          <w:i w:val="0"/>
          <w:caps w:val="0"/>
          <w:color w:val="auto"/>
          <w:spacing w:val="0"/>
          <w:sz w:val="24"/>
          <w:szCs w:val="24"/>
          <w:highlight w:val="none"/>
        </w:rPr>
        <w:t>（快递仅限ems或顺丰）</w:t>
      </w:r>
      <w:r>
        <w:rPr>
          <w:rFonts w:hint="eastAsia" w:ascii="宋体" w:hAnsi="宋体" w:cs="宋体"/>
          <w:i w:val="0"/>
          <w:caps w:val="0"/>
          <w:color w:val="auto"/>
          <w:spacing w:val="0"/>
          <w:sz w:val="24"/>
          <w:szCs w:val="24"/>
          <w:highlight w:val="none"/>
          <w:lang w:eastAsia="zh-CN"/>
        </w:rPr>
        <w:t>，</w:t>
      </w:r>
      <w:r>
        <w:rPr>
          <w:rFonts w:hint="eastAsia"/>
          <w:color w:val="auto"/>
          <w:highlight w:val="none"/>
        </w:rPr>
        <w:t>收件人：朱女士</w:t>
      </w:r>
      <w:r>
        <w:rPr>
          <w:rFonts w:hint="eastAsia" w:ascii="宋体" w:hAnsi="宋体" w:cs="宋体"/>
          <w:color w:val="auto"/>
          <w:sz w:val="24"/>
          <w:highlight w:val="none"/>
        </w:rPr>
        <w:t>、王女士</w:t>
      </w:r>
      <w:r>
        <w:rPr>
          <w:rFonts w:hint="eastAsia"/>
          <w:color w:val="auto"/>
          <w:highlight w:val="none"/>
        </w:rPr>
        <w:t>，电话：0571-</w:t>
      </w:r>
      <w:r>
        <w:rPr>
          <w:rFonts w:hint="eastAsia" w:ascii="宋体" w:hAnsi="宋体" w:eastAsia="宋体" w:cs="宋体"/>
          <w:i w:val="0"/>
          <w:caps w:val="0"/>
          <w:color w:val="auto"/>
          <w:spacing w:val="0"/>
          <w:sz w:val="24"/>
          <w:szCs w:val="24"/>
          <w:highlight w:val="none"/>
        </w:rPr>
        <w:t>8</w:t>
      </w:r>
      <w:r>
        <w:rPr>
          <w:rFonts w:hint="eastAsia" w:ascii="宋体" w:hAnsi="宋体" w:eastAsia="宋体" w:cs="宋体"/>
          <w:i w:val="0"/>
          <w:caps w:val="0"/>
          <w:color w:val="auto"/>
          <w:spacing w:val="0"/>
          <w:sz w:val="24"/>
          <w:szCs w:val="24"/>
          <w:highlight w:val="none"/>
          <w:lang w:val="en-US" w:eastAsia="zh-CN"/>
        </w:rPr>
        <w:t>7227671,0571-87800218</w:t>
      </w:r>
      <w:r>
        <w:rPr>
          <w:rFonts w:hint="eastAsia"/>
          <w:color w:val="auto"/>
          <w:highlight w:val="none"/>
        </w:rPr>
        <w:t>。</w:t>
      </w:r>
    </w:p>
    <w:p w14:paraId="712FF852">
      <w:pPr>
        <w:adjustRightInd w:val="0"/>
        <w:snapToGrid w:val="0"/>
        <w:spacing w:line="360" w:lineRule="auto"/>
        <w:ind w:firstLine="480" w:firstLineChars="200"/>
        <w:rPr>
          <w:rFonts w:hint="eastAsia" w:ascii="宋体" w:hAnsi="宋体" w:cs="仿宋"/>
          <w:color w:val="auto"/>
          <w:sz w:val="24"/>
          <w:highlight w:val="none"/>
        </w:rPr>
      </w:pPr>
      <w:r>
        <w:rPr>
          <w:rFonts w:hint="eastAsia" w:ascii="宋体" w:hAnsi="宋体" w:cs="仿宋"/>
          <w:color w:val="auto"/>
          <w:sz w:val="24"/>
          <w:highlight w:val="none"/>
        </w:rPr>
        <w:t>4.5 补偿救济</w:t>
      </w:r>
    </w:p>
    <w:p w14:paraId="54AEF823">
      <w:pPr>
        <w:adjustRightInd w:val="0"/>
        <w:snapToGrid w:val="0"/>
        <w:spacing w:line="360" w:lineRule="auto"/>
        <w:ind w:firstLine="480" w:firstLineChars="200"/>
        <w:rPr>
          <w:rFonts w:hint="eastAsia" w:ascii="宋体" w:hAnsi="宋体" w:cs="仿宋"/>
          <w:color w:val="auto"/>
          <w:sz w:val="24"/>
          <w:highlight w:val="none"/>
        </w:rPr>
      </w:pPr>
      <w:r>
        <w:rPr>
          <w:rFonts w:hint="eastAsia" w:ascii="宋体" w:hAnsi="宋体" w:cs="仿宋"/>
          <w:color w:val="auto"/>
          <w:sz w:val="24"/>
          <w:highlight w:val="none"/>
        </w:rPr>
        <w:t>采购人因政策变化、规划调整而不履行政府采购合同的，供应商可依据《杭州市涉企补偿救济实施办法（试行）》向采购人提起补偿申请。</w:t>
      </w:r>
    </w:p>
    <w:p w14:paraId="22C34A00">
      <w:pPr>
        <w:pStyle w:val="889"/>
        <w:shd w:val="clear" w:color="auto" w:fill="FFFFFF"/>
        <w:snapToGrid w:val="0"/>
        <w:spacing w:after="240" w:afterAutospacing="0" w:line="360" w:lineRule="auto"/>
        <w:ind w:firstLine="400"/>
        <w:contextualSpacing/>
        <w:rPr>
          <w:rFonts w:hint="eastAsia"/>
          <w:color w:val="auto"/>
          <w:highlight w:val="none"/>
        </w:rPr>
      </w:pPr>
    </w:p>
    <w:p w14:paraId="72BB4CFD">
      <w:pPr>
        <w:pStyle w:val="889"/>
        <w:shd w:val="clear" w:color="auto" w:fill="FFFFFF"/>
        <w:snapToGrid w:val="0"/>
        <w:spacing w:after="240" w:afterAutospacing="0" w:line="360" w:lineRule="auto"/>
        <w:ind w:firstLine="400"/>
        <w:contextualSpacing/>
        <w:rPr>
          <w:color w:val="auto"/>
          <w:highlight w:val="none"/>
        </w:rPr>
      </w:pPr>
      <w:r>
        <w:rPr>
          <w:rFonts w:hint="eastAsia"/>
          <w:color w:val="auto"/>
          <w:highlight w:val="none"/>
        </w:rPr>
        <w:t>投诉书范本及制作说明详见附件3。</w:t>
      </w:r>
    </w:p>
    <w:p w14:paraId="00B71198">
      <w:pPr>
        <w:pStyle w:val="131"/>
        <w:snapToGrid w:val="0"/>
        <w:spacing w:before="0"/>
        <w:ind w:firstLine="360"/>
        <w:rPr>
          <w:rFonts w:ascii="宋体" w:hAnsi="宋体" w:cs="宋体"/>
          <w:color w:val="auto"/>
          <w:sz w:val="18"/>
          <w:szCs w:val="18"/>
          <w:highlight w:val="none"/>
        </w:rPr>
      </w:pPr>
    </w:p>
    <w:p w14:paraId="60847ABF">
      <w:pPr>
        <w:adjustRightInd/>
        <w:spacing w:line="360" w:lineRule="auto"/>
        <w:jc w:val="center"/>
        <w:outlineLvl w:val="0"/>
        <w:rPr>
          <w:rFonts w:ascii="宋体" w:hAnsi="宋体" w:cs="宋体"/>
          <w:b/>
          <w:color w:val="auto"/>
          <w:sz w:val="32"/>
          <w:szCs w:val="20"/>
          <w:highlight w:val="none"/>
        </w:rPr>
      </w:pPr>
      <w:r>
        <w:rPr>
          <w:rFonts w:hint="eastAsia" w:ascii="宋体" w:hAnsi="宋体" w:cs="宋体"/>
          <w:b/>
          <w:color w:val="auto"/>
          <w:sz w:val="32"/>
          <w:szCs w:val="20"/>
          <w:highlight w:val="none"/>
        </w:rPr>
        <w:t xml:space="preserve">      二、招标文件的构成、澄清、修改</w:t>
      </w:r>
    </w:p>
    <w:p w14:paraId="4B83C9F8">
      <w:pPr>
        <w:pStyle w:val="33"/>
        <w:spacing w:line="360" w:lineRule="auto"/>
        <w:rPr>
          <w:rFonts w:hAnsi="宋体" w:cs="宋体"/>
          <w:b/>
          <w:color w:val="auto"/>
          <w:sz w:val="24"/>
          <w:szCs w:val="24"/>
          <w:highlight w:val="none"/>
        </w:rPr>
      </w:pPr>
      <w:r>
        <w:rPr>
          <w:rFonts w:hint="eastAsia" w:hAnsi="宋体" w:cs="宋体"/>
          <w:b/>
          <w:color w:val="auto"/>
          <w:sz w:val="24"/>
          <w:szCs w:val="24"/>
          <w:highlight w:val="none"/>
        </w:rPr>
        <w:t>5．招标文件的构成</w:t>
      </w:r>
    </w:p>
    <w:p w14:paraId="743FBF41">
      <w:pPr>
        <w:pStyle w:val="33"/>
        <w:spacing w:line="360" w:lineRule="auto"/>
        <w:ind w:firstLine="480" w:firstLineChars="200"/>
        <w:rPr>
          <w:rFonts w:hAnsi="宋体" w:cs="宋体"/>
          <w:color w:val="auto"/>
          <w:sz w:val="24"/>
          <w:szCs w:val="24"/>
          <w:highlight w:val="none"/>
        </w:rPr>
      </w:pPr>
      <w:r>
        <w:rPr>
          <w:rFonts w:hint="eastAsia" w:hAnsi="宋体" w:cs="宋体"/>
          <w:color w:val="auto"/>
          <w:sz w:val="24"/>
          <w:szCs w:val="24"/>
          <w:highlight w:val="none"/>
        </w:rPr>
        <w:t>5.1 招标文件包括下列文件及附件：</w:t>
      </w:r>
    </w:p>
    <w:p w14:paraId="448832F7">
      <w:pPr>
        <w:pStyle w:val="33"/>
        <w:tabs>
          <w:tab w:val="left" w:pos="840"/>
        </w:tabs>
        <w:spacing w:line="360" w:lineRule="auto"/>
        <w:ind w:firstLine="960" w:firstLineChars="400"/>
        <w:rPr>
          <w:rFonts w:hAnsi="宋体" w:cs="宋体"/>
          <w:color w:val="auto"/>
          <w:sz w:val="24"/>
          <w:szCs w:val="24"/>
          <w:highlight w:val="none"/>
        </w:rPr>
      </w:pPr>
      <w:r>
        <w:rPr>
          <w:rFonts w:hint="eastAsia" w:hAnsi="宋体" w:cs="宋体"/>
          <w:color w:val="auto"/>
          <w:sz w:val="24"/>
          <w:szCs w:val="24"/>
          <w:highlight w:val="none"/>
        </w:rPr>
        <w:t>5.1.1招标公告；</w:t>
      </w:r>
    </w:p>
    <w:p w14:paraId="40208193">
      <w:pPr>
        <w:pStyle w:val="33"/>
        <w:tabs>
          <w:tab w:val="left" w:pos="840"/>
        </w:tabs>
        <w:spacing w:line="360" w:lineRule="auto"/>
        <w:ind w:firstLine="960" w:firstLineChars="400"/>
        <w:rPr>
          <w:rFonts w:hAnsi="宋体" w:cs="宋体"/>
          <w:color w:val="auto"/>
          <w:sz w:val="24"/>
          <w:szCs w:val="24"/>
          <w:highlight w:val="none"/>
        </w:rPr>
      </w:pPr>
      <w:r>
        <w:rPr>
          <w:rFonts w:hint="eastAsia" w:hAnsi="宋体" w:cs="宋体"/>
          <w:color w:val="auto"/>
          <w:sz w:val="24"/>
          <w:szCs w:val="24"/>
          <w:highlight w:val="none"/>
        </w:rPr>
        <w:t>5.1.2投标人须知；</w:t>
      </w:r>
    </w:p>
    <w:p w14:paraId="3DECB49D">
      <w:pPr>
        <w:pStyle w:val="33"/>
        <w:tabs>
          <w:tab w:val="left" w:pos="840"/>
        </w:tabs>
        <w:spacing w:line="360" w:lineRule="auto"/>
        <w:ind w:firstLine="960" w:firstLineChars="400"/>
        <w:rPr>
          <w:rFonts w:hAnsi="宋体" w:cs="宋体"/>
          <w:color w:val="auto"/>
          <w:sz w:val="24"/>
          <w:szCs w:val="24"/>
          <w:highlight w:val="none"/>
        </w:rPr>
      </w:pPr>
      <w:r>
        <w:rPr>
          <w:rFonts w:hint="eastAsia" w:hAnsi="宋体" w:cs="宋体"/>
          <w:color w:val="auto"/>
          <w:sz w:val="24"/>
          <w:szCs w:val="24"/>
          <w:highlight w:val="none"/>
        </w:rPr>
        <w:t>5.1.3采购需求；</w:t>
      </w:r>
    </w:p>
    <w:p w14:paraId="7B107D15">
      <w:pPr>
        <w:pStyle w:val="33"/>
        <w:tabs>
          <w:tab w:val="left" w:pos="840"/>
        </w:tabs>
        <w:spacing w:line="360" w:lineRule="auto"/>
        <w:ind w:firstLine="960" w:firstLineChars="400"/>
        <w:rPr>
          <w:rFonts w:hAnsi="宋体" w:cs="宋体"/>
          <w:color w:val="auto"/>
          <w:sz w:val="24"/>
          <w:szCs w:val="24"/>
          <w:highlight w:val="none"/>
        </w:rPr>
      </w:pPr>
      <w:r>
        <w:rPr>
          <w:rFonts w:hint="eastAsia" w:hAnsi="宋体" w:cs="宋体"/>
          <w:color w:val="auto"/>
          <w:sz w:val="24"/>
          <w:szCs w:val="24"/>
          <w:highlight w:val="none"/>
        </w:rPr>
        <w:t>5.1.4评标办法；</w:t>
      </w:r>
    </w:p>
    <w:p w14:paraId="7FEA5162">
      <w:pPr>
        <w:pStyle w:val="33"/>
        <w:tabs>
          <w:tab w:val="left" w:pos="840"/>
        </w:tabs>
        <w:spacing w:line="360" w:lineRule="auto"/>
        <w:ind w:firstLine="960" w:firstLineChars="400"/>
        <w:rPr>
          <w:rFonts w:hAnsi="宋体" w:cs="宋体"/>
          <w:color w:val="auto"/>
          <w:sz w:val="24"/>
          <w:szCs w:val="24"/>
          <w:highlight w:val="none"/>
        </w:rPr>
      </w:pPr>
      <w:r>
        <w:rPr>
          <w:rFonts w:hint="eastAsia" w:hAnsi="宋体" w:cs="宋体"/>
          <w:color w:val="auto"/>
          <w:sz w:val="24"/>
          <w:szCs w:val="24"/>
          <w:highlight w:val="none"/>
        </w:rPr>
        <w:t>5.1.5拟签订的合同文本；</w:t>
      </w:r>
    </w:p>
    <w:p w14:paraId="4C8291B4">
      <w:pPr>
        <w:pStyle w:val="33"/>
        <w:tabs>
          <w:tab w:val="left" w:pos="840"/>
        </w:tabs>
        <w:spacing w:line="360" w:lineRule="auto"/>
        <w:ind w:firstLine="960" w:firstLineChars="400"/>
        <w:rPr>
          <w:rFonts w:hAnsi="宋体" w:cs="宋体"/>
          <w:color w:val="auto"/>
          <w:sz w:val="24"/>
          <w:szCs w:val="24"/>
          <w:highlight w:val="none"/>
        </w:rPr>
      </w:pPr>
      <w:r>
        <w:rPr>
          <w:rFonts w:hint="eastAsia" w:hAnsi="宋体" w:cs="宋体"/>
          <w:color w:val="auto"/>
          <w:sz w:val="24"/>
          <w:highlight w:val="none"/>
        </w:rPr>
        <w:t>5.1.6</w:t>
      </w:r>
      <w:r>
        <w:rPr>
          <w:rFonts w:hint="eastAsia" w:hAnsi="宋体" w:cs="宋体"/>
          <w:color w:val="auto"/>
          <w:sz w:val="24"/>
          <w:szCs w:val="24"/>
          <w:highlight w:val="none"/>
        </w:rPr>
        <w:t>应提交的有关格式范例。</w:t>
      </w:r>
    </w:p>
    <w:p w14:paraId="196C0DD2">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5.2与本项目有关的</w:t>
      </w:r>
      <w:r>
        <w:rPr>
          <w:rFonts w:hint="eastAsia" w:ascii="宋体" w:hAnsi="宋体" w:cs="宋体"/>
          <w:bCs/>
          <w:color w:val="auto"/>
          <w:sz w:val="24"/>
          <w:highlight w:val="none"/>
        </w:rPr>
        <w:t>澄清或者修改的内容为招标文件的组成部分</w:t>
      </w:r>
      <w:r>
        <w:rPr>
          <w:rFonts w:hint="eastAsia" w:ascii="宋体" w:hAnsi="宋体" w:cs="宋体"/>
          <w:color w:val="auto"/>
          <w:sz w:val="24"/>
          <w:highlight w:val="none"/>
        </w:rPr>
        <w:t>。</w:t>
      </w:r>
    </w:p>
    <w:p w14:paraId="3455F096">
      <w:pPr>
        <w:pStyle w:val="33"/>
        <w:spacing w:line="360" w:lineRule="auto"/>
        <w:rPr>
          <w:rFonts w:hAnsi="宋体" w:cs="宋体"/>
          <w:b/>
          <w:color w:val="auto"/>
          <w:sz w:val="24"/>
          <w:szCs w:val="24"/>
          <w:highlight w:val="none"/>
        </w:rPr>
      </w:pPr>
      <w:r>
        <w:rPr>
          <w:rFonts w:hint="eastAsia" w:hAnsi="宋体" w:cs="宋体"/>
          <w:b/>
          <w:color w:val="auto"/>
          <w:sz w:val="24"/>
          <w:szCs w:val="24"/>
          <w:highlight w:val="none"/>
        </w:rPr>
        <w:t>6. 招标文件的澄清、修改</w:t>
      </w:r>
    </w:p>
    <w:p w14:paraId="6177C236">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6.1已获取招标文件的潜在投标人，若有问题需要澄清，应于投标截止时间前，以书面形式向</w:t>
      </w:r>
      <w:r>
        <w:rPr>
          <w:rFonts w:hint="eastAsia" w:ascii="宋体" w:hAnsi="宋体" w:cs="宋体"/>
          <w:color w:val="auto"/>
          <w:highlight w:val="none"/>
          <w:lang w:eastAsia="zh-CN"/>
        </w:rPr>
        <w:t>采购代理机构</w:t>
      </w:r>
      <w:r>
        <w:rPr>
          <w:rFonts w:hint="eastAsia" w:ascii="宋体" w:hAnsi="宋体" w:cs="宋体"/>
          <w:color w:val="auto"/>
          <w:highlight w:val="none"/>
        </w:rPr>
        <w:t>提出。</w:t>
      </w:r>
    </w:p>
    <w:p w14:paraId="64AD250A">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 xml:space="preserve">6.2 </w:t>
      </w:r>
      <w:r>
        <w:rPr>
          <w:rFonts w:hint="eastAsia" w:ascii="宋体" w:hAnsi="宋体" w:cs="宋体"/>
          <w:color w:val="auto"/>
          <w:highlight w:val="none"/>
          <w:lang w:eastAsia="zh-CN"/>
        </w:rPr>
        <w:t>采购代理机构</w:t>
      </w:r>
      <w:r>
        <w:rPr>
          <w:rFonts w:hint="eastAsia" w:ascii="宋体" w:hAnsi="宋体" w:cs="宋体"/>
          <w:color w:val="auto"/>
          <w:highlight w:val="none"/>
        </w:rPr>
        <w:t>对招标文件进行澄清或修改的，将同时通过电子交易平台通知已获取招标文件的潜在投标人。依法应当公告的，将按规定公告，同时视情况延长投标截止时间和开标时间。该澄清或者修改的内容为招标文件的组成部分。</w:t>
      </w:r>
    </w:p>
    <w:p w14:paraId="5BB4D946">
      <w:pPr>
        <w:pStyle w:val="24"/>
        <w:rPr>
          <w:rFonts w:hAnsi="宋体" w:cs="宋体"/>
          <w:color w:val="auto"/>
          <w:sz w:val="18"/>
          <w:szCs w:val="18"/>
          <w:highlight w:val="none"/>
          <w:lang w:val="en-US"/>
        </w:rPr>
      </w:pPr>
      <w:r>
        <w:rPr>
          <w:rFonts w:hint="eastAsia" w:hAnsi="宋体" w:cs="宋体"/>
          <w:color w:val="auto"/>
          <w:szCs w:val="24"/>
          <w:highlight w:val="none"/>
          <w:lang w:val="en-US"/>
        </w:rPr>
        <w:t xml:space="preserve">    </w:t>
      </w:r>
    </w:p>
    <w:p w14:paraId="53A42102">
      <w:pPr>
        <w:adjustRightInd/>
        <w:spacing w:line="360" w:lineRule="auto"/>
        <w:jc w:val="center"/>
        <w:outlineLvl w:val="0"/>
        <w:rPr>
          <w:rFonts w:ascii="宋体" w:hAnsi="宋体" w:cs="宋体"/>
          <w:b/>
          <w:color w:val="auto"/>
          <w:sz w:val="30"/>
          <w:szCs w:val="20"/>
          <w:highlight w:val="none"/>
        </w:rPr>
      </w:pPr>
      <w:r>
        <w:rPr>
          <w:rFonts w:hint="eastAsia" w:ascii="宋体" w:hAnsi="宋体" w:cs="宋体"/>
          <w:b/>
          <w:color w:val="auto"/>
          <w:sz w:val="30"/>
          <w:szCs w:val="20"/>
          <w:highlight w:val="none"/>
        </w:rPr>
        <w:t>三、投标</w:t>
      </w:r>
    </w:p>
    <w:p w14:paraId="11640B7F">
      <w:pPr>
        <w:pStyle w:val="33"/>
        <w:spacing w:line="360" w:lineRule="auto"/>
        <w:rPr>
          <w:rFonts w:hAnsi="宋体" w:cs="宋体"/>
          <w:b/>
          <w:color w:val="auto"/>
          <w:sz w:val="24"/>
          <w:szCs w:val="24"/>
          <w:highlight w:val="none"/>
        </w:rPr>
      </w:pPr>
      <w:r>
        <w:rPr>
          <w:rFonts w:hint="eastAsia" w:hAnsi="宋体" w:cs="宋体"/>
          <w:b/>
          <w:color w:val="auto"/>
          <w:sz w:val="24"/>
          <w:szCs w:val="24"/>
          <w:highlight w:val="none"/>
        </w:rPr>
        <w:t>7. 招标文件的获取</w:t>
      </w:r>
    </w:p>
    <w:p w14:paraId="1FE5694F">
      <w:pPr>
        <w:spacing w:line="360" w:lineRule="auto"/>
        <w:ind w:firstLine="480" w:firstLineChars="200"/>
        <w:rPr>
          <w:rFonts w:ascii="宋体" w:hAnsi="宋体" w:cs="宋体"/>
          <w:snapToGrid w:val="0"/>
          <w:color w:val="auto"/>
          <w:kern w:val="28"/>
          <w:sz w:val="24"/>
          <w:highlight w:val="none"/>
        </w:rPr>
      </w:pPr>
      <w:r>
        <w:rPr>
          <w:rFonts w:hint="eastAsia" w:ascii="宋体" w:hAnsi="宋体" w:cs="宋体"/>
          <w:snapToGrid w:val="0"/>
          <w:color w:val="auto"/>
          <w:kern w:val="28"/>
          <w:sz w:val="24"/>
          <w:highlight w:val="none"/>
        </w:rPr>
        <w:t>详见招标公告中获取招标文件的时间期限、地点、方式及招标文件售价。</w:t>
      </w:r>
    </w:p>
    <w:p w14:paraId="67BCB54C">
      <w:pPr>
        <w:pStyle w:val="33"/>
        <w:spacing w:line="360" w:lineRule="auto"/>
        <w:rPr>
          <w:rFonts w:hAnsi="宋体" w:cs="宋体"/>
          <w:b/>
          <w:color w:val="auto"/>
          <w:sz w:val="24"/>
          <w:szCs w:val="24"/>
          <w:highlight w:val="none"/>
        </w:rPr>
      </w:pPr>
      <w:r>
        <w:rPr>
          <w:rFonts w:hint="eastAsia" w:hAnsi="宋体" w:cs="宋体"/>
          <w:b/>
          <w:color w:val="auto"/>
          <w:sz w:val="24"/>
          <w:szCs w:val="24"/>
          <w:highlight w:val="none"/>
        </w:rPr>
        <w:t>8.开标前答疑会或现场考察</w:t>
      </w:r>
    </w:p>
    <w:p w14:paraId="04728D9E">
      <w:pPr>
        <w:pStyle w:val="33"/>
        <w:spacing w:line="360" w:lineRule="auto"/>
        <w:ind w:firstLine="480" w:firstLineChars="200"/>
        <w:rPr>
          <w:rFonts w:hAnsi="宋体" w:cs="宋体"/>
          <w:color w:val="auto"/>
          <w:sz w:val="24"/>
          <w:szCs w:val="24"/>
          <w:highlight w:val="none"/>
        </w:rPr>
      </w:pPr>
      <w:r>
        <w:rPr>
          <w:rFonts w:hint="eastAsia" w:hAnsi="宋体" w:cs="宋体"/>
          <w:color w:val="auto"/>
          <w:sz w:val="24"/>
          <w:szCs w:val="24"/>
          <w:highlight w:val="none"/>
        </w:rPr>
        <w:t>采购人组织潜在投标人现场考察或者召开开标前答疑会的，潜在投标人按第二部分投标人须知前附表的规定参加现场考察或者开标前答疑会。</w:t>
      </w:r>
    </w:p>
    <w:p w14:paraId="10177369">
      <w:pPr>
        <w:pStyle w:val="33"/>
        <w:spacing w:line="360" w:lineRule="auto"/>
        <w:rPr>
          <w:rFonts w:hAnsi="宋体" w:cs="宋体"/>
          <w:b/>
          <w:color w:val="auto"/>
          <w:szCs w:val="24"/>
          <w:highlight w:val="none"/>
        </w:rPr>
      </w:pPr>
      <w:r>
        <w:rPr>
          <w:rFonts w:hint="eastAsia" w:hAnsi="宋体" w:cs="宋体"/>
          <w:b/>
          <w:color w:val="auto"/>
          <w:kern w:val="28"/>
          <w:sz w:val="24"/>
          <w:szCs w:val="24"/>
          <w:highlight w:val="none"/>
        </w:rPr>
        <w:t>9.投标保证金</w:t>
      </w:r>
    </w:p>
    <w:p w14:paraId="617BD70F">
      <w:pPr>
        <w:pStyle w:val="6"/>
        <w:spacing w:line="360" w:lineRule="auto"/>
        <w:ind w:firstLine="470" w:firstLineChars="196"/>
        <w:rPr>
          <w:rFonts w:hAnsi="宋体" w:cs="宋体"/>
          <w:color w:val="auto"/>
          <w:sz w:val="24"/>
          <w:highlight w:val="none"/>
        </w:rPr>
      </w:pPr>
      <w:r>
        <w:rPr>
          <w:rFonts w:hint="eastAsia" w:hAnsi="宋体" w:cs="宋体"/>
          <w:color w:val="auto"/>
          <w:sz w:val="24"/>
          <w:highlight w:val="none"/>
        </w:rPr>
        <w:t>本项目不需缴纳投标保证金。</w:t>
      </w:r>
    </w:p>
    <w:p w14:paraId="37DA2D84">
      <w:pPr>
        <w:pStyle w:val="33"/>
        <w:spacing w:line="360" w:lineRule="auto"/>
        <w:rPr>
          <w:rFonts w:hAnsi="宋体" w:cs="宋体"/>
          <w:b/>
          <w:color w:val="auto"/>
          <w:sz w:val="24"/>
          <w:szCs w:val="24"/>
          <w:highlight w:val="none"/>
        </w:rPr>
      </w:pPr>
      <w:r>
        <w:rPr>
          <w:rFonts w:hint="eastAsia" w:hAnsi="宋体" w:cs="宋体"/>
          <w:b/>
          <w:color w:val="auto"/>
          <w:sz w:val="24"/>
          <w:szCs w:val="24"/>
          <w:highlight w:val="none"/>
        </w:rPr>
        <w:t>10. 投标文件的语言</w:t>
      </w:r>
    </w:p>
    <w:p w14:paraId="39107709">
      <w:pPr>
        <w:autoSpaceDE w:val="0"/>
        <w:autoSpaceDN w:val="0"/>
        <w:spacing w:line="360" w:lineRule="auto"/>
        <w:ind w:firstLine="480" w:firstLineChars="200"/>
        <w:rPr>
          <w:rFonts w:ascii="宋体" w:hAnsi="宋体" w:cs="宋体"/>
          <w:color w:val="auto"/>
          <w:sz w:val="24"/>
          <w:highlight w:val="none"/>
          <w:lang w:val="zh-CN"/>
        </w:rPr>
      </w:pPr>
      <w:r>
        <w:rPr>
          <w:rFonts w:hint="eastAsia" w:ascii="宋体" w:hAnsi="宋体" w:cs="宋体"/>
          <w:color w:val="auto"/>
          <w:sz w:val="24"/>
          <w:highlight w:val="none"/>
        </w:rPr>
        <w:t>投标文件及投标人与采购有关的来往通知、函件和文件均应使用中文。</w:t>
      </w:r>
    </w:p>
    <w:p w14:paraId="699A92E7">
      <w:pPr>
        <w:pStyle w:val="33"/>
        <w:spacing w:line="360" w:lineRule="auto"/>
        <w:rPr>
          <w:rFonts w:hAnsi="宋体" w:cs="宋体"/>
          <w:b/>
          <w:color w:val="auto"/>
          <w:sz w:val="24"/>
          <w:szCs w:val="24"/>
          <w:highlight w:val="none"/>
        </w:rPr>
      </w:pPr>
      <w:r>
        <w:rPr>
          <w:rFonts w:hint="eastAsia" w:hAnsi="宋体" w:cs="宋体"/>
          <w:b/>
          <w:color w:val="auto"/>
          <w:sz w:val="24"/>
          <w:szCs w:val="24"/>
          <w:highlight w:val="none"/>
        </w:rPr>
        <w:t>11. 投标文件的组成</w:t>
      </w:r>
    </w:p>
    <w:p w14:paraId="693E5C2C">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11.1</w:t>
      </w:r>
      <w:r>
        <w:rPr>
          <w:rFonts w:hint="eastAsia" w:ascii="宋体" w:hAnsi="宋体" w:cs="宋体"/>
          <w:b/>
          <w:color w:val="auto"/>
          <w:sz w:val="24"/>
          <w:highlight w:val="none"/>
        </w:rPr>
        <w:t>资格文件</w:t>
      </w:r>
      <w:r>
        <w:rPr>
          <w:rFonts w:hint="eastAsia" w:ascii="宋体" w:hAnsi="宋体" w:cs="宋体"/>
          <w:color w:val="auto"/>
          <w:sz w:val="24"/>
          <w:highlight w:val="none"/>
        </w:rPr>
        <w:t>：</w:t>
      </w:r>
    </w:p>
    <w:p w14:paraId="5B3DB473">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11.1.1符合参加政府采购活动应当具备的一般条件的承诺函；</w:t>
      </w:r>
    </w:p>
    <w:p w14:paraId="03F8D474">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w:t>
      </w:r>
      <w:r>
        <w:rPr>
          <w:rFonts w:ascii="宋体" w:hAnsi="宋体" w:cs="宋体"/>
          <w:color w:val="auto"/>
          <w:sz w:val="24"/>
          <w:highlight w:val="none"/>
        </w:rPr>
        <w:t>1.1.2</w:t>
      </w:r>
      <w:r>
        <w:rPr>
          <w:rFonts w:hint="eastAsia" w:ascii="宋体" w:hAnsi="宋体" w:cs="宋体"/>
          <w:snapToGrid w:val="0"/>
          <w:color w:val="auto"/>
          <w:kern w:val="28"/>
          <w:sz w:val="24"/>
          <w:szCs w:val="20"/>
          <w:highlight w:val="none"/>
        </w:rPr>
        <w:t>联合协议（如果有)；</w:t>
      </w:r>
    </w:p>
    <w:p w14:paraId="208560EE">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11.1.</w:t>
      </w:r>
      <w:r>
        <w:rPr>
          <w:rFonts w:ascii="宋体" w:hAnsi="宋体" w:cs="宋体"/>
          <w:color w:val="auto"/>
          <w:sz w:val="24"/>
          <w:highlight w:val="none"/>
        </w:rPr>
        <w:t>3</w:t>
      </w:r>
      <w:r>
        <w:rPr>
          <w:rFonts w:hint="eastAsia" w:ascii="宋体" w:hAnsi="宋体" w:cs="宋体"/>
          <w:color w:val="auto"/>
          <w:sz w:val="24"/>
          <w:highlight w:val="none"/>
        </w:rPr>
        <w:t>落实政府采购政策需满足的资格要求</w:t>
      </w:r>
      <w:r>
        <w:rPr>
          <w:rFonts w:hint="eastAsia" w:ascii="宋体" w:hAnsi="宋体" w:cs="宋体"/>
          <w:snapToGrid w:val="0"/>
          <w:color w:val="auto"/>
          <w:kern w:val="28"/>
          <w:sz w:val="24"/>
          <w:szCs w:val="20"/>
          <w:highlight w:val="none"/>
        </w:rPr>
        <w:t>（如果有)</w:t>
      </w:r>
      <w:r>
        <w:rPr>
          <w:rFonts w:hint="eastAsia" w:ascii="宋体" w:hAnsi="宋体" w:cs="宋体"/>
          <w:color w:val="auto"/>
          <w:sz w:val="24"/>
          <w:highlight w:val="none"/>
        </w:rPr>
        <w:t>；</w:t>
      </w:r>
    </w:p>
    <w:p w14:paraId="09013B61">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11.1.</w:t>
      </w:r>
      <w:r>
        <w:rPr>
          <w:rFonts w:ascii="宋体" w:hAnsi="宋体" w:cs="宋体"/>
          <w:color w:val="auto"/>
          <w:sz w:val="24"/>
          <w:highlight w:val="none"/>
        </w:rPr>
        <w:t>4</w:t>
      </w:r>
      <w:r>
        <w:rPr>
          <w:rFonts w:hint="eastAsia" w:ascii="宋体" w:hAnsi="宋体" w:cs="宋体"/>
          <w:color w:val="auto"/>
          <w:sz w:val="24"/>
          <w:highlight w:val="none"/>
        </w:rPr>
        <w:t>本项目的特定资格要求</w:t>
      </w:r>
      <w:r>
        <w:rPr>
          <w:rFonts w:hint="eastAsia" w:ascii="宋体" w:hAnsi="宋体" w:cs="宋体"/>
          <w:snapToGrid w:val="0"/>
          <w:color w:val="auto"/>
          <w:kern w:val="28"/>
          <w:sz w:val="24"/>
          <w:szCs w:val="20"/>
          <w:highlight w:val="none"/>
        </w:rPr>
        <w:t>（如果有)</w:t>
      </w:r>
      <w:r>
        <w:rPr>
          <w:rFonts w:hint="eastAsia" w:ascii="宋体" w:hAnsi="宋体" w:cs="宋体"/>
          <w:color w:val="auto"/>
          <w:sz w:val="24"/>
          <w:highlight w:val="none"/>
        </w:rPr>
        <w:t>。</w:t>
      </w:r>
    </w:p>
    <w:p w14:paraId="6AD56734">
      <w:pPr>
        <w:snapToGrid w:val="0"/>
        <w:spacing w:line="360" w:lineRule="auto"/>
        <w:ind w:firstLine="480" w:firstLineChars="200"/>
        <w:rPr>
          <w:rFonts w:ascii="宋体" w:hAnsi="宋体" w:cs="宋体"/>
          <w:color w:val="auto"/>
          <w:sz w:val="24"/>
          <w:highlight w:val="none"/>
          <w:lang w:val="zh-CN"/>
        </w:rPr>
      </w:pPr>
      <w:r>
        <w:rPr>
          <w:rFonts w:hint="eastAsia" w:ascii="宋体" w:hAnsi="宋体" w:cs="宋体"/>
          <w:color w:val="auto"/>
          <w:sz w:val="24"/>
          <w:highlight w:val="none"/>
          <w:lang w:val="zh-CN"/>
        </w:rPr>
        <w:t>11.</w:t>
      </w:r>
      <w:r>
        <w:rPr>
          <w:rFonts w:hint="eastAsia" w:ascii="宋体" w:hAnsi="宋体" w:cs="宋体"/>
          <w:color w:val="auto"/>
          <w:sz w:val="24"/>
          <w:highlight w:val="none"/>
        </w:rPr>
        <w:t>2</w:t>
      </w:r>
      <w:r>
        <w:rPr>
          <w:rFonts w:hint="eastAsia" w:ascii="宋体" w:hAnsi="宋体" w:cs="宋体"/>
          <w:color w:val="auto"/>
          <w:sz w:val="24"/>
          <w:highlight w:val="none"/>
          <w:lang w:val="zh-CN"/>
        </w:rPr>
        <w:t xml:space="preserve">  </w:t>
      </w:r>
      <w:r>
        <w:rPr>
          <w:rFonts w:hint="eastAsia" w:ascii="宋体" w:hAnsi="宋体" w:cs="宋体"/>
          <w:color w:val="auto"/>
          <w:sz w:val="24"/>
          <w:highlight w:val="none"/>
        </w:rPr>
        <w:t>商务技术</w:t>
      </w:r>
      <w:r>
        <w:rPr>
          <w:rFonts w:hint="eastAsia" w:ascii="宋体" w:hAnsi="宋体" w:cs="宋体"/>
          <w:color w:val="auto"/>
          <w:sz w:val="24"/>
          <w:highlight w:val="none"/>
          <w:lang w:val="zh-CN"/>
        </w:rPr>
        <w:t>文件：</w:t>
      </w:r>
    </w:p>
    <w:p w14:paraId="3A185A56">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11.2.1投标函；</w:t>
      </w:r>
      <w:r>
        <w:rPr>
          <w:rFonts w:hint="eastAsia" w:ascii="宋体" w:hAnsi="宋体" w:cs="宋体"/>
          <w:color w:val="auto"/>
          <w:sz w:val="24"/>
          <w:highlight w:val="none"/>
          <w:lang w:val="zh-CN"/>
        </w:rPr>
        <w:t xml:space="preserve"> </w:t>
      </w:r>
    </w:p>
    <w:p w14:paraId="0B74C807">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11.2.2授权委托书或法定代表人（单位负责人、自然人本人）身份证明；</w:t>
      </w:r>
    </w:p>
    <w:p w14:paraId="279A3063">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11.2.</w:t>
      </w:r>
      <w:r>
        <w:rPr>
          <w:rFonts w:ascii="宋体" w:hAnsi="宋体" w:cs="宋体"/>
          <w:color w:val="auto"/>
          <w:sz w:val="24"/>
          <w:highlight w:val="none"/>
        </w:rPr>
        <w:t>3</w:t>
      </w:r>
      <w:r>
        <w:rPr>
          <w:rFonts w:hint="eastAsia" w:ascii="宋体" w:hAnsi="宋体" w:cs="宋体"/>
          <w:color w:val="auto"/>
          <w:sz w:val="24"/>
          <w:highlight w:val="none"/>
        </w:rPr>
        <w:t>分包意向协议</w:t>
      </w:r>
      <w:r>
        <w:rPr>
          <w:rFonts w:hint="eastAsia" w:ascii="宋体" w:hAnsi="宋体" w:cs="宋体"/>
          <w:snapToGrid w:val="0"/>
          <w:color w:val="auto"/>
          <w:kern w:val="28"/>
          <w:sz w:val="24"/>
          <w:szCs w:val="20"/>
          <w:highlight w:val="none"/>
        </w:rPr>
        <w:t>（如果有)</w:t>
      </w:r>
      <w:r>
        <w:rPr>
          <w:rFonts w:hint="eastAsia" w:ascii="宋体" w:hAnsi="宋体" w:cs="宋体"/>
          <w:color w:val="auto"/>
          <w:sz w:val="24"/>
          <w:highlight w:val="none"/>
        </w:rPr>
        <w:t>；</w:t>
      </w:r>
    </w:p>
    <w:p w14:paraId="13E7F7DE">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11.2.</w:t>
      </w:r>
      <w:r>
        <w:rPr>
          <w:rFonts w:ascii="宋体" w:hAnsi="宋体" w:cs="宋体"/>
          <w:color w:val="auto"/>
          <w:sz w:val="24"/>
          <w:highlight w:val="none"/>
        </w:rPr>
        <w:t>4</w:t>
      </w:r>
      <w:r>
        <w:rPr>
          <w:rFonts w:hint="eastAsia" w:ascii="宋体" w:hAnsi="宋体" w:cs="宋体"/>
          <w:color w:val="auto"/>
          <w:sz w:val="24"/>
          <w:highlight w:val="none"/>
        </w:rPr>
        <w:t>符合性审查资料；</w:t>
      </w:r>
    </w:p>
    <w:p w14:paraId="5DDBD846">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11.2.</w:t>
      </w:r>
      <w:r>
        <w:rPr>
          <w:rFonts w:ascii="宋体" w:hAnsi="宋体" w:cs="宋体"/>
          <w:color w:val="auto"/>
          <w:sz w:val="24"/>
          <w:highlight w:val="none"/>
        </w:rPr>
        <w:t>5</w:t>
      </w:r>
      <w:r>
        <w:rPr>
          <w:rFonts w:hint="eastAsia" w:ascii="宋体" w:hAnsi="宋体" w:cs="宋体"/>
          <w:color w:val="auto"/>
          <w:sz w:val="24"/>
          <w:highlight w:val="none"/>
        </w:rPr>
        <w:t>评标标准相应的商务技术资料；</w:t>
      </w:r>
    </w:p>
    <w:p w14:paraId="3B9291F1">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11.2.</w:t>
      </w:r>
      <w:r>
        <w:rPr>
          <w:rFonts w:ascii="宋体" w:hAnsi="宋体" w:cs="宋体"/>
          <w:color w:val="auto"/>
          <w:sz w:val="24"/>
          <w:highlight w:val="none"/>
        </w:rPr>
        <w:t>6</w:t>
      </w:r>
      <w:r>
        <w:rPr>
          <w:rFonts w:hint="eastAsia" w:ascii="宋体" w:hAnsi="宋体" w:cs="宋体"/>
          <w:color w:val="auto"/>
          <w:sz w:val="24"/>
          <w:highlight w:val="none"/>
        </w:rPr>
        <w:t>投标标的清单；</w:t>
      </w:r>
    </w:p>
    <w:p w14:paraId="21A42F8C">
      <w:pPr>
        <w:snapToGrid w:val="0"/>
        <w:spacing w:line="360" w:lineRule="auto"/>
        <w:ind w:firstLine="960" w:firstLineChars="400"/>
        <w:rPr>
          <w:rFonts w:ascii="宋体" w:hAnsi="宋体" w:cs="宋体"/>
          <w:color w:val="auto"/>
          <w:sz w:val="24"/>
          <w:highlight w:val="none"/>
        </w:rPr>
      </w:pPr>
      <w:r>
        <w:rPr>
          <w:rFonts w:hint="eastAsia" w:ascii="宋体" w:hAnsi="宋体" w:cs="宋体"/>
          <w:color w:val="auto"/>
          <w:sz w:val="24"/>
          <w:highlight w:val="none"/>
        </w:rPr>
        <w:t>11.2.</w:t>
      </w:r>
      <w:r>
        <w:rPr>
          <w:rFonts w:ascii="宋体" w:hAnsi="宋体" w:cs="宋体"/>
          <w:color w:val="auto"/>
          <w:sz w:val="24"/>
          <w:highlight w:val="none"/>
        </w:rPr>
        <w:t>7</w:t>
      </w:r>
      <w:r>
        <w:rPr>
          <w:rFonts w:hint="eastAsia" w:ascii="宋体" w:hAnsi="宋体" w:cs="宋体"/>
          <w:color w:val="auto"/>
          <w:sz w:val="24"/>
          <w:highlight w:val="none"/>
        </w:rPr>
        <w:t>商务技术偏离表；</w:t>
      </w:r>
    </w:p>
    <w:p w14:paraId="75AAD2E4">
      <w:pPr>
        <w:snapToGrid w:val="0"/>
        <w:spacing w:line="360" w:lineRule="auto"/>
        <w:ind w:firstLine="960" w:firstLineChars="400"/>
        <w:rPr>
          <w:rFonts w:ascii="宋体" w:hAnsi="宋体" w:cs="宋体"/>
          <w:color w:val="auto"/>
          <w:sz w:val="24"/>
          <w:highlight w:val="none"/>
          <w:lang w:val="zh-CN"/>
        </w:rPr>
      </w:pPr>
      <w:r>
        <w:rPr>
          <w:rFonts w:hint="eastAsia" w:ascii="宋体" w:hAnsi="宋体" w:cs="宋体"/>
          <w:color w:val="auto"/>
          <w:sz w:val="24"/>
          <w:highlight w:val="none"/>
          <w:lang w:val="zh-CN"/>
        </w:rPr>
        <w:t>11.</w:t>
      </w:r>
      <w:r>
        <w:rPr>
          <w:rFonts w:hint="eastAsia" w:ascii="宋体" w:hAnsi="宋体" w:cs="宋体"/>
          <w:color w:val="auto"/>
          <w:sz w:val="24"/>
          <w:highlight w:val="none"/>
        </w:rPr>
        <w:t>2</w:t>
      </w:r>
      <w:r>
        <w:rPr>
          <w:rFonts w:hint="eastAsia" w:ascii="宋体" w:hAnsi="宋体" w:cs="宋体"/>
          <w:color w:val="auto"/>
          <w:sz w:val="24"/>
          <w:highlight w:val="none"/>
          <w:lang w:val="zh-CN"/>
        </w:rPr>
        <w:t>.</w:t>
      </w:r>
      <w:r>
        <w:rPr>
          <w:rFonts w:ascii="宋体" w:hAnsi="宋体" w:cs="宋体"/>
          <w:color w:val="auto"/>
          <w:sz w:val="24"/>
          <w:highlight w:val="none"/>
        </w:rPr>
        <w:t>8</w:t>
      </w:r>
      <w:r>
        <w:rPr>
          <w:rFonts w:hint="eastAsia" w:ascii="宋体" w:hAnsi="宋体" w:cs="宋体"/>
          <w:color w:val="auto"/>
          <w:sz w:val="24"/>
          <w:highlight w:val="none"/>
          <w:lang w:val="zh-CN"/>
        </w:rPr>
        <w:t>政府采购供应商廉洁自律承诺书；</w:t>
      </w:r>
    </w:p>
    <w:p w14:paraId="737ABAA2">
      <w:pPr>
        <w:snapToGrid w:val="0"/>
        <w:spacing w:line="360" w:lineRule="auto"/>
        <w:ind w:firstLine="480" w:firstLineChars="200"/>
        <w:rPr>
          <w:rFonts w:ascii="宋体" w:hAnsi="宋体" w:cs="宋体"/>
          <w:color w:val="auto"/>
          <w:sz w:val="24"/>
          <w:highlight w:val="none"/>
          <w:u w:val="single"/>
          <w:lang w:val="zh-CN"/>
        </w:rPr>
      </w:pPr>
      <w:r>
        <w:rPr>
          <w:rFonts w:hint="eastAsia" w:ascii="宋体" w:hAnsi="宋体" w:cs="宋体"/>
          <w:color w:val="auto"/>
          <w:kern w:val="0"/>
          <w:sz w:val="24"/>
          <w:highlight w:val="none"/>
          <w:lang w:val="zh-CN"/>
        </w:rPr>
        <w:t>11.</w:t>
      </w:r>
      <w:r>
        <w:rPr>
          <w:rFonts w:hint="eastAsia" w:ascii="宋体" w:hAnsi="宋体" w:cs="宋体"/>
          <w:color w:val="auto"/>
          <w:kern w:val="0"/>
          <w:sz w:val="24"/>
          <w:highlight w:val="none"/>
        </w:rPr>
        <w:t>3</w:t>
      </w:r>
      <w:r>
        <w:rPr>
          <w:rFonts w:hint="eastAsia" w:ascii="宋体" w:hAnsi="宋体" w:cs="宋体"/>
          <w:b/>
          <w:color w:val="auto"/>
          <w:sz w:val="24"/>
          <w:highlight w:val="none"/>
        </w:rPr>
        <w:t>报价文件：</w:t>
      </w:r>
      <w:r>
        <w:rPr>
          <w:rFonts w:hint="eastAsia" w:ascii="宋体" w:hAnsi="宋体" w:cs="宋体"/>
          <w:color w:val="auto"/>
          <w:sz w:val="24"/>
          <w:highlight w:val="none"/>
        </w:rPr>
        <w:t xml:space="preserve"> </w:t>
      </w:r>
    </w:p>
    <w:p w14:paraId="1C3D93F9">
      <w:pPr>
        <w:snapToGrid w:val="0"/>
        <w:spacing w:line="360" w:lineRule="auto"/>
        <w:ind w:firstLine="960" w:firstLineChars="400"/>
        <w:rPr>
          <w:rFonts w:hint="eastAsia" w:ascii="宋体" w:hAnsi="宋体" w:cs="宋体"/>
          <w:color w:val="auto"/>
          <w:sz w:val="24"/>
          <w:highlight w:val="none"/>
        </w:rPr>
      </w:pPr>
      <w:r>
        <w:rPr>
          <w:rFonts w:hint="eastAsia" w:ascii="宋体" w:hAnsi="宋体" w:cs="宋体"/>
          <w:color w:val="auto"/>
          <w:sz w:val="24"/>
          <w:highlight w:val="none"/>
        </w:rPr>
        <w:t>11.3.1开标一览表（报价表）；</w:t>
      </w:r>
    </w:p>
    <w:p w14:paraId="2BDB0CA6">
      <w:pPr>
        <w:pStyle w:val="4"/>
        <w:snapToGrid w:val="0"/>
        <w:spacing w:line="360" w:lineRule="auto"/>
        <w:ind w:left="0" w:firstLine="960" w:firstLineChars="400"/>
        <w:rPr>
          <w:rFonts w:hint="eastAsia" w:ascii="宋体" w:hAnsi="宋体" w:eastAsia="宋体" w:cs="宋体"/>
          <w:b w:val="0"/>
          <w:bCs w:val="0"/>
          <w:color w:val="auto"/>
          <w:sz w:val="24"/>
          <w:highlight w:val="none"/>
        </w:rPr>
      </w:pPr>
      <w:r>
        <w:rPr>
          <w:rFonts w:hint="eastAsia" w:ascii="宋体" w:hAnsi="宋体" w:eastAsia="宋体" w:cs="宋体"/>
          <w:b w:val="0"/>
          <w:bCs w:val="0"/>
          <w:color w:val="auto"/>
          <w:sz w:val="24"/>
          <w:szCs w:val="24"/>
          <w:highlight w:val="none"/>
          <w:lang w:val="en-US"/>
        </w:rPr>
        <w:t>11.3.</w:t>
      </w:r>
      <w:r>
        <w:rPr>
          <w:rFonts w:hint="eastAsia" w:ascii="宋体" w:hAnsi="宋体" w:eastAsia="宋体" w:cs="宋体"/>
          <w:b w:val="0"/>
          <w:bCs w:val="0"/>
          <w:color w:val="auto"/>
          <w:sz w:val="24"/>
          <w:szCs w:val="24"/>
          <w:highlight w:val="none"/>
          <w:lang w:val="en-US" w:eastAsia="zh-CN"/>
        </w:rPr>
        <w:t>2</w:t>
      </w:r>
      <w:r>
        <w:rPr>
          <w:rFonts w:hint="eastAsia" w:ascii="宋体" w:hAnsi="宋体" w:eastAsia="宋体" w:cs="宋体"/>
          <w:b w:val="0"/>
          <w:bCs w:val="0"/>
          <w:color w:val="auto"/>
          <w:sz w:val="24"/>
          <w:szCs w:val="24"/>
          <w:highlight w:val="none"/>
          <w:lang w:val="en-US"/>
        </w:rPr>
        <w:t xml:space="preserve"> </w:t>
      </w:r>
      <w:r>
        <w:rPr>
          <w:rFonts w:hint="eastAsia" w:ascii="宋体" w:hAnsi="宋体" w:eastAsia="宋体" w:cs="宋体"/>
          <w:b w:val="0"/>
          <w:bCs w:val="0"/>
          <w:color w:val="auto"/>
          <w:sz w:val="24"/>
          <w:highlight w:val="none"/>
        </w:rPr>
        <w:t>中小企业声明函。</w:t>
      </w:r>
    </w:p>
    <w:p w14:paraId="1DC36947">
      <w:pPr>
        <w:spacing w:line="360" w:lineRule="auto"/>
        <w:ind w:firstLine="723" w:firstLineChars="300"/>
        <w:rPr>
          <w:rFonts w:ascii="宋体" w:hAnsi="宋体" w:cs="宋体"/>
          <w:b/>
          <w:color w:val="auto"/>
          <w:sz w:val="24"/>
          <w:highlight w:val="none"/>
        </w:rPr>
      </w:pPr>
      <w:r>
        <w:rPr>
          <w:rFonts w:hint="eastAsia" w:ascii="宋体" w:hAnsi="宋体" w:cs="宋体"/>
          <w:b/>
          <w:color w:val="auto"/>
          <w:sz w:val="24"/>
          <w:highlight w:val="none"/>
        </w:rPr>
        <w:t>投标文件含有采购人不能接受的附加条件的，投标无效；</w:t>
      </w:r>
    </w:p>
    <w:p w14:paraId="768BB57C">
      <w:pPr>
        <w:spacing w:line="360" w:lineRule="auto"/>
        <w:ind w:firstLine="723" w:firstLineChars="300"/>
        <w:rPr>
          <w:rFonts w:hint="eastAsia" w:ascii="宋体" w:hAnsi="宋体" w:cs="宋体"/>
          <w:b/>
          <w:color w:val="auto"/>
          <w:sz w:val="24"/>
          <w:highlight w:val="none"/>
        </w:rPr>
      </w:pPr>
      <w:r>
        <w:rPr>
          <w:rFonts w:hint="eastAsia" w:ascii="宋体" w:hAnsi="宋体" w:cs="宋体"/>
          <w:b/>
          <w:color w:val="auto"/>
          <w:sz w:val="24"/>
          <w:highlight w:val="none"/>
        </w:rPr>
        <w:t>投标人提供虚假材料投标的，投标无效。</w:t>
      </w:r>
    </w:p>
    <w:p w14:paraId="0F02E42D">
      <w:pPr>
        <w:spacing w:line="360" w:lineRule="auto"/>
        <w:ind w:firstLine="720" w:firstLineChars="300"/>
        <w:rPr>
          <w:color w:val="auto"/>
          <w:highlight w:val="none"/>
        </w:rPr>
      </w:pPr>
      <w:r>
        <w:rPr>
          <w:rFonts w:hint="eastAsia"/>
          <w:color w:val="auto"/>
          <w:sz w:val="24"/>
          <w:szCs w:val="24"/>
          <w:highlight w:val="none"/>
          <w:shd w:val="clear" w:color="auto" w:fill="FFFFFF"/>
          <w:lang w:val="en-US" w:eastAsia="zh-CN"/>
        </w:rPr>
        <w:t>投标人应对投标文件中材料的真实性、合法性负责。投标人可事先在公开官网查询、核对相关证书和报告内容，确保投标（响应）文件资料准确无误。</w:t>
      </w:r>
    </w:p>
    <w:p w14:paraId="30120E37">
      <w:pPr>
        <w:pStyle w:val="131"/>
        <w:snapToGrid w:val="0"/>
        <w:spacing w:before="0"/>
        <w:ind w:firstLine="0" w:firstLineChars="0"/>
        <w:outlineLvl w:val="0"/>
        <w:rPr>
          <w:rFonts w:ascii="宋体" w:hAnsi="宋体" w:cs="宋体"/>
          <w:b/>
          <w:color w:val="auto"/>
          <w:szCs w:val="24"/>
          <w:highlight w:val="none"/>
        </w:rPr>
      </w:pPr>
      <w:r>
        <w:rPr>
          <w:rFonts w:hint="eastAsia" w:ascii="宋体" w:hAnsi="宋体" w:cs="宋体"/>
          <w:b/>
          <w:color w:val="auto"/>
          <w:szCs w:val="24"/>
          <w:highlight w:val="none"/>
        </w:rPr>
        <w:t>12</w:t>
      </w:r>
      <w:r>
        <w:rPr>
          <w:rFonts w:hint="eastAsia" w:ascii="宋体" w:hAnsi="宋体" w:cs="宋体"/>
          <w:b/>
          <w:color w:val="auto"/>
          <w:kern w:val="0"/>
          <w:szCs w:val="24"/>
          <w:highlight w:val="none"/>
          <w:lang w:val="zh-CN"/>
        </w:rPr>
        <w:t xml:space="preserve">. </w:t>
      </w:r>
      <w:r>
        <w:rPr>
          <w:rFonts w:hint="eastAsia" w:ascii="宋体" w:hAnsi="宋体" w:cs="宋体"/>
          <w:b/>
          <w:color w:val="auto"/>
          <w:szCs w:val="24"/>
          <w:highlight w:val="none"/>
        </w:rPr>
        <w:t>投标文件的编制</w:t>
      </w:r>
    </w:p>
    <w:p w14:paraId="5599684A">
      <w:pPr>
        <w:spacing w:line="360" w:lineRule="auto"/>
        <w:ind w:firstLine="480" w:firstLineChars="200"/>
        <w:rPr>
          <w:rFonts w:ascii="宋体" w:hAnsi="宋体" w:cs="宋体"/>
          <w:b/>
          <w:color w:val="auto"/>
          <w:sz w:val="24"/>
          <w:highlight w:val="none"/>
        </w:rPr>
      </w:pPr>
      <w:r>
        <w:rPr>
          <w:rFonts w:hint="eastAsia" w:ascii="宋体" w:hAnsi="宋体" w:cs="宋体"/>
          <w:color w:val="auto"/>
          <w:kern w:val="0"/>
          <w:sz w:val="24"/>
          <w:highlight w:val="none"/>
          <w:lang w:val="zh-CN"/>
        </w:rPr>
        <w:t>12.1投标文件分为资格文件、商务技术文件、报价文件三部分。各投标人在编制投标文件时请按照招标文件第六部分规定的格式进行，混乱的编排导致投标文件被误读或评标委员会查找不到有效文件是投标人的风险。</w:t>
      </w:r>
    </w:p>
    <w:p w14:paraId="344919A0">
      <w:pPr>
        <w:spacing w:line="360" w:lineRule="auto"/>
        <w:ind w:firstLine="480" w:firstLineChars="2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12.2投标人进行电子投标应安装客户端软件—“政采云电子交易客户端”，并按照招标文件和电子交易平台的要求编制并加密投标文件。投标人未按规定加密的投标文件，电子交易平台将拒收并提示。</w:t>
      </w:r>
    </w:p>
    <w:p w14:paraId="499FF374">
      <w:pPr>
        <w:spacing w:line="360" w:lineRule="auto"/>
        <w:ind w:firstLine="480" w:firstLineChars="2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12.3使用“政采云电子交易客户端”需要提前申领CA数字证书，申领流程请自行前往“浙江政府采购网-下载专区-电子交易客户端-CA驱动和申领流程”进行查阅。</w:t>
      </w:r>
    </w:p>
    <w:p w14:paraId="616CD10A">
      <w:pPr>
        <w:snapToGrid w:val="0"/>
        <w:spacing w:line="360" w:lineRule="auto"/>
        <w:rPr>
          <w:rFonts w:ascii="宋体" w:hAnsi="宋体" w:cs="宋体"/>
          <w:b/>
          <w:color w:val="auto"/>
          <w:sz w:val="24"/>
          <w:highlight w:val="none"/>
        </w:rPr>
      </w:pPr>
      <w:r>
        <w:rPr>
          <w:rFonts w:hint="eastAsia" w:ascii="宋体" w:hAnsi="宋体" w:cs="宋体"/>
          <w:b/>
          <w:color w:val="auto"/>
          <w:sz w:val="24"/>
          <w:highlight w:val="none"/>
        </w:rPr>
        <w:t>13.投标文件的签署、盖章</w:t>
      </w:r>
    </w:p>
    <w:p w14:paraId="3B93CB6D">
      <w:pPr>
        <w:pStyle w:val="131"/>
        <w:snapToGrid w:val="0"/>
        <w:spacing w:before="0"/>
        <w:ind w:firstLine="480"/>
        <w:rPr>
          <w:rFonts w:ascii="宋体" w:hAnsi="宋体" w:cs="宋体"/>
          <w:b/>
          <w:color w:val="auto"/>
          <w:highlight w:val="none"/>
        </w:rPr>
      </w:pPr>
      <w:r>
        <w:rPr>
          <w:rFonts w:hint="eastAsia" w:ascii="宋体" w:hAnsi="宋体" w:cs="宋体"/>
          <w:color w:val="auto"/>
          <w:szCs w:val="24"/>
          <w:highlight w:val="none"/>
        </w:rPr>
        <w:t>13.1投标文件按照招标文件第六部分格式要</w:t>
      </w:r>
      <w:r>
        <w:rPr>
          <w:rFonts w:hint="eastAsia" w:ascii="宋体" w:hAnsi="宋体" w:cs="宋体"/>
          <w:color w:val="auto"/>
          <w:highlight w:val="none"/>
        </w:rPr>
        <w:t>求进行签署、盖章。</w:t>
      </w:r>
      <w:r>
        <w:rPr>
          <w:rFonts w:hint="eastAsia" w:ascii="宋体" w:hAnsi="宋体" w:cs="宋体"/>
          <w:b/>
          <w:color w:val="auto"/>
          <w:highlight w:val="none"/>
        </w:rPr>
        <w:t>▲投标人的投标文件未按照招标文件要求签署、盖章的，其投标无效</w:t>
      </w:r>
      <w:r>
        <w:rPr>
          <w:rFonts w:hint="eastAsia" w:ascii="宋体" w:hAnsi="宋体" w:cs="宋体"/>
          <w:color w:val="auto"/>
          <w:szCs w:val="24"/>
          <w:highlight w:val="none"/>
        </w:rPr>
        <w:t>。</w:t>
      </w:r>
    </w:p>
    <w:p w14:paraId="286B4080">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13.2为确保网上操作合法、有效和安全，投标人应当在投标截止时间前完成在“政府采购云平台”的身份认证，确保在电子投标过程中能够对相关数据电文进行加密和使用电子签名。</w:t>
      </w:r>
    </w:p>
    <w:p w14:paraId="2F65C72E">
      <w:pPr>
        <w:pStyle w:val="131"/>
        <w:snapToGrid w:val="0"/>
        <w:spacing w:before="0"/>
        <w:ind w:firstLine="480"/>
        <w:rPr>
          <w:rFonts w:ascii="宋体" w:hAnsi="宋体" w:cs="宋体"/>
          <w:color w:val="auto"/>
          <w:szCs w:val="24"/>
          <w:highlight w:val="none"/>
        </w:rPr>
      </w:pPr>
      <w:r>
        <w:rPr>
          <w:rFonts w:hint="eastAsia" w:ascii="宋体" w:hAnsi="宋体" w:cs="宋体"/>
          <w:color w:val="auto"/>
          <w:highlight w:val="none"/>
        </w:rPr>
        <w:t>13.3招标文件对投标文件签署、盖章的要求适用于电子签名。</w:t>
      </w:r>
    </w:p>
    <w:p w14:paraId="348BCF79">
      <w:pPr>
        <w:pStyle w:val="131"/>
        <w:spacing w:before="0"/>
        <w:ind w:firstLine="0" w:firstLineChars="0"/>
        <w:rPr>
          <w:rFonts w:ascii="宋体" w:hAnsi="宋体" w:cs="宋体"/>
          <w:b/>
          <w:color w:val="auto"/>
          <w:szCs w:val="24"/>
          <w:highlight w:val="none"/>
        </w:rPr>
      </w:pPr>
      <w:r>
        <w:rPr>
          <w:rFonts w:hint="eastAsia" w:ascii="宋体" w:hAnsi="宋体" w:cs="宋体"/>
          <w:b/>
          <w:color w:val="auto"/>
          <w:szCs w:val="24"/>
          <w:highlight w:val="none"/>
        </w:rPr>
        <w:t>14. 投标文件的提交、补充、修改、撤回</w:t>
      </w:r>
    </w:p>
    <w:p w14:paraId="45BCDF5B">
      <w:pPr>
        <w:pStyle w:val="131"/>
        <w:ind w:firstLine="480"/>
        <w:rPr>
          <w:rFonts w:ascii="宋体" w:hAnsi="宋体" w:cs="宋体"/>
          <w:color w:val="auto"/>
          <w:szCs w:val="24"/>
          <w:highlight w:val="none"/>
        </w:rPr>
      </w:pPr>
      <w:r>
        <w:rPr>
          <w:rFonts w:hint="eastAsia" w:ascii="宋体" w:hAnsi="宋体" w:cs="宋体"/>
          <w:color w:val="auto"/>
          <w:szCs w:val="24"/>
          <w:highlight w:val="none"/>
        </w:rPr>
        <w:t>14.1 供应商应当在投标截止时间前完成投标文件的传输递交，并可以补充、修改或者撤回投标文件。补充或者修改投标文件的，应当先行撤回原文件，补充、修改后重新传输递交。投标截止时间前未完成传输的，视为撤回投标文件。投标截止时间后递交的投标文件，电子交易平台将拒收。</w:t>
      </w:r>
    </w:p>
    <w:p w14:paraId="5D029645">
      <w:pPr>
        <w:pStyle w:val="131"/>
        <w:spacing w:before="0"/>
        <w:ind w:firstLine="480"/>
        <w:rPr>
          <w:rFonts w:ascii="宋体" w:hAnsi="宋体" w:cs="宋体"/>
          <w:color w:val="auto"/>
          <w:szCs w:val="24"/>
          <w:highlight w:val="none"/>
        </w:rPr>
      </w:pPr>
      <w:r>
        <w:rPr>
          <w:rFonts w:hint="eastAsia" w:ascii="宋体" w:hAnsi="宋体" w:cs="宋体"/>
          <w:color w:val="auto"/>
          <w:szCs w:val="24"/>
          <w:highlight w:val="none"/>
        </w:rPr>
        <w:t>14.2电子交易平台收到投标文件，将妥善保存并即时向供应商发出确认回执通知。在投标截止时间前，除供应商补充、修改或者撤回投标文件外，任何单位和个人不得解密或提取投标文件。</w:t>
      </w:r>
    </w:p>
    <w:p w14:paraId="2C0FF7C3">
      <w:pPr>
        <w:pStyle w:val="131"/>
        <w:spacing w:before="0"/>
        <w:ind w:firstLine="480"/>
        <w:rPr>
          <w:rFonts w:ascii="宋体" w:hAnsi="宋体" w:cs="宋体"/>
          <w:color w:val="auto"/>
          <w:szCs w:val="24"/>
          <w:highlight w:val="none"/>
        </w:rPr>
      </w:pPr>
      <w:r>
        <w:rPr>
          <w:rFonts w:hint="eastAsia" w:ascii="宋体" w:hAnsi="宋体" w:cs="宋体"/>
          <w:color w:val="auto"/>
          <w:szCs w:val="24"/>
          <w:highlight w:val="none"/>
        </w:rPr>
        <w:t>14.3采购人、</w:t>
      </w:r>
      <w:r>
        <w:rPr>
          <w:rFonts w:hint="eastAsia" w:ascii="宋体" w:hAnsi="宋体" w:cs="宋体"/>
          <w:color w:val="auto"/>
          <w:szCs w:val="24"/>
          <w:highlight w:val="none"/>
          <w:lang w:eastAsia="zh-CN"/>
        </w:rPr>
        <w:t>采购代理机构</w:t>
      </w:r>
      <w:r>
        <w:rPr>
          <w:rFonts w:hint="eastAsia" w:ascii="宋体" w:hAnsi="宋体" w:cs="宋体"/>
          <w:color w:val="auto"/>
          <w:szCs w:val="24"/>
          <w:highlight w:val="none"/>
        </w:rPr>
        <w:t>可以视情况延长投标文件提交的截止时间。在上述情况下，</w:t>
      </w:r>
      <w:r>
        <w:rPr>
          <w:rFonts w:hint="eastAsia" w:ascii="宋体" w:hAnsi="宋体" w:cs="宋体"/>
          <w:color w:val="auto"/>
          <w:szCs w:val="24"/>
          <w:highlight w:val="none"/>
          <w:lang w:eastAsia="zh-CN"/>
        </w:rPr>
        <w:t>采购代理机构</w:t>
      </w:r>
      <w:r>
        <w:rPr>
          <w:rFonts w:hint="eastAsia" w:ascii="宋体" w:hAnsi="宋体" w:cs="宋体"/>
          <w:color w:val="auto"/>
          <w:szCs w:val="24"/>
          <w:highlight w:val="none"/>
        </w:rPr>
        <w:t>与投标人以前在投标截止期方面的全部权利、责任和义务，将适用于延长至新的投标截止期。</w:t>
      </w:r>
    </w:p>
    <w:p w14:paraId="1CFFFBD8">
      <w:pPr>
        <w:pStyle w:val="33"/>
        <w:spacing w:line="360" w:lineRule="auto"/>
        <w:rPr>
          <w:rFonts w:hAnsi="宋体" w:cs="宋体"/>
          <w:b/>
          <w:color w:val="auto"/>
          <w:sz w:val="24"/>
          <w:szCs w:val="24"/>
          <w:highlight w:val="none"/>
        </w:rPr>
      </w:pPr>
      <w:r>
        <w:rPr>
          <w:rFonts w:hint="eastAsia" w:hAnsi="宋体" w:cs="宋体"/>
          <w:b/>
          <w:color w:val="auto"/>
          <w:sz w:val="24"/>
          <w:szCs w:val="24"/>
          <w:highlight w:val="none"/>
        </w:rPr>
        <w:t>15.备份投标文件</w:t>
      </w:r>
    </w:p>
    <w:p w14:paraId="42A04E0C">
      <w:pPr>
        <w:pStyle w:val="33"/>
        <w:spacing w:line="360" w:lineRule="auto"/>
        <w:ind w:firstLine="360" w:firstLineChars="150"/>
        <w:rPr>
          <w:rFonts w:hAnsi="宋体" w:cs="宋体"/>
          <w:b/>
          <w:color w:val="auto"/>
          <w:sz w:val="24"/>
          <w:szCs w:val="24"/>
          <w:highlight w:val="none"/>
        </w:rPr>
      </w:pPr>
      <w:r>
        <w:rPr>
          <w:rFonts w:hint="eastAsia" w:hAnsi="宋体" w:cs="宋体"/>
          <w:color w:val="auto"/>
          <w:sz w:val="24"/>
          <w:szCs w:val="24"/>
          <w:highlight w:val="none"/>
        </w:rPr>
        <w:t xml:space="preserve"> 15.1投标人在电子交易平台传输递交投标文件后，还可以在投标截止时间前直接提交或者以邮政快递方式递交备份投标文件1份，</w:t>
      </w:r>
      <w:r>
        <w:rPr>
          <w:rFonts w:hint="eastAsia" w:hAnsi="宋体" w:cs="宋体"/>
          <w:b/>
          <w:color w:val="auto"/>
          <w:sz w:val="24"/>
          <w:szCs w:val="24"/>
          <w:highlight w:val="none"/>
        </w:rPr>
        <w:t>但采购人、</w:t>
      </w:r>
      <w:r>
        <w:rPr>
          <w:rFonts w:hint="eastAsia" w:hAnsi="宋体" w:cs="宋体"/>
          <w:b/>
          <w:color w:val="auto"/>
          <w:sz w:val="24"/>
          <w:szCs w:val="24"/>
          <w:highlight w:val="none"/>
          <w:lang w:eastAsia="zh-CN"/>
        </w:rPr>
        <w:t>采购代理机构</w:t>
      </w:r>
      <w:r>
        <w:rPr>
          <w:rFonts w:hint="eastAsia" w:hAnsi="宋体" w:cs="宋体"/>
          <w:b/>
          <w:color w:val="auto"/>
          <w:sz w:val="24"/>
          <w:szCs w:val="24"/>
          <w:highlight w:val="none"/>
        </w:rPr>
        <w:t>不强制或变相强制投标人提交备份投标文件。</w:t>
      </w:r>
    </w:p>
    <w:p w14:paraId="45B22E94">
      <w:pPr>
        <w:pStyle w:val="33"/>
        <w:spacing w:line="360" w:lineRule="auto"/>
        <w:ind w:firstLine="480" w:firstLineChars="200"/>
        <w:rPr>
          <w:rFonts w:hAnsi="宋体" w:cs="宋体"/>
          <w:b/>
          <w:color w:val="auto"/>
          <w:sz w:val="24"/>
          <w:szCs w:val="24"/>
          <w:highlight w:val="none"/>
        </w:rPr>
      </w:pPr>
      <w:r>
        <w:rPr>
          <w:rFonts w:hint="eastAsia" w:hAnsi="宋体" w:cs="宋体"/>
          <w:color w:val="auto"/>
          <w:sz w:val="24"/>
          <w:szCs w:val="24"/>
          <w:highlight w:val="none"/>
        </w:rPr>
        <w:t>15.2备份投标文件须在“政采云投标客户端”制作生成，并储存在</w:t>
      </w:r>
      <w:r>
        <w:rPr>
          <w:rFonts w:hint="eastAsia" w:hAnsi="宋体" w:cs="宋体"/>
          <w:color w:val="auto"/>
          <w:sz w:val="24"/>
          <w:highlight w:val="none"/>
        </w:rPr>
        <w:t>DVD光盘</w:t>
      </w:r>
      <w:r>
        <w:rPr>
          <w:rFonts w:hint="eastAsia" w:hAnsi="宋体" w:cs="宋体"/>
          <w:color w:val="auto"/>
          <w:sz w:val="24"/>
          <w:highlight w:val="none"/>
          <w:lang w:val="en-US" w:eastAsia="zh-CN"/>
        </w:rPr>
        <w:t>等存储介质</w:t>
      </w:r>
      <w:r>
        <w:rPr>
          <w:rFonts w:hint="eastAsia" w:hAnsi="宋体" w:cs="宋体"/>
          <w:color w:val="auto"/>
          <w:sz w:val="24"/>
          <w:szCs w:val="24"/>
          <w:highlight w:val="none"/>
        </w:rPr>
        <w:t>中。备份投标文件应当密封包装并在包装上加盖公章并注明投标项目名称，投标人名称(联合体投标的，包装物封面需注明联合体投标，并注明联合体成员各方的名称和联合协议中约定的牵头人的名称)。</w:t>
      </w:r>
      <w:r>
        <w:rPr>
          <w:rFonts w:hint="eastAsia" w:hAnsi="宋体" w:cs="宋体"/>
          <w:b/>
          <w:color w:val="auto"/>
          <w:sz w:val="24"/>
          <w:highlight w:val="none"/>
        </w:rPr>
        <w:t>不符合上述制作、</w:t>
      </w:r>
      <w:r>
        <w:rPr>
          <w:rFonts w:hint="eastAsia" w:hAnsi="宋体" w:cs="宋体"/>
          <w:b/>
          <w:color w:val="auto"/>
          <w:sz w:val="24"/>
          <w:szCs w:val="24"/>
          <w:highlight w:val="none"/>
        </w:rPr>
        <w:t>存储、密封规定的备份投标文件将被视为无效或者被拒绝接收。</w:t>
      </w:r>
    </w:p>
    <w:p w14:paraId="17435F7A">
      <w:pPr>
        <w:pStyle w:val="33"/>
        <w:spacing w:line="360" w:lineRule="auto"/>
        <w:ind w:firstLine="480" w:firstLineChars="200"/>
        <w:rPr>
          <w:rFonts w:hAnsi="宋体" w:cs="宋体"/>
          <w:color w:val="auto"/>
          <w:sz w:val="24"/>
          <w:szCs w:val="24"/>
          <w:highlight w:val="none"/>
        </w:rPr>
      </w:pPr>
      <w:r>
        <w:rPr>
          <w:rFonts w:hint="eastAsia" w:hAnsi="宋体" w:cs="宋体"/>
          <w:color w:val="auto"/>
          <w:sz w:val="24"/>
          <w:szCs w:val="24"/>
          <w:highlight w:val="none"/>
        </w:rPr>
        <w:t>15.3直接提交备份投标文件的，投标人应于投标截止时间前在招标公告中载明的开标地点将备份投标文件提交给</w:t>
      </w:r>
      <w:r>
        <w:rPr>
          <w:rFonts w:hint="eastAsia" w:hAnsi="宋体" w:cs="宋体"/>
          <w:color w:val="auto"/>
          <w:sz w:val="24"/>
          <w:szCs w:val="24"/>
          <w:highlight w:val="none"/>
          <w:lang w:eastAsia="zh-CN"/>
        </w:rPr>
        <w:t>采购代理机构</w:t>
      </w:r>
      <w:r>
        <w:rPr>
          <w:rFonts w:hint="eastAsia" w:hAnsi="宋体" w:cs="宋体"/>
          <w:color w:val="auto"/>
          <w:sz w:val="24"/>
          <w:szCs w:val="24"/>
          <w:highlight w:val="none"/>
        </w:rPr>
        <w:t>，</w:t>
      </w:r>
      <w:r>
        <w:rPr>
          <w:rFonts w:hint="eastAsia" w:hAnsi="宋体" w:cs="宋体"/>
          <w:color w:val="auto"/>
          <w:sz w:val="24"/>
          <w:szCs w:val="24"/>
          <w:highlight w:val="none"/>
          <w:lang w:eastAsia="zh-CN"/>
        </w:rPr>
        <w:t>采购代理机构</w:t>
      </w:r>
      <w:r>
        <w:rPr>
          <w:rFonts w:hint="eastAsia" w:hAnsi="宋体" w:cs="宋体"/>
          <w:color w:val="auto"/>
          <w:sz w:val="24"/>
          <w:szCs w:val="24"/>
          <w:highlight w:val="none"/>
        </w:rPr>
        <w:t>将拒绝接受逾期送达的备份投标文件。</w:t>
      </w:r>
    </w:p>
    <w:p w14:paraId="343F0A03">
      <w:pPr>
        <w:pStyle w:val="33"/>
        <w:spacing w:line="360" w:lineRule="auto"/>
        <w:ind w:firstLine="480" w:firstLineChars="200"/>
        <w:rPr>
          <w:rFonts w:hAnsi="宋体" w:cs="宋体"/>
          <w:color w:val="auto"/>
          <w:sz w:val="24"/>
          <w:szCs w:val="24"/>
          <w:highlight w:val="none"/>
        </w:rPr>
      </w:pPr>
      <w:r>
        <w:rPr>
          <w:rFonts w:hint="eastAsia" w:hAnsi="宋体" w:cs="宋体"/>
          <w:color w:val="auto"/>
          <w:sz w:val="24"/>
          <w:szCs w:val="24"/>
          <w:highlight w:val="none"/>
        </w:rPr>
        <w:t>15.4以邮政快递方式递交备份投标文件的，投标人应先将备份投标文件按要求密封和标记，再进行邮政快递包装后邮寄。备份投标文件须在投标截止时间之前送达</w:t>
      </w:r>
      <w:r>
        <w:rPr>
          <w:rFonts w:hint="eastAsia" w:hAnsi="宋体" w:cs="宋体"/>
          <w:snapToGrid/>
          <w:color w:val="auto"/>
          <w:sz w:val="24"/>
          <w:szCs w:val="24"/>
          <w:highlight w:val="none"/>
        </w:rPr>
        <w:t>招标文件第二部分投标人须知前附表规定的备份投标文件送达地点；</w:t>
      </w:r>
      <w:r>
        <w:rPr>
          <w:rFonts w:hint="eastAsia" w:hAnsi="宋体" w:cs="宋体"/>
          <w:color w:val="auto"/>
          <w:sz w:val="24"/>
          <w:szCs w:val="24"/>
          <w:highlight w:val="none"/>
        </w:rPr>
        <w:t>送达时间以签收人签收时间为准。</w:t>
      </w:r>
      <w:r>
        <w:rPr>
          <w:rFonts w:hint="eastAsia" w:hAnsi="宋体" w:cs="宋体"/>
          <w:color w:val="auto"/>
          <w:sz w:val="24"/>
          <w:szCs w:val="24"/>
          <w:highlight w:val="none"/>
          <w:lang w:eastAsia="zh-CN"/>
        </w:rPr>
        <w:t>采购代理机构</w:t>
      </w:r>
      <w:r>
        <w:rPr>
          <w:rFonts w:hint="eastAsia" w:hAnsi="宋体" w:cs="宋体"/>
          <w:color w:val="auto"/>
          <w:sz w:val="24"/>
          <w:szCs w:val="24"/>
          <w:highlight w:val="none"/>
        </w:rPr>
        <w:t>将拒绝接受逾期送达的备份投标文件。邮寄过程中，电子备份投标文件发生泄露、遗失、损坏或延期送达等情况的，由投标人自行负责。</w:t>
      </w:r>
    </w:p>
    <w:p w14:paraId="251A884F">
      <w:pPr>
        <w:pStyle w:val="33"/>
        <w:spacing w:line="360" w:lineRule="auto"/>
        <w:ind w:firstLine="479" w:firstLineChars="199"/>
        <w:rPr>
          <w:rFonts w:hAnsi="宋体" w:cs="宋体"/>
          <w:b/>
          <w:color w:val="auto"/>
          <w:sz w:val="24"/>
          <w:szCs w:val="24"/>
          <w:highlight w:val="none"/>
        </w:rPr>
      </w:pPr>
      <w:r>
        <w:rPr>
          <w:rFonts w:hint="eastAsia" w:hAnsi="宋体" w:cs="宋体"/>
          <w:b/>
          <w:color w:val="auto"/>
          <w:sz w:val="24"/>
          <w:szCs w:val="24"/>
          <w:highlight w:val="none"/>
        </w:rPr>
        <w:t>15.5投标人仅提交备份投标文件，未在电子交易平台传输递交投标文件的，投标无效。</w:t>
      </w:r>
    </w:p>
    <w:p w14:paraId="6DB60A0B">
      <w:pPr>
        <w:pStyle w:val="131"/>
        <w:spacing w:before="0"/>
        <w:ind w:firstLine="0" w:firstLineChars="0"/>
        <w:rPr>
          <w:rFonts w:ascii="宋体" w:hAnsi="宋体" w:cs="宋体"/>
          <w:b/>
          <w:color w:val="auto"/>
          <w:szCs w:val="24"/>
          <w:highlight w:val="none"/>
        </w:rPr>
      </w:pPr>
      <w:r>
        <w:rPr>
          <w:rFonts w:hint="eastAsia" w:ascii="宋体" w:hAnsi="宋体" w:cs="宋体"/>
          <w:b/>
          <w:color w:val="auto"/>
          <w:szCs w:val="24"/>
          <w:highlight w:val="none"/>
        </w:rPr>
        <w:t>16.投标文件的无效处理</w:t>
      </w:r>
    </w:p>
    <w:p w14:paraId="074E5FFB">
      <w:pPr>
        <w:pStyle w:val="25"/>
        <w:spacing w:line="360" w:lineRule="auto"/>
        <w:ind w:firstLine="360" w:firstLineChars="150"/>
        <w:rPr>
          <w:rFonts w:cs="宋体"/>
          <w:color w:val="auto"/>
          <w:szCs w:val="21"/>
          <w:highlight w:val="none"/>
        </w:rPr>
      </w:pPr>
      <w:r>
        <w:rPr>
          <w:rFonts w:hint="eastAsia" w:cs="宋体"/>
          <w:color w:val="auto"/>
          <w:szCs w:val="21"/>
          <w:highlight w:val="none"/>
        </w:rPr>
        <w:t>有招标文件第四部分</w:t>
      </w:r>
      <w:r>
        <w:rPr>
          <w:rFonts w:cs="宋体"/>
          <w:color w:val="auto"/>
          <w:szCs w:val="21"/>
          <w:highlight w:val="none"/>
        </w:rPr>
        <w:t>4.2规定</w:t>
      </w:r>
      <w:r>
        <w:rPr>
          <w:rFonts w:hint="eastAsia" w:cs="宋体"/>
          <w:color w:val="auto"/>
          <w:szCs w:val="21"/>
          <w:highlight w:val="none"/>
        </w:rPr>
        <w:t>的情形之一的，投标无效：</w:t>
      </w:r>
    </w:p>
    <w:p w14:paraId="77669CCC">
      <w:pPr>
        <w:pStyle w:val="131"/>
        <w:spacing w:before="0"/>
        <w:ind w:firstLine="0" w:firstLineChars="0"/>
        <w:rPr>
          <w:rFonts w:ascii="宋体" w:hAnsi="宋体" w:cs="宋体"/>
          <w:b/>
          <w:color w:val="auto"/>
          <w:szCs w:val="24"/>
          <w:highlight w:val="none"/>
        </w:rPr>
      </w:pPr>
      <w:r>
        <w:rPr>
          <w:rFonts w:hint="eastAsia" w:ascii="宋体" w:hAnsi="宋体" w:cs="宋体"/>
          <w:b/>
          <w:color w:val="auto"/>
          <w:szCs w:val="24"/>
          <w:highlight w:val="none"/>
        </w:rPr>
        <w:t>17.投标有效期</w:t>
      </w:r>
    </w:p>
    <w:p w14:paraId="4E78CE15">
      <w:pPr>
        <w:spacing w:line="360" w:lineRule="auto"/>
        <w:ind w:firstLine="480" w:firstLineChars="200"/>
        <w:rPr>
          <w:rFonts w:ascii="宋体" w:hAnsi="宋体" w:cs="宋体"/>
          <w:b/>
          <w:color w:val="auto"/>
          <w:sz w:val="24"/>
          <w:szCs w:val="21"/>
          <w:highlight w:val="none"/>
        </w:rPr>
      </w:pPr>
      <w:r>
        <w:rPr>
          <w:rFonts w:hint="eastAsia" w:ascii="宋体" w:hAnsi="宋体" w:cs="宋体"/>
          <w:color w:val="auto"/>
          <w:sz w:val="24"/>
          <w:szCs w:val="20"/>
          <w:highlight w:val="none"/>
        </w:rPr>
        <w:t>17.1投标有效期为从提交投标文件的截止之日起90天。▲</w:t>
      </w:r>
      <w:r>
        <w:rPr>
          <w:rFonts w:hint="eastAsia" w:ascii="宋体" w:hAnsi="宋体" w:cs="宋体"/>
          <w:b/>
          <w:color w:val="auto"/>
          <w:sz w:val="24"/>
          <w:szCs w:val="20"/>
          <w:highlight w:val="none"/>
        </w:rPr>
        <w:t>投标人的投标文件中承</w:t>
      </w:r>
      <w:r>
        <w:rPr>
          <w:rFonts w:hint="eastAsia" w:ascii="宋体" w:hAnsi="宋体" w:cs="宋体"/>
          <w:b/>
          <w:color w:val="auto"/>
          <w:sz w:val="24"/>
          <w:szCs w:val="21"/>
          <w:highlight w:val="none"/>
        </w:rPr>
        <w:t>诺的投标有效期少于招标文件中载明的投标有效期的，投标无效。</w:t>
      </w:r>
    </w:p>
    <w:p w14:paraId="159A5936">
      <w:pPr>
        <w:pStyle w:val="131"/>
        <w:spacing w:before="0"/>
        <w:ind w:firstLine="480"/>
        <w:rPr>
          <w:rFonts w:ascii="宋体" w:hAnsi="宋体" w:cs="宋体"/>
          <w:color w:val="auto"/>
          <w:highlight w:val="none"/>
        </w:rPr>
      </w:pPr>
      <w:r>
        <w:rPr>
          <w:rFonts w:hint="eastAsia" w:ascii="宋体" w:hAnsi="宋体" w:cs="宋体"/>
          <w:color w:val="auto"/>
          <w:highlight w:val="none"/>
        </w:rPr>
        <w:t>17.2投标文件合格投递后，自投标截止日期起，在投标有效期内有效。</w:t>
      </w:r>
    </w:p>
    <w:p w14:paraId="0B27342F">
      <w:pPr>
        <w:pStyle w:val="131"/>
        <w:spacing w:before="0"/>
        <w:ind w:firstLine="480"/>
        <w:rPr>
          <w:rFonts w:ascii="宋体" w:hAnsi="宋体" w:cs="宋体"/>
          <w:color w:val="auto"/>
          <w:highlight w:val="none"/>
        </w:rPr>
      </w:pPr>
      <w:r>
        <w:rPr>
          <w:rFonts w:hint="eastAsia" w:ascii="宋体" w:hAnsi="宋体" w:cs="宋体"/>
          <w:color w:val="auto"/>
          <w:highlight w:val="none"/>
        </w:rPr>
        <w:t>17.3在原定投标有效期满之前，如果出现特殊情况，</w:t>
      </w:r>
      <w:r>
        <w:rPr>
          <w:rFonts w:hint="eastAsia" w:ascii="宋体" w:hAnsi="宋体" w:cs="宋体"/>
          <w:color w:val="auto"/>
          <w:highlight w:val="none"/>
          <w:lang w:eastAsia="zh-CN"/>
        </w:rPr>
        <w:t>采购代理机构</w:t>
      </w:r>
      <w:r>
        <w:rPr>
          <w:rFonts w:hint="eastAsia" w:ascii="宋体" w:hAnsi="宋体" w:cs="宋体"/>
          <w:color w:val="auto"/>
          <w:highlight w:val="none"/>
        </w:rPr>
        <w:t>可以以书面形式通知投标人延长投标有效期。投标人同意延长的，不得要求或被允许修改其投标文件，投标人拒绝延长的，其投标无效。</w:t>
      </w:r>
    </w:p>
    <w:p w14:paraId="2B060547">
      <w:pPr>
        <w:pStyle w:val="131"/>
        <w:spacing w:before="0"/>
        <w:ind w:firstLine="643"/>
        <w:rPr>
          <w:rFonts w:ascii="宋体" w:hAnsi="宋体" w:cs="宋体"/>
          <w:b/>
          <w:color w:val="auto"/>
          <w:sz w:val="32"/>
          <w:highlight w:val="none"/>
        </w:rPr>
      </w:pPr>
    </w:p>
    <w:p w14:paraId="25870E80">
      <w:pPr>
        <w:pStyle w:val="131"/>
        <w:spacing w:before="0"/>
        <w:ind w:firstLine="1928" w:firstLineChars="600"/>
        <w:rPr>
          <w:rFonts w:ascii="宋体" w:hAnsi="宋体" w:cs="宋体"/>
          <w:b/>
          <w:color w:val="auto"/>
          <w:sz w:val="32"/>
          <w:highlight w:val="none"/>
        </w:rPr>
      </w:pPr>
      <w:r>
        <w:rPr>
          <w:rFonts w:hint="eastAsia" w:ascii="宋体" w:hAnsi="宋体" w:cs="宋体"/>
          <w:b/>
          <w:color w:val="auto"/>
          <w:sz w:val="32"/>
          <w:highlight w:val="none"/>
        </w:rPr>
        <w:t>四、开标、资格审查与信用信息查询</w:t>
      </w:r>
    </w:p>
    <w:p w14:paraId="1D3F69FE">
      <w:pPr>
        <w:pStyle w:val="557"/>
        <w:spacing w:before="0" w:line="360" w:lineRule="auto"/>
        <w:ind w:left="0" w:firstLine="241" w:firstLineChars="100"/>
        <w:contextualSpacing/>
        <w:rPr>
          <w:rFonts w:ascii="宋体" w:hAnsi="宋体" w:cs="宋体"/>
          <w:color w:val="auto"/>
          <w:sz w:val="24"/>
          <w:highlight w:val="none"/>
        </w:rPr>
      </w:pPr>
      <w:r>
        <w:rPr>
          <w:rFonts w:hint="eastAsia" w:ascii="宋体" w:hAnsi="宋体" w:cs="宋体"/>
          <w:b/>
          <w:color w:val="auto"/>
          <w:sz w:val="24"/>
          <w:szCs w:val="24"/>
          <w:highlight w:val="none"/>
        </w:rPr>
        <w:t>18.开标</w:t>
      </w:r>
      <w:r>
        <w:rPr>
          <w:rFonts w:hint="eastAsia" w:ascii="宋体" w:hAnsi="宋体" w:cs="宋体"/>
          <w:color w:val="auto"/>
          <w:sz w:val="24"/>
          <w:highlight w:val="none"/>
        </w:rPr>
        <w:t xml:space="preserve"> </w:t>
      </w:r>
    </w:p>
    <w:p w14:paraId="6B6042C8">
      <w:pPr>
        <w:pStyle w:val="557"/>
        <w:spacing w:before="0" w:line="360" w:lineRule="auto"/>
        <w:ind w:left="0" w:firstLine="480" w:firstLineChars="200"/>
        <w:contextualSpacing/>
        <w:rPr>
          <w:rFonts w:ascii="宋体" w:hAnsi="宋体" w:cs="宋体"/>
          <w:color w:val="auto"/>
          <w:sz w:val="24"/>
          <w:highlight w:val="none"/>
        </w:rPr>
      </w:pPr>
      <w:r>
        <w:rPr>
          <w:rFonts w:hint="eastAsia" w:ascii="宋体" w:hAnsi="宋体" w:cs="宋体"/>
          <w:color w:val="auto"/>
          <w:sz w:val="24"/>
          <w:highlight w:val="none"/>
        </w:rPr>
        <w:t>18.1</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按照招标文件规定的时间通过电子交易平台组织开标，所有投标人均应当准时在线参加。投标人不足3家的，不得开标。</w:t>
      </w:r>
    </w:p>
    <w:p w14:paraId="75EC8592">
      <w:pPr>
        <w:pStyle w:val="557"/>
        <w:spacing w:before="0" w:line="360" w:lineRule="auto"/>
        <w:ind w:left="0" w:firstLine="240" w:firstLineChars="100"/>
        <w:contextualSpacing/>
        <w:rPr>
          <w:rFonts w:ascii="宋体" w:hAnsi="宋体" w:cs="宋体"/>
          <w:color w:val="auto"/>
          <w:sz w:val="24"/>
          <w:highlight w:val="none"/>
        </w:rPr>
      </w:pPr>
      <w:r>
        <w:rPr>
          <w:rFonts w:hint="eastAsia" w:ascii="宋体" w:hAnsi="宋体" w:cs="宋体"/>
          <w:color w:val="auto"/>
          <w:sz w:val="24"/>
          <w:highlight w:val="none"/>
        </w:rPr>
        <w:t>　18.2开标时，电子交易平台按开标时间自动提取所有投标文件。</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依托电子交易平台发起开始解密指令，投标人按照平台提示和招标文件的规定在半小时内完成在线解密。</w:t>
      </w:r>
    </w:p>
    <w:p w14:paraId="2E1B55E9">
      <w:pPr>
        <w:pStyle w:val="557"/>
        <w:spacing w:before="0" w:line="360" w:lineRule="auto"/>
        <w:ind w:left="0" w:firstLine="240" w:firstLineChars="100"/>
        <w:contextualSpacing/>
        <w:rPr>
          <w:rFonts w:ascii="宋体" w:hAnsi="宋体" w:cs="宋体"/>
          <w:b/>
          <w:color w:val="auto"/>
          <w:sz w:val="24"/>
          <w:highlight w:val="none"/>
        </w:rPr>
      </w:pPr>
      <w:r>
        <w:rPr>
          <w:rFonts w:hint="eastAsia" w:ascii="宋体" w:hAnsi="宋体" w:cs="宋体"/>
          <w:color w:val="auto"/>
          <w:sz w:val="24"/>
          <w:highlight w:val="none"/>
        </w:rPr>
        <w:t>　18.3</w:t>
      </w:r>
      <w:r>
        <w:rPr>
          <w:rFonts w:hint="eastAsia" w:ascii="宋体" w:hAnsi="宋体" w:cs="宋体"/>
          <w:b/>
          <w:color w:val="auto"/>
          <w:sz w:val="24"/>
          <w:highlight w:val="none"/>
        </w:rPr>
        <w:t>投标文件未按时解密，投标人提供了备份投标文件的，以备份投标文件作为依据，否则视为投标文件撤回。投标文件已按时解密的，备份投标文件自动失效。</w:t>
      </w:r>
    </w:p>
    <w:p w14:paraId="7CBE3002">
      <w:pPr>
        <w:widowControl/>
        <w:spacing w:before="100" w:beforeAutospacing="1" w:after="240" w:line="360" w:lineRule="auto"/>
        <w:jc w:val="left"/>
        <w:rPr>
          <w:rFonts w:ascii="宋体" w:hAnsi="宋体" w:cs="宋体"/>
          <w:b/>
          <w:color w:val="auto"/>
          <w:sz w:val="24"/>
          <w:szCs w:val="20"/>
          <w:highlight w:val="none"/>
        </w:rPr>
      </w:pPr>
      <w:r>
        <w:rPr>
          <w:rFonts w:hint="eastAsia" w:ascii="宋体" w:hAnsi="宋体" w:cs="宋体"/>
          <w:b/>
          <w:color w:val="auto"/>
          <w:sz w:val="24"/>
          <w:szCs w:val="20"/>
          <w:highlight w:val="none"/>
        </w:rPr>
        <w:t>　19、资格审查</w:t>
      </w:r>
    </w:p>
    <w:p w14:paraId="50230669">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kern w:val="0"/>
          <w:sz w:val="24"/>
          <w:highlight w:val="none"/>
        </w:rPr>
        <w:t>19.</w:t>
      </w:r>
      <w:r>
        <w:rPr>
          <w:rFonts w:hint="eastAsia" w:ascii="宋体" w:hAnsi="宋体" w:cs="宋体"/>
          <w:color w:val="auto"/>
          <w:kern w:val="0"/>
          <w:sz w:val="24"/>
          <w:highlight w:val="none"/>
          <w:lang w:val="en-US" w:eastAsia="zh-CN"/>
        </w:rPr>
        <w:t>1</w:t>
      </w:r>
      <w:r>
        <w:rPr>
          <w:rFonts w:hint="eastAsia" w:ascii="宋体" w:hAnsi="宋体" w:cs="宋体"/>
          <w:color w:val="auto"/>
          <w:sz w:val="24"/>
          <w:highlight w:val="none"/>
        </w:rPr>
        <w:t>采购人或</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依据法律法规和招标文件的规定，对投标人的资格进行审查。</w:t>
      </w:r>
    </w:p>
    <w:p w14:paraId="7ECDA655">
      <w:pPr>
        <w:pStyle w:val="131"/>
        <w:spacing w:before="0"/>
        <w:ind w:firstLine="480"/>
        <w:rPr>
          <w:rFonts w:ascii="宋体" w:hAnsi="宋体" w:cs="宋体"/>
          <w:color w:val="auto"/>
          <w:highlight w:val="none"/>
        </w:rPr>
      </w:pPr>
      <w:r>
        <w:rPr>
          <w:rFonts w:hint="eastAsia" w:ascii="宋体" w:hAnsi="宋体" w:cs="宋体"/>
          <w:color w:val="auto"/>
          <w:kern w:val="0"/>
          <w:szCs w:val="24"/>
          <w:highlight w:val="none"/>
        </w:rPr>
        <w:t>19.</w:t>
      </w:r>
      <w:r>
        <w:rPr>
          <w:rFonts w:hint="eastAsia" w:ascii="宋体" w:hAnsi="宋体" w:cs="宋体"/>
          <w:color w:val="auto"/>
          <w:kern w:val="0"/>
          <w:szCs w:val="24"/>
          <w:highlight w:val="none"/>
          <w:lang w:val="en-US" w:eastAsia="zh-CN"/>
        </w:rPr>
        <w:t>2</w:t>
      </w:r>
      <w:r>
        <w:rPr>
          <w:rFonts w:hint="eastAsia" w:ascii="宋体" w:hAnsi="宋体" w:cs="宋体"/>
          <w:color w:val="auto"/>
          <w:kern w:val="0"/>
          <w:szCs w:val="24"/>
          <w:highlight w:val="none"/>
        </w:rPr>
        <w:t>投标人未按照招标文件要求提供与</w:t>
      </w:r>
      <w:r>
        <w:rPr>
          <w:rFonts w:hint="eastAsia" w:ascii="宋体" w:hAnsi="宋体" w:cs="宋体"/>
          <w:color w:val="auto"/>
          <w:highlight w:val="none"/>
        </w:rPr>
        <w:t>资格条件相应的</w:t>
      </w:r>
      <w:r>
        <w:rPr>
          <w:rFonts w:hint="eastAsia" w:ascii="宋体" w:hAnsi="宋体" w:cs="宋体"/>
          <w:color w:val="auto"/>
          <w:kern w:val="0"/>
          <w:szCs w:val="24"/>
          <w:highlight w:val="none"/>
        </w:rPr>
        <w:t>有效资格证明材料的，视为</w:t>
      </w:r>
      <w:r>
        <w:rPr>
          <w:rFonts w:hint="eastAsia" w:ascii="宋体" w:hAnsi="宋体" w:cs="宋体"/>
          <w:color w:val="auto"/>
          <w:highlight w:val="none"/>
        </w:rPr>
        <w:t>投标人不具备招标文件中规定的资格要求，其投标无效。</w:t>
      </w:r>
    </w:p>
    <w:p w14:paraId="58AA200A">
      <w:pPr>
        <w:pStyle w:val="131"/>
        <w:spacing w:before="0"/>
        <w:ind w:firstLine="480"/>
        <w:rPr>
          <w:rFonts w:ascii="宋体" w:hAnsi="宋体" w:cs="宋体"/>
          <w:color w:val="auto"/>
          <w:highlight w:val="none"/>
        </w:rPr>
      </w:pPr>
      <w:r>
        <w:rPr>
          <w:rFonts w:hint="eastAsia" w:ascii="宋体" w:hAnsi="宋体" w:cs="宋体"/>
          <w:color w:val="auto"/>
          <w:kern w:val="0"/>
          <w:szCs w:val="24"/>
          <w:highlight w:val="none"/>
        </w:rPr>
        <w:t>19.</w:t>
      </w:r>
      <w:r>
        <w:rPr>
          <w:rFonts w:hint="eastAsia" w:ascii="宋体" w:hAnsi="宋体" w:cs="宋体"/>
          <w:color w:val="auto"/>
          <w:highlight w:val="none"/>
          <w:lang w:val="en-US" w:eastAsia="zh-CN"/>
        </w:rPr>
        <w:t>3</w:t>
      </w:r>
      <w:r>
        <w:rPr>
          <w:rFonts w:hint="eastAsia" w:ascii="宋体" w:hAnsi="宋体" w:cs="宋体"/>
          <w:color w:val="auto"/>
          <w:highlight w:val="none"/>
        </w:rPr>
        <w:t>对未通过资格审查的投标人，采购人或</w:t>
      </w:r>
      <w:r>
        <w:rPr>
          <w:rFonts w:hint="eastAsia" w:ascii="宋体" w:hAnsi="宋体" w:cs="宋体"/>
          <w:color w:val="auto"/>
          <w:highlight w:val="none"/>
          <w:lang w:eastAsia="zh-CN"/>
        </w:rPr>
        <w:t>采购代理机构</w:t>
      </w:r>
      <w:r>
        <w:rPr>
          <w:rFonts w:hint="eastAsia" w:ascii="宋体" w:hAnsi="宋体" w:cs="宋体"/>
          <w:color w:val="auto"/>
          <w:highlight w:val="none"/>
        </w:rPr>
        <w:t>告知其未通过的原因。</w:t>
      </w:r>
    </w:p>
    <w:p w14:paraId="3869969E">
      <w:pPr>
        <w:pStyle w:val="131"/>
        <w:spacing w:before="0"/>
        <w:ind w:firstLine="480"/>
        <w:rPr>
          <w:rFonts w:hint="eastAsia" w:ascii="宋体" w:hAnsi="宋体" w:cs="宋体"/>
          <w:color w:val="auto"/>
          <w:highlight w:val="none"/>
        </w:rPr>
      </w:pPr>
      <w:r>
        <w:rPr>
          <w:rFonts w:hint="eastAsia" w:ascii="宋体" w:hAnsi="宋体" w:cs="宋体"/>
          <w:color w:val="auto"/>
          <w:kern w:val="0"/>
          <w:szCs w:val="24"/>
          <w:highlight w:val="none"/>
        </w:rPr>
        <w:t>19.</w:t>
      </w:r>
      <w:r>
        <w:rPr>
          <w:rFonts w:hint="eastAsia" w:ascii="宋体" w:hAnsi="宋体" w:cs="宋体"/>
          <w:color w:val="auto"/>
          <w:highlight w:val="none"/>
          <w:lang w:val="en-US" w:eastAsia="zh-CN"/>
        </w:rPr>
        <w:t>4</w:t>
      </w:r>
      <w:r>
        <w:rPr>
          <w:rFonts w:hint="eastAsia" w:ascii="宋体" w:hAnsi="宋体" w:cs="宋体"/>
          <w:color w:val="auto"/>
          <w:highlight w:val="none"/>
        </w:rPr>
        <w:t>合格投标人不足3家的，不再评标。</w:t>
      </w:r>
    </w:p>
    <w:p w14:paraId="56CCE8D2">
      <w:pPr>
        <w:pStyle w:val="131"/>
        <w:spacing w:before="0"/>
        <w:ind w:firstLine="0" w:firstLineChars="0"/>
        <w:rPr>
          <w:rFonts w:ascii="宋体" w:hAnsi="宋体" w:cs="宋体"/>
          <w:b/>
          <w:color w:val="auto"/>
          <w:szCs w:val="24"/>
          <w:highlight w:val="none"/>
        </w:rPr>
      </w:pPr>
      <w:r>
        <w:rPr>
          <w:rFonts w:hint="eastAsia" w:ascii="宋体" w:hAnsi="宋体" w:cs="宋体"/>
          <w:b/>
          <w:color w:val="auto"/>
          <w:szCs w:val="24"/>
          <w:highlight w:val="none"/>
        </w:rPr>
        <w:t>20、信用信息查询</w:t>
      </w:r>
    </w:p>
    <w:p w14:paraId="385E7C5D">
      <w:pPr>
        <w:pStyle w:val="131"/>
        <w:spacing w:before="0"/>
        <w:ind w:firstLine="495" w:firstLineChars="0"/>
        <w:rPr>
          <w:rFonts w:ascii="宋体" w:hAnsi="宋体" w:cs="宋体"/>
          <w:color w:val="auto"/>
          <w:kern w:val="0"/>
          <w:szCs w:val="24"/>
          <w:highlight w:val="none"/>
        </w:rPr>
      </w:pPr>
      <w:r>
        <w:rPr>
          <w:rFonts w:hint="eastAsia" w:ascii="宋体" w:hAnsi="宋体" w:cs="宋体"/>
          <w:color w:val="auto"/>
          <w:kern w:val="0"/>
          <w:szCs w:val="24"/>
          <w:highlight w:val="none"/>
        </w:rPr>
        <w:t>20.1信用信息查询渠道及截止时间：</w:t>
      </w:r>
      <w:r>
        <w:rPr>
          <w:rFonts w:hint="eastAsia" w:ascii="宋体" w:hAnsi="宋体" w:cs="宋体"/>
          <w:color w:val="auto"/>
          <w:kern w:val="0"/>
          <w:szCs w:val="24"/>
          <w:highlight w:val="none"/>
          <w:lang w:eastAsia="zh-CN"/>
        </w:rPr>
        <w:t>采购代理机构</w:t>
      </w:r>
      <w:r>
        <w:rPr>
          <w:rFonts w:hint="eastAsia" w:ascii="宋体" w:hAnsi="宋体" w:cs="宋体"/>
          <w:color w:val="auto"/>
          <w:kern w:val="0"/>
          <w:szCs w:val="24"/>
          <w:highlight w:val="none"/>
        </w:rPr>
        <w:t>将在资格审查时通过“信用中国”网站(www.creditchina.gov.cn)、中国政府采购网(www.ccgp.gov.cn)渠道查询投标人接受资格时的信用记录。</w:t>
      </w:r>
    </w:p>
    <w:p w14:paraId="1F25F72F">
      <w:pPr>
        <w:pStyle w:val="131"/>
        <w:spacing w:before="0"/>
        <w:ind w:firstLine="495" w:firstLineChars="0"/>
        <w:rPr>
          <w:rFonts w:ascii="宋体" w:hAnsi="宋体" w:cs="宋体"/>
          <w:color w:val="auto"/>
          <w:kern w:val="0"/>
          <w:szCs w:val="24"/>
          <w:highlight w:val="none"/>
        </w:rPr>
      </w:pPr>
      <w:r>
        <w:rPr>
          <w:rFonts w:hint="eastAsia" w:ascii="宋体" w:hAnsi="宋体" w:cs="宋体"/>
          <w:color w:val="auto"/>
          <w:kern w:val="0"/>
          <w:szCs w:val="24"/>
          <w:highlight w:val="none"/>
        </w:rPr>
        <w:t>20.2信用信息查询记录和证据留存的具体方式：现场查询的投标人的信用记录、查询结果经确认后将与采购文件一起存档。</w:t>
      </w:r>
    </w:p>
    <w:p w14:paraId="5987AE4E">
      <w:pPr>
        <w:pStyle w:val="131"/>
        <w:spacing w:before="0"/>
        <w:ind w:firstLine="495" w:firstLineChars="0"/>
        <w:rPr>
          <w:rFonts w:ascii="宋体" w:hAnsi="宋体" w:cs="宋体"/>
          <w:color w:val="auto"/>
          <w:kern w:val="0"/>
          <w:szCs w:val="24"/>
          <w:highlight w:val="none"/>
        </w:rPr>
      </w:pPr>
      <w:r>
        <w:rPr>
          <w:rFonts w:hint="eastAsia" w:ascii="宋体" w:hAnsi="宋体" w:cs="宋体"/>
          <w:color w:val="auto"/>
          <w:kern w:val="0"/>
          <w:szCs w:val="24"/>
          <w:highlight w:val="none"/>
        </w:rPr>
        <w:t>20.3信用信息的使用规则：经查询列入失信被执行人名单、重大税收违法案件当事人名单、政府采购严重违法失信行为记录名单的投标人将被拒绝参与政府采购活动。</w:t>
      </w:r>
    </w:p>
    <w:p w14:paraId="7E3A0A42">
      <w:pPr>
        <w:pStyle w:val="131"/>
        <w:spacing w:before="0"/>
        <w:ind w:firstLine="480"/>
        <w:rPr>
          <w:rFonts w:ascii="宋体" w:hAnsi="宋体" w:cs="宋体"/>
          <w:color w:val="auto"/>
          <w:highlight w:val="none"/>
        </w:rPr>
      </w:pPr>
      <w:r>
        <w:rPr>
          <w:rFonts w:hint="eastAsia" w:ascii="宋体" w:hAnsi="宋体" w:cs="宋体"/>
          <w:color w:val="auto"/>
          <w:kern w:val="0"/>
          <w:szCs w:val="24"/>
          <w:highlight w:val="none"/>
        </w:rPr>
        <w:t>20.4联合体信用信息查询：两个以上的自然人、法人或者其他组织组成一个联合体，以一个供应商的身份共同参加政府采购活动的，应当对所有联合体成员进行信用记录查询，联合体成员存在不良信用记录的，视同联合体存在不良信用记录</w:t>
      </w:r>
      <w:r>
        <w:rPr>
          <w:rFonts w:hint="eastAsia" w:ascii="宋体" w:hAnsi="宋体" w:cs="宋体"/>
          <w:color w:val="auto"/>
          <w:highlight w:val="none"/>
        </w:rPr>
        <w:t>。</w:t>
      </w:r>
    </w:p>
    <w:p w14:paraId="018D73C6">
      <w:pPr>
        <w:pStyle w:val="131"/>
        <w:spacing w:before="0"/>
        <w:ind w:firstLine="0" w:firstLineChars="0"/>
        <w:rPr>
          <w:rFonts w:ascii="宋体" w:hAnsi="宋体" w:cs="宋体"/>
          <w:color w:val="auto"/>
          <w:kern w:val="0"/>
          <w:szCs w:val="24"/>
          <w:highlight w:val="none"/>
        </w:rPr>
      </w:pPr>
    </w:p>
    <w:p w14:paraId="46D47E96">
      <w:pPr>
        <w:snapToGrid w:val="0"/>
        <w:spacing w:line="360" w:lineRule="auto"/>
        <w:jc w:val="center"/>
        <w:outlineLvl w:val="0"/>
        <w:rPr>
          <w:rFonts w:ascii="宋体" w:hAnsi="宋体" w:cs="宋体"/>
          <w:b/>
          <w:color w:val="auto"/>
          <w:sz w:val="36"/>
          <w:szCs w:val="36"/>
          <w:highlight w:val="none"/>
        </w:rPr>
      </w:pPr>
      <w:r>
        <w:rPr>
          <w:rFonts w:hint="eastAsia" w:ascii="宋体" w:hAnsi="宋体" w:cs="宋体"/>
          <w:b/>
          <w:color w:val="auto"/>
          <w:sz w:val="36"/>
          <w:szCs w:val="36"/>
          <w:highlight w:val="none"/>
        </w:rPr>
        <w:t>五、评标</w:t>
      </w:r>
    </w:p>
    <w:p w14:paraId="11FD2421">
      <w:pPr>
        <w:spacing w:line="360" w:lineRule="auto"/>
        <w:rPr>
          <w:rFonts w:ascii="宋体" w:hAnsi="宋体" w:cs="宋体"/>
          <w:b/>
          <w:color w:val="auto"/>
          <w:sz w:val="24"/>
          <w:highlight w:val="none"/>
        </w:rPr>
      </w:pPr>
      <w:bookmarkStart w:id="13" w:name="_Toc91899903"/>
      <w:r>
        <w:rPr>
          <w:rFonts w:hint="eastAsia" w:ascii="宋体" w:hAnsi="宋体" w:cs="宋体"/>
          <w:b/>
          <w:color w:val="auto"/>
          <w:sz w:val="24"/>
          <w:highlight w:val="none"/>
        </w:rPr>
        <w:t>21.</w:t>
      </w:r>
      <w:r>
        <w:rPr>
          <w:rFonts w:hint="eastAsia" w:ascii="宋体" w:hAnsi="宋体" w:cs="宋体"/>
          <w:color w:val="auto"/>
          <w:highlight w:val="none"/>
        </w:rPr>
        <w:t xml:space="preserve"> </w:t>
      </w:r>
      <w:r>
        <w:rPr>
          <w:rFonts w:hint="eastAsia" w:ascii="宋体" w:hAnsi="宋体" w:cs="宋体"/>
          <w:color w:val="auto"/>
          <w:sz w:val="24"/>
          <w:highlight w:val="none"/>
        </w:rPr>
        <w:t>评标委员会将根据招标文件和有关规定，履行评标工作职责，并按照评标方法及评分标准，全面衡量各投标人对招标文件的响应情况。对实质上响应招标文件的投标人，按照评审因素的量化指标排出推荐中标的投标人的先后顺序，并按顺序提出授标建议。</w:t>
      </w:r>
      <w:r>
        <w:rPr>
          <w:rFonts w:hint="eastAsia" w:ascii="宋体" w:hAnsi="宋体" w:cs="宋体"/>
          <w:b/>
          <w:color w:val="auto"/>
          <w:sz w:val="24"/>
          <w:highlight w:val="none"/>
        </w:rPr>
        <w:t>详见招标文件第四部分评标办法。</w:t>
      </w:r>
    </w:p>
    <w:p w14:paraId="0DC5F1C0">
      <w:pPr>
        <w:spacing w:line="360" w:lineRule="auto"/>
        <w:rPr>
          <w:rFonts w:ascii="宋体" w:hAnsi="宋体" w:cs="宋体"/>
          <w:b/>
          <w:color w:val="auto"/>
          <w:sz w:val="24"/>
          <w:highlight w:val="none"/>
        </w:rPr>
      </w:pPr>
    </w:p>
    <w:p w14:paraId="53E6E205">
      <w:pPr>
        <w:snapToGrid w:val="0"/>
        <w:spacing w:line="360" w:lineRule="auto"/>
        <w:jc w:val="center"/>
        <w:outlineLvl w:val="0"/>
        <w:rPr>
          <w:rFonts w:ascii="宋体" w:hAnsi="宋体" w:cs="宋体"/>
          <w:b/>
          <w:color w:val="auto"/>
          <w:sz w:val="36"/>
          <w:szCs w:val="36"/>
          <w:highlight w:val="none"/>
        </w:rPr>
      </w:pPr>
      <w:r>
        <w:rPr>
          <w:rFonts w:hint="eastAsia" w:ascii="宋体" w:hAnsi="宋体" w:cs="宋体"/>
          <w:b/>
          <w:color w:val="auto"/>
          <w:sz w:val="36"/>
          <w:szCs w:val="36"/>
          <w:highlight w:val="none"/>
        </w:rPr>
        <w:t>六、定 标</w:t>
      </w:r>
    </w:p>
    <w:p w14:paraId="1F2C2BB3">
      <w:pPr>
        <w:pStyle w:val="25"/>
        <w:spacing w:line="360" w:lineRule="auto"/>
        <w:ind w:left="479" w:hanging="479" w:hangingChars="199"/>
        <w:rPr>
          <w:rFonts w:cs="宋体"/>
          <w:b/>
          <w:color w:val="auto"/>
          <w:highlight w:val="none"/>
        </w:rPr>
      </w:pPr>
      <w:r>
        <w:rPr>
          <w:rFonts w:hint="eastAsia" w:cs="宋体"/>
          <w:b/>
          <w:color w:val="auto"/>
          <w:highlight w:val="none"/>
        </w:rPr>
        <w:t>22. 确定中标供应商</w:t>
      </w:r>
    </w:p>
    <w:p w14:paraId="724C3DA6">
      <w:pPr>
        <w:pStyle w:val="131"/>
        <w:snapToGrid w:val="0"/>
        <w:spacing w:before="0"/>
        <w:ind w:firstLine="480"/>
        <w:rPr>
          <w:rFonts w:ascii="宋体" w:hAnsi="宋体" w:cs="宋体"/>
          <w:b/>
          <w:color w:val="auto"/>
          <w:szCs w:val="24"/>
          <w:highlight w:val="none"/>
        </w:rPr>
      </w:pPr>
      <w:r>
        <w:rPr>
          <w:rFonts w:hint="eastAsia" w:ascii="宋体" w:hAnsi="宋体" w:cs="宋体"/>
          <w:color w:val="auto"/>
          <w:szCs w:val="24"/>
          <w:highlight w:val="none"/>
        </w:rPr>
        <w:t>政府采购项目实行全流程电子化，评审报告送交、采购结果确定和结果公告均在线完成。为进一步提升采购结果确定效率，采购代理机构应当依法及时将评审报告在线送交采购人。采购单位应当自收到评审报告之日起2个工作日内在线确定中标或者成交供应商，为提高政府采购效率，</w:t>
      </w:r>
      <w:r>
        <w:rPr>
          <w:rFonts w:hint="eastAsia" w:ascii="宋体" w:hAnsi="宋体" w:cs="宋体"/>
          <w:color w:val="auto"/>
          <w:szCs w:val="24"/>
          <w:highlight w:val="none"/>
          <w:lang w:val="en-US" w:eastAsia="zh-CN"/>
        </w:rPr>
        <w:t>鼓励</w:t>
      </w:r>
      <w:r>
        <w:rPr>
          <w:rFonts w:hint="eastAsia" w:ascii="宋体" w:hAnsi="宋体" w:cs="宋体"/>
          <w:color w:val="auto"/>
          <w:szCs w:val="24"/>
          <w:highlight w:val="none"/>
        </w:rPr>
        <w:t>在收到评审报告当天</w:t>
      </w:r>
      <w:r>
        <w:rPr>
          <w:rFonts w:hint="eastAsia" w:ascii="宋体" w:hAnsi="宋体" w:cs="宋体"/>
          <w:color w:val="auto"/>
          <w:szCs w:val="24"/>
          <w:highlight w:val="none"/>
          <w:lang w:val="en-US" w:eastAsia="zh-CN"/>
        </w:rPr>
        <w:t>在线</w:t>
      </w:r>
      <w:r>
        <w:rPr>
          <w:rFonts w:hint="eastAsia" w:ascii="宋体" w:hAnsi="宋体" w:cs="宋体"/>
          <w:color w:val="auto"/>
          <w:szCs w:val="24"/>
          <w:highlight w:val="none"/>
        </w:rPr>
        <w:t>确定中标或者成交供应商。中标、成交通知书和中标、成交结果公告应当在规定时间内同时发出。</w:t>
      </w:r>
    </w:p>
    <w:p w14:paraId="5FA0F692">
      <w:pPr>
        <w:pStyle w:val="131"/>
        <w:snapToGrid w:val="0"/>
        <w:spacing w:before="0"/>
        <w:ind w:firstLine="0" w:firstLineChars="0"/>
        <w:rPr>
          <w:rFonts w:ascii="宋体" w:hAnsi="宋体" w:cs="宋体"/>
          <w:b/>
          <w:color w:val="auto"/>
          <w:szCs w:val="24"/>
          <w:highlight w:val="none"/>
        </w:rPr>
      </w:pPr>
      <w:r>
        <w:rPr>
          <w:rFonts w:hint="eastAsia" w:ascii="宋体" w:hAnsi="宋体" w:cs="宋体"/>
          <w:b/>
          <w:color w:val="auto"/>
          <w:szCs w:val="24"/>
          <w:highlight w:val="none"/>
        </w:rPr>
        <w:t>23. 中标通知与中标结果公告</w:t>
      </w:r>
    </w:p>
    <w:p w14:paraId="76E71B64">
      <w:pPr>
        <w:widowControl/>
        <w:shd w:val="clear" w:color="auto" w:fill="FFFFFF"/>
        <w:spacing w:line="360" w:lineRule="auto"/>
        <w:ind w:firstLine="480"/>
        <w:jc w:val="left"/>
        <w:rPr>
          <w:rFonts w:ascii="宋体" w:hAnsi="宋体" w:cs="宋体"/>
          <w:color w:val="auto"/>
          <w:sz w:val="24"/>
          <w:highlight w:val="none"/>
        </w:rPr>
      </w:pPr>
      <w:r>
        <w:rPr>
          <w:rFonts w:hint="eastAsia" w:ascii="宋体" w:hAnsi="宋体" w:cs="宋体"/>
          <w:color w:val="auto"/>
          <w:sz w:val="24"/>
          <w:highlight w:val="none"/>
        </w:rPr>
        <w:t>23.1自中标人确定之日起2个工作日内，</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通过电子交易平台向中标人发出中标通知书，同时编制发布采购结果公告。</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也可以以纸质形式进行中标通知。</w:t>
      </w:r>
    </w:p>
    <w:p w14:paraId="681D7DB4">
      <w:pPr>
        <w:widowControl/>
        <w:shd w:val="clear" w:color="auto" w:fill="FFFFFF"/>
        <w:spacing w:line="360" w:lineRule="auto"/>
        <w:ind w:firstLine="480"/>
        <w:jc w:val="left"/>
        <w:rPr>
          <w:rFonts w:ascii="宋体" w:hAnsi="宋体" w:cs="宋体"/>
          <w:color w:val="auto"/>
          <w:sz w:val="24"/>
          <w:highlight w:val="none"/>
        </w:rPr>
      </w:pPr>
      <w:r>
        <w:rPr>
          <w:rFonts w:hint="eastAsia" w:ascii="宋体" w:hAnsi="宋体" w:cs="宋体"/>
          <w:color w:val="auto"/>
          <w:sz w:val="24"/>
          <w:highlight w:val="none"/>
        </w:rPr>
        <w:t>23.2中标结果公告内容包括采购人及其委托的</w:t>
      </w:r>
      <w:r>
        <w:rPr>
          <w:rFonts w:hint="eastAsia" w:ascii="宋体" w:hAnsi="宋体" w:cs="宋体"/>
          <w:color w:val="auto"/>
          <w:sz w:val="24"/>
          <w:highlight w:val="none"/>
          <w:lang w:eastAsia="zh-CN"/>
        </w:rPr>
        <w:t>采购代理机构</w:t>
      </w:r>
      <w:r>
        <w:rPr>
          <w:rFonts w:hint="eastAsia" w:ascii="宋体" w:hAnsi="宋体" w:cs="宋体"/>
          <w:color w:val="auto"/>
          <w:sz w:val="24"/>
          <w:highlight w:val="none"/>
        </w:rPr>
        <w:t>的名称、地址、联系方式，项目名称和项目编号，中标人名称、地址和中标金额，主要中标标的的名称、规格型号、数量、单价、服务要求，开标记录、</w:t>
      </w:r>
      <w:bookmarkStart w:id="14" w:name="_Hlk101184471"/>
      <w:r>
        <w:rPr>
          <w:rFonts w:hint="eastAsia" w:ascii="宋体" w:hAnsi="宋体" w:cs="宋体"/>
          <w:color w:val="auto"/>
          <w:sz w:val="24"/>
          <w:highlight w:val="none"/>
        </w:rPr>
        <w:t>资格审查情况、评审专家抽取规则、符合性审查情况、</w:t>
      </w:r>
      <w:bookmarkEnd w:id="14"/>
      <w:r>
        <w:rPr>
          <w:rFonts w:hint="eastAsia" w:ascii="宋体" w:hAnsi="宋体" w:cs="宋体"/>
          <w:color w:val="auto"/>
          <w:sz w:val="24"/>
          <w:highlight w:val="none"/>
        </w:rPr>
        <w:t>未中标情况说明、中标公告期限以及评审专家名单、评分汇总及明细。</w:t>
      </w:r>
    </w:p>
    <w:p w14:paraId="63BD62E0">
      <w:pPr>
        <w:widowControl/>
        <w:shd w:val="clear" w:color="auto" w:fill="FFFFFF"/>
        <w:spacing w:line="360" w:lineRule="auto"/>
        <w:ind w:firstLine="480"/>
        <w:jc w:val="left"/>
        <w:rPr>
          <w:rFonts w:hint="eastAsia" w:ascii="宋体" w:hAnsi="宋体" w:cs="宋体"/>
          <w:color w:val="auto"/>
          <w:sz w:val="24"/>
          <w:highlight w:val="none"/>
        </w:rPr>
      </w:pPr>
      <w:r>
        <w:rPr>
          <w:rFonts w:hint="eastAsia" w:ascii="宋体" w:hAnsi="宋体" w:cs="宋体"/>
          <w:color w:val="auto"/>
          <w:sz w:val="24"/>
          <w:highlight w:val="none"/>
        </w:rPr>
        <w:t>23.3公告期限为1个工作日。</w:t>
      </w:r>
    </w:p>
    <w:p w14:paraId="7BEABF55">
      <w:pPr>
        <w:pStyle w:val="131"/>
        <w:adjustRightInd w:val="0"/>
        <w:snapToGrid w:val="0"/>
        <w:spacing w:before="0"/>
        <w:ind w:firstLine="482" w:firstLineChars="200"/>
        <w:rPr>
          <w:rStyle w:val="79"/>
          <w:color w:val="auto"/>
          <w:highlight w:val="none"/>
        </w:rPr>
      </w:pPr>
      <w:r>
        <w:rPr>
          <w:rFonts w:hint="eastAsia" w:ascii="宋体" w:hAnsi="宋体" w:cs="宋体"/>
          <w:b/>
          <w:color w:val="auto"/>
          <w:szCs w:val="24"/>
          <w:highlight w:val="none"/>
          <w:lang w:val="en-US" w:eastAsia="zh-CN"/>
        </w:rPr>
        <w:t xml:space="preserve">23.4 </w:t>
      </w:r>
      <w:r>
        <w:rPr>
          <w:rFonts w:hint="eastAsia" w:ascii="宋体" w:hAnsi="宋体" w:cs="宋体"/>
          <w:b w:val="0"/>
          <w:bCs/>
          <w:color w:val="auto"/>
          <w:szCs w:val="24"/>
          <w:highlight w:val="none"/>
        </w:rPr>
        <w:t>由于</w:t>
      </w:r>
      <w:r>
        <w:rPr>
          <w:rFonts w:hint="eastAsia" w:ascii="宋体" w:hAnsi="宋体" w:cs="宋体"/>
          <w:bCs/>
          <w:color w:val="auto"/>
          <w:szCs w:val="24"/>
          <w:highlight w:val="none"/>
        </w:rPr>
        <w:t>中标、成交供应商原因导致重新采购的，应当承担支付代理费和专家评审费等费用在内的赔偿责任。</w:t>
      </w:r>
    </w:p>
    <w:p w14:paraId="45E8376F">
      <w:pPr>
        <w:pStyle w:val="80"/>
        <w:rPr>
          <w:color w:val="auto"/>
          <w:highlight w:val="none"/>
        </w:rPr>
      </w:pPr>
    </w:p>
    <w:p w14:paraId="618C358E">
      <w:pPr>
        <w:snapToGrid w:val="0"/>
        <w:spacing w:line="360" w:lineRule="auto"/>
        <w:ind w:left="120" w:leftChars="57" w:firstLine="482" w:firstLineChars="150"/>
        <w:jc w:val="center"/>
        <w:rPr>
          <w:rFonts w:ascii="宋体" w:hAnsi="宋体" w:cs="宋体"/>
          <w:b/>
          <w:color w:val="auto"/>
          <w:sz w:val="32"/>
          <w:highlight w:val="none"/>
        </w:rPr>
      </w:pPr>
    </w:p>
    <w:p w14:paraId="0F58D648">
      <w:pPr>
        <w:snapToGrid w:val="0"/>
        <w:spacing w:line="360" w:lineRule="auto"/>
        <w:ind w:left="120" w:leftChars="57" w:firstLine="482" w:firstLineChars="150"/>
        <w:jc w:val="center"/>
        <w:rPr>
          <w:rFonts w:ascii="宋体" w:hAnsi="宋体" w:cs="宋体"/>
          <w:b/>
          <w:color w:val="auto"/>
          <w:sz w:val="32"/>
          <w:highlight w:val="none"/>
        </w:rPr>
      </w:pPr>
      <w:r>
        <w:rPr>
          <w:rFonts w:hint="eastAsia" w:ascii="宋体" w:hAnsi="宋体" w:cs="宋体"/>
          <w:b/>
          <w:color w:val="auto"/>
          <w:sz w:val="32"/>
          <w:highlight w:val="none"/>
        </w:rPr>
        <w:t>七、合同授予</w:t>
      </w:r>
    </w:p>
    <w:p w14:paraId="3BB7C477">
      <w:pPr>
        <w:pStyle w:val="25"/>
        <w:spacing w:line="360" w:lineRule="auto"/>
        <w:ind w:left="479" w:hanging="479" w:hangingChars="199"/>
        <w:rPr>
          <w:rFonts w:cs="宋体"/>
          <w:b/>
          <w:color w:val="auto"/>
          <w:highlight w:val="none"/>
        </w:rPr>
      </w:pPr>
      <w:r>
        <w:rPr>
          <w:rFonts w:hint="eastAsia" w:cs="宋体"/>
          <w:b/>
          <w:color w:val="auto"/>
          <w:highlight w:val="none"/>
        </w:rPr>
        <w:t xml:space="preserve">24. </w:t>
      </w:r>
      <w:r>
        <w:rPr>
          <w:rFonts w:hint="eastAsia" w:cs="宋体"/>
          <w:color w:val="auto"/>
          <w:highlight w:val="none"/>
        </w:rPr>
        <w:t>合同主要条款详见第五部分拟签订的合同文本。</w:t>
      </w:r>
    </w:p>
    <w:p w14:paraId="216AA38D">
      <w:pPr>
        <w:pStyle w:val="25"/>
        <w:spacing w:line="360" w:lineRule="auto"/>
        <w:ind w:left="479" w:hanging="479" w:hangingChars="199"/>
        <w:rPr>
          <w:rFonts w:cs="宋体"/>
          <w:b/>
          <w:color w:val="auto"/>
          <w:highlight w:val="none"/>
        </w:rPr>
      </w:pPr>
      <w:r>
        <w:rPr>
          <w:rFonts w:hint="eastAsia" w:cs="宋体"/>
          <w:b/>
          <w:color w:val="auto"/>
          <w:highlight w:val="none"/>
        </w:rPr>
        <w:t>25. 合同的签订</w:t>
      </w:r>
    </w:p>
    <w:p w14:paraId="6670DD70">
      <w:pPr>
        <w:widowControl/>
        <w:shd w:val="clear" w:color="auto" w:fill="FFFFFF"/>
        <w:spacing w:line="360" w:lineRule="auto"/>
        <w:ind w:firstLine="480"/>
        <w:jc w:val="left"/>
        <w:rPr>
          <w:rFonts w:ascii="宋体" w:hAnsi="宋体" w:cs="宋体"/>
          <w:color w:val="auto"/>
          <w:kern w:val="0"/>
          <w:sz w:val="24"/>
          <w:highlight w:val="none"/>
        </w:rPr>
      </w:pPr>
      <w:r>
        <w:rPr>
          <w:rFonts w:hint="eastAsia" w:ascii="宋体" w:hAnsi="宋体" w:cs="宋体"/>
          <w:color w:val="auto"/>
          <w:sz w:val="24"/>
          <w:highlight w:val="none"/>
        </w:rPr>
        <w:t>25.1</w:t>
      </w:r>
      <w:r>
        <w:rPr>
          <w:rFonts w:hint="eastAsia" w:ascii="宋体" w:hAnsi="宋体" w:cs="宋体"/>
          <w:color w:val="auto"/>
          <w:kern w:val="0"/>
          <w:sz w:val="24"/>
          <w:highlight w:val="none"/>
        </w:rPr>
        <w:t xml:space="preserve"> 采购人与中标人应当通过电子交易平台在中标通知书发出之日起三十日内，按照招标文件确定的事项签订政府采购合同，并在签订之日起2个工作日内将政府采购合同在浙江政府采购网上公告。鼓励有条件的采购人视情缩减采购合同签订时限，提高采购效率，杜绝“冷、硬、横、推”等不当行为。除不可抗力等特殊情况外，原则上应当在中标通知书发出之日起10个工作日内，与中标供应商按照采购文件确定的事项签订政府采购合同。</w:t>
      </w:r>
    </w:p>
    <w:p w14:paraId="554482F7">
      <w:pPr>
        <w:pStyle w:val="131"/>
        <w:snapToGrid w:val="0"/>
        <w:spacing w:before="0"/>
        <w:ind w:firstLine="480"/>
        <w:rPr>
          <w:rFonts w:ascii="宋体" w:hAnsi="宋体" w:cs="宋体"/>
          <w:color w:val="auto"/>
          <w:kern w:val="0"/>
          <w:highlight w:val="none"/>
        </w:rPr>
      </w:pPr>
      <w:r>
        <w:rPr>
          <w:rFonts w:hint="eastAsia" w:ascii="宋体" w:hAnsi="宋体" w:cs="宋体"/>
          <w:color w:val="auto"/>
          <w:kern w:val="0"/>
          <w:highlight w:val="none"/>
          <w:lang w:val="zh-CN"/>
        </w:rPr>
        <w:t>25.2中标人按规定的日期、时间、地点，由法定代表人或其授权代表与采购人代表签订合同。如中标人为联合体的，由联合体成员各方法定代表人或其授权代表与采购人代表签订合同。</w:t>
      </w:r>
    </w:p>
    <w:p w14:paraId="12A0FF6F">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25.3如签订合同并生效后，供应商无故拒绝或延期，除按照合同条款处理外，列入不良行为记录一次，并给予通报。</w:t>
      </w:r>
    </w:p>
    <w:p w14:paraId="6FE73C7B">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25.4中标供应商拒绝与采购人签订合同的，采购人可以按照评审报告推荐的中标或者成交候选人名单排序，确定下一候选人为中标供应商，也可以重新开展政府采购活动。</w:t>
      </w:r>
    </w:p>
    <w:p w14:paraId="0E217D3C">
      <w:pPr>
        <w:pStyle w:val="131"/>
        <w:snapToGrid w:val="0"/>
        <w:spacing w:before="0" w:after="120"/>
        <w:ind w:firstLine="480"/>
        <w:rPr>
          <w:rFonts w:ascii="宋体" w:hAnsi="宋体" w:cs="宋体"/>
          <w:color w:val="auto"/>
          <w:highlight w:val="none"/>
        </w:rPr>
      </w:pPr>
      <w:r>
        <w:rPr>
          <w:rFonts w:hint="eastAsia" w:ascii="宋体" w:hAnsi="宋体" w:cs="宋体"/>
          <w:color w:val="auto"/>
          <w:highlight w:val="none"/>
        </w:rPr>
        <w:t>25.5采购合同由采购人与中标供应商根据招标文件、投标文件等内容通过政府采购电子交易平台在线签订，自动备案。</w:t>
      </w:r>
    </w:p>
    <w:p w14:paraId="686FF9F0">
      <w:pPr>
        <w:pStyle w:val="25"/>
        <w:spacing w:line="360" w:lineRule="auto"/>
        <w:ind w:left="479" w:hanging="479" w:hangingChars="199"/>
        <w:rPr>
          <w:rFonts w:cs="宋体"/>
          <w:b/>
          <w:color w:val="auto"/>
          <w:highlight w:val="none"/>
        </w:rPr>
      </w:pPr>
      <w:r>
        <w:rPr>
          <w:rFonts w:hint="eastAsia" w:cs="宋体"/>
          <w:b/>
          <w:color w:val="auto"/>
          <w:highlight w:val="none"/>
        </w:rPr>
        <w:t>26. 履约保证金</w:t>
      </w:r>
    </w:p>
    <w:p w14:paraId="5155207B">
      <w:pPr>
        <w:tabs>
          <w:tab w:val="left" w:pos="0"/>
        </w:tabs>
        <w:spacing w:line="360" w:lineRule="auto"/>
        <w:ind w:firstLine="482"/>
        <w:rPr>
          <w:rFonts w:ascii="宋体" w:hAnsi="宋体" w:cs="宋体"/>
          <w:color w:val="auto"/>
          <w:sz w:val="24"/>
          <w:highlight w:val="none"/>
        </w:rPr>
      </w:pPr>
      <w:r>
        <w:rPr>
          <w:rFonts w:hint="eastAsia" w:ascii="宋体" w:hAnsi="宋体" w:cs="宋体"/>
          <w:color w:val="auto"/>
          <w:kern w:val="0"/>
          <w:sz w:val="24"/>
          <w:highlight w:val="none"/>
        </w:rPr>
        <w:t>拟签订的合同文本要求中标供应商提交履约保证金的，供应商应当以支票、汇票、本票或者金融机构、担保机构出具的保函等非现金形式提交</w:t>
      </w:r>
      <w:r>
        <w:rPr>
          <w:rFonts w:hint="eastAsia" w:ascii="宋体" w:hAnsi="宋体" w:cs="宋体"/>
          <w:color w:val="auto"/>
          <w:sz w:val="24"/>
          <w:highlight w:val="none"/>
        </w:rPr>
        <w:t>。履约保证金的数额不得超过政府采购合同金额的</w:t>
      </w:r>
      <w:r>
        <w:rPr>
          <w:rFonts w:ascii="宋体" w:hAnsi="宋体" w:cs="宋体"/>
          <w:color w:val="auto"/>
          <w:sz w:val="24"/>
          <w:highlight w:val="none"/>
        </w:rPr>
        <w:t>1</w:t>
      </w:r>
      <w:r>
        <w:rPr>
          <w:rFonts w:hint="eastAsia" w:ascii="宋体" w:hAnsi="宋体" w:cs="宋体"/>
          <w:color w:val="auto"/>
          <w:sz w:val="24"/>
          <w:highlight w:val="none"/>
        </w:rPr>
        <w:t>%，鼓励根据项目特点、供应商诚信等因素免收履约保证金或降低缴纳比例。鼓励和支持供应商以银行、保险公司出具的保函形式提供履约保证金。采购人不得拒收履约保函，项目验收结束后应及时退还，</w:t>
      </w:r>
      <w:r>
        <w:rPr>
          <w:rFonts w:ascii="宋体" w:hAnsi="宋体" w:cs="宋体"/>
          <w:color w:val="auto"/>
          <w:sz w:val="24"/>
          <w:highlight w:val="none"/>
        </w:rPr>
        <w:t>延迟退还的，应当按照合同约定和法律规定承担相应的赔偿责任</w:t>
      </w:r>
      <w:r>
        <w:rPr>
          <w:rFonts w:hint="eastAsia" w:ascii="宋体" w:hAnsi="宋体" w:cs="宋体"/>
          <w:color w:val="auto"/>
          <w:sz w:val="24"/>
          <w:highlight w:val="none"/>
        </w:rPr>
        <w:t>。</w:t>
      </w:r>
    </w:p>
    <w:p w14:paraId="4068AD04">
      <w:pPr>
        <w:pStyle w:val="4"/>
        <w:ind w:left="0" w:firstLine="480" w:firstLineChars="200"/>
        <w:rPr>
          <w:rFonts w:ascii="宋体" w:hAnsi="宋体" w:eastAsia="宋体" w:cs="宋体"/>
          <w:b w:val="0"/>
          <w:bCs w:val="0"/>
          <w:snapToGrid w:val="0"/>
          <w:color w:val="auto"/>
          <w:kern w:val="28"/>
          <w:sz w:val="24"/>
          <w:highlight w:val="none"/>
        </w:rPr>
      </w:pPr>
      <w:r>
        <w:rPr>
          <w:rFonts w:hint="eastAsia" w:ascii="宋体" w:hAnsi="宋体" w:eastAsia="宋体" w:cs="宋体"/>
          <w:b w:val="0"/>
          <w:bCs w:val="0"/>
          <w:snapToGrid w:val="0"/>
          <w:color w:val="auto"/>
          <w:kern w:val="28"/>
          <w:sz w:val="24"/>
          <w:highlight w:val="none"/>
        </w:rPr>
        <w:t>供应商</w:t>
      </w:r>
      <w:r>
        <w:rPr>
          <w:rFonts w:hint="eastAsia" w:ascii="宋体" w:hAnsi="宋体" w:eastAsia="宋体" w:cs="宋体"/>
          <w:b w:val="0"/>
          <w:bCs w:val="0"/>
          <w:snapToGrid w:val="0"/>
          <w:color w:val="auto"/>
          <w:kern w:val="28"/>
          <w:sz w:val="24"/>
          <w:highlight w:val="none"/>
          <w:lang w:val="en-US"/>
        </w:rPr>
        <w:t>可</w:t>
      </w:r>
      <w:r>
        <w:rPr>
          <w:rFonts w:hint="eastAsia" w:ascii="宋体" w:hAnsi="宋体" w:eastAsia="宋体" w:cs="宋体"/>
          <w:b w:val="0"/>
          <w:bCs w:val="0"/>
          <w:snapToGrid w:val="0"/>
          <w:color w:val="auto"/>
          <w:kern w:val="28"/>
          <w:sz w:val="24"/>
          <w:highlight w:val="none"/>
        </w:rPr>
        <w:t>登录政采云平台-【金融服务】—【我的项目】—【已备案合同】以保函形式提供：1、供应商在合同列表选择需要投保的合同，点击[保函推荐]。2、在弹框里查看推荐的保函产品，供应商自行选择保函产品，点击[立即申请]。3、在弹框里填写保函申请信息。具体步骤：选择产品—填写供应商信息—选择中标项目—确认信息—等待保险/保函受理—确认保单—支付保费—成功出单。政采云金融专线</w:t>
      </w:r>
      <w:r>
        <w:rPr>
          <w:rFonts w:hint="eastAsia" w:ascii="宋体" w:hAnsi="宋体" w:eastAsia="宋体" w:cs="宋体"/>
          <w:b w:val="0"/>
          <w:bCs w:val="0"/>
          <w:snapToGrid w:val="0"/>
          <w:color w:val="auto"/>
          <w:kern w:val="28"/>
          <w:sz w:val="24"/>
          <w:highlight w:val="none"/>
          <w:lang w:val="en-US" w:eastAsia="zh-CN"/>
        </w:rPr>
        <w:t>95763</w:t>
      </w:r>
      <w:r>
        <w:rPr>
          <w:rFonts w:hint="eastAsia" w:ascii="宋体" w:hAnsi="宋体" w:eastAsia="宋体" w:cs="宋体"/>
          <w:b w:val="0"/>
          <w:bCs w:val="0"/>
          <w:snapToGrid w:val="0"/>
          <w:color w:val="auto"/>
          <w:kern w:val="28"/>
          <w:sz w:val="24"/>
          <w:highlight w:val="none"/>
        </w:rPr>
        <w:t>。</w:t>
      </w:r>
    </w:p>
    <w:p w14:paraId="3C939F7B">
      <w:pPr>
        <w:pStyle w:val="4"/>
        <w:rPr>
          <w:color w:val="auto"/>
          <w:highlight w:val="none"/>
        </w:rPr>
      </w:pPr>
      <w:r>
        <w:rPr>
          <w:rFonts w:ascii="宋体" w:hAnsi="宋体" w:eastAsia="宋体"/>
          <w:b/>
          <w:bCs/>
          <w:color w:val="auto"/>
          <w:sz w:val="24"/>
          <w:szCs w:val="32"/>
          <w:highlight w:val="none"/>
          <w:lang w:val="en-US"/>
        </w:rPr>
        <w:t>27.预付款</w:t>
      </w:r>
    </w:p>
    <w:p w14:paraId="02CAFB67">
      <w:pPr>
        <w:adjustRightInd/>
        <w:spacing w:line="360" w:lineRule="auto"/>
        <w:ind w:firstLine="480" w:firstLineChars="200"/>
        <w:rPr>
          <w:color w:val="auto"/>
          <w:highlight w:val="none"/>
        </w:rPr>
      </w:pPr>
      <w:r>
        <w:rPr>
          <w:rFonts w:hint="eastAsia" w:ascii="宋体" w:hAnsi="宋体"/>
          <w:color w:val="auto"/>
          <w:sz w:val="24"/>
          <w:highlight w:val="none"/>
        </w:rPr>
        <w:t>采购单位应当在政府采购合同中约定预付款，对中小企业合同预付款比例原则上不低于合同金额的</w:t>
      </w:r>
      <w:r>
        <w:rPr>
          <w:rFonts w:ascii="宋体" w:hAnsi="宋体"/>
          <w:color w:val="auto"/>
          <w:sz w:val="24"/>
          <w:highlight w:val="none"/>
        </w:rPr>
        <w:t>40％</w:t>
      </w:r>
      <w:r>
        <w:rPr>
          <w:rFonts w:hint="eastAsia" w:ascii="宋体" w:hAnsi="宋体"/>
          <w:color w:val="auto"/>
          <w:sz w:val="24"/>
          <w:highlight w:val="none"/>
        </w:rPr>
        <w:t>，不高于合同金额的</w:t>
      </w:r>
      <w:r>
        <w:rPr>
          <w:rFonts w:ascii="宋体" w:hAnsi="宋体"/>
          <w:color w:val="auto"/>
          <w:sz w:val="24"/>
          <w:highlight w:val="none"/>
        </w:rPr>
        <w:t>70%；项目分年安排预算的，每年预付款比例</w:t>
      </w:r>
      <w:r>
        <w:rPr>
          <w:rFonts w:hint="eastAsia" w:ascii="宋体" w:hAnsi="宋体"/>
          <w:color w:val="auto"/>
          <w:sz w:val="24"/>
          <w:highlight w:val="none"/>
        </w:rPr>
        <w:t>不低于</w:t>
      </w:r>
      <w:r>
        <w:rPr>
          <w:rFonts w:ascii="宋体" w:hAnsi="宋体"/>
          <w:color w:val="auto"/>
          <w:sz w:val="24"/>
          <w:highlight w:val="none"/>
        </w:rPr>
        <w:t>项目年度计划支付资金额的40％</w:t>
      </w:r>
      <w:r>
        <w:rPr>
          <w:rFonts w:hint="eastAsia" w:ascii="宋体" w:hAnsi="宋体"/>
          <w:color w:val="auto"/>
          <w:sz w:val="24"/>
          <w:highlight w:val="none"/>
        </w:rPr>
        <w:t>，不高于合同金额的</w:t>
      </w:r>
      <w:r>
        <w:rPr>
          <w:rFonts w:ascii="宋体" w:hAnsi="宋体"/>
          <w:color w:val="auto"/>
          <w:sz w:val="24"/>
          <w:highlight w:val="none"/>
        </w:rPr>
        <w:t>70%；采购项目实施以人工投入为主的，</w:t>
      </w:r>
      <w:r>
        <w:rPr>
          <w:rFonts w:hint="eastAsia" w:ascii="宋体" w:hAnsi="宋体"/>
          <w:color w:val="auto"/>
          <w:sz w:val="24"/>
          <w:highlight w:val="none"/>
        </w:rPr>
        <w:t>可适当降低预付款比例，但不得低于</w:t>
      </w:r>
      <w:r>
        <w:rPr>
          <w:rFonts w:ascii="宋体" w:hAnsi="宋体"/>
          <w:color w:val="auto"/>
          <w:sz w:val="24"/>
          <w:highlight w:val="none"/>
        </w:rPr>
        <w:t>20%。对供应商为大型企业的项目或者以人工投入为主且实行按月定期结算支付款项的项目，预付款可低于上述比例或者不约定预付款。在签订合同时，</w:t>
      </w:r>
      <w:r>
        <w:rPr>
          <w:rFonts w:hint="eastAsia" w:ascii="宋体" w:hAnsi="宋体"/>
          <w:color w:val="auto"/>
          <w:sz w:val="24"/>
          <w:highlight w:val="none"/>
        </w:rPr>
        <w:t>供应商</w:t>
      </w:r>
      <w:r>
        <w:rPr>
          <w:rFonts w:ascii="宋体" w:hAnsi="宋体"/>
          <w:color w:val="auto"/>
          <w:sz w:val="24"/>
          <w:highlight w:val="none"/>
        </w:rPr>
        <w:t>明确表示无需预付款或者主动要求降低预付款比例的，</w:t>
      </w:r>
      <w:r>
        <w:rPr>
          <w:rFonts w:hint="eastAsia" w:ascii="宋体" w:hAnsi="宋体"/>
          <w:color w:val="auto"/>
          <w:sz w:val="24"/>
          <w:highlight w:val="none"/>
        </w:rPr>
        <w:t>采购单位</w:t>
      </w:r>
      <w:r>
        <w:rPr>
          <w:rFonts w:ascii="宋体" w:hAnsi="宋体"/>
          <w:color w:val="auto"/>
          <w:sz w:val="24"/>
          <w:highlight w:val="none"/>
        </w:rPr>
        <w:t>可不适用前述规定。</w:t>
      </w:r>
      <w:r>
        <w:rPr>
          <w:rFonts w:hint="eastAsia" w:ascii="宋体" w:hAnsi="宋体"/>
          <w:color w:val="auto"/>
          <w:sz w:val="24"/>
          <w:highlight w:val="none"/>
        </w:rPr>
        <w:t>采购单位</w:t>
      </w:r>
      <w:r>
        <w:rPr>
          <w:rFonts w:ascii="宋体" w:hAnsi="宋体"/>
          <w:color w:val="auto"/>
          <w:sz w:val="24"/>
          <w:highlight w:val="none"/>
        </w:rPr>
        <w:t>根据项目特点、供应商诚信等因素，可以要求</w:t>
      </w:r>
      <w:r>
        <w:rPr>
          <w:rFonts w:hint="eastAsia" w:ascii="宋体" w:hAnsi="宋体"/>
          <w:color w:val="auto"/>
          <w:sz w:val="24"/>
          <w:highlight w:val="none"/>
        </w:rPr>
        <w:t>供应商</w:t>
      </w:r>
      <w:r>
        <w:rPr>
          <w:rFonts w:ascii="宋体" w:hAnsi="宋体"/>
          <w:color w:val="auto"/>
          <w:sz w:val="24"/>
          <w:highlight w:val="none"/>
        </w:rPr>
        <w:t>提交银行、保险公司等金融机构出具的预付款保函或其他担保措施。政府采购预付款应在合同生效以及具备实施条件后5个工作日内支付。</w:t>
      </w:r>
      <w:r>
        <w:rPr>
          <w:rFonts w:hint="eastAsia" w:ascii="宋体" w:hAnsi="宋体"/>
          <w:color w:val="auto"/>
          <w:sz w:val="24"/>
          <w:highlight w:val="none"/>
        </w:rPr>
        <w:t>政府采购工程以及与工程建设有关的货物、服务，采用招标方式采购的，预付款从其相关规定。供应商可登录政采云前台大厅选择金融服务</w:t>
      </w:r>
      <w:r>
        <w:rPr>
          <w:rFonts w:ascii="宋体" w:hAnsi="宋体"/>
          <w:color w:val="auto"/>
          <w:sz w:val="24"/>
          <w:highlight w:val="none"/>
        </w:rPr>
        <w:t xml:space="preserve"> - </w:t>
      </w:r>
      <w:r>
        <w:rPr>
          <w:rFonts w:hint="eastAsia" w:ascii="宋体" w:hAnsi="宋体"/>
          <w:color w:val="auto"/>
          <w:sz w:val="24"/>
          <w:highlight w:val="none"/>
        </w:rPr>
        <w:t>【保函保险服务】出具预付款保函，具体步骤：选择产品—填写供应商信息—选择中标项目—确认信息—等待保险</w:t>
      </w:r>
      <w:r>
        <w:rPr>
          <w:rFonts w:ascii="宋体" w:hAnsi="宋体"/>
          <w:color w:val="auto"/>
          <w:sz w:val="24"/>
          <w:highlight w:val="none"/>
        </w:rPr>
        <w:t>/保函受理—确认保单—支付保费—成功出单。政</w:t>
      </w:r>
      <w:r>
        <w:rPr>
          <w:rFonts w:hint="eastAsia" w:ascii="宋体" w:hAnsi="宋体"/>
          <w:color w:val="auto"/>
          <w:sz w:val="24"/>
          <w:highlight w:val="none"/>
        </w:rPr>
        <w:t>采云金融专线</w:t>
      </w:r>
      <w:r>
        <w:rPr>
          <w:rFonts w:hint="eastAsia" w:ascii="宋体" w:hAnsi="宋体"/>
          <w:color w:val="auto"/>
          <w:sz w:val="24"/>
          <w:highlight w:val="none"/>
          <w:lang w:val="en-US" w:eastAsia="zh-CN"/>
        </w:rPr>
        <w:t>95763</w:t>
      </w:r>
      <w:r>
        <w:rPr>
          <w:rFonts w:ascii="宋体" w:hAnsi="宋体"/>
          <w:color w:val="auto"/>
          <w:sz w:val="24"/>
          <w:highlight w:val="none"/>
        </w:rPr>
        <w:t>。</w:t>
      </w:r>
    </w:p>
    <w:p w14:paraId="3E18607F">
      <w:pPr>
        <w:rPr>
          <w:color w:val="auto"/>
          <w:highlight w:val="none"/>
        </w:rPr>
      </w:pPr>
    </w:p>
    <w:p w14:paraId="6CF853D2">
      <w:pPr>
        <w:snapToGrid w:val="0"/>
        <w:spacing w:line="360" w:lineRule="auto"/>
        <w:ind w:firstLine="3357" w:firstLineChars="1045"/>
        <w:rPr>
          <w:rFonts w:ascii="宋体" w:hAnsi="宋体" w:cs="宋体"/>
          <w:b/>
          <w:color w:val="auto"/>
          <w:sz w:val="32"/>
          <w:highlight w:val="none"/>
        </w:rPr>
      </w:pPr>
    </w:p>
    <w:p w14:paraId="3C901466">
      <w:pPr>
        <w:snapToGrid w:val="0"/>
        <w:spacing w:line="360" w:lineRule="auto"/>
        <w:ind w:firstLine="3357" w:firstLineChars="1045"/>
        <w:rPr>
          <w:rFonts w:ascii="宋体" w:hAnsi="宋体" w:cs="宋体"/>
          <w:b/>
          <w:color w:val="auto"/>
          <w:sz w:val="24"/>
          <w:highlight w:val="none"/>
        </w:rPr>
      </w:pPr>
      <w:r>
        <w:rPr>
          <w:rFonts w:hint="eastAsia" w:ascii="宋体" w:hAnsi="宋体" w:cs="宋体"/>
          <w:b/>
          <w:color w:val="auto"/>
          <w:sz w:val="32"/>
          <w:highlight w:val="none"/>
        </w:rPr>
        <w:t>八、电子交易活动的中止</w:t>
      </w:r>
    </w:p>
    <w:p w14:paraId="26658814">
      <w:pPr>
        <w:pStyle w:val="131"/>
        <w:snapToGrid w:val="0"/>
        <w:spacing w:before="0"/>
        <w:ind w:firstLine="0" w:firstLineChars="0"/>
        <w:rPr>
          <w:rFonts w:ascii="宋体" w:hAnsi="宋体" w:cs="宋体"/>
          <w:color w:val="auto"/>
          <w:highlight w:val="none"/>
        </w:rPr>
      </w:pPr>
      <w:r>
        <w:rPr>
          <w:rFonts w:ascii="宋体" w:hAnsi="宋体" w:cs="宋体"/>
          <w:b/>
          <w:bCs/>
          <w:color w:val="auto"/>
          <w:sz w:val="24"/>
          <w:szCs w:val="20"/>
          <w:highlight w:val="none"/>
        </w:rPr>
        <w:t>2</w:t>
      </w:r>
      <w:r>
        <w:rPr>
          <w:rFonts w:ascii="宋体" w:hAnsi="宋体" w:cs="宋体"/>
          <w:b/>
          <w:bCs/>
          <w:color w:val="auto"/>
          <w:sz w:val="24"/>
          <w:szCs w:val="24"/>
          <w:highlight w:val="none"/>
        </w:rPr>
        <w:t>8</w:t>
      </w:r>
      <w:r>
        <w:rPr>
          <w:rFonts w:hint="eastAsia" w:ascii="宋体" w:hAnsi="宋体" w:cs="宋体"/>
          <w:b/>
          <w:color w:val="auto"/>
          <w:szCs w:val="24"/>
          <w:highlight w:val="none"/>
        </w:rPr>
        <w:t>. 电子交易活动的中止。</w:t>
      </w:r>
      <w:r>
        <w:rPr>
          <w:rFonts w:hint="eastAsia" w:ascii="宋体" w:hAnsi="宋体" w:cs="宋体"/>
          <w:color w:val="auto"/>
          <w:highlight w:val="none"/>
        </w:rPr>
        <w:t>采购过程中出现以下情形，导致电子交易平台无法正常运行，或者无法保证电子交易的公平、公正和安全时，</w:t>
      </w:r>
      <w:r>
        <w:rPr>
          <w:rFonts w:hint="eastAsia" w:ascii="宋体" w:hAnsi="宋体" w:cs="宋体"/>
          <w:color w:val="auto"/>
          <w:highlight w:val="none"/>
          <w:lang w:eastAsia="zh-CN"/>
        </w:rPr>
        <w:t>采购代理机构</w:t>
      </w:r>
      <w:r>
        <w:rPr>
          <w:rFonts w:hint="eastAsia" w:ascii="宋体" w:hAnsi="宋体" w:cs="宋体"/>
          <w:color w:val="auto"/>
          <w:highlight w:val="none"/>
        </w:rPr>
        <w:t>可中止电子交易活动：</w:t>
      </w:r>
    </w:p>
    <w:p w14:paraId="1B73C079">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 xml:space="preserve">28.1电子交易平台发生故障而无法登录访问的； </w:t>
      </w:r>
    </w:p>
    <w:p w14:paraId="3E46E7D4">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28.2电子交易平台应用或数据库出现错误，不能进行正常操作的；</w:t>
      </w:r>
    </w:p>
    <w:p w14:paraId="47FAC8CC">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28.3电子交易平台发现严重安全漏洞，有潜在泄密危险的；</w:t>
      </w:r>
    </w:p>
    <w:p w14:paraId="5FD1FB31">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 xml:space="preserve">28.4病毒发作导致不能进行正常操作的； </w:t>
      </w:r>
    </w:p>
    <w:p w14:paraId="0C80746A">
      <w:pPr>
        <w:pStyle w:val="131"/>
        <w:snapToGrid w:val="0"/>
        <w:spacing w:before="0"/>
        <w:ind w:firstLine="480"/>
        <w:rPr>
          <w:rFonts w:ascii="宋体" w:hAnsi="宋体" w:cs="宋体"/>
          <w:color w:val="auto"/>
          <w:highlight w:val="none"/>
        </w:rPr>
      </w:pPr>
      <w:r>
        <w:rPr>
          <w:rFonts w:hint="eastAsia" w:ascii="宋体" w:hAnsi="宋体" w:cs="宋体"/>
          <w:color w:val="auto"/>
          <w:highlight w:val="none"/>
        </w:rPr>
        <w:t>28.5其他无法保证电子交易的公平、公正和安全的情况。</w:t>
      </w:r>
    </w:p>
    <w:p w14:paraId="45181751">
      <w:pPr>
        <w:pStyle w:val="131"/>
        <w:snapToGrid w:val="0"/>
        <w:spacing w:before="0"/>
        <w:ind w:firstLine="0" w:firstLineChars="0"/>
        <w:rPr>
          <w:rFonts w:ascii="宋体" w:hAnsi="宋体" w:cs="宋体"/>
          <w:color w:val="auto"/>
          <w:highlight w:val="none"/>
        </w:rPr>
      </w:pPr>
      <w:r>
        <w:rPr>
          <w:rFonts w:hint="eastAsia" w:ascii="宋体" w:hAnsi="宋体" w:cs="宋体"/>
          <w:color w:val="auto"/>
          <w:highlight w:val="none"/>
        </w:rPr>
        <w:t xml:space="preserve"> 29.出现以上情形，不影响采购公平、公正性的，采购组织机构可以待上述情形消除后继续组织电子交易活动，也可以决定某些环节以纸质形式进行；影响或可能影响采购公平、公正性的，应当重新采购。</w:t>
      </w:r>
    </w:p>
    <w:p w14:paraId="3F4F139C">
      <w:pPr>
        <w:tabs>
          <w:tab w:val="left" w:pos="0"/>
        </w:tabs>
        <w:spacing w:line="360" w:lineRule="auto"/>
        <w:ind w:firstLine="480"/>
        <w:rPr>
          <w:rFonts w:ascii="宋体" w:hAnsi="宋体" w:cs="宋体"/>
          <w:color w:val="auto"/>
          <w:sz w:val="24"/>
          <w:highlight w:val="none"/>
        </w:rPr>
      </w:pPr>
    </w:p>
    <w:p w14:paraId="652757CD">
      <w:pPr>
        <w:snapToGrid w:val="0"/>
        <w:spacing w:line="360" w:lineRule="auto"/>
        <w:ind w:left="120" w:leftChars="57" w:firstLine="482" w:firstLineChars="150"/>
        <w:jc w:val="center"/>
        <w:rPr>
          <w:rFonts w:ascii="宋体" w:hAnsi="宋体" w:cs="宋体"/>
          <w:b/>
          <w:color w:val="auto"/>
          <w:sz w:val="32"/>
          <w:highlight w:val="none"/>
        </w:rPr>
      </w:pPr>
      <w:r>
        <w:rPr>
          <w:rFonts w:hint="eastAsia" w:ascii="宋体" w:hAnsi="宋体" w:cs="宋体"/>
          <w:b/>
          <w:color w:val="auto"/>
          <w:sz w:val="32"/>
          <w:highlight w:val="none"/>
        </w:rPr>
        <w:t>九、验收</w:t>
      </w:r>
    </w:p>
    <w:p w14:paraId="3E32013D">
      <w:pPr>
        <w:pStyle w:val="25"/>
        <w:spacing w:line="360" w:lineRule="auto"/>
        <w:ind w:firstLine="0" w:firstLineChars="0"/>
        <w:rPr>
          <w:rFonts w:cs="宋体"/>
          <w:b/>
          <w:color w:val="auto"/>
          <w:highlight w:val="none"/>
        </w:rPr>
      </w:pPr>
      <w:r>
        <w:rPr>
          <w:rFonts w:hint="eastAsia" w:cs="宋体"/>
          <w:b/>
          <w:color w:val="auto"/>
          <w:highlight w:val="none"/>
        </w:rPr>
        <w:t>30.验收</w:t>
      </w:r>
    </w:p>
    <w:p w14:paraId="76A3AA3B">
      <w:pPr>
        <w:tabs>
          <w:tab w:val="left" w:pos="0"/>
        </w:tabs>
        <w:spacing w:line="360" w:lineRule="auto"/>
        <w:ind w:firstLine="480"/>
        <w:rPr>
          <w:rFonts w:ascii="宋体" w:hAnsi="宋体" w:cs="宋体"/>
          <w:color w:val="auto"/>
          <w:kern w:val="0"/>
          <w:sz w:val="24"/>
          <w:highlight w:val="none"/>
        </w:rPr>
      </w:pPr>
      <w:r>
        <w:rPr>
          <w:rFonts w:hint="eastAsia" w:ascii="宋体" w:hAnsi="宋体" w:cs="宋体"/>
          <w:color w:val="auto"/>
          <w:kern w:val="0"/>
          <w:sz w:val="24"/>
          <w:highlight w:val="none"/>
        </w:rPr>
        <w:t>30.1采购人应当根据采购项目的具体情况，自行组织项目验收或者委托采购代理机构验收。大型或者复杂的政府采购项目，应当邀请国家认可的质量检测机构参加验收工作。验收方成员应当在验收书上签字，并承担相应的法律责任。如果发现与合同中要求不符，供应商须承担由此发生的一切损失和费用，并接受相应的处理。</w:t>
      </w:r>
    </w:p>
    <w:p w14:paraId="229E4F88">
      <w:pPr>
        <w:tabs>
          <w:tab w:val="left" w:pos="0"/>
        </w:tabs>
        <w:spacing w:line="360" w:lineRule="auto"/>
        <w:ind w:firstLine="480"/>
        <w:rPr>
          <w:rFonts w:ascii="宋体" w:hAnsi="宋体" w:cs="宋体"/>
          <w:color w:val="auto"/>
          <w:kern w:val="0"/>
          <w:sz w:val="24"/>
          <w:highlight w:val="none"/>
        </w:rPr>
      </w:pPr>
      <w:r>
        <w:rPr>
          <w:rFonts w:hint="eastAsia" w:ascii="宋体" w:hAnsi="宋体" w:cs="宋体"/>
          <w:color w:val="auto"/>
          <w:kern w:val="0"/>
          <w:sz w:val="24"/>
          <w:highlight w:val="none"/>
        </w:rPr>
        <w:t>30.2采购人可以邀请参加本项目的其他投标人或者第三方机构参与验收。参与验收的投标人或者第三方机构的意见作为验收书的参考资料一并存档。</w:t>
      </w:r>
    </w:p>
    <w:p w14:paraId="1658F911">
      <w:pPr>
        <w:tabs>
          <w:tab w:val="left" w:pos="0"/>
        </w:tabs>
        <w:spacing w:line="360" w:lineRule="auto"/>
        <w:ind w:firstLine="480"/>
        <w:rPr>
          <w:rFonts w:ascii="宋体" w:hAnsi="宋体" w:cs="宋体"/>
          <w:color w:val="auto"/>
          <w:kern w:val="0"/>
          <w:sz w:val="24"/>
          <w:highlight w:val="none"/>
        </w:rPr>
      </w:pPr>
      <w:r>
        <w:rPr>
          <w:rFonts w:hint="eastAsia" w:ascii="宋体" w:hAnsi="宋体" w:cs="宋体"/>
          <w:color w:val="auto"/>
          <w:kern w:val="0"/>
          <w:sz w:val="24"/>
          <w:highlight w:val="none"/>
        </w:rPr>
        <w:t>30.3严格按照采购合同开展履约验收。采购人成立验收小组，按照采购合同的约定对供应商履约情况进行验收。验收时，按照采购合同的约定对每一项技术、服务、安全标准的履约情况进行确认。验收结束后，应当出具验收书，列明各项标准的验收情况及项目总体评价，由验收双方共同签署。验收结果与采购合同约定的资金支付及履约保证金返还条件挂钩。履约验收的各项资料应当存档备查。</w:t>
      </w:r>
    </w:p>
    <w:p w14:paraId="425485AF">
      <w:pPr>
        <w:tabs>
          <w:tab w:val="left" w:pos="0"/>
        </w:tabs>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30.4验收合格的项目，采购人将根据采购合同的约定及时向供应商支付采购资金、退还履约保证金。验收不合格的项目，采购人将依法及时处理。采购合同的履行、违约责任和解决争议的方式等适用《中华人民共和国民法典》。供应商在履约过程中有政府采购法律法规规定的违法违规情形的，采购人应当及时报告本级财政部门。</w:t>
      </w:r>
    </w:p>
    <w:p w14:paraId="46515D65">
      <w:pPr>
        <w:pStyle w:val="4"/>
        <w:adjustRightInd w:val="0"/>
        <w:snapToGrid w:val="0"/>
        <w:ind w:left="0" w:firstLine="480" w:firstLineChars="200"/>
        <w:rPr>
          <w:rFonts w:ascii="宋体" w:hAnsi="宋体" w:eastAsia="宋体" w:cs="宋体"/>
          <w:b w:val="0"/>
          <w:bCs w:val="0"/>
          <w:color w:val="auto"/>
          <w:kern w:val="0"/>
          <w:sz w:val="24"/>
          <w:szCs w:val="24"/>
          <w:highlight w:val="none"/>
          <w:lang w:val="en-US"/>
        </w:rPr>
      </w:pPr>
      <w:r>
        <w:rPr>
          <w:rFonts w:hint="eastAsia" w:ascii="宋体" w:hAnsi="宋体" w:eastAsia="宋体" w:cs="宋体"/>
          <w:b w:val="0"/>
          <w:bCs w:val="0"/>
          <w:color w:val="auto"/>
          <w:kern w:val="0"/>
          <w:sz w:val="24"/>
          <w:szCs w:val="24"/>
          <w:highlight w:val="none"/>
          <w:lang w:val="en-US"/>
        </w:rPr>
        <w:t>30.5 对于满足合同约定的采购资金支付条件的，供应商可通过政采云平台提起在线支付申请、查询支付结果，路径为政采云-我的工作台-</w:t>
      </w:r>
      <w:r>
        <w:rPr>
          <w:rFonts w:hint="eastAsia" w:ascii="宋体" w:hAnsi="宋体" w:eastAsia="宋体" w:cs="宋体"/>
          <w:b w:val="0"/>
          <w:bCs w:val="0"/>
          <w:color w:val="auto"/>
          <w:kern w:val="0"/>
          <w:sz w:val="24"/>
          <w:szCs w:val="24"/>
          <w:highlight w:val="none"/>
          <w:lang w:val="en-US" w:eastAsia="zh-CN"/>
        </w:rPr>
        <w:t>合同管理</w:t>
      </w:r>
      <w:r>
        <w:rPr>
          <w:rFonts w:hint="eastAsia" w:ascii="宋体" w:hAnsi="宋体" w:eastAsia="宋体" w:cs="宋体"/>
          <w:b w:val="0"/>
          <w:bCs w:val="0"/>
          <w:color w:val="auto"/>
          <w:kern w:val="0"/>
          <w:sz w:val="24"/>
          <w:szCs w:val="24"/>
          <w:highlight w:val="none"/>
          <w:lang w:val="en-US"/>
        </w:rPr>
        <w:t>-支付管理。对于供应商提起在线支付申请的，采购</w:t>
      </w:r>
      <w:r>
        <w:rPr>
          <w:rFonts w:hint="eastAsia" w:ascii="宋体" w:hAnsi="宋体" w:eastAsia="宋体" w:cs="宋体"/>
          <w:b w:val="0"/>
          <w:bCs w:val="0"/>
          <w:color w:val="auto"/>
          <w:kern w:val="0"/>
          <w:sz w:val="24"/>
          <w:szCs w:val="24"/>
          <w:highlight w:val="none"/>
          <w:lang w:val="en-US" w:eastAsia="zh-CN"/>
        </w:rPr>
        <w:t>人</w:t>
      </w:r>
      <w:r>
        <w:rPr>
          <w:rFonts w:hint="eastAsia" w:ascii="宋体" w:hAnsi="宋体" w:eastAsia="宋体" w:cs="宋体"/>
          <w:b w:val="0"/>
          <w:bCs w:val="0"/>
          <w:color w:val="auto"/>
          <w:kern w:val="0"/>
          <w:sz w:val="24"/>
          <w:szCs w:val="24"/>
          <w:highlight w:val="none"/>
          <w:lang w:val="en-US"/>
        </w:rPr>
        <w:t>应当</w:t>
      </w:r>
      <w:r>
        <w:rPr>
          <w:rFonts w:hint="eastAsia" w:ascii="宋体" w:hAnsi="宋体" w:eastAsia="宋体" w:cs="宋体"/>
          <w:b w:val="0"/>
          <w:bCs w:val="0"/>
          <w:color w:val="auto"/>
          <w:kern w:val="0"/>
          <w:sz w:val="24"/>
          <w:szCs w:val="24"/>
          <w:highlight w:val="none"/>
          <w:lang w:val="en-US" w:eastAsia="zh-CN"/>
        </w:rPr>
        <w:t>按规定</w:t>
      </w:r>
      <w:r>
        <w:rPr>
          <w:rFonts w:hint="eastAsia" w:ascii="宋体" w:hAnsi="宋体" w:eastAsia="宋体" w:cs="宋体"/>
          <w:b w:val="0"/>
          <w:bCs w:val="0"/>
          <w:color w:val="auto"/>
          <w:kern w:val="0"/>
          <w:sz w:val="24"/>
          <w:szCs w:val="24"/>
          <w:highlight w:val="none"/>
          <w:lang w:val="en-US"/>
        </w:rPr>
        <w:t>做好审核并完成支付。</w:t>
      </w:r>
    </w:p>
    <w:p w14:paraId="411DFA42">
      <w:pPr>
        <w:pStyle w:val="80"/>
        <w:rPr>
          <w:color w:val="auto"/>
          <w:highlight w:val="none"/>
        </w:rPr>
      </w:pPr>
    </w:p>
    <w:bookmarkEnd w:id="13"/>
    <w:p w14:paraId="4A7945A2">
      <w:pPr>
        <w:tabs>
          <w:tab w:val="left" w:pos="0"/>
        </w:tabs>
        <w:spacing w:line="360" w:lineRule="auto"/>
        <w:ind w:firstLine="480"/>
        <w:rPr>
          <w:rFonts w:ascii="宋体" w:hAnsi="宋体" w:cs="宋体"/>
          <w:color w:val="auto"/>
          <w:kern w:val="0"/>
          <w:sz w:val="24"/>
          <w:highlight w:val="none"/>
        </w:rPr>
        <w:sectPr>
          <w:headerReference r:id="rId4" w:type="first"/>
          <w:footerReference r:id="rId7" w:type="first"/>
          <w:headerReference r:id="rId3" w:type="default"/>
          <w:footerReference r:id="rId5" w:type="default"/>
          <w:footerReference r:id="rId6" w:type="even"/>
          <w:pgSz w:w="11906" w:h="16838"/>
          <w:pgMar w:top="680" w:right="1418" w:bottom="468" w:left="1418" w:header="851" w:footer="992" w:gutter="0"/>
          <w:cols w:space="720" w:num="1"/>
          <w:titlePg/>
          <w:docGrid w:linePitch="312" w:charSpace="0"/>
        </w:sectPr>
      </w:pPr>
      <w:bookmarkStart w:id="15" w:name="_Hlt74730295"/>
      <w:bookmarkEnd w:id="15"/>
      <w:bookmarkStart w:id="16" w:name="_Hlt68057669"/>
      <w:bookmarkEnd w:id="16"/>
      <w:bookmarkStart w:id="17" w:name="_Hlt74707468"/>
      <w:bookmarkEnd w:id="17"/>
      <w:bookmarkStart w:id="18" w:name="_Hlt68403820"/>
      <w:bookmarkEnd w:id="18"/>
      <w:bookmarkStart w:id="19" w:name="_Hlt75236101"/>
      <w:bookmarkEnd w:id="19"/>
      <w:bookmarkStart w:id="20" w:name="_Hlt75236011"/>
      <w:bookmarkEnd w:id="20"/>
      <w:bookmarkStart w:id="21" w:name="_Hlt75236290"/>
      <w:bookmarkEnd w:id="21"/>
      <w:bookmarkStart w:id="22" w:name="_Hlt74714665"/>
      <w:bookmarkEnd w:id="22"/>
      <w:bookmarkStart w:id="23" w:name="_Hlt74729768"/>
      <w:bookmarkEnd w:id="23"/>
      <w:bookmarkStart w:id="24" w:name="_Hlt68073093"/>
      <w:bookmarkEnd w:id="24"/>
      <w:bookmarkStart w:id="25" w:name="_Hlt68072998"/>
      <w:bookmarkEnd w:id="25"/>
      <w:bookmarkStart w:id="26" w:name="_Hlt68072990"/>
      <w:bookmarkEnd w:id="26"/>
    </w:p>
    <w:bookmarkEnd w:id="11"/>
    <w:bookmarkEnd w:id="12"/>
    <w:p w14:paraId="5EB35967">
      <w:pPr>
        <w:spacing w:line="360" w:lineRule="auto"/>
        <w:jc w:val="center"/>
        <w:outlineLvl w:val="0"/>
        <w:rPr>
          <w:rFonts w:ascii="宋体" w:hAnsi="宋体" w:cs="宋体"/>
          <w:b/>
          <w:color w:val="auto"/>
          <w:sz w:val="36"/>
          <w:szCs w:val="36"/>
          <w:highlight w:val="none"/>
        </w:rPr>
      </w:pPr>
      <w:bookmarkStart w:id="27" w:name="第四部分"/>
      <w:r>
        <w:rPr>
          <w:rFonts w:hint="eastAsia" w:ascii="宋体" w:hAnsi="宋体" w:cs="宋体"/>
          <w:b/>
          <w:color w:val="auto"/>
          <w:sz w:val="36"/>
          <w:szCs w:val="36"/>
          <w:highlight w:val="none"/>
        </w:rPr>
        <w:t>第三部分   采购需求</w:t>
      </w:r>
    </w:p>
    <w:p w14:paraId="7E2CB077">
      <w:pPr>
        <w:spacing w:line="360" w:lineRule="auto"/>
        <w:ind w:firstLine="181" w:firstLineChars="50"/>
        <w:rPr>
          <w:rFonts w:ascii="宋体" w:hAnsi="宋体" w:cs="宋体"/>
          <w:b/>
          <w:color w:val="auto"/>
          <w:sz w:val="36"/>
          <w:szCs w:val="36"/>
          <w:highlight w:val="none"/>
        </w:rPr>
      </w:pPr>
    </w:p>
    <w:p w14:paraId="16A70E79">
      <w:pPr>
        <w:spacing w:line="360" w:lineRule="auto"/>
        <w:rPr>
          <w:rFonts w:ascii="宋体" w:hAnsi="宋体" w:cs="宋体"/>
          <w:color w:val="auto"/>
          <w:sz w:val="24"/>
          <w:highlight w:val="none"/>
        </w:rPr>
      </w:pPr>
    </w:p>
    <w:p w14:paraId="78FEAA71">
      <w:pPr>
        <w:widowControl/>
        <w:ind w:firstLine="720" w:firstLineChars="300"/>
        <w:jc w:val="left"/>
        <w:rPr>
          <w:rFonts w:ascii="宋体" w:hAnsi="宋体" w:cs="宋体"/>
          <w:bCs/>
          <w:color w:val="auto"/>
          <w:sz w:val="24"/>
          <w:highlight w:val="none"/>
        </w:rPr>
      </w:pPr>
    </w:p>
    <w:p w14:paraId="6D636660">
      <w:pPr>
        <w:rPr>
          <w:rFonts w:ascii="宋体" w:hAnsi="宋体" w:cs="宋体"/>
          <w:snapToGrid w:val="0"/>
          <w:color w:val="auto"/>
          <w:kern w:val="0"/>
          <w:sz w:val="24"/>
          <w:highlight w:val="none"/>
        </w:rPr>
      </w:pPr>
    </w:p>
    <w:p w14:paraId="7D18B210">
      <w:pPr>
        <w:spacing w:line="360" w:lineRule="auto"/>
        <w:jc w:val="center"/>
        <w:outlineLvl w:val="0"/>
        <w:rPr>
          <w:rFonts w:ascii="宋体" w:hAnsi="宋体" w:cs="宋体"/>
          <w:b/>
          <w:color w:val="auto"/>
          <w:sz w:val="36"/>
          <w:szCs w:val="36"/>
          <w:highlight w:val="none"/>
        </w:rPr>
      </w:pPr>
      <w:r>
        <w:rPr>
          <w:rFonts w:hint="eastAsia" w:ascii="宋体" w:hAnsi="宋体" w:cs="宋体"/>
          <w:b/>
          <w:color w:val="auto"/>
          <w:sz w:val="24"/>
          <w:highlight w:val="none"/>
        </w:rPr>
        <w:br w:type="page"/>
      </w:r>
      <w:r>
        <w:rPr>
          <w:rFonts w:hint="eastAsia" w:ascii="宋体" w:hAnsi="宋体" w:cs="宋体"/>
          <w:b/>
          <w:color w:val="auto"/>
          <w:sz w:val="36"/>
          <w:szCs w:val="36"/>
          <w:highlight w:val="none"/>
        </w:rPr>
        <w:t xml:space="preserve">第四部分   </w:t>
      </w:r>
      <w:bookmarkStart w:id="28" w:name="_Toc184312131"/>
      <w:bookmarkEnd w:id="28"/>
      <w:bookmarkStart w:id="29" w:name="_Toc184312136"/>
      <w:bookmarkEnd w:id="29"/>
      <w:bookmarkStart w:id="30" w:name="_Toc184314442"/>
      <w:bookmarkEnd w:id="30"/>
      <w:bookmarkStart w:id="31" w:name="_Toc184314458"/>
      <w:bookmarkEnd w:id="31"/>
      <w:bookmarkStart w:id="32" w:name="_Toc184308103"/>
      <w:bookmarkEnd w:id="32"/>
      <w:bookmarkStart w:id="33" w:name="_Toc184312127"/>
      <w:bookmarkEnd w:id="33"/>
      <w:bookmarkStart w:id="34" w:name="_Toc184312119"/>
      <w:bookmarkEnd w:id="34"/>
      <w:bookmarkStart w:id="35" w:name="_Toc184313294"/>
      <w:bookmarkEnd w:id="35"/>
      <w:bookmarkStart w:id="36" w:name="_Toc184314443"/>
      <w:bookmarkEnd w:id="36"/>
      <w:bookmarkStart w:id="37" w:name="_Toc184314457"/>
      <w:bookmarkEnd w:id="37"/>
      <w:bookmarkStart w:id="38" w:name="_Toc184308036"/>
      <w:bookmarkEnd w:id="38"/>
      <w:bookmarkStart w:id="39" w:name="_Toc184313301"/>
      <w:bookmarkEnd w:id="39"/>
      <w:bookmarkStart w:id="40" w:name="_Toc184313291"/>
      <w:bookmarkEnd w:id="40"/>
      <w:bookmarkStart w:id="41" w:name="_Toc184314430"/>
      <w:bookmarkEnd w:id="41"/>
      <w:bookmarkStart w:id="42" w:name="_Toc184313263"/>
      <w:bookmarkEnd w:id="42"/>
      <w:bookmarkStart w:id="43" w:name="_Toc184314423"/>
      <w:bookmarkEnd w:id="43"/>
      <w:bookmarkStart w:id="44" w:name="_Toc184313261"/>
      <w:bookmarkEnd w:id="44"/>
      <w:bookmarkStart w:id="45" w:name="_Toc184310295"/>
      <w:bookmarkEnd w:id="45"/>
      <w:bookmarkStart w:id="46" w:name="_Toc184308059"/>
      <w:bookmarkEnd w:id="46"/>
      <w:bookmarkStart w:id="47" w:name="_Toc184314468"/>
      <w:bookmarkEnd w:id="47"/>
      <w:bookmarkStart w:id="48" w:name="_Toc184310273"/>
      <w:bookmarkEnd w:id="48"/>
      <w:bookmarkStart w:id="49" w:name="_Toc184310312"/>
      <w:bookmarkEnd w:id="49"/>
      <w:bookmarkStart w:id="50" w:name="_Toc184312120"/>
      <w:bookmarkEnd w:id="50"/>
      <w:bookmarkStart w:id="51" w:name="_Toc184313260"/>
      <w:bookmarkEnd w:id="51"/>
      <w:bookmarkStart w:id="52" w:name="_Toc184310285"/>
      <w:bookmarkEnd w:id="52"/>
      <w:bookmarkStart w:id="53" w:name="_Toc184313257"/>
      <w:bookmarkEnd w:id="53"/>
      <w:bookmarkStart w:id="54" w:name="_Toc184312099"/>
      <w:bookmarkEnd w:id="54"/>
      <w:bookmarkStart w:id="55" w:name="_Toc184312123"/>
      <w:bookmarkEnd w:id="55"/>
      <w:bookmarkStart w:id="56" w:name="_Toc184313302"/>
      <w:bookmarkEnd w:id="56"/>
      <w:bookmarkStart w:id="57" w:name="_Toc184313275"/>
      <w:bookmarkEnd w:id="57"/>
      <w:bookmarkStart w:id="58" w:name="_Toc184312108"/>
      <w:bookmarkEnd w:id="58"/>
      <w:bookmarkStart w:id="59" w:name="_Toc184312098"/>
      <w:bookmarkEnd w:id="59"/>
      <w:bookmarkStart w:id="60" w:name="_Toc184314411"/>
      <w:bookmarkEnd w:id="60"/>
      <w:bookmarkStart w:id="61" w:name="_Toc184314454"/>
      <w:bookmarkEnd w:id="61"/>
      <w:bookmarkStart w:id="62" w:name="_Toc184308071"/>
      <w:bookmarkEnd w:id="62"/>
      <w:bookmarkStart w:id="63" w:name="_Toc184310332"/>
      <w:bookmarkEnd w:id="63"/>
      <w:bookmarkStart w:id="64" w:name="_Toc184310277"/>
      <w:bookmarkEnd w:id="64"/>
      <w:bookmarkStart w:id="65" w:name="_Toc184312077"/>
      <w:bookmarkEnd w:id="65"/>
      <w:bookmarkStart w:id="66" w:name="_Toc184308073"/>
      <w:bookmarkEnd w:id="66"/>
      <w:bookmarkStart w:id="67" w:name="_Toc184308096"/>
      <w:bookmarkEnd w:id="67"/>
      <w:bookmarkStart w:id="68" w:name="_Toc184310301"/>
      <w:bookmarkEnd w:id="68"/>
      <w:bookmarkStart w:id="69" w:name="_Toc184314439"/>
      <w:bookmarkEnd w:id="69"/>
      <w:bookmarkStart w:id="70" w:name="_Toc184313295"/>
      <w:bookmarkEnd w:id="70"/>
      <w:bookmarkStart w:id="71" w:name="_Toc184314425"/>
      <w:bookmarkEnd w:id="71"/>
      <w:bookmarkStart w:id="72" w:name="_Toc184314419"/>
      <w:bookmarkEnd w:id="72"/>
      <w:bookmarkStart w:id="73" w:name="_Toc184312086"/>
      <w:bookmarkEnd w:id="73"/>
      <w:bookmarkStart w:id="74" w:name="_Toc184310309"/>
      <w:bookmarkEnd w:id="74"/>
      <w:bookmarkStart w:id="75" w:name="_Toc184312138"/>
      <w:bookmarkEnd w:id="75"/>
      <w:bookmarkStart w:id="76" w:name="_Toc184313288"/>
      <w:bookmarkEnd w:id="76"/>
      <w:bookmarkStart w:id="77" w:name="_Toc184310300"/>
      <w:bookmarkEnd w:id="77"/>
      <w:bookmarkStart w:id="78" w:name="_Toc184308082"/>
      <w:bookmarkEnd w:id="78"/>
      <w:bookmarkStart w:id="79" w:name="_Toc184314476"/>
      <w:bookmarkEnd w:id="79"/>
      <w:bookmarkStart w:id="80" w:name="_Toc184312096"/>
      <w:bookmarkEnd w:id="80"/>
      <w:bookmarkStart w:id="81" w:name="_Toc184310321"/>
      <w:bookmarkEnd w:id="81"/>
      <w:bookmarkStart w:id="82" w:name="_Toc184308092"/>
      <w:bookmarkEnd w:id="82"/>
      <w:bookmarkStart w:id="83" w:name="_Toc184312094"/>
      <w:bookmarkEnd w:id="83"/>
      <w:bookmarkStart w:id="84" w:name="_Toc184313242"/>
      <w:bookmarkEnd w:id="84"/>
      <w:bookmarkStart w:id="85" w:name="_Toc184313244"/>
      <w:bookmarkEnd w:id="85"/>
      <w:bookmarkStart w:id="86" w:name="_Toc184314429"/>
      <w:bookmarkEnd w:id="86"/>
      <w:bookmarkStart w:id="87" w:name="_Toc184312112"/>
      <w:bookmarkEnd w:id="87"/>
      <w:bookmarkStart w:id="88" w:name="_Toc184308097"/>
      <w:bookmarkEnd w:id="88"/>
      <w:bookmarkStart w:id="89" w:name="_Toc184312070"/>
      <w:bookmarkEnd w:id="89"/>
      <w:bookmarkStart w:id="90" w:name="_Toc184310294"/>
      <w:bookmarkEnd w:id="90"/>
      <w:bookmarkStart w:id="91" w:name="_Toc184312072"/>
      <w:bookmarkEnd w:id="91"/>
      <w:bookmarkStart w:id="92" w:name="_Toc184308085"/>
      <w:bookmarkEnd w:id="92"/>
      <w:bookmarkStart w:id="93" w:name="_Toc184312107"/>
      <w:bookmarkEnd w:id="93"/>
      <w:bookmarkStart w:id="94" w:name="_Toc184314463"/>
      <w:bookmarkEnd w:id="94"/>
      <w:bookmarkStart w:id="95" w:name="_Toc184310288"/>
      <w:bookmarkEnd w:id="95"/>
      <w:bookmarkStart w:id="96" w:name="_Toc184312104"/>
      <w:bookmarkEnd w:id="96"/>
      <w:bookmarkStart w:id="97" w:name="_Toc184308102"/>
      <w:bookmarkEnd w:id="97"/>
      <w:bookmarkStart w:id="98" w:name="_Toc184313239"/>
      <w:bookmarkEnd w:id="98"/>
      <w:bookmarkStart w:id="99" w:name="_Toc184308086"/>
      <w:bookmarkEnd w:id="99"/>
      <w:bookmarkStart w:id="100" w:name="_Toc184313306"/>
      <w:bookmarkEnd w:id="100"/>
      <w:bookmarkStart w:id="101" w:name="_Toc184312105"/>
      <w:bookmarkEnd w:id="101"/>
      <w:bookmarkStart w:id="102" w:name="_Toc184310313"/>
      <w:bookmarkEnd w:id="102"/>
      <w:bookmarkStart w:id="103" w:name="_Toc184314456"/>
      <w:bookmarkEnd w:id="103"/>
      <w:bookmarkStart w:id="104" w:name="_Toc184314420"/>
      <w:bookmarkEnd w:id="104"/>
      <w:bookmarkStart w:id="105" w:name="_Toc184310284"/>
      <w:bookmarkEnd w:id="105"/>
      <w:bookmarkStart w:id="106" w:name="_Toc184308054"/>
      <w:bookmarkEnd w:id="106"/>
      <w:bookmarkStart w:id="107" w:name="_Toc184313266"/>
      <w:bookmarkEnd w:id="107"/>
      <w:bookmarkStart w:id="108" w:name="_Toc184308077"/>
      <w:bookmarkEnd w:id="108"/>
      <w:bookmarkStart w:id="109" w:name="_Toc184314467"/>
      <w:bookmarkEnd w:id="109"/>
      <w:bookmarkStart w:id="110" w:name="_Toc184312067"/>
      <w:bookmarkEnd w:id="110"/>
      <w:bookmarkStart w:id="111" w:name="_Toc184310322"/>
      <w:bookmarkEnd w:id="111"/>
      <w:bookmarkStart w:id="112" w:name="_Toc184313290"/>
      <w:bookmarkEnd w:id="112"/>
      <w:bookmarkStart w:id="113" w:name="_Toc184313300"/>
      <w:bookmarkEnd w:id="113"/>
      <w:bookmarkStart w:id="114" w:name="_Toc184310306"/>
      <w:bookmarkEnd w:id="114"/>
      <w:bookmarkStart w:id="115" w:name="_Toc184312125"/>
      <w:bookmarkEnd w:id="115"/>
      <w:bookmarkStart w:id="116" w:name="_Toc184308106"/>
      <w:bookmarkEnd w:id="116"/>
      <w:bookmarkStart w:id="117" w:name="_Toc184313297"/>
      <w:bookmarkEnd w:id="117"/>
      <w:bookmarkStart w:id="118" w:name="_Toc184313280"/>
      <w:bookmarkEnd w:id="118"/>
      <w:bookmarkStart w:id="119" w:name="_Toc184308057"/>
      <w:bookmarkEnd w:id="119"/>
      <w:bookmarkStart w:id="120" w:name="_Toc184312090"/>
      <w:bookmarkEnd w:id="120"/>
      <w:bookmarkStart w:id="121" w:name="_Toc184314451"/>
      <w:bookmarkEnd w:id="121"/>
      <w:bookmarkStart w:id="122" w:name="_Toc184308060"/>
      <w:bookmarkEnd w:id="122"/>
      <w:bookmarkStart w:id="123" w:name="_Toc184313292"/>
      <w:bookmarkEnd w:id="123"/>
      <w:bookmarkStart w:id="124" w:name="_Toc184308069"/>
      <w:bookmarkEnd w:id="124"/>
      <w:bookmarkStart w:id="125" w:name="_Toc184312121"/>
      <w:bookmarkEnd w:id="125"/>
      <w:bookmarkStart w:id="126" w:name="_Toc184313268"/>
      <w:bookmarkEnd w:id="126"/>
      <w:bookmarkStart w:id="127" w:name="_Toc184313248"/>
      <w:bookmarkEnd w:id="127"/>
      <w:bookmarkStart w:id="128" w:name="_Toc184313267"/>
      <w:bookmarkEnd w:id="128"/>
      <w:bookmarkStart w:id="129" w:name="_Toc184313285"/>
      <w:bookmarkEnd w:id="129"/>
      <w:bookmarkStart w:id="130" w:name="_Toc184313296"/>
      <w:bookmarkEnd w:id="130"/>
      <w:bookmarkStart w:id="131" w:name="_Toc184310276"/>
      <w:bookmarkEnd w:id="131"/>
      <w:bookmarkStart w:id="132" w:name="_Toc184308081"/>
      <w:bookmarkEnd w:id="132"/>
      <w:bookmarkStart w:id="133" w:name="_Toc184310274"/>
      <w:bookmarkEnd w:id="133"/>
      <w:bookmarkStart w:id="134" w:name="_Toc184313264"/>
      <w:bookmarkEnd w:id="134"/>
      <w:bookmarkStart w:id="135" w:name="_Toc184313281"/>
      <w:bookmarkEnd w:id="135"/>
      <w:bookmarkStart w:id="136" w:name="_Toc184314424"/>
      <w:bookmarkEnd w:id="136"/>
      <w:bookmarkStart w:id="137" w:name="_Toc184313249"/>
      <w:bookmarkEnd w:id="137"/>
      <w:bookmarkStart w:id="138" w:name="_Toc184308084"/>
      <w:bookmarkEnd w:id="138"/>
      <w:bookmarkStart w:id="139" w:name="_Toc184308075"/>
      <w:bookmarkEnd w:id="139"/>
      <w:bookmarkStart w:id="140" w:name="_Toc184312082"/>
      <w:bookmarkEnd w:id="140"/>
      <w:bookmarkStart w:id="141" w:name="_Toc184308044"/>
      <w:bookmarkEnd w:id="141"/>
      <w:bookmarkStart w:id="142" w:name="_Toc184312129"/>
      <w:bookmarkEnd w:id="142"/>
      <w:bookmarkStart w:id="143" w:name="_Toc184308067"/>
      <w:bookmarkEnd w:id="143"/>
      <w:bookmarkStart w:id="144" w:name="_Toc184312093"/>
      <w:bookmarkEnd w:id="144"/>
      <w:bookmarkStart w:id="145" w:name="_Toc184312095"/>
      <w:bookmarkEnd w:id="145"/>
      <w:bookmarkStart w:id="146" w:name="_Toc184312078"/>
      <w:bookmarkEnd w:id="146"/>
      <w:bookmarkStart w:id="147" w:name="_Toc184313272"/>
      <w:bookmarkEnd w:id="147"/>
      <w:bookmarkStart w:id="148" w:name="_Toc184310307"/>
      <w:bookmarkEnd w:id="148"/>
      <w:bookmarkStart w:id="149" w:name="_Toc184310334"/>
      <w:bookmarkEnd w:id="149"/>
      <w:bookmarkStart w:id="150" w:name="_Toc184314437"/>
      <w:bookmarkEnd w:id="150"/>
      <w:bookmarkStart w:id="151" w:name="_Toc184313270"/>
      <w:bookmarkEnd w:id="151"/>
      <w:bookmarkStart w:id="152" w:name="_Toc184314422"/>
      <w:bookmarkEnd w:id="152"/>
      <w:bookmarkStart w:id="153" w:name="_Toc184314447"/>
      <w:bookmarkEnd w:id="153"/>
      <w:bookmarkStart w:id="154" w:name="_Toc184314481"/>
      <w:bookmarkEnd w:id="154"/>
      <w:bookmarkStart w:id="155" w:name="_Toc184312091"/>
      <w:bookmarkEnd w:id="155"/>
      <w:bookmarkStart w:id="156" w:name="_Toc184313273"/>
      <w:bookmarkEnd w:id="156"/>
      <w:bookmarkStart w:id="157" w:name="_Toc184308095"/>
      <w:bookmarkEnd w:id="157"/>
      <w:bookmarkStart w:id="158" w:name="_Toc184313305"/>
      <w:bookmarkEnd w:id="158"/>
      <w:bookmarkStart w:id="159" w:name="_Toc184312097"/>
      <w:bookmarkEnd w:id="159"/>
      <w:bookmarkStart w:id="160" w:name="_Toc184313256"/>
      <w:bookmarkEnd w:id="160"/>
      <w:bookmarkStart w:id="161" w:name="_Toc184313250"/>
      <w:bookmarkEnd w:id="161"/>
      <w:bookmarkStart w:id="162" w:name="_Toc184313309"/>
      <w:bookmarkEnd w:id="162"/>
      <w:bookmarkStart w:id="163" w:name="_Toc184308053"/>
      <w:bookmarkEnd w:id="163"/>
      <w:bookmarkStart w:id="164" w:name="_Toc184313259"/>
      <w:bookmarkEnd w:id="164"/>
      <w:bookmarkStart w:id="165" w:name="_Toc184312081"/>
      <w:bookmarkEnd w:id="165"/>
      <w:bookmarkStart w:id="166" w:name="_Toc184310308"/>
      <w:bookmarkEnd w:id="166"/>
      <w:bookmarkStart w:id="167" w:name="_Toc184312126"/>
      <w:bookmarkEnd w:id="167"/>
      <w:bookmarkStart w:id="168" w:name="_Toc184313238"/>
      <w:bookmarkEnd w:id="168"/>
      <w:bookmarkStart w:id="169" w:name="_Toc184310330"/>
      <w:bookmarkEnd w:id="169"/>
      <w:bookmarkStart w:id="170" w:name="_Toc184310287"/>
      <w:bookmarkEnd w:id="170"/>
      <w:bookmarkStart w:id="171" w:name="_Toc184314459"/>
      <w:bookmarkEnd w:id="171"/>
      <w:bookmarkStart w:id="172" w:name="_Toc184310343"/>
      <w:bookmarkEnd w:id="172"/>
      <w:bookmarkStart w:id="173" w:name="_Toc184314446"/>
      <w:bookmarkEnd w:id="173"/>
      <w:bookmarkStart w:id="174" w:name="_Toc184314415"/>
      <w:bookmarkEnd w:id="174"/>
      <w:bookmarkStart w:id="175" w:name="_Toc184310320"/>
      <w:bookmarkEnd w:id="175"/>
      <w:bookmarkStart w:id="176" w:name="_Toc184314462"/>
      <w:bookmarkEnd w:id="176"/>
      <w:bookmarkStart w:id="177" w:name="_Toc184310296"/>
      <w:bookmarkEnd w:id="177"/>
      <w:bookmarkStart w:id="178" w:name="_Toc184312074"/>
      <w:bookmarkEnd w:id="178"/>
      <w:bookmarkStart w:id="179" w:name="_Toc184312115"/>
      <w:bookmarkEnd w:id="179"/>
      <w:bookmarkStart w:id="180" w:name="_Toc184308072"/>
      <w:bookmarkEnd w:id="180"/>
      <w:bookmarkStart w:id="181" w:name="_Toc184312084"/>
      <w:bookmarkEnd w:id="181"/>
      <w:bookmarkStart w:id="182" w:name="_Toc184314434"/>
      <w:bookmarkEnd w:id="182"/>
      <w:bookmarkStart w:id="183" w:name="_Toc184314440"/>
      <w:bookmarkEnd w:id="183"/>
      <w:bookmarkStart w:id="184" w:name="_Toc184308087"/>
      <w:bookmarkEnd w:id="184"/>
      <w:bookmarkStart w:id="185" w:name="_Toc184314482"/>
      <w:bookmarkEnd w:id="185"/>
      <w:bookmarkStart w:id="186" w:name="_Toc184314478"/>
      <w:bookmarkEnd w:id="186"/>
      <w:bookmarkStart w:id="187" w:name="_Toc184310281"/>
      <w:bookmarkEnd w:id="187"/>
      <w:bookmarkStart w:id="188" w:name="_Toc184308045"/>
      <w:bookmarkEnd w:id="188"/>
      <w:bookmarkStart w:id="189" w:name="_Toc184310275"/>
      <w:bookmarkEnd w:id="189"/>
      <w:bookmarkStart w:id="190" w:name="_Toc184308094"/>
      <w:bookmarkEnd w:id="190"/>
      <w:bookmarkStart w:id="191" w:name="_Toc184312083"/>
      <w:bookmarkEnd w:id="191"/>
      <w:bookmarkStart w:id="192" w:name="_Toc184313279"/>
      <w:bookmarkEnd w:id="192"/>
      <w:bookmarkStart w:id="193" w:name="_Toc184313303"/>
      <w:bookmarkEnd w:id="193"/>
      <w:bookmarkStart w:id="194" w:name="_Toc184313262"/>
      <w:bookmarkEnd w:id="194"/>
      <w:bookmarkStart w:id="195" w:name="_Toc184308061"/>
      <w:bookmarkEnd w:id="195"/>
      <w:bookmarkStart w:id="196" w:name="_Toc184312113"/>
      <w:bookmarkEnd w:id="196"/>
      <w:bookmarkStart w:id="197" w:name="_Toc184310282"/>
      <w:bookmarkEnd w:id="197"/>
      <w:bookmarkStart w:id="198" w:name="_Toc184313299"/>
      <w:bookmarkEnd w:id="198"/>
      <w:bookmarkStart w:id="199" w:name="_Toc184308098"/>
      <w:bookmarkEnd w:id="199"/>
      <w:bookmarkStart w:id="200" w:name="_Toc184310326"/>
      <w:bookmarkEnd w:id="200"/>
      <w:bookmarkStart w:id="201" w:name="_Toc184312076"/>
      <w:bookmarkEnd w:id="201"/>
      <w:bookmarkStart w:id="202" w:name="_Toc184314445"/>
      <w:bookmarkEnd w:id="202"/>
      <w:bookmarkStart w:id="203" w:name="_Toc184308039"/>
      <w:bookmarkEnd w:id="203"/>
      <w:bookmarkStart w:id="204" w:name="_Toc184308080"/>
      <w:bookmarkEnd w:id="204"/>
      <w:bookmarkStart w:id="205" w:name="_Toc184314474"/>
      <w:bookmarkEnd w:id="205"/>
      <w:bookmarkStart w:id="206" w:name="_Toc184313276"/>
      <w:bookmarkEnd w:id="206"/>
      <w:bookmarkStart w:id="207" w:name="_Toc184308040"/>
      <w:bookmarkEnd w:id="207"/>
      <w:bookmarkStart w:id="208" w:name="_Toc184310315"/>
      <w:bookmarkEnd w:id="208"/>
      <w:bookmarkStart w:id="209" w:name="_Toc184310286"/>
      <w:bookmarkEnd w:id="209"/>
      <w:bookmarkStart w:id="210" w:name="_Toc184313284"/>
      <w:bookmarkEnd w:id="210"/>
      <w:bookmarkStart w:id="211" w:name="_Toc184313274"/>
      <w:bookmarkEnd w:id="211"/>
      <w:bookmarkStart w:id="212" w:name="_Toc184314455"/>
      <w:bookmarkEnd w:id="212"/>
      <w:bookmarkStart w:id="213" w:name="_Toc184312103"/>
      <w:bookmarkEnd w:id="213"/>
      <w:bookmarkStart w:id="214" w:name="_Toc184312075"/>
      <w:bookmarkEnd w:id="214"/>
      <w:bookmarkStart w:id="215" w:name="_Toc184310319"/>
      <w:bookmarkEnd w:id="215"/>
      <w:bookmarkStart w:id="216" w:name="_Toc184313265"/>
      <w:bookmarkEnd w:id="216"/>
      <w:bookmarkStart w:id="217" w:name="_Toc184310278"/>
      <w:bookmarkEnd w:id="217"/>
      <w:bookmarkStart w:id="218" w:name="_Toc184312110"/>
      <w:bookmarkEnd w:id="218"/>
      <w:bookmarkStart w:id="219" w:name="_Toc184312079"/>
      <w:bookmarkEnd w:id="219"/>
      <w:bookmarkStart w:id="220" w:name="_Toc184312137"/>
      <w:bookmarkEnd w:id="220"/>
      <w:bookmarkStart w:id="221" w:name="_Toc184314453"/>
      <w:bookmarkEnd w:id="221"/>
      <w:bookmarkStart w:id="222" w:name="_Toc184313269"/>
      <w:bookmarkEnd w:id="222"/>
      <w:bookmarkStart w:id="223" w:name="_Toc184314417"/>
      <w:bookmarkEnd w:id="223"/>
      <w:bookmarkStart w:id="224" w:name="_Toc184312069"/>
      <w:bookmarkEnd w:id="224"/>
      <w:bookmarkStart w:id="225" w:name="_Toc184314480"/>
      <w:bookmarkEnd w:id="225"/>
      <w:bookmarkStart w:id="226" w:name="_Toc184308046"/>
      <w:bookmarkEnd w:id="226"/>
      <w:bookmarkStart w:id="227" w:name="_Toc184310324"/>
      <w:bookmarkEnd w:id="227"/>
      <w:bookmarkStart w:id="228" w:name="_Toc184308074"/>
      <w:bookmarkEnd w:id="228"/>
      <w:bookmarkStart w:id="229" w:name="_Toc184310344"/>
      <w:bookmarkEnd w:id="229"/>
      <w:bookmarkStart w:id="230" w:name="_Toc184312130"/>
      <w:bookmarkEnd w:id="230"/>
      <w:bookmarkStart w:id="231" w:name="_Toc184312114"/>
      <w:bookmarkEnd w:id="231"/>
      <w:bookmarkStart w:id="232" w:name="_Toc184310337"/>
      <w:bookmarkEnd w:id="232"/>
      <w:bookmarkStart w:id="233" w:name="_Toc184312109"/>
      <w:bookmarkEnd w:id="233"/>
      <w:bookmarkStart w:id="234" w:name="_Toc184313278"/>
      <w:bookmarkEnd w:id="234"/>
      <w:bookmarkStart w:id="235" w:name="_Toc184308076"/>
      <w:bookmarkEnd w:id="235"/>
      <w:bookmarkStart w:id="236" w:name="_Toc184313245"/>
      <w:bookmarkEnd w:id="236"/>
      <w:bookmarkStart w:id="237" w:name="_Toc184310272"/>
      <w:bookmarkEnd w:id="237"/>
      <w:bookmarkStart w:id="238" w:name="_Toc184308104"/>
      <w:bookmarkEnd w:id="238"/>
      <w:bookmarkStart w:id="239" w:name="_Toc184312106"/>
      <w:bookmarkEnd w:id="239"/>
      <w:bookmarkStart w:id="240" w:name="_Toc184313310"/>
      <w:bookmarkEnd w:id="240"/>
      <w:bookmarkStart w:id="241" w:name="_Toc184314436"/>
      <w:bookmarkEnd w:id="241"/>
      <w:bookmarkStart w:id="242" w:name="_Toc184314452"/>
      <w:bookmarkEnd w:id="242"/>
      <w:bookmarkStart w:id="243" w:name="_Toc184314473"/>
      <w:bookmarkEnd w:id="243"/>
      <w:bookmarkStart w:id="244" w:name="_Toc184308078"/>
      <w:bookmarkEnd w:id="244"/>
      <w:bookmarkStart w:id="245" w:name="_Toc184308108"/>
      <w:bookmarkEnd w:id="245"/>
      <w:bookmarkStart w:id="246" w:name="_Toc184310329"/>
      <w:bookmarkEnd w:id="246"/>
      <w:bookmarkStart w:id="247" w:name="_Toc184308064"/>
      <w:bookmarkEnd w:id="247"/>
      <w:bookmarkStart w:id="248" w:name="_Toc184310331"/>
      <w:bookmarkEnd w:id="248"/>
      <w:bookmarkStart w:id="249" w:name="_Toc184308068"/>
      <w:bookmarkEnd w:id="249"/>
      <w:bookmarkStart w:id="250" w:name="_Toc184314470"/>
      <w:bookmarkEnd w:id="250"/>
      <w:bookmarkStart w:id="251" w:name="_Toc184313293"/>
      <w:bookmarkEnd w:id="251"/>
      <w:bookmarkStart w:id="252" w:name="_Toc184310323"/>
      <w:bookmarkEnd w:id="252"/>
      <w:bookmarkStart w:id="253" w:name="_Toc184312101"/>
      <w:bookmarkEnd w:id="253"/>
      <w:bookmarkStart w:id="254" w:name="_Toc184310341"/>
      <w:bookmarkEnd w:id="254"/>
      <w:bookmarkStart w:id="255" w:name="_Toc184312088"/>
      <w:bookmarkEnd w:id="255"/>
      <w:bookmarkStart w:id="256" w:name="_Toc184310311"/>
      <w:bookmarkEnd w:id="256"/>
      <w:bookmarkStart w:id="257" w:name="_Toc184313251"/>
      <w:bookmarkEnd w:id="257"/>
      <w:bookmarkStart w:id="258" w:name="_Toc184314469"/>
      <w:bookmarkEnd w:id="258"/>
      <w:bookmarkStart w:id="259" w:name="_Toc184308041"/>
      <w:bookmarkEnd w:id="259"/>
      <w:bookmarkStart w:id="260" w:name="_Toc184313287"/>
      <w:bookmarkEnd w:id="260"/>
      <w:bookmarkStart w:id="261" w:name="_Toc184314426"/>
      <w:bookmarkEnd w:id="261"/>
      <w:bookmarkStart w:id="262" w:name="_Toc184308101"/>
      <w:bookmarkEnd w:id="262"/>
      <w:bookmarkStart w:id="263" w:name="_Toc184314427"/>
      <w:bookmarkEnd w:id="263"/>
      <w:bookmarkStart w:id="264" w:name="_Toc184310292"/>
      <w:bookmarkEnd w:id="264"/>
      <w:bookmarkStart w:id="265" w:name="_Toc184308058"/>
      <w:bookmarkEnd w:id="265"/>
      <w:bookmarkStart w:id="266" w:name="_Toc184314428"/>
      <w:bookmarkEnd w:id="266"/>
      <w:bookmarkStart w:id="267" w:name="_Toc184314471"/>
      <w:bookmarkEnd w:id="267"/>
      <w:bookmarkStart w:id="268" w:name="_Toc184310293"/>
      <w:bookmarkEnd w:id="268"/>
      <w:bookmarkStart w:id="269" w:name="_Toc184310310"/>
      <w:bookmarkEnd w:id="269"/>
      <w:bookmarkStart w:id="270" w:name="_Toc184313271"/>
      <w:bookmarkEnd w:id="270"/>
      <w:bookmarkStart w:id="271" w:name="_Toc184312134"/>
      <w:bookmarkEnd w:id="271"/>
      <w:bookmarkStart w:id="272" w:name="_Toc184308048"/>
      <w:bookmarkEnd w:id="272"/>
      <w:bookmarkStart w:id="273" w:name="_Toc184314444"/>
      <w:bookmarkEnd w:id="273"/>
      <w:bookmarkStart w:id="274" w:name="_Toc184313246"/>
      <w:bookmarkEnd w:id="274"/>
      <w:bookmarkStart w:id="275" w:name="_Toc184310335"/>
      <w:bookmarkEnd w:id="275"/>
      <w:bookmarkStart w:id="276" w:name="_Toc184310283"/>
      <w:bookmarkEnd w:id="276"/>
      <w:bookmarkStart w:id="277" w:name="_Toc184312118"/>
      <w:bookmarkEnd w:id="277"/>
      <w:bookmarkStart w:id="278" w:name="_Toc184312087"/>
      <w:bookmarkEnd w:id="278"/>
      <w:bookmarkStart w:id="279" w:name="_Toc184308088"/>
      <w:bookmarkEnd w:id="279"/>
      <w:bookmarkStart w:id="280" w:name="_Toc184308099"/>
      <w:bookmarkEnd w:id="280"/>
      <w:bookmarkStart w:id="281" w:name="_Toc184308042"/>
      <w:bookmarkEnd w:id="281"/>
      <w:bookmarkStart w:id="282" w:name="_Toc184312122"/>
      <w:bookmarkEnd w:id="282"/>
      <w:bookmarkStart w:id="283" w:name="_Toc184308055"/>
      <w:bookmarkEnd w:id="283"/>
      <w:bookmarkStart w:id="284" w:name="_Toc184310290"/>
      <w:bookmarkEnd w:id="284"/>
      <w:bookmarkStart w:id="285" w:name="_Toc184308070"/>
      <w:bookmarkEnd w:id="285"/>
      <w:bookmarkStart w:id="286" w:name="_Toc184314460"/>
      <w:bookmarkEnd w:id="286"/>
      <w:bookmarkStart w:id="287" w:name="_Toc184314412"/>
      <w:bookmarkEnd w:id="287"/>
      <w:bookmarkStart w:id="288" w:name="_Toc184314475"/>
      <w:bookmarkEnd w:id="288"/>
      <w:bookmarkStart w:id="289" w:name="_Toc184310303"/>
      <w:bookmarkEnd w:id="289"/>
      <w:bookmarkStart w:id="290" w:name="_Toc184314433"/>
      <w:bookmarkEnd w:id="290"/>
      <w:bookmarkStart w:id="291" w:name="_Toc184310304"/>
      <w:bookmarkEnd w:id="291"/>
      <w:bookmarkStart w:id="292" w:name="_Toc184313307"/>
      <w:bookmarkEnd w:id="292"/>
      <w:bookmarkStart w:id="293" w:name="_Toc184314421"/>
      <w:bookmarkEnd w:id="293"/>
      <w:bookmarkStart w:id="294" w:name="_Toc184312111"/>
      <w:bookmarkEnd w:id="294"/>
      <w:bookmarkStart w:id="295" w:name="_Toc184310314"/>
      <w:bookmarkEnd w:id="295"/>
      <w:bookmarkStart w:id="296" w:name="_Toc184308065"/>
      <w:bookmarkEnd w:id="296"/>
      <w:bookmarkStart w:id="297" w:name="_Toc184313308"/>
      <w:bookmarkEnd w:id="297"/>
      <w:bookmarkStart w:id="298" w:name="_Toc184310342"/>
      <w:bookmarkEnd w:id="298"/>
      <w:bookmarkStart w:id="299" w:name="_Toc184310327"/>
      <w:bookmarkEnd w:id="299"/>
      <w:bookmarkStart w:id="300" w:name="_Toc184314448"/>
      <w:bookmarkEnd w:id="300"/>
      <w:bookmarkStart w:id="301" w:name="_Toc184314410"/>
      <w:bookmarkEnd w:id="301"/>
      <w:bookmarkStart w:id="302" w:name="_Toc184308107"/>
      <w:bookmarkEnd w:id="302"/>
      <w:bookmarkStart w:id="303" w:name="_Toc184312100"/>
      <w:bookmarkEnd w:id="303"/>
      <w:bookmarkStart w:id="304" w:name="_Toc184310279"/>
      <w:bookmarkEnd w:id="304"/>
      <w:bookmarkStart w:id="305" w:name="_Toc184308049"/>
      <w:bookmarkEnd w:id="305"/>
      <w:bookmarkStart w:id="306" w:name="_Toc184313282"/>
      <w:bookmarkEnd w:id="306"/>
      <w:bookmarkStart w:id="307" w:name="_Toc184313252"/>
      <w:bookmarkEnd w:id="307"/>
      <w:bookmarkStart w:id="308" w:name="_Toc184314449"/>
      <w:bookmarkEnd w:id="308"/>
      <w:bookmarkStart w:id="309" w:name="_Toc184312117"/>
      <w:bookmarkEnd w:id="309"/>
      <w:bookmarkStart w:id="310" w:name="_Toc184308056"/>
      <w:bookmarkEnd w:id="310"/>
      <w:bookmarkStart w:id="311" w:name="_Toc184314431"/>
      <w:bookmarkEnd w:id="311"/>
      <w:bookmarkStart w:id="312" w:name="_Toc184310316"/>
      <w:bookmarkEnd w:id="312"/>
      <w:bookmarkStart w:id="313" w:name="_Toc184308105"/>
      <w:bookmarkEnd w:id="313"/>
      <w:bookmarkStart w:id="314" w:name="_Toc184312128"/>
      <w:bookmarkEnd w:id="314"/>
      <w:bookmarkStart w:id="315" w:name="_Toc184314466"/>
      <w:bookmarkEnd w:id="315"/>
      <w:bookmarkStart w:id="316" w:name="_Toc184308089"/>
      <w:bookmarkEnd w:id="316"/>
      <w:bookmarkStart w:id="317" w:name="_Toc184314477"/>
      <w:bookmarkEnd w:id="317"/>
      <w:bookmarkStart w:id="318" w:name="_Toc184310317"/>
      <w:bookmarkEnd w:id="318"/>
      <w:bookmarkStart w:id="319" w:name="_Toc184308052"/>
      <w:bookmarkEnd w:id="319"/>
      <w:bookmarkStart w:id="320" w:name="_Toc184308062"/>
      <w:bookmarkEnd w:id="320"/>
      <w:bookmarkStart w:id="321" w:name="_Toc184313247"/>
      <w:bookmarkEnd w:id="321"/>
      <w:bookmarkStart w:id="322" w:name="_Toc184313277"/>
      <w:bookmarkEnd w:id="322"/>
      <w:bookmarkStart w:id="323" w:name="_Toc184314441"/>
      <w:bookmarkEnd w:id="323"/>
      <w:bookmarkStart w:id="324" w:name="_Toc184310280"/>
      <w:bookmarkEnd w:id="324"/>
      <w:bookmarkStart w:id="325" w:name="_Toc184312071"/>
      <w:bookmarkEnd w:id="325"/>
      <w:bookmarkStart w:id="326" w:name="_Toc184310291"/>
      <w:bookmarkEnd w:id="326"/>
      <w:bookmarkStart w:id="327" w:name="_Toc184314472"/>
      <w:bookmarkEnd w:id="327"/>
      <w:bookmarkStart w:id="328" w:name="_Toc184312139"/>
      <w:bookmarkEnd w:id="328"/>
      <w:bookmarkStart w:id="329" w:name="_Toc184310289"/>
      <w:bookmarkEnd w:id="329"/>
      <w:bookmarkStart w:id="330" w:name="_Toc184313286"/>
      <w:bookmarkEnd w:id="330"/>
      <w:bookmarkStart w:id="331" w:name="_Toc184314461"/>
      <w:bookmarkEnd w:id="331"/>
      <w:bookmarkStart w:id="332" w:name="_Toc184313283"/>
      <w:bookmarkEnd w:id="332"/>
      <w:bookmarkStart w:id="333" w:name="_Toc184313253"/>
      <w:bookmarkEnd w:id="333"/>
      <w:bookmarkStart w:id="334" w:name="_Toc184308093"/>
      <w:bookmarkEnd w:id="334"/>
      <w:bookmarkStart w:id="335" w:name="_Toc184312092"/>
      <w:bookmarkEnd w:id="335"/>
      <w:bookmarkStart w:id="336" w:name="_Toc184308100"/>
      <w:bookmarkEnd w:id="336"/>
      <w:bookmarkStart w:id="337" w:name="_Toc184308066"/>
      <w:bookmarkEnd w:id="337"/>
      <w:bookmarkStart w:id="338" w:name="_Toc184312085"/>
      <w:bookmarkEnd w:id="338"/>
      <w:bookmarkStart w:id="339" w:name="_Toc184310302"/>
      <w:bookmarkEnd w:id="339"/>
      <w:bookmarkStart w:id="340" w:name="_Toc184308063"/>
      <w:bookmarkEnd w:id="340"/>
      <w:bookmarkStart w:id="341" w:name="_Toc184312080"/>
      <w:bookmarkEnd w:id="341"/>
      <w:bookmarkStart w:id="342" w:name="_Toc184312135"/>
      <w:bookmarkEnd w:id="342"/>
      <w:bookmarkStart w:id="343" w:name="_Toc184314413"/>
      <w:bookmarkEnd w:id="343"/>
      <w:bookmarkStart w:id="344" w:name="_Toc184308037"/>
      <w:bookmarkEnd w:id="344"/>
      <w:bookmarkStart w:id="345" w:name="_Toc184308090"/>
      <w:bookmarkEnd w:id="345"/>
      <w:bookmarkStart w:id="346" w:name="_Toc184313255"/>
      <w:bookmarkEnd w:id="346"/>
      <w:bookmarkStart w:id="347" w:name="_Toc184312132"/>
      <w:bookmarkEnd w:id="347"/>
      <w:bookmarkStart w:id="348" w:name="_Toc184310328"/>
      <w:bookmarkEnd w:id="348"/>
      <w:bookmarkStart w:id="349" w:name="_Toc184310305"/>
      <w:bookmarkEnd w:id="349"/>
      <w:bookmarkStart w:id="350" w:name="_Toc184310333"/>
      <w:bookmarkEnd w:id="350"/>
      <w:bookmarkStart w:id="351" w:name="_Toc184314465"/>
      <w:bookmarkEnd w:id="351"/>
      <w:bookmarkStart w:id="352" w:name="_Toc184310339"/>
      <w:bookmarkEnd w:id="352"/>
      <w:bookmarkStart w:id="353" w:name="_Toc184314416"/>
      <w:bookmarkEnd w:id="353"/>
      <w:bookmarkStart w:id="354" w:name="_Toc184314432"/>
      <w:bookmarkEnd w:id="354"/>
      <w:bookmarkStart w:id="355" w:name="_Toc184313243"/>
      <w:bookmarkEnd w:id="355"/>
      <w:bookmarkStart w:id="356" w:name="_Toc184312133"/>
      <w:bookmarkEnd w:id="356"/>
      <w:bookmarkStart w:id="357" w:name="_Toc184310325"/>
      <w:bookmarkEnd w:id="357"/>
      <w:bookmarkStart w:id="358" w:name="_Toc184310298"/>
      <w:bookmarkEnd w:id="358"/>
      <w:bookmarkStart w:id="359" w:name="_Toc184313304"/>
      <w:bookmarkEnd w:id="359"/>
      <w:bookmarkStart w:id="360" w:name="_Toc184312089"/>
      <w:bookmarkEnd w:id="360"/>
      <w:bookmarkStart w:id="361" w:name="_Toc184308050"/>
      <w:bookmarkEnd w:id="361"/>
      <w:bookmarkStart w:id="362" w:name="_Toc184313240"/>
      <w:bookmarkEnd w:id="362"/>
      <w:bookmarkStart w:id="363" w:name="_Toc184310338"/>
      <w:bookmarkEnd w:id="363"/>
      <w:bookmarkStart w:id="364" w:name="_Toc184312116"/>
      <w:bookmarkEnd w:id="364"/>
      <w:bookmarkStart w:id="365" w:name="_Toc184308083"/>
      <w:bookmarkEnd w:id="365"/>
      <w:bookmarkStart w:id="366" w:name="_Toc184314464"/>
      <w:bookmarkEnd w:id="366"/>
      <w:bookmarkStart w:id="367" w:name="_Toc184310336"/>
      <w:bookmarkEnd w:id="367"/>
      <w:bookmarkStart w:id="368" w:name="_Toc184313241"/>
      <w:bookmarkEnd w:id="368"/>
      <w:bookmarkStart w:id="369" w:name="_Toc184310299"/>
      <w:bookmarkEnd w:id="369"/>
      <w:bookmarkStart w:id="370" w:name="_Toc184314435"/>
      <w:bookmarkEnd w:id="370"/>
      <w:bookmarkStart w:id="371" w:name="_Toc184308038"/>
      <w:bookmarkEnd w:id="371"/>
      <w:bookmarkStart w:id="372" w:name="_Toc184312073"/>
      <w:bookmarkEnd w:id="372"/>
      <w:bookmarkStart w:id="373" w:name="_Toc184314450"/>
      <w:bookmarkEnd w:id="373"/>
      <w:bookmarkStart w:id="374" w:name="_Toc184312068"/>
      <w:bookmarkEnd w:id="374"/>
      <w:bookmarkStart w:id="375" w:name="_Toc184312124"/>
      <w:bookmarkEnd w:id="375"/>
      <w:bookmarkStart w:id="376" w:name="_Toc184314479"/>
      <w:bookmarkEnd w:id="376"/>
      <w:bookmarkStart w:id="377" w:name="_Toc184308043"/>
      <w:bookmarkEnd w:id="377"/>
      <w:bookmarkStart w:id="378" w:name="_Toc184310340"/>
      <w:bookmarkEnd w:id="378"/>
      <w:bookmarkStart w:id="379" w:name="_Toc184308051"/>
      <w:bookmarkEnd w:id="379"/>
      <w:bookmarkStart w:id="380" w:name="_Toc184314438"/>
      <w:bookmarkEnd w:id="380"/>
      <w:bookmarkStart w:id="381" w:name="_Toc184310318"/>
      <w:bookmarkEnd w:id="381"/>
      <w:bookmarkStart w:id="382" w:name="_Toc184313258"/>
      <w:bookmarkEnd w:id="382"/>
      <w:bookmarkStart w:id="383" w:name="_Toc184313289"/>
      <w:bookmarkEnd w:id="383"/>
      <w:bookmarkStart w:id="384" w:name="_Toc184308047"/>
      <w:bookmarkEnd w:id="384"/>
      <w:bookmarkStart w:id="385" w:name="_Toc184314418"/>
      <w:bookmarkEnd w:id="385"/>
      <w:bookmarkStart w:id="386" w:name="_Toc184314414"/>
      <w:bookmarkEnd w:id="386"/>
      <w:bookmarkStart w:id="387" w:name="_Toc184308079"/>
      <w:bookmarkEnd w:id="387"/>
      <w:bookmarkStart w:id="388" w:name="_Toc184313298"/>
      <w:bookmarkEnd w:id="388"/>
      <w:bookmarkStart w:id="389" w:name="_Toc184310297"/>
      <w:bookmarkEnd w:id="389"/>
      <w:bookmarkStart w:id="390" w:name="_Toc184308091"/>
      <w:bookmarkEnd w:id="390"/>
      <w:bookmarkStart w:id="391" w:name="_Toc184313254"/>
      <w:bookmarkEnd w:id="391"/>
      <w:bookmarkStart w:id="392" w:name="_Toc184312102"/>
      <w:bookmarkEnd w:id="392"/>
      <w:r>
        <w:rPr>
          <w:rFonts w:hint="eastAsia" w:ascii="宋体" w:hAnsi="宋体" w:cs="宋体"/>
          <w:b/>
          <w:color w:val="auto"/>
          <w:sz w:val="36"/>
          <w:szCs w:val="36"/>
          <w:highlight w:val="none"/>
        </w:rPr>
        <w:t>评标办法</w:t>
      </w:r>
    </w:p>
    <w:p w14:paraId="38468B90">
      <w:pPr>
        <w:snapToGrid w:val="0"/>
        <w:spacing w:line="360" w:lineRule="auto"/>
        <w:jc w:val="center"/>
        <w:rPr>
          <w:rFonts w:ascii="宋体" w:hAnsi="宋体" w:cs="宋体"/>
          <w:b/>
          <w:color w:val="auto"/>
          <w:sz w:val="32"/>
          <w:szCs w:val="20"/>
          <w:highlight w:val="none"/>
        </w:rPr>
      </w:pPr>
      <w:r>
        <w:rPr>
          <w:rFonts w:hint="eastAsia" w:ascii="宋体" w:hAnsi="宋体" w:cs="宋体"/>
          <w:b/>
          <w:color w:val="auto"/>
          <w:sz w:val="32"/>
          <w:szCs w:val="20"/>
          <w:highlight w:val="none"/>
        </w:rPr>
        <w:t>评标办法前附表</w:t>
      </w:r>
    </w:p>
    <w:tbl>
      <w:tblPr>
        <w:tblStyle w:val="6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gridCol w:w="3545"/>
        <w:gridCol w:w="764"/>
        <w:gridCol w:w="1147"/>
        <w:gridCol w:w="2150"/>
      </w:tblGrid>
      <w:tr w14:paraId="7831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10C7BF13">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序号</w:t>
            </w:r>
          </w:p>
        </w:tc>
        <w:tc>
          <w:tcPr>
            <w:tcW w:w="3545" w:type="dxa"/>
            <w:vAlign w:val="center"/>
          </w:tcPr>
          <w:p w14:paraId="7623FBD6">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评标标准</w:t>
            </w:r>
          </w:p>
        </w:tc>
        <w:tc>
          <w:tcPr>
            <w:tcW w:w="764" w:type="dxa"/>
            <w:vAlign w:val="center"/>
          </w:tcPr>
          <w:p w14:paraId="449D912F">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权重</w:t>
            </w:r>
          </w:p>
        </w:tc>
        <w:tc>
          <w:tcPr>
            <w:tcW w:w="1147" w:type="dxa"/>
            <w:vAlign w:val="center"/>
          </w:tcPr>
          <w:p w14:paraId="18E86A03">
            <w:pPr>
              <w:snapToGrid w:val="0"/>
              <w:spacing w:line="360" w:lineRule="auto"/>
              <w:jc w:val="center"/>
              <w:rPr>
                <w:rFonts w:cs="仿宋_GB2312" w:asciiTheme="minorEastAsia" w:hAnsiTheme="minorEastAsia" w:eastAsiaTheme="minorEastAsia"/>
                <w:bCs/>
                <w:color w:val="auto"/>
                <w:sz w:val="24"/>
                <w:highlight w:val="none"/>
              </w:rPr>
            </w:pPr>
            <w:r>
              <w:rPr>
                <w:rFonts w:hint="eastAsia" w:cs="仿宋_GB2312" w:asciiTheme="minorEastAsia" w:hAnsiTheme="minorEastAsia" w:eastAsiaTheme="minorEastAsia"/>
                <w:bCs/>
                <w:color w:val="auto"/>
                <w:sz w:val="24"/>
                <w:highlight w:val="none"/>
              </w:rPr>
              <w:t>主观分/客观分属性</w:t>
            </w:r>
          </w:p>
        </w:tc>
        <w:tc>
          <w:tcPr>
            <w:tcW w:w="2150" w:type="dxa"/>
          </w:tcPr>
          <w:p w14:paraId="5537C6F9">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bCs/>
                <w:color w:val="auto"/>
                <w:sz w:val="24"/>
                <w:highlight w:val="none"/>
              </w:rPr>
              <w:t>投标文件中评标标准相应的商务技术资料目录*</w:t>
            </w:r>
          </w:p>
        </w:tc>
      </w:tr>
      <w:tr w14:paraId="3F64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3B223BD0">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1</w:t>
            </w:r>
          </w:p>
        </w:tc>
        <w:tc>
          <w:tcPr>
            <w:tcW w:w="3545" w:type="dxa"/>
          </w:tcPr>
          <w:p w14:paraId="6FDDDFD8">
            <w:pPr>
              <w:snapToGrid w:val="0"/>
              <w:spacing w:line="360" w:lineRule="auto"/>
              <w:jc w:val="center"/>
              <w:rPr>
                <w:rFonts w:cs="仿宋_GB2312" w:asciiTheme="minorEastAsia" w:hAnsiTheme="minorEastAsia" w:eastAsiaTheme="minorEastAsia"/>
                <w:color w:val="auto"/>
                <w:sz w:val="24"/>
                <w:highlight w:val="none"/>
              </w:rPr>
            </w:pPr>
          </w:p>
        </w:tc>
        <w:tc>
          <w:tcPr>
            <w:tcW w:w="764" w:type="dxa"/>
          </w:tcPr>
          <w:p w14:paraId="6F13E1CD">
            <w:pPr>
              <w:snapToGrid w:val="0"/>
              <w:spacing w:line="360" w:lineRule="auto"/>
              <w:jc w:val="center"/>
              <w:rPr>
                <w:rFonts w:cs="仿宋_GB2312" w:asciiTheme="minorEastAsia" w:hAnsiTheme="minorEastAsia" w:eastAsiaTheme="minorEastAsia"/>
                <w:color w:val="auto"/>
                <w:sz w:val="24"/>
                <w:highlight w:val="none"/>
              </w:rPr>
            </w:pPr>
          </w:p>
        </w:tc>
        <w:tc>
          <w:tcPr>
            <w:tcW w:w="1147" w:type="dxa"/>
            <w:vAlign w:val="center"/>
          </w:tcPr>
          <w:p w14:paraId="3574C94B">
            <w:pPr>
              <w:snapToGrid w:val="0"/>
              <w:spacing w:line="360" w:lineRule="auto"/>
              <w:jc w:val="center"/>
              <w:rPr>
                <w:rFonts w:cs="仿宋_GB2312" w:asciiTheme="minorEastAsia" w:hAnsiTheme="minorEastAsia" w:eastAsiaTheme="minorEastAsia"/>
                <w:color w:val="auto"/>
                <w:sz w:val="24"/>
                <w:highlight w:val="none"/>
              </w:rPr>
            </w:pPr>
          </w:p>
        </w:tc>
        <w:tc>
          <w:tcPr>
            <w:tcW w:w="2150" w:type="dxa"/>
          </w:tcPr>
          <w:p w14:paraId="675EC9F2">
            <w:pPr>
              <w:snapToGrid w:val="0"/>
              <w:spacing w:line="360" w:lineRule="auto"/>
              <w:jc w:val="center"/>
              <w:rPr>
                <w:rFonts w:cs="仿宋_GB2312" w:asciiTheme="minorEastAsia" w:hAnsiTheme="minorEastAsia" w:eastAsiaTheme="minorEastAsia"/>
                <w:color w:val="auto"/>
                <w:sz w:val="24"/>
                <w:highlight w:val="none"/>
              </w:rPr>
            </w:pPr>
          </w:p>
        </w:tc>
      </w:tr>
      <w:tr w14:paraId="7FF3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6CECBE50">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2</w:t>
            </w:r>
          </w:p>
        </w:tc>
        <w:tc>
          <w:tcPr>
            <w:tcW w:w="3545" w:type="dxa"/>
          </w:tcPr>
          <w:p w14:paraId="38F89DE8">
            <w:pPr>
              <w:snapToGrid w:val="0"/>
              <w:spacing w:line="360" w:lineRule="auto"/>
              <w:jc w:val="center"/>
              <w:rPr>
                <w:rFonts w:cs="仿宋_GB2312" w:asciiTheme="minorEastAsia" w:hAnsiTheme="minorEastAsia" w:eastAsiaTheme="minorEastAsia"/>
                <w:color w:val="auto"/>
                <w:sz w:val="24"/>
                <w:highlight w:val="none"/>
              </w:rPr>
            </w:pPr>
          </w:p>
        </w:tc>
        <w:tc>
          <w:tcPr>
            <w:tcW w:w="764" w:type="dxa"/>
          </w:tcPr>
          <w:p w14:paraId="5DE0D3B7">
            <w:pPr>
              <w:snapToGrid w:val="0"/>
              <w:spacing w:line="360" w:lineRule="auto"/>
              <w:jc w:val="center"/>
              <w:rPr>
                <w:rFonts w:cs="仿宋_GB2312" w:asciiTheme="minorEastAsia" w:hAnsiTheme="minorEastAsia" w:eastAsiaTheme="minorEastAsia"/>
                <w:color w:val="auto"/>
                <w:sz w:val="24"/>
                <w:highlight w:val="none"/>
              </w:rPr>
            </w:pPr>
          </w:p>
        </w:tc>
        <w:tc>
          <w:tcPr>
            <w:tcW w:w="1147" w:type="dxa"/>
            <w:vAlign w:val="center"/>
          </w:tcPr>
          <w:p w14:paraId="5FFB9F58">
            <w:pPr>
              <w:snapToGrid w:val="0"/>
              <w:spacing w:line="360" w:lineRule="auto"/>
              <w:jc w:val="center"/>
              <w:rPr>
                <w:rFonts w:cs="仿宋_GB2312" w:asciiTheme="minorEastAsia" w:hAnsiTheme="minorEastAsia" w:eastAsiaTheme="minorEastAsia"/>
                <w:color w:val="auto"/>
                <w:sz w:val="24"/>
                <w:highlight w:val="none"/>
              </w:rPr>
            </w:pPr>
          </w:p>
        </w:tc>
        <w:tc>
          <w:tcPr>
            <w:tcW w:w="2150" w:type="dxa"/>
          </w:tcPr>
          <w:p w14:paraId="515E1610">
            <w:pPr>
              <w:snapToGrid w:val="0"/>
              <w:spacing w:line="360" w:lineRule="auto"/>
              <w:jc w:val="center"/>
              <w:rPr>
                <w:rFonts w:cs="仿宋_GB2312" w:asciiTheme="minorEastAsia" w:hAnsiTheme="minorEastAsia" w:eastAsiaTheme="minorEastAsia"/>
                <w:color w:val="auto"/>
                <w:sz w:val="24"/>
                <w:highlight w:val="none"/>
              </w:rPr>
            </w:pPr>
          </w:p>
        </w:tc>
      </w:tr>
      <w:tr w14:paraId="3BDA9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4DB42AB8">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3</w:t>
            </w:r>
          </w:p>
        </w:tc>
        <w:tc>
          <w:tcPr>
            <w:tcW w:w="3545" w:type="dxa"/>
          </w:tcPr>
          <w:p w14:paraId="773044A4">
            <w:pPr>
              <w:snapToGrid w:val="0"/>
              <w:spacing w:line="360" w:lineRule="auto"/>
              <w:jc w:val="center"/>
              <w:rPr>
                <w:rFonts w:cs="仿宋_GB2312" w:asciiTheme="minorEastAsia" w:hAnsiTheme="minorEastAsia" w:eastAsiaTheme="minorEastAsia"/>
                <w:color w:val="auto"/>
                <w:sz w:val="24"/>
                <w:highlight w:val="none"/>
              </w:rPr>
            </w:pPr>
          </w:p>
        </w:tc>
        <w:tc>
          <w:tcPr>
            <w:tcW w:w="764" w:type="dxa"/>
          </w:tcPr>
          <w:p w14:paraId="5F0F080A">
            <w:pPr>
              <w:snapToGrid w:val="0"/>
              <w:spacing w:line="360" w:lineRule="auto"/>
              <w:jc w:val="center"/>
              <w:rPr>
                <w:rFonts w:cs="仿宋_GB2312" w:asciiTheme="minorEastAsia" w:hAnsiTheme="minorEastAsia" w:eastAsiaTheme="minorEastAsia"/>
                <w:color w:val="auto"/>
                <w:sz w:val="24"/>
                <w:highlight w:val="none"/>
              </w:rPr>
            </w:pPr>
          </w:p>
        </w:tc>
        <w:tc>
          <w:tcPr>
            <w:tcW w:w="1147" w:type="dxa"/>
            <w:vAlign w:val="center"/>
          </w:tcPr>
          <w:p w14:paraId="0210B7E3">
            <w:pPr>
              <w:snapToGrid w:val="0"/>
              <w:spacing w:line="360" w:lineRule="auto"/>
              <w:jc w:val="center"/>
              <w:rPr>
                <w:rFonts w:cs="仿宋_GB2312" w:asciiTheme="minorEastAsia" w:hAnsiTheme="minorEastAsia" w:eastAsiaTheme="minorEastAsia"/>
                <w:color w:val="auto"/>
                <w:sz w:val="24"/>
                <w:highlight w:val="none"/>
              </w:rPr>
            </w:pPr>
          </w:p>
        </w:tc>
        <w:tc>
          <w:tcPr>
            <w:tcW w:w="2150" w:type="dxa"/>
          </w:tcPr>
          <w:p w14:paraId="52FCD0C4">
            <w:pPr>
              <w:snapToGrid w:val="0"/>
              <w:spacing w:line="360" w:lineRule="auto"/>
              <w:jc w:val="center"/>
              <w:rPr>
                <w:rFonts w:cs="仿宋_GB2312" w:asciiTheme="minorEastAsia" w:hAnsiTheme="minorEastAsia" w:eastAsiaTheme="minorEastAsia"/>
                <w:color w:val="auto"/>
                <w:sz w:val="24"/>
                <w:highlight w:val="none"/>
              </w:rPr>
            </w:pPr>
          </w:p>
        </w:tc>
      </w:tr>
      <w:tr w14:paraId="2E3D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7653EA69">
            <w:pPr>
              <w:snapToGrid w:val="0"/>
              <w:spacing w:line="360" w:lineRule="auto"/>
              <w:jc w:val="center"/>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4</w:t>
            </w:r>
          </w:p>
        </w:tc>
        <w:tc>
          <w:tcPr>
            <w:tcW w:w="3545" w:type="dxa"/>
          </w:tcPr>
          <w:p w14:paraId="05B9300A">
            <w:pPr>
              <w:snapToGrid w:val="0"/>
              <w:spacing w:line="360" w:lineRule="auto"/>
              <w:jc w:val="center"/>
              <w:rPr>
                <w:rFonts w:cs="仿宋_GB2312" w:asciiTheme="minorEastAsia" w:hAnsiTheme="minorEastAsia" w:eastAsiaTheme="minorEastAsia"/>
                <w:color w:val="auto"/>
                <w:sz w:val="24"/>
                <w:highlight w:val="none"/>
              </w:rPr>
            </w:pPr>
          </w:p>
        </w:tc>
        <w:tc>
          <w:tcPr>
            <w:tcW w:w="764" w:type="dxa"/>
          </w:tcPr>
          <w:p w14:paraId="111D4899">
            <w:pPr>
              <w:snapToGrid w:val="0"/>
              <w:spacing w:line="360" w:lineRule="auto"/>
              <w:jc w:val="center"/>
              <w:rPr>
                <w:rFonts w:cs="仿宋_GB2312" w:asciiTheme="minorEastAsia" w:hAnsiTheme="minorEastAsia" w:eastAsiaTheme="minorEastAsia"/>
                <w:color w:val="auto"/>
                <w:sz w:val="24"/>
                <w:highlight w:val="none"/>
              </w:rPr>
            </w:pPr>
          </w:p>
        </w:tc>
        <w:tc>
          <w:tcPr>
            <w:tcW w:w="1147" w:type="dxa"/>
            <w:vAlign w:val="center"/>
          </w:tcPr>
          <w:p w14:paraId="2CC2A968">
            <w:pPr>
              <w:snapToGrid w:val="0"/>
              <w:spacing w:line="360" w:lineRule="auto"/>
              <w:jc w:val="center"/>
              <w:rPr>
                <w:rFonts w:cs="仿宋_GB2312" w:asciiTheme="minorEastAsia" w:hAnsiTheme="minorEastAsia" w:eastAsiaTheme="minorEastAsia"/>
                <w:color w:val="auto"/>
                <w:sz w:val="24"/>
                <w:highlight w:val="none"/>
              </w:rPr>
            </w:pPr>
          </w:p>
        </w:tc>
        <w:tc>
          <w:tcPr>
            <w:tcW w:w="2150" w:type="dxa"/>
          </w:tcPr>
          <w:p w14:paraId="7845198A">
            <w:pPr>
              <w:snapToGrid w:val="0"/>
              <w:spacing w:line="360" w:lineRule="auto"/>
              <w:jc w:val="center"/>
              <w:rPr>
                <w:rFonts w:cs="仿宋_GB2312" w:asciiTheme="minorEastAsia" w:hAnsiTheme="minorEastAsia" w:eastAsiaTheme="minorEastAsia"/>
                <w:color w:val="auto"/>
                <w:sz w:val="24"/>
                <w:highlight w:val="none"/>
              </w:rPr>
            </w:pPr>
          </w:p>
        </w:tc>
      </w:tr>
      <w:tr w14:paraId="1240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45EC22DA">
            <w:pPr>
              <w:snapToGrid w:val="0"/>
              <w:spacing w:line="360" w:lineRule="auto"/>
              <w:jc w:val="center"/>
              <w:rPr>
                <w:rFonts w:cs="仿宋_GB2312" w:asciiTheme="minorEastAsia" w:hAnsiTheme="minorEastAsia" w:eastAsiaTheme="minorEastAsia"/>
                <w:color w:val="auto"/>
                <w:sz w:val="24"/>
                <w:highlight w:val="none"/>
              </w:rPr>
            </w:pPr>
            <w:r>
              <w:rPr>
                <w:rFonts w:cs="仿宋_GB2312" w:asciiTheme="minorEastAsia" w:hAnsiTheme="minorEastAsia" w:eastAsiaTheme="minorEastAsia"/>
                <w:color w:val="auto"/>
                <w:sz w:val="24"/>
                <w:highlight w:val="none"/>
              </w:rPr>
              <w:t>……</w:t>
            </w:r>
          </w:p>
        </w:tc>
        <w:tc>
          <w:tcPr>
            <w:tcW w:w="3545" w:type="dxa"/>
          </w:tcPr>
          <w:p w14:paraId="1DBB7ACC">
            <w:pPr>
              <w:snapToGrid w:val="0"/>
              <w:spacing w:line="360" w:lineRule="auto"/>
              <w:jc w:val="center"/>
              <w:rPr>
                <w:rFonts w:cs="仿宋_GB2312" w:asciiTheme="minorEastAsia" w:hAnsiTheme="minorEastAsia" w:eastAsiaTheme="minorEastAsia"/>
                <w:color w:val="auto"/>
                <w:sz w:val="24"/>
                <w:highlight w:val="none"/>
              </w:rPr>
            </w:pPr>
          </w:p>
        </w:tc>
        <w:tc>
          <w:tcPr>
            <w:tcW w:w="764" w:type="dxa"/>
          </w:tcPr>
          <w:p w14:paraId="3951CCEB">
            <w:pPr>
              <w:snapToGrid w:val="0"/>
              <w:spacing w:line="360" w:lineRule="auto"/>
              <w:jc w:val="center"/>
              <w:rPr>
                <w:rFonts w:cs="仿宋_GB2312" w:asciiTheme="minorEastAsia" w:hAnsiTheme="minorEastAsia" w:eastAsiaTheme="minorEastAsia"/>
                <w:color w:val="auto"/>
                <w:sz w:val="24"/>
                <w:highlight w:val="none"/>
              </w:rPr>
            </w:pPr>
          </w:p>
        </w:tc>
        <w:tc>
          <w:tcPr>
            <w:tcW w:w="1147" w:type="dxa"/>
            <w:vAlign w:val="center"/>
          </w:tcPr>
          <w:p w14:paraId="69173B65">
            <w:pPr>
              <w:snapToGrid w:val="0"/>
              <w:spacing w:line="360" w:lineRule="auto"/>
              <w:jc w:val="center"/>
              <w:rPr>
                <w:rFonts w:cs="仿宋_GB2312" w:asciiTheme="minorEastAsia" w:hAnsiTheme="minorEastAsia" w:eastAsiaTheme="minorEastAsia"/>
                <w:color w:val="auto"/>
                <w:sz w:val="24"/>
                <w:highlight w:val="none"/>
              </w:rPr>
            </w:pPr>
          </w:p>
        </w:tc>
        <w:tc>
          <w:tcPr>
            <w:tcW w:w="2150" w:type="dxa"/>
          </w:tcPr>
          <w:p w14:paraId="0345B4B2">
            <w:pPr>
              <w:snapToGrid w:val="0"/>
              <w:spacing w:line="360" w:lineRule="auto"/>
              <w:jc w:val="center"/>
              <w:rPr>
                <w:rFonts w:cs="仿宋_GB2312" w:asciiTheme="minorEastAsia" w:hAnsiTheme="minorEastAsia" w:eastAsiaTheme="minorEastAsia"/>
                <w:color w:val="auto"/>
                <w:sz w:val="24"/>
                <w:highlight w:val="none"/>
              </w:rPr>
            </w:pPr>
          </w:p>
        </w:tc>
      </w:tr>
      <w:tr w14:paraId="546D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478FC60E">
            <w:pPr>
              <w:snapToGrid w:val="0"/>
              <w:spacing w:line="360" w:lineRule="auto"/>
              <w:jc w:val="center"/>
              <w:rPr>
                <w:rFonts w:cs="仿宋_GB2312" w:asciiTheme="minorEastAsia" w:hAnsiTheme="minorEastAsia" w:eastAsiaTheme="minorEastAsia"/>
                <w:color w:val="auto"/>
                <w:sz w:val="24"/>
                <w:highlight w:val="none"/>
              </w:rPr>
            </w:pPr>
          </w:p>
        </w:tc>
        <w:tc>
          <w:tcPr>
            <w:tcW w:w="3545" w:type="dxa"/>
          </w:tcPr>
          <w:p w14:paraId="2C5BA208">
            <w:pPr>
              <w:spacing w:line="360" w:lineRule="auto"/>
              <w:outlineLvl w:val="0"/>
              <w:rPr>
                <w:rFonts w:cs="仿宋_GB2312"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有效投标报价的最低价作为评标基准价，其最低报价为满分；按［投标报价得分</w:t>
            </w:r>
            <w:r>
              <w:rPr>
                <w:rFonts w:cs="仿宋_GB2312" w:asciiTheme="minorEastAsia" w:hAnsiTheme="minorEastAsia" w:eastAsiaTheme="minorEastAsia"/>
                <w:color w:val="auto"/>
                <w:sz w:val="24"/>
                <w:highlight w:val="none"/>
              </w:rPr>
              <w:t>=（评标基准价/投标报价）*</w:t>
            </w:r>
            <w:r>
              <w:rPr>
                <w:rFonts w:hint="eastAsia" w:cs="仿宋_GB2312" w:asciiTheme="minorEastAsia" w:hAnsiTheme="minorEastAsia" w:eastAsiaTheme="minorEastAsia"/>
                <w:color w:val="auto"/>
                <w:sz w:val="24"/>
                <w:highlight w:val="none"/>
              </w:rPr>
              <w:t>权重</w:t>
            </w:r>
            <w:r>
              <w:rPr>
                <w:rFonts w:cs="仿宋_GB2312" w:asciiTheme="minorEastAsia" w:hAnsiTheme="minorEastAsia" w:eastAsiaTheme="minorEastAsia"/>
                <w:color w:val="auto"/>
                <w:sz w:val="24"/>
                <w:highlight w:val="none"/>
              </w:rPr>
              <w:t>］的计算公式计算。</w:t>
            </w:r>
          </w:p>
          <w:p w14:paraId="2BEC6E39">
            <w:pPr>
              <w:widowControl/>
              <w:shd w:val="clear" w:color="auto" w:fill="FFFFFF"/>
              <w:adjustRightInd/>
              <w:spacing w:after="225" w:line="315" w:lineRule="atLeast"/>
              <w:ind w:firstLine="420"/>
              <w:jc w:val="left"/>
              <w:rPr>
                <w:rFonts w:cs="仿宋_GB2312" w:asciiTheme="minorEastAsia" w:hAnsiTheme="minorEastAsia" w:eastAsiaTheme="minorEastAsia"/>
                <w:color w:val="auto"/>
                <w:sz w:val="24"/>
                <w:highlight w:val="none"/>
              </w:rPr>
            </w:pPr>
            <w:r>
              <w:rPr>
                <w:rFonts w:cs="仿宋_GB2312" w:asciiTheme="minorEastAsia" w:hAnsiTheme="minorEastAsia" w:eastAsiaTheme="minorEastAsia"/>
                <w:color w:val="auto"/>
                <w:sz w:val="24"/>
                <w:highlight w:val="none"/>
              </w:rPr>
              <w:t>评标过程中，不得去掉报价中的最高报价和最低报价。</w:t>
            </w:r>
          </w:p>
          <w:p w14:paraId="4ADC17FE">
            <w:pPr>
              <w:widowControl/>
              <w:shd w:val="clear" w:color="auto" w:fill="FFFFFF"/>
              <w:adjustRightInd/>
              <w:spacing w:after="225" w:line="315" w:lineRule="atLeast"/>
              <w:ind w:firstLine="420"/>
              <w:jc w:val="left"/>
              <w:rPr>
                <w:rFonts w:asciiTheme="minorEastAsia" w:hAnsiTheme="minorEastAsia" w:eastAsiaTheme="minorEastAsia"/>
                <w:color w:val="auto"/>
                <w:sz w:val="24"/>
                <w:highlight w:val="none"/>
              </w:rPr>
            </w:pPr>
            <w:r>
              <w:rPr>
                <w:rFonts w:hint="eastAsia" w:cs="仿宋_GB2312" w:asciiTheme="minorEastAsia" w:hAnsiTheme="minorEastAsia" w:eastAsiaTheme="minorEastAsia"/>
                <w:color w:val="auto"/>
                <w:sz w:val="24"/>
                <w:highlight w:val="none"/>
              </w:rPr>
              <w:t>对于未预留份额专门面向中小企业的政府采购服务项目，以及预留份额政府采购服务项目中的非预留部分标项，对小型和微型企业的投标报价给予X%的扣除，用扣除后的价格参与评审。接受大中型企业与小微企业组成联合体或者允许大中型企业向一家或者多家小微企业分包的政府采购服务项目，对于联合协议或者分包意向协议约定小微企业的合同份额占到合同总金额30%以上的，对联合体或者大中型企业的报价给予X%的扣除，用扣除后的价格参加评审</w:t>
            </w:r>
            <w:r>
              <w:rPr>
                <w:rFonts w:cs="仿宋_GB2312" w:asciiTheme="minorEastAsia" w:hAnsiTheme="minorEastAsia" w:eastAsiaTheme="minorEastAsia"/>
                <w:color w:val="auto"/>
                <w:sz w:val="24"/>
                <w:highlight w:val="none"/>
              </w:rPr>
              <w:t>。</w:t>
            </w:r>
          </w:p>
        </w:tc>
        <w:tc>
          <w:tcPr>
            <w:tcW w:w="764" w:type="dxa"/>
            <w:vAlign w:val="center"/>
          </w:tcPr>
          <w:p w14:paraId="695BA13C">
            <w:pPr>
              <w:spacing w:line="360" w:lineRule="auto"/>
              <w:jc w:val="center"/>
              <w:outlineLvl w:val="0"/>
              <w:rPr>
                <w:rFonts w:cs="仿宋_GB2312" w:asciiTheme="minorEastAsia" w:hAnsiTheme="minorEastAsia" w:eastAsiaTheme="minorEastAsia"/>
                <w:color w:val="auto"/>
                <w:sz w:val="24"/>
                <w:highlight w:val="none"/>
              </w:rPr>
            </w:pPr>
          </w:p>
        </w:tc>
        <w:tc>
          <w:tcPr>
            <w:tcW w:w="1147" w:type="dxa"/>
            <w:vAlign w:val="center"/>
          </w:tcPr>
          <w:p w14:paraId="7D0AD58D">
            <w:pPr>
              <w:spacing w:line="360" w:lineRule="auto"/>
              <w:jc w:val="center"/>
              <w:outlineLvl w:val="0"/>
              <w:rPr>
                <w:rFonts w:cs="仿宋_GB2312" w:asciiTheme="minorEastAsia" w:hAnsiTheme="minorEastAsia" w:eastAsiaTheme="minorEastAsia"/>
                <w:color w:val="auto"/>
                <w:sz w:val="24"/>
                <w:highlight w:val="none"/>
              </w:rPr>
            </w:pPr>
          </w:p>
        </w:tc>
        <w:tc>
          <w:tcPr>
            <w:tcW w:w="2150" w:type="dxa"/>
            <w:vAlign w:val="center"/>
          </w:tcPr>
          <w:p w14:paraId="52B5A744">
            <w:pPr>
              <w:spacing w:line="360" w:lineRule="auto"/>
              <w:jc w:val="center"/>
              <w:outlineLvl w:val="0"/>
              <w:rPr>
                <w:rFonts w:cs="仿宋_GB2312" w:asciiTheme="minorEastAsia" w:hAnsiTheme="minorEastAsia" w:eastAsiaTheme="minorEastAsia"/>
                <w:color w:val="auto"/>
                <w:sz w:val="24"/>
                <w:highlight w:val="none"/>
              </w:rPr>
            </w:pPr>
            <w:r>
              <w:rPr>
                <w:rFonts w:cs="仿宋_GB2312" w:asciiTheme="minorEastAsia" w:hAnsiTheme="minorEastAsia" w:eastAsiaTheme="minorEastAsia"/>
                <w:color w:val="auto"/>
                <w:sz w:val="24"/>
                <w:highlight w:val="none"/>
              </w:rPr>
              <w:t>/</w:t>
            </w:r>
          </w:p>
        </w:tc>
      </w:tr>
    </w:tbl>
    <w:p w14:paraId="17079EA1">
      <w:pPr>
        <w:rPr>
          <w:color w:val="auto"/>
          <w:highlight w:val="none"/>
        </w:rPr>
      </w:pPr>
    </w:p>
    <w:p w14:paraId="27407E9A">
      <w:pPr>
        <w:snapToGrid w:val="0"/>
        <w:spacing w:line="360" w:lineRule="auto"/>
        <w:rPr>
          <w:rFonts w:ascii="宋体" w:hAnsi="宋体" w:cs="宋体"/>
          <w:b/>
          <w:color w:val="auto"/>
          <w:sz w:val="24"/>
          <w:highlight w:val="none"/>
        </w:rPr>
      </w:pPr>
      <w:r>
        <w:rPr>
          <w:rFonts w:hint="eastAsia" w:ascii="宋体" w:hAnsi="宋体" w:cs="宋体"/>
          <w:color w:val="auto"/>
          <w:sz w:val="20"/>
          <w:szCs w:val="20"/>
          <w:highlight w:val="none"/>
          <w:shd w:val="clear" w:color="auto" w:fill="FFFFFF"/>
        </w:rPr>
        <w:t> *</w:t>
      </w:r>
      <w:r>
        <w:rPr>
          <w:rFonts w:hint="eastAsia" w:ascii="宋体" w:hAnsi="宋体" w:cs="宋体"/>
          <w:b/>
          <w:color w:val="auto"/>
          <w:sz w:val="24"/>
          <w:highlight w:val="none"/>
        </w:rPr>
        <w:t>备注：</w:t>
      </w:r>
      <w:r>
        <w:rPr>
          <w:rFonts w:hint="eastAsia" w:ascii="宋体" w:hAnsi="宋体" w:cs="宋体"/>
          <w:color w:val="auto"/>
          <w:sz w:val="24"/>
          <w:highlight w:val="none"/>
        </w:rPr>
        <w:t>投标人编制投标文件（商务技术文件部分）时，建议按此目录（序号和内容）提供评标标准相应的商务技术资料。 </w:t>
      </w:r>
    </w:p>
    <w:p w14:paraId="3362E634">
      <w:pPr>
        <w:snapToGrid w:val="0"/>
        <w:spacing w:line="360" w:lineRule="auto"/>
        <w:rPr>
          <w:rFonts w:ascii="宋体" w:hAnsi="宋体" w:cs="宋体"/>
          <w:b/>
          <w:color w:val="auto"/>
          <w:sz w:val="28"/>
          <w:szCs w:val="28"/>
          <w:highlight w:val="none"/>
        </w:rPr>
      </w:pPr>
      <w:r>
        <w:rPr>
          <w:rFonts w:hint="eastAsia" w:ascii="宋体" w:hAnsi="宋体" w:cs="宋体"/>
          <w:b/>
          <w:color w:val="auto"/>
          <w:sz w:val="32"/>
          <w:highlight w:val="none"/>
        </w:rPr>
        <w:t>一、评标方法</w:t>
      </w:r>
    </w:p>
    <w:p w14:paraId="3FF64587">
      <w:pPr>
        <w:adjustRightInd/>
        <w:spacing w:line="360" w:lineRule="auto"/>
        <w:ind w:firstLine="472" w:firstLineChars="196"/>
        <w:rPr>
          <w:rFonts w:ascii="宋体" w:hAnsi="宋体" w:cs="宋体"/>
          <w:color w:val="auto"/>
          <w:kern w:val="0"/>
          <w:sz w:val="24"/>
          <w:highlight w:val="none"/>
        </w:rPr>
      </w:pPr>
      <w:r>
        <w:rPr>
          <w:rFonts w:hint="eastAsia" w:ascii="宋体" w:hAnsi="宋体" w:cs="宋体"/>
          <w:b/>
          <w:color w:val="auto"/>
          <w:kern w:val="0"/>
          <w:sz w:val="24"/>
          <w:highlight w:val="none"/>
        </w:rPr>
        <w:t>1.本项目采用综合评分法。</w:t>
      </w:r>
      <w:r>
        <w:rPr>
          <w:rFonts w:hint="eastAsia" w:ascii="宋体" w:hAnsi="宋体" w:cs="宋体"/>
          <w:color w:val="auto"/>
          <w:kern w:val="0"/>
          <w:sz w:val="24"/>
          <w:highlight w:val="none"/>
        </w:rPr>
        <w:t>综合评分法，是指投标文件满足招标文件全部实质性要求，且按照评审因素的量化指标评审得分最高的投标人为中标候选人的评标方法。</w:t>
      </w:r>
    </w:p>
    <w:p w14:paraId="16DECDE5">
      <w:pPr>
        <w:adjustRightInd/>
        <w:spacing w:line="360" w:lineRule="auto"/>
        <w:rPr>
          <w:rFonts w:ascii="宋体" w:hAnsi="宋体" w:cs="宋体"/>
          <w:color w:val="auto"/>
          <w:kern w:val="0"/>
          <w:sz w:val="24"/>
          <w:highlight w:val="none"/>
        </w:rPr>
      </w:pPr>
      <w:r>
        <w:rPr>
          <w:rFonts w:hint="eastAsia" w:ascii="宋体" w:hAnsi="宋体" w:cs="宋体"/>
          <w:b/>
          <w:color w:val="auto"/>
          <w:sz w:val="32"/>
          <w:highlight w:val="none"/>
        </w:rPr>
        <w:t>二、评标标准</w:t>
      </w:r>
    </w:p>
    <w:p w14:paraId="70896402">
      <w:pPr>
        <w:spacing w:line="360" w:lineRule="auto"/>
        <w:ind w:firstLine="472" w:firstLineChars="196"/>
        <w:rPr>
          <w:rFonts w:ascii="宋体" w:hAnsi="宋体" w:cs="宋体"/>
          <w:b/>
          <w:color w:val="auto"/>
          <w:sz w:val="24"/>
          <w:highlight w:val="none"/>
        </w:rPr>
      </w:pPr>
      <w:r>
        <w:rPr>
          <w:rFonts w:hint="eastAsia" w:ascii="宋体" w:hAnsi="宋体" w:cs="宋体"/>
          <w:b/>
          <w:color w:val="auto"/>
          <w:sz w:val="24"/>
          <w:highlight w:val="none"/>
        </w:rPr>
        <w:t>2.</w:t>
      </w:r>
      <w:r>
        <w:rPr>
          <w:rFonts w:hint="eastAsia" w:ascii="宋体" w:hAnsi="宋体" w:cs="宋体"/>
          <w:color w:val="auto"/>
          <w:highlight w:val="none"/>
        </w:rPr>
        <w:t xml:space="preserve"> </w:t>
      </w:r>
      <w:r>
        <w:rPr>
          <w:rFonts w:hint="eastAsia" w:ascii="宋体" w:hAnsi="宋体" w:cs="宋体"/>
          <w:b/>
          <w:color w:val="auto"/>
          <w:sz w:val="24"/>
          <w:highlight w:val="none"/>
        </w:rPr>
        <w:t>评标标准：</w:t>
      </w:r>
      <w:r>
        <w:rPr>
          <w:rFonts w:hint="eastAsia" w:ascii="宋体" w:hAnsi="宋体" w:cs="宋体"/>
          <w:color w:val="auto"/>
          <w:kern w:val="0"/>
          <w:sz w:val="24"/>
          <w:highlight w:val="none"/>
        </w:rPr>
        <w:t>见评标办法前附表。</w:t>
      </w:r>
    </w:p>
    <w:p w14:paraId="72F4DF3D">
      <w:pPr>
        <w:spacing w:line="360" w:lineRule="auto"/>
        <w:outlineLvl w:val="0"/>
        <w:rPr>
          <w:rFonts w:ascii="宋体" w:hAnsi="宋体" w:cs="宋体"/>
          <w:b/>
          <w:color w:val="auto"/>
          <w:sz w:val="36"/>
          <w:szCs w:val="36"/>
          <w:highlight w:val="none"/>
        </w:rPr>
      </w:pPr>
      <w:r>
        <w:rPr>
          <w:rFonts w:hint="eastAsia" w:ascii="宋体" w:hAnsi="宋体" w:cs="宋体"/>
          <w:b/>
          <w:color w:val="auto"/>
          <w:sz w:val="36"/>
          <w:szCs w:val="36"/>
          <w:highlight w:val="none"/>
        </w:rPr>
        <w:t>三、评标程序</w:t>
      </w:r>
    </w:p>
    <w:p w14:paraId="67153BC6">
      <w:pPr>
        <w:spacing w:line="360" w:lineRule="auto"/>
        <w:ind w:firstLine="472" w:firstLineChars="196"/>
        <w:rPr>
          <w:rFonts w:ascii="宋体" w:hAnsi="宋体" w:cs="宋体"/>
          <w:color w:val="auto"/>
          <w:kern w:val="0"/>
          <w:sz w:val="24"/>
          <w:highlight w:val="none"/>
        </w:rPr>
      </w:pPr>
      <w:r>
        <w:rPr>
          <w:rFonts w:hint="eastAsia" w:ascii="宋体" w:hAnsi="宋体" w:cs="宋体"/>
          <w:b/>
          <w:color w:val="auto"/>
          <w:kern w:val="0"/>
          <w:sz w:val="24"/>
          <w:highlight w:val="none"/>
        </w:rPr>
        <w:t>3.1符合性审查。</w:t>
      </w:r>
      <w:r>
        <w:rPr>
          <w:rFonts w:hint="eastAsia" w:ascii="宋体" w:hAnsi="宋体" w:cs="宋体"/>
          <w:color w:val="auto"/>
          <w:kern w:val="0"/>
          <w:sz w:val="24"/>
          <w:highlight w:val="none"/>
        </w:rPr>
        <w:t>评标委员会应当对符合资格的投标人的投标文件进行符合性审查，以确定其是否满足招标文件的实质性要求。不满足招标文件的实质性要求的，投标无效。</w:t>
      </w:r>
    </w:p>
    <w:p w14:paraId="454B5607">
      <w:pPr>
        <w:spacing w:line="360" w:lineRule="auto"/>
        <w:ind w:firstLine="472" w:firstLineChars="196"/>
        <w:rPr>
          <w:rFonts w:ascii="宋体" w:hAnsi="宋体" w:cs="宋体"/>
          <w:color w:val="auto"/>
          <w:kern w:val="0"/>
          <w:sz w:val="24"/>
          <w:highlight w:val="none"/>
        </w:rPr>
      </w:pPr>
      <w:r>
        <w:rPr>
          <w:rFonts w:hint="eastAsia" w:ascii="宋体" w:hAnsi="宋体" w:cs="宋体"/>
          <w:b/>
          <w:color w:val="auto"/>
          <w:kern w:val="0"/>
          <w:sz w:val="24"/>
          <w:highlight w:val="none"/>
        </w:rPr>
        <w:t>3.2 比较与评价。</w:t>
      </w:r>
      <w:r>
        <w:rPr>
          <w:rFonts w:hint="eastAsia" w:ascii="宋体" w:hAnsi="宋体" w:cs="宋体"/>
          <w:color w:val="auto"/>
          <w:kern w:val="0"/>
          <w:sz w:val="24"/>
          <w:highlight w:val="none"/>
        </w:rPr>
        <w:t>评标委员会应当按照招标文件中规定的评标方法和标准，对符合性审查合格的投标文件进行商务和技术评估，综合比较与评价。</w:t>
      </w:r>
    </w:p>
    <w:p w14:paraId="0F9E20F5">
      <w:pPr>
        <w:spacing w:line="360" w:lineRule="auto"/>
        <w:ind w:firstLine="472" w:firstLineChars="196"/>
        <w:rPr>
          <w:rFonts w:ascii="宋体" w:hAnsi="宋体" w:cs="宋体"/>
          <w:color w:val="auto"/>
          <w:kern w:val="0"/>
          <w:sz w:val="24"/>
          <w:highlight w:val="none"/>
        </w:rPr>
      </w:pPr>
      <w:r>
        <w:rPr>
          <w:rFonts w:hint="eastAsia" w:ascii="宋体" w:hAnsi="宋体" w:cs="宋体"/>
          <w:b/>
          <w:color w:val="auto"/>
          <w:kern w:val="0"/>
          <w:sz w:val="24"/>
          <w:highlight w:val="none"/>
        </w:rPr>
        <w:t>3.3汇总商务技术得分。</w:t>
      </w:r>
      <w:r>
        <w:rPr>
          <w:rFonts w:hint="eastAsia" w:ascii="宋体" w:hAnsi="宋体" w:cs="宋体"/>
          <w:color w:val="auto"/>
          <w:kern w:val="0"/>
          <w:sz w:val="24"/>
          <w:highlight w:val="none"/>
        </w:rPr>
        <w:t>评标委员会各成员应当独立对每个投标人的商务和技术文件进行评价，并汇总商务技术得分情况。</w:t>
      </w:r>
    </w:p>
    <w:p w14:paraId="71C988A2">
      <w:pPr>
        <w:spacing w:line="360" w:lineRule="auto"/>
        <w:ind w:firstLine="472" w:firstLineChars="196"/>
        <w:rPr>
          <w:rFonts w:ascii="宋体" w:hAnsi="宋体" w:cs="宋体"/>
          <w:b/>
          <w:color w:val="auto"/>
          <w:kern w:val="0"/>
          <w:sz w:val="24"/>
          <w:highlight w:val="none"/>
        </w:rPr>
      </w:pPr>
      <w:r>
        <w:rPr>
          <w:rFonts w:hint="eastAsia" w:ascii="宋体" w:hAnsi="宋体" w:cs="宋体"/>
          <w:b/>
          <w:color w:val="auto"/>
          <w:kern w:val="0"/>
          <w:sz w:val="24"/>
          <w:highlight w:val="none"/>
        </w:rPr>
        <w:t>3.4报价评审。</w:t>
      </w:r>
    </w:p>
    <w:p w14:paraId="3131978F">
      <w:pPr>
        <w:pStyle w:val="131"/>
        <w:spacing w:before="0"/>
        <w:ind w:firstLine="508" w:firstLineChars="212"/>
        <w:rPr>
          <w:rFonts w:ascii="宋体" w:hAnsi="宋体" w:cs="宋体"/>
          <w:color w:val="auto"/>
          <w:kern w:val="0"/>
          <w:highlight w:val="none"/>
        </w:rPr>
      </w:pPr>
      <w:r>
        <w:rPr>
          <w:rFonts w:hint="eastAsia" w:ascii="宋体" w:hAnsi="宋体" w:cs="宋体"/>
          <w:color w:val="auto"/>
          <w:kern w:val="0"/>
          <w:highlight w:val="none"/>
        </w:rPr>
        <w:t>3.4.1投标文件报价出现前后不一致的，按照下列规定修正：</w:t>
      </w:r>
    </w:p>
    <w:p w14:paraId="49DA3F7B">
      <w:pPr>
        <w:pStyle w:val="131"/>
        <w:spacing w:before="0"/>
        <w:ind w:firstLine="480"/>
        <w:rPr>
          <w:rFonts w:ascii="宋体" w:hAnsi="宋体" w:cs="宋体"/>
          <w:color w:val="auto"/>
          <w:kern w:val="0"/>
          <w:szCs w:val="24"/>
          <w:highlight w:val="none"/>
        </w:rPr>
      </w:pPr>
      <w:r>
        <w:rPr>
          <w:rFonts w:hint="eastAsia" w:ascii="宋体" w:hAnsi="宋体" w:cs="宋体"/>
          <w:color w:val="auto"/>
          <w:kern w:val="0"/>
          <w:szCs w:val="24"/>
          <w:highlight w:val="none"/>
        </w:rPr>
        <w:t>3.4.1.1投标文件中开标一览表(报价表)内容与投标文件中相应内容不一致的，以开标一览表(报价表)为准;</w:t>
      </w:r>
    </w:p>
    <w:p w14:paraId="639F5E79">
      <w:pPr>
        <w:pStyle w:val="131"/>
        <w:spacing w:before="0"/>
        <w:ind w:firstLine="480"/>
        <w:rPr>
          <w:rFonts w:ascii="宋体" w:hAnsi="宋体" w:cs="宋体"/>
          <w:color w:val="auto"/>
          <w:kern w:val="0"/>
          <w:szCs w:val="24"/>
          <w:highlight w:val="none"/>
        </w:rPr>
      </w:pPr>
      <w:r>
        <w:rPr>
          <w:rFonts w:hint="eastAsia" w:ascii="宋体" w:hAnsi="宋体" w:cs="宋体"/>
          <w:color w:val="auto"/>
          <w:kern w:val="0"/>
          <w:szCs w:val="24"/>
          <w:highlight w:val="none"/>
        </w:rPr>
        <w:t>3.4.1.2大写金额和小写金额不一致的，以大写金额为准;</w:t>
      </w:r>
    </w:p>
    <w:p w14:paraId="785F5427">
      <w:pPr>
        <w:pStyle w:val="131"/>
        <w:spacing w:before="0"/>
        <w:ind w:firstLine="480"/>
        <w:rPr>
          <w:rFonts w:ascii="宋体" w:hAnsi="宋体" w:cs="宋体"/>
          <w:color w:val="auto"/>
          <w:kern w:val="0"/>
          <w:szCs w:val="24"/>
          <w:highlight w:val="none"/>
        </w:rPr>
      </w:pPr>
      <w:r>
        <w:rPr>
          <w:rFonts w:hint="eastAsia" w:ascii="宋体" w:hAnsi="宋体" w:cs="宋体"/>
          <w:color w:val="auto"/>
          <w:kern w:val="0"/>
          <w:szCs w:val="24"/>
          <w:highlight w:val="none"/>
        </w:rPr>
        <w:t>3.4.1.3单价金额小数点或者百分比有明显错位的，以开标一览表的总价为准，并修改单价;</w:t>
      </w:r>
    </w:p>
    <w:p w14:paraId="323DAB6B">
      <w:pPr>
        <w:pStyle w:val="131"/>
        <w:spacing w:before="0"/>
        <w:ind w:firstLine="480"/>
        <w:rPr>
          <w:rFonts w:ascii="宋体" w:hAnsi="宋体" w:cs="宋体"/>
          <w:color w:val="auto"/>
          <w:kern w:val="0"/>
          <w:szCs w:val="24"/>
          <w:highlight w:val="none"/>
        </w:rPr>
      </w:pPr>
      <w:r>
        <w:rPr>
          <w:rFonts w:hint="eastAsia" w:ascii="宋体" w:hAnsi="宋体" w:cs="宋体"/>
          <w:color w:val="auto"/>
          <w:kern w:val="0"/>
          <w:szCs w:val="24"/>
          <w:highlight w:val="none"/>
        </w:rPr>
        <w:t>3.4.1.4总价金额与按单价汇总金额不一致的，以单价金额计算结果为准。</w:t>
      </w:r>
    </w:p>
    <w:p w14:paraId="1AE627D3">
      <w:pPr>
        <w:pStyle w:val="131"/>
        <w:spacing w:before="0"/>
        <w:ind w:firstLine="480"/>
        <w:rPr>
          <w:rFonts w:ascii="宋体" w:hAnsi="宋体" w:cs="宋体"/>
          <w:color w:val="auto"/>
          <w:kern w:val="0"/>
          <w:szCs w:val="24"/>
          <w:highlight w:val="none"/>
        </w:rPr>
      </w:pPr>
      <w:r>
        <w:rPr>
          <w:rFonts w:hint="eastAsia" w:ascii="宋体" w:hAnsi="宋体" w:cs="宋体"/>
          <w:color w:val="auto"/>
          <w:kern w:val="0"/>
          <w:szCs w:val="24"/>
          <w:highlight w:val="none"/>
        </w:rPr>
        <w:t>3.4.1.5同时出现两种以上不一致的，按照3.4.1规定的顺序修正。修正后的报价按照财政部第87号令 《政府采购货物和服务招标投标管理办法》第五十一条第二款的规定经投标人确认后产生约束力。</w:t>
      </w:r>
    </w:p>
    <w:p w14:paraId="1E4BF763">
      <w:pPr>
        <w:snapToGrid w:val="0"/>
        <w:spacing w:line="360" w:lineRule="auto"/>
        <w:ind w:firstLine="480" w:firstLineChars="200"/>
        <w:jc w:val="left"/>
        <w:rPr>
          <w:rFonts w:ascii="宋体" w:hAnsi="宋体" w:cs="宋体"/>
          <w:color w:val="auto"/>
          <w:kern w:val="0"/>
          <w:sz w:val="24"/>
          <w:highlight w:val="none"/>
        </w:rPr>
      </w:pPr>
      <w:r>
        <w:rPr>
          <w:rFonts w:hint="eastAsia" w:ascii="宋体" w:hAnsi="宋体" w:cs="宋体"/>
          <w:color w:val="auto"/>
          <w:kern w:val="0"/>
          <w:sz w:val="24"/>
          <w:highlight w:val="none"/>
        </w:rPr>
        <w:t>3.4.2投标文件出现不是唯一的、有选择性投标报价的，投标无效。</w:t>
      </w:r>
    </w:p>
    <w:p w14:paraId="1ADF56ED">
      <w:pPr>
        <w:snapToGrid w:val="0"/>
        <w:spacing w:line="360" w:lineRule="auto"/>
        <w:ind w:firstLine="480" w:firstLineChars="200"/>
        <w:jc w:val="left"/>
        <w:rPr>
          <w:rFonts w:ascii="宋体" w:hAnsi="宋体" w:cs="宋体"/>
          <w:color w:val="auto"/>
          <w:kern w:val="0"/>
          <w:sz w:val="24"/>
          <w:highlight w:val="none"/>
        </w:rPr>
      </w:pPr>
      <w:r>
        <w:rPr>
          <w:rFonts w:hint="eastAsia" w:ascii="宋体" w:hAnsi="宋体" w:cs="宋体"/>
          <w:color w:val="auto"/>
          <w:kern w:val="0"/>
          <w:sz w:val="24"/>
          <w:highlight w:val="none"/>
        </w:rPr>
        <w:t>3.4.3投标报价超过招标文件中规定的预算金额或者最高限价的，投标无效。</w:t>
      </w:r>
    </w:p>
    <w:p w14:paraId="28748C96">
      <w:pPr>
        <w:pStyle w:val="131"/>
        <w:spacing w:before="0"/>
        <w:ind w:firstLine="480"/>
        <w:rPr>
          <w:rFonts w:ascii="宋体" w:hAnsi="宋体" w:cs="宋体"/>
          <w:color w:val="auto"/>
          <w:kern w:val="0"/>
          <w:szCs w:val="24"/>
          <w:highlight w:val="none"/>
        </w:rPr>
      </w:pPr>
      <w:r>
        <w:rPr>
          <w:rFonts w:hint="eastAsia" w:ascii="宋体" w:hAnsi="宋体" w:cs="宋体"/>
          <w:color w:val="auto"/>
          <w:kern w:val="0"/>
          <w:szCs w:val="24"/>
          <w:highlight w:val="none"/>
        </w:rPr>
        <w:t>3.4.4评标委员会认为投标人的报价明显低于其他通过符合性审查投标人的报价，有可能影响产品质量或者不能诚信履约的，应当要求其在合理的时间内提供书面说明，必要时提交相关证明材料;投标人不能证明其报价合理性的，评标委员会应当将其作为无效投标处理。</w:t>
      </w:r>
    </w:p>
    <w:p w14:paraId="66F6D6CF">
      <w:pPr>
        <w:pStyle w:val="131"/>
        <w:spacing w:before="0"/>
        <w:ind w:firstLine="480"/>
        <w:rPr>
          <w:rFonts w:ascii="宋体" w:hAnsi="宋体" w:cs="宋体"/>
          <w:color w:val="auto"/>
          <w:kern w:val="0"/>
          <w:szCs w:val="24"/>
          <w:highlight w:val="none"/>
        </w:rPr>
      </w:pPr>
      <w:r>
        <w:rPr>
          <w:rFonts w:hint="eastAsia" w:ascii="宋体" w:hAnsi="宋体" w:cs="宋体"/>
          <w:color w:val="auto"/>
          <w:kern w:val="0"/>
          <w:szCs w:val="24"/>
          <w:highlight w:val="none"/>
        </w:rPr>
        <w:t>3.4.5对于未预留份额专门面向中小企业的政府采购服务项目，以及预留份额政府采购服务项目中的非预留部分标项，对小型和微型企业的投标报价给予10%-</w:t>
      </w:r>
      <w:r>
        <w:rPr>
          <w:rFonts w:ascii="宋体" w:hAnsi="宋体" w:cs="宋体"/>
          <w:color w:val="auto"/>
          <w:kern w:val="0"/>
          <w:szCs w:val="24"/>
          <w:highlight w:val="none"/>
        </w:rPr>
        <w:t>20</w:t>
      </w:r>
      <w:r>
        <w:rPr>
          <w:rFonts w:hint="eastAsia" w:ascii="宋体" w:hAnsi="宋体" w:cs="宋体"/>
          <w:color w:val="auto"/>
          <w:kern w:val="0"/>
          <w:szCs w:val="24"/>
          <w:highlight w:val="none"/>
        </w:rPr>
        <w:t>%的扣除，用扣除后的价格参与评审。接受大中型企业与小微企业组成联合体或者允许大中型企业向一家或者多家小微企业分包的政府采购服务项目，对于联合协议或者分包意向协议约定小微企业的合同份额占到合同总金额30%以上的，对联合体或者大中型企业的报价给予4%-</w:t>
      </w:r>
      <w:r>
        <w:rPr>
          <w:rFonts w:ascii="宋体" w:hAnsi="宋体" w:cs="宋体"/>
          <w:color w:val="auto"/>
          <w:kern w:val="0"/>
          <w:szCs w:val="24"/>
          <w:highlight w:val="none"/>
        </w:rPr>
        <w:t>6</w:t>
      </w:r>
      <w:r>
        <w:rPr>
          <w:rFonts w:hint="eastAsia" w:ascii="宋体" w:hAnsi="宋体" w:cs="宋体"/>
          <w:color w:val="auto"/>
          <w:kern w:val="0"/>
          <w:szCs w:val="24"/>
          <w:highlight w:val="none"/>
        </w:rPr>
        <w:t>%的扣除，用扣除后的价格参加评审。组成联合体或者接受分包的小微企业与联合体内其他企业、分包企业之间存在直接控股、管理关系的，不享受价格扣除优惠政策。</w:t>
      </w:r>
    </w:p>
    <w:p w14:paraId="678AAB60">
      <w:pPr>
        <w:spacing w:line="360" w:lineRule="auto"/>
        <w:ind w:firstLine="482" w:firstLineChars="200"/>
        <w:rPr>
          <w:rFonts w:ascii="宋体" w:hAnsi="宋体" w:cs="宋体"/>
          <w:color w:val="auto"/>
          <w:kern w:val="0"/>
          <w:sz w:val="24"/>
          <w:highlight w:val="none"/>
        </w:rPr>
      </w:pPr>
      <w:r>
        <w:rPr>
          <w:rFonts w:hint="eastAsia" w:ascii="宋体" w:hAnsi="宋体" w:cs="宋体"/>
          <w:b/>
          <w:color w:val="auto"/>
          <w:kern w:val="0"/>
          <w:sz w:val="24"/>
          <w:highlight w:val="none"/>
        </w:rPr>
        <w:t>3.5排序与推荐。</w:t>
      </w:r>
      <w:r>
        <w:rPr>
          <w:rFonts w:hint="eastAsia" w:ascii="宋体" w:hAnsi="宋体" w:cs="宋体"/>
          <w:color w:val="auto"/>
          <w:kern w:val="0"/>
          <w:sz w:val="24"/>
          <w:highlight w:val="none"/>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宋体" w:hAnsi="宋体" w:cs="宋体"/>
          <w:color w:val="auto"/>
          <w:kern w:val="0"/>
          <w:sz w:val="24"/>
          <w:highlight w:val="none"/>
          <w:lang w:val="en" w:eastAsia="zh-CN"/>
        </w:rPr>
        <w:t>本项目推荐的中标候选人数量：</w:t>
      </w:r>
      <w:r>
        <w:rPr>
          <w:rFonts w:hint="eastAsia" w:ascii="宋体" w:hAnsi="宋体" w:cs="宋体"/>
          <w:color w:val="auto"/>
          <w:kern w:val="0"/>
          <w:sz w:val="24"/>
          <w:highlight w:val="none"/>
          <w:u w:val="single"/>
          <w:lang w:val="en-US" w:eastAsia="zh-CN"/>
        </w:rPr>
        <w:t xml:space="preserve">       </w:t>
      </w:r>
      <w:r>
        <w:rPr>
          <w:rFonts w:hint="eastAsia" w:ascii="宋体" w:hAnsi="宋体" w:cs="宋体"/>
          <w:color w:val="auto"/>
          <w:kern w:val="0"/>
          <w:sz w:val="24"/>
          <w:highlight w:val="none"/>
          <w:lang w:val="en-US" w:eastAsia="zh-CN"/>
        </w:rPr>
        <w:t xml:space="preserve"> </w:t>
      </w:r>
      <w:r>
        <w:rPr>
          <w:rFonts w:hint="eastAsia" w:ascii="宋体" w:hAnsi="宋体" w:cs="宋体"/>
          <w:color w:val="auto"/>
          <w:kern w:val="0"/>
          <w:sz w:val="24"/>
          <w:highlight w:val="none"/>
          <w:lang w:val="en" w:eastAsia="zh-CN"/>
        </w:rPr>
        <w:t>。</w:t>
      </w:r>
    </w:p>
    <w:p w14:paraId="1A32EC83">
      <w:pPr>
        <w:spacing w:line="360" w:lineRule="auto"/>
        <w:ind w:firstLine="480" w:firstLineChars="200"/>
        <w:rPr>
          <w:rFonts w:ascii="宋体" w:hAnsi="宋体" w:cs="宋体"/>
          <w:b/>
          <w:color w:val="auto"/>
          <w:kern w:val="0"/>
          <w:sz w:val="24"/>
          <w:highlight w:val="none"/>
        </w:rPr>
      </w:pPr>
      <w:r>
        <w:rPr>
          <w:rFonts w:hint="eastAsia" w:ascii="宋体" w:hAnsi="宋体" w:cs="宋体"/>
          <w:color w:val="auto"/>
          <w:kern w:val="0"/>
          <w:sz w:val="24"/>
          <w:highlight w:val="none"/>
        </w:rPr>
        <w:t>多家投标人提供相同品牌产品（单一产品采购项目中的该产品或者非单一产品采购项目的核心产品）且通过资格审查、符合性审查的不同投标人参加同一合同项下投标的，按一家投标人计算，评审后得分最高的同品牌投标人获得中标人推荐资格；评审得分相同的，采取随机抽取方式确定，其他同品牌投标人不作为中标候选人。</w:t>
      </w:r>
    </w:p>
    <w:p w14:paraId="48453077">
      <w:pPr>
        <w:spacing w:line="360" w:lineRule="auto"/>
        <w:ind w:firstLine="472" w:firstLineChars="196"/>
        <w:rPr>
          <w:rFonts w:ascii="宋体" w:hAnsi="宋体" w:cs="宋体"/>
          <w:color w:val="auto"/>
          <w:kern w:val="0"/>
          <w:sz w:val="24"/>
          <w:highlight w:val="none"/>
        </w:rPr>
      </w:pPr>
      <w:r>
        <w:rPr>
          <w:rFonts w:hint="eastAsia" w:ascii="宋体" w:hAnsi="宋体" w:cs="宋体"/>
          <w:b/>
          <w:color w:val="auto"/>
          <w:kern w:val="0"/>
          <w:sz w:val="24"/>
          <w:highlight w:val="none"/>
        </w:rPr>
        <w:t>3.6编写评标报告。</w:t>
      </w:r>
      <w:r>
        <w:rPr>
          <w:rFonts w:hint="eastAsia" w:ascii="宋体" w:hAnsi="宋体" w:cs="宋体"/>
          <w:color w:val="auto"/>
          <w:kern w:val="0"/>
          <w:sz w:val="24"/>
          <w:highlight w:val="none"/>
        </w:rPr>
        <w:t>评标委员会根据全体评标成员签字的原始评标记录和评标结果编写评标报告。评标委员会成员对需要共同认定的事项存在争议的，应当按照少数服从多数的原则作出结论。持不同意见的评标委员会成员应当在评标报告上签署不同意见及理由，否则视为同意评标报告。</w:t>
      </w:r>
    </w:p>
    <w:p w14:paraId="53877921">
      <w:pPr>
        <w:widowControl/>
        <w:shd w:val="clear" w:color="auto" w:fill="FFFFFF"/>
        <w:adjustRightInd/>
        <w:spacing w:after="225" w:line="315" w:lineRule="atLeast"/>
        <w:jc w:val="left"/>
        <w:rPr>
          <w:rFonts w:ascii="宋体" w:hAnsi="宋体" w:cs="宋体"/>
          <w:b/>
          <w:color w:val="auto"/>
          <w:sz w:val="32"/>
          <w:highlight w:val="none"/>
        </w:rPr>
      </w:pPr>
      <w:r>
        <w:rPr>
          <w:rFonts w:hint="eastAsia" w:ascii="宋体" w:hAnsi="宋体" w:cs="宋体"/>
          <w:b/>
          <w:color w:val="auto"/>
          <w:sz w:val="32"/>
          <w:highlight w:val="none"/>
        </w:rPr>
        <w:t>四、评标中的其他事项</w:t>
      </w:r>
    </w:p>
    <w:p w14:paraId="6CEA2D94">
      <w:pPr>
        <w:pStyle w:val="131"/>
        <w:spacing w:before="0"/>
        <w:ind w:firstLine="472" w:firstLineChars="196"/>
        <w:rPr>
          <w:rFonts w:ascii="宋体" w:hAnsi="宋体" w:cs="宋体"/>
          <w:color w:val="auto"/>
          <w:kern w:val="0"/>
          <w:szCs w:val="24"/>
          <w:highlight w:val="none"/>
        </w:rPr>
      </w:pPr>
      <w:r>
        <w:rPr>
          <w:rFonts w:hint="eastAsia" w:ascii="宋体" w:hAnsi="宋体" w:cs="宋体"/>
          <w:b/>
          <w:color w:val="auto"/>
          <w:kern w:val="0"/>
          <w:szCs w:val="24"/>
          <w:highlight w:val="none"/>
        </w:rPr>
        <w:t>4.1投标人澄清、说明或者补正。</w:t>
      </w:r>
      <w:r>
        <w:rPr>
          <w:rFonts w:hint="eastAsia" w:ascii="宋体" w:hAnsi="宋体" w:cs="宋体"/>
          <w:color w:val="auto"/>
          <w:kern w:val="0"/>
          <w:szCs w:val="24"/>
          <w:highlight w:val="none"/>
        </w:rPr>
        <w:t>对于投标文件中含义不明确、同类问题表述不一致或者有明显文字和计算错误的内容需要投标人作出必要的澄清、说明或者补正的，评标委员会和投标人通过电子交易平台交换数据电文，投标人提交使用电子签名的相关数据电文或通过平台上传加盖公章的扫描件。给予投标人提交澄清、说明或补正的时间不得少于半小时，投标人已经明确表示澄清说明或补正完毕的除外。投标人的澄清、说明或者补正不得超出投标文件的范围或者改变投标文件的实质性内容。</w:t>
      </w:r>
    </w:p>
    <w:p w14:paraId="7CF1E573">
      <w:pPr>
        <w:pStyle w:val="25"/>
        <w:spacing w:line="360" w:lineRule="auto"/>
        <w:ind w:left="954" w:leftChars="226" w:hanging="479" w:firstLineChars="0"/>
        <w:rPr>
          <w:rFonts w:cs="宋体"/>
          <w:color w:val="auto"/>
          <w:szCs w:val="21"/>
          <w:highlight w:val="none"/>
        </w:rPr>
      </w:pPr>
      <w:r>
        <w:rPr>
          <w:rFonts w:hint="eastAsia" w:cs="宋体"/>
          <w:b/>
          <w:color w:val="auto"/>
          <w:kern w:val="0"/>
          <w:highlight w:val="none"/>
        </w:rPr>
        <w:t>4.2投标无效。</w:t>
      </w:r>
      <w:r>
        <w:rPr>
          <w:rFonts w:hint="eastAsia" w:cs="宋体"/>
          <w:color w:val="auto"/>
          <w:szCs w:val="21"/>
          <w:highlight w:val="none"/>
        </w:rPr>
        <w:t>有下列情形之一的，投标无效：</w:t>
      </w:r>
    </w:p>
    <w:p w14:paraId="513AD5BF">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4.2.1投标人不具备招标文件中规定的资格要求的（投标人未提供有效的资格文件的，视为投标人不具备招标文件中规定的资格要求）；</w:t>
      </w:r>
    </w:p>
    <w:p w14:paraId="3E7459F8">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4.2.2投标文件未按照招标文件要求签署、盖章的；</w:t>
      </w:r>
    </w:p>
    <w:p w14:paraId="5EDF0524">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4.2.3采购人拟采购的产品属于政府强制采购的节能产品品目清单范围的，投标人相应的投标产品未获得国家确定的认证机构出具的、处于有效期之内的节能产品认证证书的；</w:t>
      </w:r>
    </w:p>
    <w:p w14:paraId="60047CDF">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4.2.4投标文件含有采购人不能接受的附加条件的；</w:t>
      </w:r>
    </w:p>
    <w:p w14:paraId="21FF4B1D">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4.2.5投标文件中承诺的投标有效期少于招标文件中载明的投标有效期的；</w:t>
      </w:r>
    </w:p>
    <w:p w14:paraId="560148EF">
      <w:pPr>
        <w:snapToGrid w:val="0"/>
        <w:spacing w:line="360" w:lineRule="auto"/>
        <w:ind w:firstLine="120" w:firstLineChars="50"/>
        <w:jc w:val="left"/>
        <w:rPr>
          <w:rFonts w:ascii="宋体" w:hAnsi="宋体" w:cs="宋体"/>
          <w:color w:val="auto"/>
          <w:kern w:val="0"/>
          <w:sz w:val="24"/>
          <w:highlight w:val="none"/>
        </w:rPr>
      </w:pPr>
      <w:r>
        <w:rPr>
          <w:rFonts w:hint="eastAsia" w:ascii="宋体" w:hAnsi="宋体" w:cs="宋体"/>
          <w:color w:val="auto"/>
          <w:kern w:val="0"/>
          <w:sz w:val="24"/>
          <w:highlight w:val="none"/>
        </w:rPr>
        <w:t xml:space="preserve">   4.2.6投标文件出现不是唯一的、有选择性投标报价的;</w:t>
      </w:r>
    </w:p>
    <w:p w14:paraId="0856FA22">
      <w:pPr>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4.2.7投标报价超过招标文件中规定的预算金额或者最高限价的;</w:t>
      </w:r>
    </w:p>
    <w:p w14:paraId="0B4AA017">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w:t>
      </w:r>
      <w:r>
        <w:rPr>
          <w:rFonts w:hint="eastAsia" w:ascii="宋体" w:hAnsi="宋体" w:cs="宋体"/>
          <w:color w:val="auto"/>
          <w:kern w:val="0"/>
          <w:sz w:val="24"/>
          <w:highlight w:val="none"/>
          <w:lang w:val="en-US" w:eastAsia="zh-CN"/>
        </w:rPr>
        <w:t>8</w:t>
      </w:r>
      <w:r>
        <w:rPr>
          <w:rFonts w:hint="eastAsia" w:ascii="宋体" w:hAnsi="宋体" w:cs="宋体"/>
          <w:color w:val="auto"/>
          <w:kern w:val="0"/>
          <w:sz w:val="24"/>
          <w:highlight w:val="none"/>
        </w:rPr>
        <w:t>投标人对根据修正原则修正后的报价不确认的；</w:t>
      </w:r>
    </w:p>
    <w:p w14:paraId="3AD93D1E">
      <w:pPr>
        <w:spacing w:line="360" w:lineRule="auto"/>
        <w:ind w:firstLine="480" w:firstLineChars="200"/>
        <w:rPr>
          <w:color w:val="auto"/>
          <w:highlight w:val="none"/>
        </w:rPr>
      </w:pPr>
      <w:r>
        <w:rPr>
          <w:rFonts w:hint="eastAsia" w:ascii="宋体" w:hAnsi="宋体" w:cs="宋体"/>
          <w:color w:val="auto"/>
          <w:kern w:val="0"/>
          <w:sz w:val="24"/>
          <w:highlight w:val="none"/>
        </w:rPr>
        <w:t>4.2.</w:t>
      </w:r>
      <w:r>
        <w:rPr>
          <w:rFonts w:hint="eastAsia" w:ascii="宋体" w:hAnsi="宋体" w:cs="宋体"/>
          <w:color w:val="auto"/>
          <w:kern w:val="0"/>
          <w:sz w:val="24"/>
          <w:highlight w:val="none"/>
          <w:lang w:val="en-US" w:eastAsia="zh-CN"/>
        </w:rPr>
        <w:t>9</w:t>
      </w:r>
      <w:r>
        <w:rPr>
          <w:rFonts w:hint="eastAsia" w:ascii="宋体" w:hAnsi="宋体" w:cs="宋体"/>
          <w:color w:val="auto"/>
          <w:kern w:val="0"/>
          <w:sz w:val="24"/>
          <w:highlight w:val="none"/>
        </w:rPr>
        <w:t>投标人提供虚假材料投标的；</w:t>
      </w:r>
    </w:p>
    <w:p w14:paraId="48FAF0B8">
      <w:pPr>
        <w:spacing w:line="360" w:lineRule="auto"/>
        <w:ind w:firstLine="240" w:firstLineChars="1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  4.2.1</w:t>
      </w:r>
      <w:r>
        <w:rPr>
          <w:rFonts w:hint="eastAsia" w:ascii="宋体" w:hAnsi="宋体" w:cs="宋体"/>
          <w:color w:val="auto"/>
          <w:kern w:val="0"/>
          <w:sz w:val="24"/>
          <w:highlight w:val="none"/>
          <w:lang w:val="en-US" w:eastAsia="zh-CN"/>
        </w:rPr>
        <w:t>0</w:t>
      </w:r>
      <w:r>
        <w:rPr>
          <w:rFonts w:hint="eastAsia" w:ascii="宋体" w:hAnsi="宋体" w:cs="宋体"/>
          <w:color w:val="auto"/>
          <w:kern w:val="0"/>
          <w:sz w:val="24"/>
          <w:highlight w:val="none"/>
        </w:rPr>
        <w:t>投标人有恶意串通、妨碍其他投标人的竞争行为、损害采购人或者其他投标人的合法权益情形的；</w:t>
      </w:r>
    </w:p>
    <w:p w14:paraId="14A9C99E">
      <w:pPr>
        <w:spacing w:line="360" w:lineRule="auto"/>
        <w:ind w:firstLine="480" w:firstLineChars="200"/>
        <w:rPr>
          <w:color w:val="auto"/>
          <w:highlight w:val="none"/>
        </w:rPr>
      </w:pPr>
      <w:r>
        <w:rPr>
          <w:rFonts w:hint="eastAsia" w:ascii="宋体" w:hAnsi="宋体" w:eastAsia="宋体" w:cs="宋体"/>
          <w:color w:val="auto"/>
          <w:kern w:val="0"/>
          <w:sz w:val="24"/>
          <w:highlight w:val="none"/>
          <w:lang w:val="en-US" w:eastAsia="zh-CN"/>
        </w:rPr>
        <w:t>4.2.11 参与同一个采购包（标段）的供应商存在下列情形之一且无法合理解释的，其投标（响应）文件无效：1.不同供应商的电子投标（响应）文件上传计算机的网卡MAC地址或硬盘序列号等硬件信息相同的；2.上传的电子投标（响应）文件若出现使用本项目其他投标（响应）供应商的数字证书加密的，或者加盖本项目其他投标（响应）供应商的电子印章的；3.不同供应商的投标（响应）文件的内容存在3处（含）以上错误一致的；4.不同供应商联系人为同一人或不同联系人的联系电话一致的。</w:t>
      </w:r>
    </w:p>
    <w:p w14:paraId="52541E97">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4.2.1</w:t>
      </w:r>
      <w:r>
        <w:rPr>
          <w:rFonts w:hint="eastAsia" w:ascii="宋体" w:hAnsi="宋体" w:cs="宋体"/>
          <w:color w:val="auto"/>
          <w:kern w:val="0"/>
          <w:sz w:val="24"/>
          <w:highlight w:val="none"/>
          <w:lang w:val="en-US" w:eastAsia="zh-CN"/>
        </w:rPr>
        <w:t>2</w:t>
      </w:r>
      <w:r>
        <w:rPr>
          <w:rFonts w:hint="eastAsia" w:ascii="宋体" w:hAnsi="宋体" w:cs="宋体"/>
          <w:color w:val="auto"/>
          <w:kern w:val="0"/>
          <w:sz w:val="24"/>
          <w:highlight w:val="none"/>
        </w:rPr>
        <w:t>投标人仅提交备份投标文件，未在电子交易平台传输递交投标文件的，投标无效；</w:t>
      </w:r>
    </w:p>
    <w:p w14:paraId="7AA3D7B1">
      <w:pPr>
        <w:pStyle w:val="4"/>
        <w:ind w:left="862" w:leftChars="205"/>
        <w:rPr>
          <w:rFonts w:ascii="宋体" w:hAnsi="宋体" w:eastAsia="宋体" w:cs="宋体"/>
          <w:b w:val="0"/>
          <w:bCs w:val="0"/>
          <w:color w:val="auto"/>
          <w:kern w:val="0"/>
          <w:sz w:val="24"/>
          <w:szCs w:val="24"/>
          <w:highlight w:val="none"/>
          <w:lang w:val="en-US"/>
        </w:rPr>
      </w:pPr>
      <w:r>
        <w:rPr>
          <w:rFonts w:hint="eastAsia" w:ascii="宋体" w:hAnsi="宋体" w:eastAsia="宋体" w:cs="宋体"/>
          <w:b w:val="0"/>
          <w:bCs w:val="0"/>
          <w:color w:val="auto"/>
          <w:kern w:val="0"/>
          <w:sz w:val="24"/>
          <w:szCs w:val="24"/>
          <w:highlight w:val="none"/>
          <w:lang w:val="en-US"/>
        </w:rPr>
        <w:t>4.2.1</w:t>
      </w:r>
      <w:r>
        <w:rPr>
          <w:rFonts w:hint="eastAsia" w:ascii="宋体" w:hAnsi="宋体" w:eastAsia="宋体" w:cs="宋体"/>
          <w:b w:val="0"/>
          <w:bCs w:val="0"/>
          <w:color w:val="auto"/>
          <w:kern w:val="0"/>
          <w:sz w:val="24"/>
          <w:szCs w:val="24"/>
          <w:highlight w:val="none"/>
          <w:lang w:val="en-US" w:eastAsia="zh-CN"/>
        </w:rPr>
        <w:t>3</w:t>
      </w:r>
      <w:r>
        <w:rPr>
          <w:rFonts w:hint="eastAsia" w:ascii="宋体" w:hAnsi="宋体" w:eastAsia="宋体" w:cs="宋体"/>
          <w:b w:val="0"/>
          <w:bCs w:val="0"/>
          <w:color w:val="auto"/>
          <w:kern w:val="0"/>
          <w:sz w:val="24"/>
          <w:szCs w:val="24"/>
          <w:highlight w:val="none"/>
          <w:lang w:val="en-US"/>
        </w:rPr>
        <w:t xml:space="preserve"> 投标文件不满足招标文件的其它实质性要求的；</w:t>
      </w:r>
    </w:p>
    <w:p w14:paraId="66635920">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4.2.1</w:t>
      </w:r>
      <w:r>
        <w:rPr>
          <w:rFonts w:hint="eastAsia" w:ascii="宋体" w:hAnsi="宋体" w:cs="宋体"/>
          <w:color w:val="auto"/>
          <w:kern w:val="0"/>
          <w:sz w:val="24"/>
          <w:highlight w:val="none"/>
          <w:lang w:val="en-US" w:eastAsia="zh-CN"/>
        </w:rPr>
        <w:t>4</w:t>
      </w:r>
      <w:r>
        <w:rPr>
          <w:rFonts w:hint="eastAsia" w:ascii="宋体" w:hAnsi="宋体" w:cs="宋体"/>
          <w:color w:val="auto"/>
          <w:kern w:val="0"/>
          <w:sz w:val="24"/>
          <w:highlight w:val="none"/>
        </w:rPr>
        <w:t>法律、法规、规章（适用本市的）及省级以上规范性文件（适用本市的）规定的其他无效情形。</w:t>
      </w:r>
    </w:p>
    <w:p w14:paraId="3D4A9190">
      <w:pPr>
        <w:pStyle w:val="25"/>
        <w:snapToGrid w:val="0"/>
        <w:spacing w:line="360" w:lineRule="auto"/>
        <w:ind w:firstLine="472" w:firstLineChars="196"/>
        <w:rPr>
          <w:rFonts w:cs="宋体"/>
          <w:color w:val="auto"/>
          <w:highlight w:val="none"/>
        </w:rPr>
      </w:pPr>
      <w:r>
        <w:rPr>
          <w:rFonts w:hint="eastAsia" w:cs="宋体"/>
          <w:b/>
          <w:color w:val="auto"/>
          <w:highlight w:val="none"/>
        </w:rPr>
        <w:t>5.废标。</w:t>
      </w:r>
      <w:r>
        <w:rPr>
          <w:rFonts w:hint="eastAsia" w:cs="宋体"/>
          <w:color w:val="auto"/>
          <w:highlight w:val="none"/>
        </w:rPr>
        <w:t>根据《中华人民共和国政府采购法》第三十六条之规定，在采购中，出现下列情形之一的，应予废标：</w:t>
      </w:r>
    </w:p>
    <w:p w14:paraId="037FCDD3">
      <w:pPr>
        <w:pStyle w:val="25"/>
        <w:snapToGrid w:val="0"/>
        <w:spacing w:line="360" w:lineRule="auto"/>
        <w:rPr>
          <w:rFonts w:cs="宋体"/>
          <w:color w:val="auto"/>
          <w:highlight w:val="none"/>
        </w:rPr>
      </w:pPr>
      <w:r>
        <w:rPr>
          <w:rFonts w:hint="eastAsia" w:cs="宋体"/>
          <w:color w:val="auto"/>
          <w:highlight w:val="none"/>
        </w:rPr>
        <w:t>5.1符合专业条件的供应商或者对招标文件作实质响应的供应商不足3家的；</w:t>
      </w:r>
    </w:p>
    <w:p w14:paraId="436BE7F6">
      <w:pPr>
        <w:pStyle w:val="25"/>
        <w:snapToGrid w:val="0"/>
        <w:spacing w:line="360" w:lineRule="auto"/>
        <w:rPr>
          <w:rFonts w:cs="宋体"/>
          <w:color w:val="auto"/>
          <w:highlight w:val="none"/>
        </w:rPr>
      </w:pPr>
      <w:r>
        <w:rPr>
          <w:rFonts w:hint="eastAsia" w:cs="宋体"/>
          <w:color w:val="auto"/>
          <w:highlight w:val="none"/>
        </w:rPr>
        <w:t>5.2出现影响采购公正的违法、违规行为的；</w:t>
      </w:r>
    </w:p>
    <w:p w14:paraId="3861788E">
      <w:pPr>
        <w:pStyle w:val="25"/>
        <w:snapToGrid w:val="0"/>
        <w:spacing w:line="360" w:lineRule="auto"/>
        <w:rPr>
          <w:rFonts w:cs="宋体"/>
          <w:color w:val="auto"/>
          <w:highlight w:val="none"/>
        </w:rPr>
      </w:pPr>
      <w:r>
        <w:rPr>
          <w:rFonts w:hint="eastAsia" w:cs="宋体"/>
          <w:color w:val="auto"/>
          <w:highlight w:val="none"/>
        </w:rPr>
        <w:t>5.3投标人的报价均超过了采购预算，采购人不能支付的；</w:t>
      </w:r>
    </w:p>
    <w:p w14:paraId="2C8A1F44">
      <w:pPr>
        <w:pStyle w:val="25"/>
        <w:snapToGrid w:val="0"/>
        <w:spacing w:line="360" w:lineRule="auto"/>
        <w:rPr>
          <w:rFonts w:cs="宋体"/>
          <w:color w:val="auto"/>
          <w:highlight w:val="none"/>
        </w:rPr>
      </w:pPr>
      <w:r>
        <w:rPr>
          <w:rFonts w:hint="eastAsia" w:cs="宋体"/>
          <w:color w:val="auto"/>
          <w:highlight w:val="none"/>
        </w:rPr>
        <w:t>5.4因重大变故，采购任务取消的。</w:t>
      </w:r>
    </w:p>
    <w:p w14:paraId="0F20D232">
      <w:pPr>
        <w:pStyle w:val="25"/>
        <w:snapToGrid w:val="0"/>
        <w:spacing w:line="360" w:lineRule="auto"/>
        <w:rPr>
          <w:rFonts w:cs="宋体"/>
          <w:color w:val="auto"/>
          <w:highlight w:val="none"/>
        </w:rPr>
      </w:pPr>
      <w:r>
        <w:rPr>
          <w:rFonts w:hint="eastAsia" w:cs="宋体"/>
          <w:color w:val="auto"/>
          <w:highlight w:val="none"/>
        </w:rPr>
        <w:t>废标后，</w:t>
      </w:r>
      <w:r>
        <w:rPr>
          <w:rFonts w:hint="eastAsia" w:cs="宋体"/>
          <w:color w:val="auto"/>
          <w:highlight w:val="none"/>
          <w:lang w:eastAsia="zh-CN"/>
        </w:rPr>
        <w:t>采购代理机构</w:t>
      </w:r>
      <w:r>
        <w:rPr>
          <w:rFonts w:hint="eastAsia" w:cs="宋体"/>
          <w:color w:val="auto"/>
          <w:highlight w:val="none"/>
        </w:rPr>
        <w:t>应当将废标理由通知所有投标人。</w:t>
      </w:r>
    </w:p>
    <w:p w14:paraId="728F5DB1">
      <w:pPr>
        <w:pStyle w:val="25"/>
        <w:snapToGrid w:val="0"/>
        <w:spacing w:line="360" w:lineRule="auto"/>
        <w:ind w:firstLine="590" w:firstLineChars="245"/>
        <w:rPr>
          <w:rFonts w:cs="宋体"/>
          <w:color w:val="auto"/>
          <w:highlight w:val="none"/>
        </w:rPr>
      </w:pPr>
      <w:r>
        <w:rPr>
          <w:rFonts w:hint="eastAsia" w:cs="宋体"/>
          <w:b/>
          <w:color w:val="auto"/>
          <w:highlight w:val="none"/>
        </w:rPr>
        <w:t>6.修改招标文件，重新组织采购活动。</w:t>
      </w:r>
      <w:r>
        <w:rPr>
          <w:rFonts w:hint="eastAsia" w:cs="宋体"/>
          <w:color w:val="auto"/>
          <w:highlight w:val="none"/>
        </w:rPr>
        <w:t>评标委员会发现招标文件存在歧义、重大缺陷导致评标工作无法进行，或者招标文件内容违反国家有关强制性规定的，将停止评标工作，并与采购人、</w:t>
      </w:r>
      <w:r>
        <w:rPr>
          <w:rFonts w:hint="eastAsia" w:cs="宋体"/>
          <w:color w:val="auto"/>
          <w:highlight w:val="none"/>
          <w:lang w:eastAsia="zh-CN"/>
        </w:rPr>
        <w:t>采购代理机构</w:t>
      </w:r>
      <w:r>
        <w:rPr>
          <w:rFonts w:hint="eastAsia" w:cs="宋体"/>
          <w:color w:val="auto"/>
          <w:highlight w:val="none"/>
        </w:rPr>
        <w:t>沟通并作书面记录。采购人、</w:t>
      </w:r>
      <w:r>
        <w:rPr>
          <w:rFonts w:hint="eastAsia" w:cs="宋体"/>
          <w:color w:val="auto"/>
          <w:highlight w:val="none"/>
          <w:lang w:eastAsia="zh-CN"/>
        </w:rPr>
        <w:t>采购代理机构</w:t>
      </w:r>
      <w:r>
        <w:rPr>
          <w:rFonts w:hint="eastAsia" w:cs="宋体"/>
          <w:color w:val="auto"/>
          <w:highlight w:val="none"/>
        </w:rPr>
        <w:t>确认后，将修改招标文件，重新组织采购活动。</w:t>
      </w:r>
    </w:p>
    <w:p w14:paraId="4F2DA9DA">
      <w:pPr>
        <w:pStyle w:val="25"/>
        <w:snapToGrid w:val="0"/>
        <w:spacing w:line="360" w:lineRule="auto"/>
        <w:ind w:firstLine="482"/>
        <w:rPr>
          <w:rFonts w:cs="宋体"/>
          <w:color w:val="auto"/>
          <w:highlight w:val="none"/>
        </w:rPr>
      </w:pPr>
      <w:r>
        <w:rPr>
          <w:rFonts w:hint="eastAsia" w:cs="宋体"/>
          <w:b/>
          <w:color w:val="auto"/>
          <w:kern w:val="0"/>
          <w:highlight w:val="none"/>
        </w:rPr>
        <w:t>7.重新开展采购。</w:t>
      </w:r>
      <w:r>
        <w:rPr>
          <w:rFonts w:hint="eastAsia" w:cs="宋体"/>
          <w:color w:val="auto"/>
          <w:highlight w:val="none"/>
        </w:rPr>
        <w:t>有政府采购法第七十一条、第七十二条规定的违法行为之一，影响或者可能影响中标结果的，依照下列规定处理：</w:t>
      </w:r>
    </w:p>
    <w:p w14:paraId="62D94D34">
      <w:pPr>
        <w:pStyle w:val="25"/>
        <w:snapToGrid w:val="0"/>
        <w:spacing w:line="360" w:lineRule="auto"/>
        <w:rPr>
          <w:rFonts w:cs="宋体"/>
          <w:color w:val="auto"/>
          <w:highlight w:val="none"/>
        </w:rPr>
      </w:pPr>
      <w:r>
        <w:rPr>
          <w:rFonts w:hint="eastAsia" w:cs="宋体"/>
          <w:color w:val="auto"/>
          <w:highlight w:val="none"/>
        </w:rPr>
        <w:t>7.1未确定中标供应商的，终止本次政府采购活动，重新开展政府采购活动。</w:t>
      </w:r>
    </w:p>
    <w:p w14:paraId="2169EE18">
      <w:pPr>
        <w:pStyle w:val="25"/>
        <w:snapToGrid w:val="0"/>
        <w:spacing w:line="360" w:lineRule="auto"/>
        <w:rPr>
          <w:rFonts w:cs="宋体"/>
          <w:color w:val="auto"/>
          <w:highlight w:val="none"/>
        </w:rPr>
      </w:pPr>
      <w:r>
        <w:rPr>
          <w:rFonts w:hint="eastAsia" w:cs="宋体"/>
          <w:color w:val="auto"/>
          <w:highlight w:val="none"/>
        </w:rPr>
        <w:t>7.2已确定中标供应商但尚未签订政府采购合同的，中标结果无效，从合格的中标候选人中另行确定中标供应商；没有合格的中标候选人的，重新开展政府采购活动。</w:t>
      </w:r>
    </w:p>
    <w:p w14:paraId="52BC1C79">
      <w:pPr>
        <w:pStyle w:val="25"/>
        <w:snapToGrid w:val="0"/>
        <w:spacing w:line="360" w:lineRule="auto"/>
        <w:rPr>
          <w:rFonts w:cs="宋体"/>
          <w:color w:val="auto"/>
          <w:highlight w:val="none"/>
        </w:rPr>
      </w:pPr>
      <w:r>
        <w:rPr>
          <w:rFonts w:hint="eastAsia" w:cs="宋体"/>
          <w:color w:val="auto"/>
          <w:highlight w:val="none"/>
        </w:rPr>
        <w:t>7.3政府采购合同已签订但尚未履行的，撤销合同，从合格的中标候选人中另行确定中标供应商；没有合格的中标候选人的，重新开展政府采购活动。</w:t>
      </w:r>
    </w:p>
    <w:p w14:paraId="0C0B7240">
      <w:pPr>
        <w:pStyle w:val="25"/>
        <w:snapToGrid w:val="0"/>
        <w:spacing w:line="360" w:lineRule="auto"/>
        <w:rPr>
          <w:rFonts w:cs="宋体"/>
          <w:color w:val="auto"/>
          <w:highlight w:val="none"/>
        </w:rPr>
      </w:pPr>
      <w:r>
        <w:rPr>
          <w:rFonts w:hint="eastAsia" w:cs="宋体"/>
          <w:color w:val="auto"/>
          <w:highlight w:val="none"/>
        </w:rPr>
        <w:t>7.4政府采购合同已经履行，给采购人、供应商造成损失的，由责任人承担赔偿责任。</w:t>
      </w:r>
    </w:p>
    <w:p w14:paraId="194896E4">
      <w:pPr>
        <w:pStyle w:val="25"/>
        <w:snapToGrid w:val="0"/>
        <w:spacing w:line="360" w:lineRule="auto"/>
        <w:rPr>
          <w:rFonts w:cs="宋体"/>
          <w:color w:val="auto"/>
          <w:highlight w:val="none"/>
        </w:rPr>
      </w:pPr>
      <w:r>
        <w:rPr>
          <w:rFonts w:hint="eastAsia" w:cs="宋体"/>
          <w:color w:val="auto"/>
          <w:highlight w:val="none"/>
        </w:rPr>
        <w:t>7.5政府采购当事人有其他违反政府采购法或者政府采购法实施条例等法律法规规定的行为，经改正后仍然影响或者可能影响中标结果或者依法被认定为中标无效的，依照7.1-7.4规定处理。</w:t>
      </w:r>
    </w:p>
    <w:p w14:paraId="1B06A045">
      <w:pPr>
        <w:pStyle w:val="25"/>
        <w:snapToGrid w:val="0"/>
        <w:spacing w:line="360" w:lineRule="auto"/>
        <w:ind w:firstLine="0" w:firstLineChars="0"/>
        <w:rPr>
          <w:rFonts w:cs="宋体"/>
          <w:color w:val="auto"/>
          <w:highlight w:val="none"/>
        </w:rPr>
      </w:pPr>
    </w:p>
    <w:bookmarkEnd w:id="27"/>
    <w:p w14:paraId="414513D2">
      <w:pPr>
        <w:spacing w:line="360" w:lineRule="auto"/>
        <w:ind w:left="720" w:leftChars="343" w:firstLine="1084" w:firstLineChars="300"/>
        <w:outlineLvl w:val="0"/>
        <w:rPr>
          <w:rFonts w:ascii="宋体" w:hAnsi="宋体" w:cs="宋体"/>
          <w:b/>
          <w:color w:val="auto"/>
          <w:sz w:val="36"/>
          <w:szCs w:val="36"/>
          <w:highlight w:val="none"/>
        </w:rPr>
      </w:pPr>
      <w:bookmarkStart w:id="393" w:name="第五部分"/>
      <w:bookmarkStart w:id="394" w:name="_Toc86217003"/>
    </w:p>
    <w:p w14:paraId="5F8611A8">
      <w:pPr>
        <w:spacing w:line="360" w:lineRule="auto"/>
        <w:ind w:left="720" w:leftChars="343" w:firstLine="1084" w:firstLineChars="300"/>
        <w:outlineLvl w:val="0"/>
        <w:rPr>
          <w:rFonts w:ascii="宋体" w:hAnsi="宋体" w:cs="宋体"/>
          <w:b/>
          <w:color w:val="auto"/>
          <w:sz w:val="36"/>
          <w:szCs w:val="36"/>
          <w:highlight w:val="none"/>
        </w:rPr>
      </w:pPr>
      <w:r>
        <w:rPr>
          <w:rFonts w:hint="eastAsia" w:ascii="宋体" w:hAnsi="宋体" w:cs="宋体"/>
          <w:b/>
          <w:color w:val="auto"/>
          <w:sz w:val="36"/>
          <w:szCs w:val="36"/>
          <w:highlight w:val="none"/>
        </w:rPr>
        <w:t xml:space="preserve">    </w:t>
      </w:r>
    </w:p>
    <w:p w14:paraId="3436DE59">
      <w:pPr>
        <w:spacing w:line="360" w:lineRule="auto"/>
        <w:ind w:left="720" w:leftChars="343" w:firstLine="1084" w:firstLineChars="300"/>
        <w:outlineLvl w:val="0"/>
        <w:rPr>
          <w:rFonts w:ascii="宋体" w:hAnsi="宋体" w:cs="宋体"/>
          <w:b/>
          <w:color w:val="auto"/>
          <w:sz w:val="36"/>
          <w:szCs w:val="36"/>
          <w:highlight w:val="none"/>
        </w:rPr>
      </w:pPr>
    </w:p>
    <w:p w14:paraId="6D25ECCD">
      <w:pPr>
        <w:spacing w:line="360" w:lineRule="auto"/>
        <w:ind w:left="720" w:leftChars="343" w:firstLine="1084" w:firstLineChars="300"/>
        <w:outlineLvl w:val="0"/>
        <w:rPr>
          <w:rFonts w:ascii="宋体" w:hAnsi="宋体" w:cs="宋体"/>
          <w:b/>
          <w:color w:val="auto"/>
          <w:sz w:val="36"/>
          <w:szCs w:val="36"/>
          <w:highlight w:val="none"/>
        </w:rPr>
      </w:pPr>
    </w:p>
    <w:p w14:paraId="2CC431D9">
      <w:pPr>
        <w:spacing w:line="360" w:lineRule="auto"/>
        <w:ind w:left="720" w:leftChars="343" w:firstLine="1084" w:firstLineChars="300"/>
        <w:outlineLvl w:val="0"/>
        <w:rPr>
          <w:rFonts w:ascii="宋体" w:hAnsi="宋体" w:cs="宋体"/>
          <w:b/>
          <w:color w:val="auto"/>
          <w:sz w:val="36"/>
          <w:szCs w:val="36"/>
          <w:highlight w:val="none"/>
        </w:rPr>
      </w:pPr>
    </w:p>
    <w:p w14:paraId="027BB869">
      <w:pPr>
        <w:spacing w:line="360" w:lineRule="auto"/>
        <w:ind w:left="720" w:leftChars="343" w:firstLine="1084" w:firstLineChars="300"/>
        <w:outlineLvl w:val="0"/>
        <w:rPr>
          <w:rFonts w:ascii="宋体" w:hAnsi="宋体" w:cs="宋体"/>
          <w:b/>
          <w:color w:val="auto"/>
          <w:sz w:val="36"/>
          <w:szCs w:val="36"/>
          <w:highlight w:val="none"/>
        </w:rPr>
      </w:pPr>
    </w:p>
    <w:p w14:paraId="6D191506">
      <w:pPr>
        <w:spacing w:line="360" w:lineRule="auto"/>
        <w:ind w:left="720" w:leftChars="343" w:firstLine="1084" w:firstLineChars="300"/>
        <w:outlineLvl w:val="0"/>
        <w:rPr>
          <w:rFonts w:ascii="宋体" w:hAnsi="宋体" w:cs="宋体"/>
          <w:b/>
          <w:color w:val="auto"/>
          <w:sz w:val="36"/>
          <w:szCs w:val="36"/>
          <w:highlight w:val="none"/>
        </w:rPr>
      </w:pPr>
    </w:p>
    <w:p w14:paraId="1100B8C1">
      <w:pPr>
        <w:widowControl/>
        <w:adjustRightInd/>
        <w:jc w:val="left"/>
        <w:rPr>
          <w:rFonts w:ascii="宋体" w:hAnsi="宋体" w:cs="宋体"/>
          <w:b/>
          <w:color w:val="auto"/>
          <w:sz w:val="36"/>
          <w:szCs w:val="36"/>
          <w:highlight w:val="none"/>
        </w:rPr>
      </w:pPr>
      <w:r>
        <w:rPr>
          <w:rFonts w:ascii="宋体" w:hAnsi="宋体" w:cs="宋体"/>
          <w:b/>
          <w:color w:val="auto"/>
          <w:sz w:val="36"/>
          <w:szCs w:val="36"/>
          <w:highlight w:val="none"/>
        </w:rPr>
        <w:br w:type="page"/>
      </w:r>
    </w:p>
    <w:p w14:paraId="3CEA968D">
      <w:pPr>
        <w:spacing w:line="360" w:lineRule="auto"/>
        <w:ind w:left="720" w:leftChars="343" w:firstLine="1084" w:firstLineChars="300"/>
        <w:outlineLvl w:val="0"/>
        <w:rPr>
          <w:rFonts w:ascii="宋体" w:hAnsi="宋体" w:cs="宋体"/>
          <w:b/>
          <w:color w:val="auto"/>
          <w:sz w:val="36"/>
          <w:szCs w:val="36"/>
          <w:highlight w:val="none"/>
        </w:rPr>
      </w:pPr>
      <w:r>
        <w:rPr>
          <w:rFonts w:hint="eastAsia" w:ascii="宋体" w:hAnsi="宋体" w:cs="宋体"/>
          <w:b/>
          <w:color w:val="auto"/>
          <w:sz w:val="36"/>
          <w:szCs w:val="36"/>
          <w:highlight w:val="none"/>
        </w:rPr>
        <w:t>第五部分 拟签订的合同文本</w:t>
      </w:r>
    </w:p>
    <w:p w14:paraId="3816F2F6">
      <w:pPr>
        <w:rPr>
          <w:rFonts w:ascii="宋体" w:hAnsi="宋体" w:cs="宋体"/>
          <w:color w:val="auto"/>
          <w:sz w:val="24"/>
          <w:highlight w:val="none"/>
          <w:u w:val="single"/>
        </w:rPr>
      </w:pPr>
      <w:r>
        <w:rPr>
          <w:rFonts w:hint="eastAsia" w:ascii="宋体" w:hAnsi="宋体" w:cs="宋体"/>
          <w:color w:val="auto"/>
          <w:sz w:val="24"/>
          <w:highlight w:val="none"/>
        </w:rPr>
        <w:t>合同编号：</w:t>
      </w:r>
      <w:r>
        <w:rPr>
          <w:rFonts w:hint="eastAsia" w:ascii="宋体" w:hAnsi="宋体" w:cs="宋体"/>
          <w:color w:val="auto"/>
          <w:sz w:val="24"/>
          <w:highlight w:val="none"/>
          <w:u w:val="single"/>
        </w:rPr>
        <w:t xml:space="preserve">           </w:t>
      </w:r>
    </w:p>
    <w:p w14:paraId="570272BE">
      <w:pPr>
        <w:spacing w:line="480" w:lineRule="auto"/>
        <w:jc w:val="center"/>
        <w:rPr>
          <w:rFonts w:ascii="宋体" w:hAnsi="宋体" w:cs="宋体"/>
          <w:b/>
          <w:color w:val="auto"/>
          <w:sz w:val="28"/>
          <w:szCs w:val="28"/>
          <w:highlight w:val="none"/>
        </w:rPr>
      </w:pPr>
    </w:p>
    <w:p w14:paraId="4C9E886F">
      <w:pPr>
        <w:spacing w:line="480" w:lineRule="auto"/>
        <w:jc w:val="center"/>
        <w:rPr>
          <w:rFonts w:ascii="宋体" w:hAnsi="宋体" w:cs="宋体"/>
          <w:b/>
          <w:color w:val="auto"/>
          <w:sz w:val="24"/>
          <w:highlight w:val="none"/>
        </w:rPr>
      </w:pPr>
    </w:p>
    <w:p w14:paraId="6A210C03">
      <w:pPr>
        <w:spacing w:line="480" w:lineRule="auto"/>
        <w:jc w:val="center"/>
        <w:rPr>
          <w:rFonts w:ascii="宋体" w:hAnsi="宋体" w:cs="宋体"/>
          <w:b/>
          <w:color w:val="auto"/>
          <w:sz w:val="24"/>
          <w:highlight w:val="none"/>
        </w:rPr>
      </w:pPr>
    </w:p>
    <w:p w14:paraId="391DF66D">
      <w:pPr>
        <w:spacing w:line="480" w:lineRule="auto"/>
        <w:jc w:val="center"/>
        <w:rPr>
          <w:rFonts w:ascii="宋体" w:hAnsi="宋体" w:cs="宋体"/>
          <w:b/>
          <w:color w:val="auto"/>
          <w:sz w:val="36"/>
          <w:szCs w:val="36"/>
          <w:highlight w:val="none"/>
        </w:rPr>
      </w:pPr>
      <w:r>
        <w:rPr>
          <w:rFonts w:hint="eastAsia" w:ascii="宋体" w:hAnsi="宋体" w:cs="宋体"/>
          <w:b/>
          <w:color w:val="auto"/>
          <w:sz w:val="36"/>
          <w:szCs w:val="36"/>
          <w:highlight w:val="none"/>
        </w:rPr>
        <w:t>政府采购合同参考范本</w:t>
      </w:r>
    </w:p>
    <w:p w14:paraId="511C89FD">
      <w:pPr>
        <w:spacing w:line="480" w:lineRule="auto"/>
        <w:jc w:val="center"/>
        <w:rPr>
          <w:rFonts w:ascii="宋体" w:hAnsi="宋体" w:cs="宋体"/>
          <w:b/>
          <w:color w:val="auto"/>
          <w:sz w:val="36"/>
          <w:szCs w:val="36"/>
          <w:highlight w:val="none"/>
        </w:rPr>
      </w:pPr>
      <w:r>
        <w:rPr>
          <w:rFonts w:hint="eastAsia" w:ascii="宋体" w:hAnsi="宋体" w:cs="宋体"/>
          <w:b/>
          <w:color w:val="auto"/>
          <w:sz w:val="36"/>
          <w:szCs w:val="36"/>
          <w:highlight w:val="none"/>
        </w:rPr>
        <w:t>（服务类）</w:t>
      </w:r>
    </w:p>
    <w:p w14:paraId="4419379D">
      <w:pPr>
        <w:pStyle w:val="702"/>
        <w:ind w:firstLine="2843" w:firstLineChars="1180"/>
        <w:rPr>
          <w:rFonts w:ascii="宋体" w:hAnsi="宋体" w:cs="宋体"/>
          <w:b/>
          <w:color w:val="auto"/>
          <w:szCs w:val="24"/>
          <w:highlight w:val="none"/>
        </w:rPr>
      </w:pPr>
      <w:r>
        <w:rPr>
          <w:rFonts w:hint="eastAsia" w:ascii="宋体" w:hAnsi="宋体" w:cs="宋体"/>
          <w:b/>
          <w:color w:val="auto"/>
          <w:szCs w:val="24"/>
          <w:highlight w:val="none"/>
        </w:rPr>
        <w:t>第一部分 合同书</w:t>
      </w:r>
    </w:p>
    <w:p w14:paraId="111642AA">
      <w:pPr>
        <w:spacing w:before="120" w:line="22" w:lineRule="atLeast"/>
        <w:rPr>
          <w:rFonts w:ascii="宋体" w:hAnsi="宋体" w:cs="宋体"/>
          <w:color w:val="auto"/>
          <w:sz w:val="24"/>
          <w:highlight w:val="none"/>
        </w:rPr>
      </w:pPr>
    </w:p>
    <w:p w14:paraId="4EB107E0">
      <w:pPr>
        <w:pStyle w:val="4"/>
        <w:rPr>
          <w:color w:val="auto"/>
          <w:highlight w:val="none"/>
        </w:rPr>
      </w:pPr>
    </w:p>
    <w:p w14:paraId="52C5A054">
      <w:pPr>
        <w:spacing w:before="120" w:line="22" w:lineRule="atLeast"/>
        <w:ind w:left="960"/>
        <w:rPr>
          <w:rFonts w:ascii="宋体" w:hAnsi="宋体" w:cs="宋体"/>
          <w:color w:val="auto"/>
          <w:sz w:val="24"/>
          <w:highlight w:val="none"/>
        </w:rPr>
      </w:pPr>
      <w:r>
        <w:rPr>
          <w:rFonts w:hint="eastAsia" w:ascii="宋体" w:hAnsi="宋体" w:cs="宋体"/>
          <w:color w:val="auto"/>
          <w:sz w:val="24"/>
          <w:highlight w:val="none"/>
        </w:rPr>
        <w:t>项目名称：</w:t>
      </w:r>
      <w:r>
        <w:rPr>
          <w:rFonts w:hint="eastAsia" w:ascii="宋体" w:hAnsi="宋体" w:cs="宋体"/>
          <w:color w:val="auto"/>
          <w:sz w:val="24"/>
          <w:highlight w:val="none"/>
          <w:u w:val="single"/>
        </w:rPr>
        <w:t xml:space="preserve">                                   </w:t>
      </w:r>
    </w:p>
    <w:p w14:paraId="6B902B2C">
      <w:pPr>
        <w:pStyle w:val="599"/>
        <w:spacing w:before="120" w:line="22" w:lineRule="atLeast"/>
        <w:rPr>
          <w:rFonts w:ascii="宋体" w:hAnsi="宋体" w:eastAsia="宋体" w:cs="宋体"/>
          <w:color w:val="auto"/>
          <w:szCs w:val="24"/>
          <w:highlight w:val="none"/>
        </w:rPr>
      </w:pPr>
    </w:p>
    <w:p w14:paraId="5912128F">
      <w:pPr>
        <w:pStyle w:val="599"/>
        <w:spacing w:before="120" w:line="22" w:lineRule="atLeast"/>
        <w:rPr>
          <w:rFonts w:ascii="宋体" w:hAnsi="宋体" w:eastAsia="宋体" w:cs="宋体"/>
          <w:color w:val="auto"/>
          <w:szCs w:val="24"/>
          <w:highlight w:val="none"/>
        </w:rPr>
      </w:pPr>
    </w:p>
    <w:p w14:paraId="5FE0C9E3">
      <w:pPr>
        <w:rPr>
          <w:rFonts w:ascii="宋体" w:hAnsi="宋体" w:cs="宋体"/>
          <w:color w:val="auto"/>
          <w:sz w:val="24"/>
          <w:highlight w:val="none"/>
        </w:rPr>
      </w:pPr>
    </w:p>
    <w:p w14:paraId="47A9008A">
      <w:pPr>
        <w:spacing w:before="120" w:line="22" w:lineRule="atLeast"/>
        <w:ind w:left="960"/>
        <w:rPr>
          <w:rFonts w:ascii="宋体" w:hAnsi="宋体" w:cs="宋体"/>
          <w:color w:val="auto"/>
          <w:sz w:val="24"/>
          <w:highlight w:val="none"/>
          <w:u w:val="single"/>
        </w:rPr>
      </w:pPr>
      <w:r>
        <w:rPr>
          <w:rFonts w:hint="eastAsia" w:ascii="宋体" w:hAnsi="宋体" w:cs="宋体"/>
          <w:color w:val="auto"/>
          <w:sz w:val="24"/>
          <w:highlight w:val="none"/>
        </w:rPr>
        <w:t>甲方：</w:t>
      </w:r>
      <w:r>
        <w:rPr>
          <w:rFonts w:hint="eastAsia" w:ascii="宋体" w:hAnsi="宋体" w:cs="宋体"/>
          <w:color w:val="auto"/>
          <w:sz w:val="24"/>
          <w:highlight w:val="none"/>
          <w:u w:val="single"/>
        </w:rPr>
        <w:t xml:space="preserve">                                       </w:t>
      </w:r>
    </w:p>
    <w:p w14:paraId="0D3D1846">
      <w:pPr>
        <w:spacing w:before="120" w:line="22" w:lineRule="atLeast"/>
        <w:rPr>
          <w:rFonts w:ascii="宋体" w:hAnsi="宋体" w:cs="宋体"/>
          <w:color w:val="auto"/>
          <w:sz w:val="24"/>
          <w:highlight w:val="none"/>
        </w:rPr>
      </w:pPr>
    </w:p>
    <w:p w14:paraId="4F902F54">
      <w:pPr>
        <w:spacing w:before="120" w:line="22" w:lineRule="atLeast"/>
        <w:ind w:left="960"/>
        <w:rPr>
          <w:rFonts w:ascii="宋体" w:hAnsi="宋体" w:cs="宋体"/>
          <w:color w:val="auto"/>
          <w:sz w:val="24"/>
          <w:highlight w:val="none"/>
          <w:u w:val="single"/>
        </w:rPr>
      </w:pPr>
      <w:r>
        <w:rPr>
          <w:rFonts w:hint="eastAsia" w:ascii="宋体" w:hAnsi="宋体" w:cs="宋体"/>
          <w:color w:val="auto"/>
          <w:sz w:val="24"/>
          <w:highlight w:val="none"/>
        </w:rPr>
        <w:t>乙方：</w:t>
      </w:r>
      <w:r>
        <w:rPr>
          <w:rFonts w:hint="eastAsia" w:ascii="宋体" w:hAnsi="宋体" w:cs="宋体"/>
          <w:color w:val="auto"/>
          <w:sz w:val="24"/>
          <w:highlight w:val="none"/>
          <w:u w:val="single"/>
        </w:rPr>
        <w:t xml:space="preserve">                                       </w:t>
      </w:r>
    </w:p>
    <w:p w14:paraId="15CA71C9">
      <w:pPr>
        <w:spacing w:before="120" w:line="22" w:lineRule="atLeast"/>
        <w:rPr>
          <w:rFonts w:ascii="宋体" w:hAnsi="宋体" w:cs="宋体"/>
          <w:color w:val="auto"/>
          <w:sz w:val="24"/>
          <w:highlight w:val="none"/>
        </w:rPr>
      </w:pPr>
    </w:p>
    <w:p w14:paraId="14015310">
      <w:pPr>
        <w:spacing w:before="120" w:line="22" w:lineRule="atLeast"/>
        <w:ind w:firstLine="960" w:firstLineChars="400"/>
        <w:rPr>
          <w:rFonts w:ascii="宋体" w:hAnsi="宋体" w:cs="宋体"/>
          <w:color w:val="auto"/>
          <w:sz w:val="24"/>
          <w:highlight w:val="none"/>
          <w:u w:val="single"/>
        </w:rPr>
      </w:pPr>
      <w:r>
        <w:rPr>
          <w:rFonts w:hint="eastAsia" w:ascii="宋体" w:hAnsi="宋体" w:cs="宋体"/>
          <w:color w:val="auto"/>
          <w:sz w:val="24"/>
          <w:highlight w:val="none"/>
        </w:rPr>
        <w:t>签订地：</w:t>
      </w:r>
      <w:r>
        <w:rPr>
          <w:rFonts w:hint="eastAsia" w:ascii="宋体" w:hAnsi="宋体" w:cs="宋体"/>
          <w:color w:val="auto"/>
          <w:sz w:val="24"/>
          <w:highlight w:val="none"/>
          <w:u w:val="single"/>
        </w:rPr>
        <w:t xml:space="preserve">                                     </w:t>
      </w:r>
    </w:p>
    <w:p w14:paraId="70C1208B">
      <w:pPr>
        <w:spacing w:before="120" w:line="22" w:lineRule="atLeast"/>
        <w:rPr>
          <w:rFonts w:ascii="宋体" w:hAnsi="宋体" w:cs="宋体"/>
          <w:color w:val="auto"/>
          <w:sz w:val="24"/>
          <w:highlight w:val="none"/>
        </w:rPr>
      </w:pPr>
    </w:p>
    <w:p w14:paraId="3A8D1F64">
      <w:pPr>
        <w:spacing w:before="120" w:line="22" w:lineRule="atLeast"/>
        <w:ind w:firstLine="960" w:firstLineChars="400"/>
        <w:rPr>
          <w:rFonts w:ascii="宋体" w:hAnsi="宋体" w:cs="宋体"/>
          <w:color w:val="auto"/>
          <w:sz w:val="24"/>
          <w:highlight w:val="none"/>
          <w:u w:val="single"/>
        </w:rPr>
      </w:pPr>
      <w:r>
        <w:rPr>
          <w:rFonts w:hint="eastAsia" w:ascii="宋体" w:hAnsi="宋体" w:cs="宋体"/>
          <w:color w:val="auto"/>
          <w:sz w:val="24"/>
          <w:highlight w:val="none"/>
        </w:rPr>
        <w:t>签订日期：</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年</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月</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日</w:t>
      </w:r>
    </w:p>
    <w:p w14:paraId="63FDA7BA">
      <w:pPr>
        <w:widowControl/>
        <w:jc w:val="left"/>
        <w:rPr>
          <w:rFonts w:ascii="宋体" w:hAnsi="宋体" w:cs="宋体"/>
          <w:color w:val="auto"/>
          <w:kern w:val="0"/>
          <w:sz w:val="24"/>
          <w:highlight w:val="none"/>
        </w:rPr>
        <w:sectPr>
          <w:pgSz w:w="11907" w:h="16840"/>
          <w:pgMar w:top="1474" w:right="1814" w:bottom="1474" w:left="1814" w:header="851" w:footer="851" w:gutter="0"/>
          <w:cols w:space="720" w:num="1"/>
        </w:sectPr>
      </w:pPr>
    </w:p>
    <w:p w14:paraId="719C4F9E">
      <w:pPr>
        <w:rPr>
          <w:rFonts w:ascii="宋体" w:hAnsi="宋体" w:cs="宋体"/>
          <w:b/>
          <w:color w:val="auto"/>
          <w:sz w:val="24"/>
          <w:highlight w:val="none"/>
        </w:rPr>
      </w:pPr>
    </w:p>
    <w:p w14:paraId="405B9D13">
      <w:pPr>
        <w:spacing w:line="560" w:lineRule="exact"/>
        <w:ind w:firstLine="480" w:firstLineChars="200"/>
        <w:rPr>
          <w:rFonts w:ascii="宋体" w:hAnsi="宋体"/>
          <w:color w:val="auto"/>
          <w:sz w:val="24"/>
          <w:highlight w:val="none"/>
        </w:rPr>
      </w:pPr>
      <w:r>
        <w:rPr>
          <w:rFonts w:ascii="宋体" w:hAnsi="宋体"/>
          <w:color w:val="auto"/>
          <w:sz w:val="24"/>
          <w:highlight w:val="none"/>
          <w:u w:val="single"/>
          <w:lang w:val="zh-CN"/>
        </w:rPr>
        <w:t xml:space="preserve">        </w:t>
      </w:r>
      <w:r>
        <w:rPr>
          <w:rFonts w:hint="eastAsia" w:ascii="宋体" w:hAnsi="宋体"/>
          <w:color w:val="auto"/>
          <w:sz w:val="24"/>
          <w:highlight w:val="none"/>
          <w:lang w:val="zh-CN"/>
        </w:rPr>
        <w:t>年</w:t>
      </w:r>
      <w:r>
        <w:rPr>
          <w:rFonts w:ascii="宋体" w:hAnsi="宋体"/>
          <w:color w:val="auto"/>
          <w:sz w:val="24"/>
          <w:highlight w:val="none"/>
          <w:u w:val="single"/>
          <w:lang w:val="zh-CN"/>
        </w:rPr>
        <w:t xml:space="preserve">    </w:t>
      </w:r>
      <w:r>
        <w:rPr>
          <w:rFonts w:hint="eastAsia" w:ascii="宋体" w:hAnsi="宋体"/>
          <w:color w:val="auto"/>
          <w:sz w:val="24"/>
          <w:highlight w:val="none"/>
          <w:lang w:val="zh-CN"/>
        </w:rPr>
        <w:t>月</w:t>
      </w:r>
      <w:r>
        <w:rPr>
          <w:rFonts w:ascii="宋体" w:hAnsi="宋体"/>
          <w:color w:val="auto"/>
          <w:sz w:val="24"/>
          <w:highlight w:val="none"/>
          <w:u w:val="single"/>
          <w:lang w:val="zh-CN"/>
        </w:rPr>
        <w:t xml:space="preserve">    </w:t>
      </w:r>
      <w:r>
        <w:rPr>
          <w:rFonts w:hint="eastAsia" w:ascii="宋体" w:hAnsi="宋体"/>
          <w:color w:val="auto"/>
          <w:sz w:val="24"/>
          <w:highlight w:val="none"/>
          <w:lang w:val="zh-CN"/>
        </w:rPr>
        <w:t>日</w:t>
      </w:r>
      <w:r>
        <w:rPr>
          <w:rFonts w:hint="eastAsia" w:ascii="宋体" w:hAnsi="宋体"/>
          <w:color w:val="auto"/>
          <w:sz w:val="24"/>
          <w:highlight w:val="none"/>
        </w:rPr>
        <w:t>，</w:t>
      </w:r>
      <w:r>
        <w:rPr>
          <w:rFonts w:ascii="宋体" w:hAnsi="宋体"/>
          <w:color w:val="auto"/>
          <w:sz w:val="24"/>
          <w:highlight w:val="none"/>
          <w:u w:val="single"/>
        </w:rPr>
        <w:t xml:space="preserve">   </w:t>
      </w:r>
      <w:r>
        <w:rPr>
          <w:rFonts w:hint="eastAsia" w:ascii="宋体" w:hAnsi="宋体" w:cs="宋体"/>
          <w:color w:val="auto"/>
          <w:sz w:val="24"/>
          <w:highlight w:val="none"/>
          <w:u w:val="single"/>
        </w:rPr>
        <w:t>（采购人）</w:t>
      </w:r>
      <w:r>
        <w:rPr>
          <w:rFonts w:ascii="宋体" w:hAnsi="宋体"/>
          <w:color w:val="auto"/>
          <w:sz w:val="24"/>
          <w:highlight w:val="none"/>
          <w:u w:val="single"/>
        </w:rPr>
        <w:t xml:space="preserve">   </w:t>
      </w:r>
      <w:r>
        <w:rPr>
          <w:rFonts w:hint="eastAsia" w:ascii="宋体" w:hAnsi="宋体"/>
          <w:color w:val="auto"/>
          <w:sz w:val="24"/>
          <w:highlight w:val="none"/>
        </w:rPr>
        <w:t>以</w:t>
      </w:r>
      <w:r>
        <w:rPr>
          <w:rFonts w:ascii="宋体" w:hAnsi="宋体"/>
          <w:color w:val="auto"/>
          <w:sz w:val="24"/>
          <w:highlight w:val="none"/>
          <w:u w:val="single"/>
        </w:rPr>
        <w:t xml:space="preserve">   （政府采购方式）  </w:t>
      </w:r>
      <w:r>
        <w:rPr>
          <w:rFonts w:hint="eastAsia" w:ascii="宋体" w:hAnsi="宋体"/>
          <w:color w:val="auto"/>
          <w:sz w:val="24"/>
          <w:highlight w:val="none"/>
        </w:rPr>
        <w:t>对</w:t>
      </w:r>
      <w:r>
        <w:rPr>
          <w:rFonts w:ascii="宋体" w:hAnsi="宋体"/>
          <w:color w:val="auto"/>
          <w:sz w:val="24"/>
          <w:highlight w:val="none"/>
          <w:u w:val="single"/>
        </w:rPr>
        <w:t xml:space="preserve">  </w:t>
      </w:r>
      <w:r>
        <w:rPr>
          <w:rFonts w:hint="eastAsia" w:ascii="宋体" w:hAnsi="宋体" w:cs="宋体"/>
          <w:color w:val="auto"/>
          <w:sz w:val="24"/>
          <w:highlight w:val="none"/>
          <w:u w:val="single"/>
        </w:rPr>
        <w:t xml:space="preserve">（项目名称）  </w:t>
      </w:r>
      <w:r>
        <w:rPr>
          <w:rFonts w:ascii="宋体" w:hAnsi="宋体"/>
          <w:color w:val="auto"/>
          <w:sz w:val="24"/>
          <w:highlight w:val="none"/>
          <w:u w:val="single"/>
        </w:rPr>
        <w:t xml:space="preserve">  </w:t>
      </w:r>
      <w:r>
        <w:rPr>
          <w:rFonts w:hint="eastAsia" w:ascii="宋体" w:hAnsi="宋体"/>
          <w:color w:val="auto"/>
          <w:sz w:val="24"/>
          <w:highlight w:val="none"/>
        </w:rPr>
        <w:t>项目进行了采购。经</w:t>
      </w:r>
      <w:r>
        <w:rPr>
          <w:rFonts w:ascii="宋体" w:hAnsi="宋体"/>
          <w:color w:val="auto"/>
          <w:sz w:val="24"/>
          <w:highlight w:val="none"/>
          <w:u w:val="single"/>
        </w:rPr>
        <w:t xml:space="preserve">   （相关评定主体名称）   </w:t>
      </w:r>
      <w:r>
        <w:rPr>
          <w:rFonts w:hint="eastAsia" w:ascii="宋体" w:hAnsi="宋体"/>
          <w:color w:val="auto"/>
          <w:sz w:val="24"/>
          <w:highlight w:val="none"/>
        </w:rPr>
        <w:t>评定，</w:t>
      </w:r>
      <w:r>
        <w:rPr>
          <w:rFonts w:ascii="宋体" w:hAnsi="宋体"/>
          <w:color w:val="auto"/>
          <w:sz w:val="24"/>
          <w:highlight w:val="none"/>
          <w:u w:val="single"/>
        </w:rPr>
        <w:t xml:space="preserve">   （中标</w:t>
      </w:r>
      <w:r>
        <w:rPr>
          <w:rFonts w:hint="eastAsia" w:ascii="宋体" w:hAnsi="宋体"/>
          <w:color w:val="auto"/>
          <w:sz w:val="24"/>
          <w:highlight w:val="none"/>
          <w:u w:val="single"/>
        </w:rPr>
        <w:t>或者成交</w:t>
      </w:r>
      <w:r>
        <w:rPr>
          <w:rFonts w:ascii="宋体" w:hAnsi="宋体"/>
          <w:color w:val="auto"/>
          <w:sz w:val="24"/>
          <w:highlight w:val="none"/>
          <w:u w:val="single"/>
        </w:rPr>
        <w:t xml:space="preserve">供应商名称） </w:t>
      </w:r>
      <w:r>
        <w:rPr>
          <w:rFonts w:hint="eastAsia" w:ascii="宋体" w:hAnsi="宋体"/>
          <w:color w:val="auto"/>
          <w:sz w:val="24"/>
          <w:highlight w:val="none"/>
        </w:rPr>
        <w:t>为该项目</w:t>
      </w:r>
      <w:r>
        <w:rPr>
          <w:rFonts w:hint="eastAsia" w:ascii="宋体" w:hAnsi="宋体" w:cs="宋体"/>
          <w:color w:val="auto"/>
          <w:sz w:val="24"/>
          <w:highlight w:val="none"/>
        </w:rPr>
        <w:t>中标或者成交供应商</w:t>
      </w:r>
      <w:r>
        <w:rPr>
          <w:rFonts w:hint="eastAsia" w:ascii="宋体" w:hAnsi="宋体"/>
          <w:color w:val="auto"/>
          <w:sz w:val="24"/>
          <w:highlight w:val="none"/>
        </w:rPr>
        <w:t>。现于</w:t>
      </w:r>
      <w:r>
        <w:rPr>
          <w:rFonts w:hint="eastAsia" w:ascii="宋体" w:hAnsi="宋体" w:cs="宋体"/>
          <w:color w:val="auto"/>
          <w:sz w:val="24"/>
          <w:highlight w:val="none"/>
        </w:rPr>
        <w:t>中标或者成交通知书</w:t>
      </w:r>
      <w:r>
        <w:rPr>
          <w:rFonts w:hint="eastAsia" w:ascii="宋体" w:hAnsi="宋体"/>
          <w:color w:val="auto"/>
          <w:sz w:val="24"/>
          <w:highlight w:val="none"/>
        </w:rPr>
        <w:t>发出之日起10个工作日内，按照采购文件确定的事项签订本合同。</w:t>
      </w:r>
    </w:p>
    <w:p w14:paraId="1822E221">
      <w:pPr>
        <w:spacing w:line="560" w:lineRule="exact"/>
        <w:ind w:firstLine="480" w:firstLineChars="200"/>
        <w:rPr>
          <w:rFonts w:ascii="宋体" w:hAnsi="宋体"/>
          <w:color w:val="auto"/>
          <w:sz w:val="24"/>
          <w:highlight w:val="none"/>
        </w:rPr>
      </w:pPr>
      <w:r>
        <w:rPr>
          <w:rFonts w:hint="eastAsia" w:ascii="宋体" w:hAnsi="宋体"/>
          <w:color w:val="auto"/>
          <w:sz w:val="24"/>
          <w:highlight w:val="none"/>
          <w:lang w:val="zh-CN"/>
        </w:rPr>
        <w:t>根据《中华人民共和国民法典》《中华人民共和国政府采购法》等相关法律法规之规定，按照平等、自愿、公平和诚实信用的原则，经</w:t>
      </w:r>
      <w:r>
        <w:rPr>
          <w:rFonts w:ascii="宋体" w:hAnsi="宋体"/>
          <w:color w:val="auto"/>
          <w:sz w:val="24"/>
          <w:highlight w:val="none"/>
          <w:u w:val="single"/>
        </w:rPr>
        <w:t xml:space="preserve">   （采购人）   </w:t>
      </w:r>
      <w:r>
        <w:rPr>
          <w:rFonts w:ascii="宋体" w:hAnsi="宋体"/>
          <w:color w:val="auto"/>
          <w:sz w:val="24"/>
          <w:highlight w:val="none"/>
          <w:lang w:val="zh-CN"/>
        </w:rPr>
        <w:t>(以下简称：甲方)和</w:t>
      </w:r>
      <w:r>
        <w:rPr>
          <w:rFonts w:ascii="宋体" w:hAnsi="宋体"/>
          <w:color w:val="auto"/>
          <w:sz w:val="24"/>
          <w:highlight w:val="none"/>
          <w:u w:val="single"/>
        </w:rPr>
        <w:t xml:space="preserve">   （中</w:t>
      </w:r>
      <w:r>
        <w:rPr>
          <w:rFonts w:hint="eastAsia" w:ascii="宋体" w:hAnsi="宋体"/>
          <w:color w:val="auto"/>
          <w:sz w:val="24"/>
          <w:highlight w:val="none"/>
          <w:u w:val="single"/>
        </w:rPr>
        <w:t>或者成交</w:t>
      </w:r>
      <w:r>
        <w:rPr>
          <w:rFonts w:ascii="宋体" w:hAnsi="宋体"/>
          <w:color w:val="auto"/>
          <w:sz w:val="24"/>
          <w:highlight w:val="none"/>
          <w:u w:val="single"/>
        </w:rPr>
        <w:t xml:space="preserve">标供应商名称）   </w:t>
      </w:r>
      <w:r>
        <w:rPr>
          <w:rFonts w:ascii="宋体" w:hAnsi="宋体"/>
          <w:color w:val="auto"/>
          <w:sz w:val="24"/>
          <w:highlight w:val="none"/>
          <w:lang w:val="zh-CN"/>
        </w:rPr>
        <w:t>(以下简称：乙方)协商一致，约定以下合同</w:t>
      </w:r>
      <w:r>
        <w:rPr>
          <w:rFonts w:hint="eastAsia" w:ascii="宋体" w:hAnsi="宋体"/>
          <w:color w:val="auto"/>
          <w:sz w:val="24"/>
          <w:highlight w:val="none"/>
        </w:rPr>
        <w:t>条款，以兹共同遵守、全面履行。</w:t>
      </w:r>
    </w:p>
    <w:p w14:paraId="3B2A92E3">
      <w:pPr>
        <w:spacing w:line="560" w:lineRule="exact"/>
        <w:ind w:firstLine="482" w:firstLineChars="200"/>
        <w:outlineLvl w:val="0"/>
        <w:rPr>
          <w:rFonts w:ascii="宋体" w:hAnsi="宋体"/>
          <w:color w:val="auto"/>
          <w:sz w:val="24"/>
          <w:highlight w:val="none"/>
        </w:rPr>
      </w:pPr>
      <w:bookmarkStart w:id="395" w:name="_Toc19273"/>
      <w:bookmarkStart w:id="396" w:name="_Toc22967"/>
      <w:bookmarkStart w:id="397" w:name="_Toc28855"/>
      <w:bookmarkStart w:id="398" w:name="_Toc15367"/>
      <w:bookmarkStart w:id="399" w:name="_Toc20421"/>
      <w:r>
        <w:rPr>
          <w:rFonts w:ascii="宋体" w:hAnsi="宋体"/>
          <w:b/>
          <w:color w:val="auto"/>
          <w:sz w:val="24"/>
          <w:highlight w:val="none"/>
        </w:rPr>
        <w:t xml:space="preserve">1.1 </w:t>
      </w:r>
      <w:r>
        <w:rPr>
          <w:rFonts w:hint="eastAsia" w:ascii="宋体" w:hAnsi="宋体"/>
          <w:b/>
          <w:color w:val="auto"/>
          <w:sz w:val="24"/>
          <w:highlight w:val="none"/>
        </w:rPr>
        <w:t>合同组成部分</w:t>
      </w:r>
      <w:bookmarkEnd w:id="395"/>
      <w:bookmarkEnd w:id="396"/>
      <w:bookmarkEnd w:id="397"/>
      <w:bookmarkEnd w:id="398"/>
      <w:bookmarkEnd w:id="399"/>
    </w:p>
    <w:p w14:paraId="67759D55">
      <w:pPr>
        <w:spacing w:line="560" w:lineRule="exact"/>
        <w:ind w:firstLine="480" w:firstLineChars="200"/>
        <w:rPr>
          <w:rFonts w:ascii="宋体" w:hAnsi="宋体"/>
          <w:color w:val="auto"/>
          <w:sz w:val="24"/>
          <w:highlight w:val="none"/>
        </w:rPr>
      </w:pPr>
      <w:r>
        <w:rPr>
          <w:rFonts w:hint="eastAsia" w:ascii="宋体" w:hAnsi="宋体"/>
          <w:color w:val="auto"/>
          <w:sz w:val="24"/>
          <w:highlight w:val="none"/>
        </w:rPr>
        <w:t>下列文件为本合同的组成部分，并构成一个整体，需综合解释、相互补充。如果下列文件内容出现不一致的情形，那么在保证按照采购文件确定的事项的前提下，组成本合同的多个文件的优先适用顺序如下：</w:t>
      </w:r>
    </w:p>
    <w:p w14:paraId="279FE5ED">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1.1.1 </w:t>
      </w:r>
      <w:r>
        <w:rPr>
          <w:rFonts w:hint="eastAsia" w:ascii="宋体" w:hAnsi="宋体"/>
          <w:color w:val="auto"/>
          <w:sz w:val="24"/>
          <w:highlight w:val="none"/>
        </w:rPr>
        <w:t>本合同及其补充合同、变更协议；</w:t>
      </w:r>
    </w:p>
    <w:p w14:paraId="2DA0E569">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1.1.2 </w:t>
      </w:r>
      <w:r>
        <w:rPr>
          <w:rFonts w:hint="eastAsia" w:ascii="宋体" w:hAnsi="宋体"/>
          <w:color w:val="auto"/>
          <w:sz w:val="24"/>
          <w:highlight w:val="none"/>
        </w:rPr>
        <w:t>中标或者成交通知书；</w:t>
      </w:r>
    </w:p>
    <w:p w14:paraId="6CE74DF2">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1.1.3 </w:t>
      </w:r>
      <w:r>
        <w:rPr>
          <w:rFonts w:hint="eastAsia" w:ascii="宋体" w:hAnsi="宋体"/>
          <w:color w:val="auto"/>
          <w:sz w:val="24"/>
          <w:highlight w:val="none"/>
        </w:rPr>
        <w:t>投标或者响应文件（含澄清或者说明文件）；</w:t>
      </w:r>
    </w:p>
    <w:p w14:paraId="0C254B5F">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1.1.4 </w:t>
      </w:r>
      <w:r>
        <w:rPr>
          <w:rFonts w:hint="eastAsia" w:ascii="宋体" w:hAnsi="宋体"/>
          <w:color w:val="auto"/>
          <w:sz w:val="24"/>
          <w:highlight w:val="none"/>
        </w:rPr>
        <w:t>采购文件（含澄清或者修改文件）；</w:t>
      </w:r>
    </w:p>
    <w:p w14:paraId="4DA2D315">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1.1.5 </w:t>
      </w:r>
      <w:r>
        <w:rPr>
          <w:rFonts w:hint="eastAsia" w:ascii="宋体" w:hAnsi="宋体"/>
          <w:color w:val="auto"/>
          <w:sz w:val="24"/>
          <w:highlight w:val="none"/>
        </w:rPr>
        <w:t>其他相关采购文件。</w:t>
      </w:r>
    </w:p>
    <w:p w14:paraId="03F2DA26">
      <w:pPr>
        <w:spacing w:line="560" w:lineRule="exact"/>
        <w:ind w:firstLine="482" w:firstLineChars="200"/>
        <w:outlineLvl w:val="0"/>
        <w:rPr>
          <w:rFonts w:ascii="宋体" w:hAnsi="宋体"/>
          <w:b/>
          <w:color w:val="auto"/>
          <w:sz w:val="24"/>
          <w:highlight w:val="none"/>
        </w:rPr>
      </w:pPr>
      <w:bookmarkStart w:id="400" w:name="_Toc2918"/>
      <w:bookmarkStart w:id="401" w:name="_Toc6311"/>
      <w:bookmarkStart w:id="402" w:name="_Toc18585"/>
      <w:bookmarkStart w:id="403" w:name="_Toc22185"/>
      <w:bookmarkStart w:id="404" w:name="_Toc6773"/>
      <w:r>
        <w:rPr>
          <w:rFonts w:ascii="宋体" w:hAnsi="宋体"/>
          <w:b/>
          <w:color w:val="auto"/>
          <w:sz w:val="24"/>
          <w:highlight w:val="none"/>
        </w:rPr>
        <w:t xml:space="preserve">1.2 </w:t>
      </w:r>
      <w:r>
        <w:rPr>
          <w:rFonts w:hint="eastAsia" w:ascii="宋体" w:hAnsi="宋体"/>
          <w:b/>
          <w:color w:val="auto"/>
          <w:sz w:val="24"/>
          <w:highlight w:val="none"/>
        </w:rPr>
        <w:t>标的</w:t>
      </w:r>
      <w:bookmarkEnd w:id="400"/>
      <w:bookmarkEnd w:id="401"/>
      <w:bookmarkEnd w:id="402"/>
      <w:bookmarkEnd w:id="403"/>
      <w:bookmarkEnd w:id="404"/>
    </w:p>
    <w:p w14:paraId="06BF8295">
      <w:pPr>
        <w:spacing w:line="560" w:lineRule="exact"/>
        <w:ind w:firstLine="480" w:firstLineChars="200"/>
        <w:rPr>
          <w:rFonts w:ascii="宋体" w:hAnsi="宋体"/>
          <w:color w:val="auto"/>
          <w:sz w:val="24"/>
          <w:highlight w:val="none"/>
          <w:u w:val="single"/>
        </w:rPr>
      </w:pPr>
      <w:r>
        <w:rPr>
          <w:rFonts w:ascii="宋体" w:hAnsi="宋体"/>
          <w:color w:val="auto"/>
          <w:sz w:val="24"/>
          <w:highlight w:val="none"/>
        </w:rPr>
        <w:t xml:space="preserve">1.2.1 </w:t>
      </w:r>
      <w:r>
        <w:rPr>
          <w:rFonts w:hint="eastAsia" w:ascii="宋体" w:hAnsi="宋体"/>
          <w:color w:val="auto"/>
          <w:sz w:val="24"/>
          <w:highlight w:val="none"/>
        </w:rPr>
        <w:t>服务内容</w:t>
      </w:r>
      <w:r>
        <w:rPr>
          <w:rFonts w:ascii="宋体" w:hAnsi="宋体"/>
          <w:color w:val="auto"/>
          <w:sz w:val="24"/>
          <w:highlight w:val="none"/>
        </w:rPr>
        <w:t>：</w:t>
      </w:r>
      <w:r>
        <w:rPr>
          <w:rFonts w:ascii="宋体" w:hAnsi="宋体"/>
          <w:color w:val="auto"/>
          <w:sz w:val="24"/>
          <w:highlight w:val="none"/>
          <w:u w:val="single"/>
        </w:rPr>
        <w:t xml:space="preserve">                                        </w:t>
      </w:r>
      <w:r>
        <w:rPr>
          <w:rFonts w:hint="eastAsia" w:ascii="宋体" w:hAnsi="宋体"/>
          <w:color w:val="auto"/>
          <w:sz w:val="24"/>
          <w:highlight w:val="none"/>
        </w:rPr>
        <w:t>；</w:t>
      </w:r>
    </w:p>
    <w:p w14:paraId="7B02B5B6">
      <w:pPr>
        <w:spacing w:line="560" w:lineRule="exact"/>
        <w:ind w:firstLine="480" w:firstLineChars="200"/>
        <w:rPr>
          <w:rFonts w:ascii="宋体" w:hAnsi="宋体"/>
          <w:color w:val="auto"/>
          <w:sz w:val="24"/>
          <w:highlight w:val="none"/>
          <w:u w:val="single"/>
        </w:rPr>
      </w:pPr>
      <w:r>
        <w:rPr>
          <w:rFonts w:ascii="宋体" w:hAnsi="宋体"/>
          <w:color w:val="auto"/>
          <w:sz w:val="24"/>
          <w:highlight w:val="none"/>
        </w:rPr>
        <w:t xml:space="preserve">1.2.2 </w:t>
      </w:r>
      <w:r>
        <w:rPr>
          <w:rFonts w:hint="eastAsia" w:ascii="宋体" w:hAnsi="宋体"/>
          <w:color w:val="auto"/>
          <w:sz w:val="24"/>
          <w:highlight w:val="none"/>
        </w:rPr>
        <w:t>服务标准</w:t>
      </w:r>
      <w:r>
        <w:rPr>
          <w:rFonts w:ascii="宋体" w:hAnsi="宋体"/>
          <w:color w:val="auto"/>
          <w:sz w:val="24"/>
          <w:highlight w:val="none"/>
        </w:rPr>
        <w:t>：</w:t>
      </w:r>
      <w:r>
        <w:rPr>
          <w:rFonts w:ascii="宋体" w:hAnsi="宋体"/>
          <w:color w:val="auto"/>
          <w:sz w:val="24"/>
          <w:highlight w:val="none"/>
          <w:u w:val="single"/>
        </w:rPr>
        <w:t xml:space="preserve">                                                </w:t>
      </w:r>
      <w:r>
        <w:rPr>
          <w:rFonts w:hint="eastAsia" w:ascii="宋体" w:hAnsi="宋体"/>
          <w:color w:val="auto"/>
          <w:sz w:val="24"/>
          <w:highlight w:val="none"/>
        </w:rPr>
        <w:t>；</w:t>
      </w:r>
    </w:p>
    <w:p w14:paraId="04C0E35C">
      <w:pPr>
        <w:spacing w:line="560" w:lineRule="exact"/>
        <w:ind w:firstLine="480" w:firstLineChars="200"/>
        <w:rPr>
          <w:rFonts w:ascii="宋体" w:hAnsi="宋体"/>
          <w:color w:val="auto"/>
          <w:sz w:val="24"/>
          <w:highlight w:val="none"/>
          <w:u w:val="single"/>
        </w:rPr>
      </w:pPr>
      <w:r>
        <w:rPr>
          <w:rFonts w:ascii="宋体" w:hAnsi="宋体"/>
          <w:color w:val="auto"/>
          <w:sz w:val="24"/>
          <w:highlight w:val="none"/>
        </w:rPr>
        <w:t xml:space="preserve">1.2.3 </w:t>
      </w:r>
      <w:r>
        <w:rPr>
          <w:rFonts w:hint="eastAsia" w:ascii="宋体" w:hAnsi="宋体"/>
          <w:color w:val="auto"/>
          <w:sz w:val="24"/>
          <w:highlight w:val="none"/>
        </w:rPr>
        <w:t>技术保障：</w:t>
      </w:r>
      <w:r>
        <w:rPr>
          <w:rFonts w:ascii="宋体" w:hAnsi="宋体"/>
          <w:color w:val="auto"/>
          <w:sz w:val="24"/>
          <w:highlight w:val="none"/>
          <w:u w:val="single"/>
        </w:rPr>
        <w:t xml:space="preserve">　　　　　　　　　                      　      </w:t>
      </w:r>
      <w:r>
        <w:rPr>
          <w:rFonts w:hint="eastAsia" w:ascii="宋体" w:hAnsi="宋体"/>
          <w:color w:val="auto"/>
          <w:sz w:val="24"/>
          <w:highlight w:val="none"/>
          <w:u w:val="single"/>
        </w:rPr>
        <w:t>；</w:t>
      </w:r>
    </w:p>
    <w:p w14:paraId="11D1A823">
      <w:pPr>
        <w:spacing w:line="560" w:lineRule="exact"/>
        <w:ind w:firstLine="480" w:firstLineChars="200"/>
        <w:jc w:val="left"/>
        <w:rPr>
          <w:rFonts w:ascii="宋体" w:hAnsi="宋体"/>
          <w:color w:val="auto"/>
          <w:sz w:val="24"/>
          <w:highlight w:val="none"/>
        </w:rPr>
      </w:pPr>
      <w:r>
        <w:rPr>
          <w:rFonts w:hint="eastAsia" w:ascii="宋体" w:hAnsi="宋体"/>
          <w:color w:val="auto"/>
          <w:sz w:val="24"/>
          <w:highlight w:val="none"/>
        </w:rPr>
        <w:t>1.2.4 服务人员组成：</w:t>
      </w:r>
      <w:r>
        <w:rPr>
          <w:rFonts w:ascii="宋体" w:hAnsi="宋体"/>
          <w:color w:val="auto"/>
          <w:sz w:val="24"/>
          <w:highlight w:val="none"/>
          <w:u w:val="single"/>
        </w:rPr>
        <w:t xml:space="preserve">　　             　      </w:t>
      </w:r>
      <w:r>
        <w:rPr>
          <w:rFonts w:hint="eastAsia" w:ascii="宋体" w:hAnsi="宋体"/>
          <w:color w:val="auto"/>
          <w:sz w:val="24"/>
          <w:highlight w:val="none"/>
        </w:rPr>
        <w:t>；</w:t>
      </w:r>
    </w:p>
    <w:p w14:paraId="13AAC5AD">
      <w:pPr>
        <w:pStyle w:val="960"/>
        <w:spacing w:before="0" w:beforeAutospacing="0" w:after="0" w:afterAutospacing="0" w:line="360" w:lineRule="auto"/>
        <w:ind w:firstLine="480"/>
        <w:rPr>
          <w:color w:val="auto"/>
          <w:highlight w:val="none"/>
        </w:rPr>
      </w:pPr>
      <w:r>
        <w:rPr>
          <w:rFonts w:hint="eastAsia"/>
          <w:color w:val="auto"/>
          <w:highlight w:val="none"/>
        </w:rPr>
        <w:t>1.2.5合同</w:t>
      </w:r>
      <w:r>
        <w:rPr>
          <w:rFonts w:hint="eastAsia"/>
          <w:color w:val="auto"/>
          <w:highlight w:val="none"/>
          <w:u w:val="single"/>
        </w:rPr>
        <w:t xml:space="preserve">     </w:t>
      </w:r>
      <w:r>
        <w:rPr>
          <w:rFonts w:hint="eastAsia"/>
          <w:color w:val="auto"/>
          <w:highlight w:val="none"/>
        </w:rPr>
        <w:t>（是</w:t>
      </w:r>
      <w:r>
        <w:rPr>
          <w:rFonts w:hint="eastAsia" w:ascii="仿宋" w:hAnsi="仿宋" w:eastAsia="仿宋" w:cs="仿宋"/>
          <w:color w:val="auto"/>
          <w:highlight w:val="none"/>
        </w:rPr>
        <w:t>/</w:t>
      </w:r>
      <w:r>
        <w:rPr>
          <w:rFonts w:hint="eastAsia"/>
          <w:color w:val="auto"/>
          <w:highlight w:val="none"/>
        </w:rPr>
        <w:t>否）涉及货物。若涉及货物的，则：</w:t>
      </w:r>
    </w:p>
    <w:p w14:paraId="266FDA7A">
      <w:pPr>
        <w:spacing w:line="560" w:lineRule="exact"/>
        <w:ind w:firstLine="480" w:firstLineChars="200"/>
        <w:rPr>
          <w:rFonts w:ascii="宋体" w:hAnsi="宋体" w:cs="宋体"/>
          <w:color w:val="auto"/>
          <w:sz w:val="24"/>
          <w:highlight w:val="none"/>
          <w:u w:val="single"/>
        </w:rPr>
      </w:pPr>
      <w:bookmarkStart w:id="405" w:name="_Toc1386"/>
      <w:bookmarkStart w:id="406" w:name="_Toc13918"/>
      <w:bookmarkStart w:id="407" w:name="_Toc4929"/>
      <w:bookmarkStart w:id="408" w:name="_Toc5635"/>
      <w:bookmarkStart w:id="409" w:name="_Toc21124"/>
      <w:r>
        <w:rPr>
          <w:rFonts w:hint="eastAsia" w:ascii="宋体" w:hAnsi="宋体" w:cs="宋体"/>
          <w:color w:val="auto"/>
          <w:sz w:val="24"/>
          <w:highlight w:val="none"/>
        </w:rPr>
        <w:t>1.2.5.1 货物名称、品牌、规格型号、花色：</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p>
    <w:p w14:paraId="0BD99C8C">
      <w:pPr>
        <w:spacing w:line="560" w:lineRule="exact"/>
        <w:ind w:firstLine="480" w:firstLineChars="200"/>
        <w:rPr>
          <w:rFonts w:ascii="宋体" w:hAnsi="宋体" w:cs="宋体"/>
          <w:color w:val="auto"/>
          <w:sz w:val="24"/>
          <w:highlight w:val="none"/>
          <w:u w:val="single"/>
        </w:rPr>
      </w:pPr>
      <w:r>
        <w:rPr>
          <w:rFonts w:hint="eastAsia" w:ascii="宋体" w:hAnsi="宋体" w:cs="宋体"/>
          <w:color w:val="auto"/>
          <w:sz w:val="24"/>
          <w:highlight w:val="none"/>
        </w:rPr>
        <w:t>1.2.5.2 货物数量：</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p>
    <w:p w14:paraId="45AA7CDE">
      <w:pPr>
        <w:spacing w:line="560" w:lineRule="exact"/>
        <w:ind w:firstLine="480" w:firstLineChars="200"/>
        <w:rPr>
          <w:rFonts w:ascii="宋体" w:hAnsi="宋体" w:cs="宋体"/>
          <w:color w:val="auto"/>
          <w:sz w:val="24"/>
          <w:highlight w:val="none"/>
          <w:u w:val="single"/>
        </w:rPr>
      </w:pPr>
      <w:r>
        <w:rPr>
          <w:rFonts w:hint="eastAsia" w:ascii="宋体" w:hAnsi="宋体" w:cs="宋体"/>
          <w:color w:val="auto"/>
          <w:sz w:val="24"/>
          <w:highlight w:val="none"/>
        </w:rPr>
        <w:t>1.2.5.3 货物质量：</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p>
    <w:p w14:paraId="08DF0FB4">
      <w:pPr>
        <w:spacing w:line="560" w:lineRule="exact"/>
        <w:ind w:firstLine="482" w:firstLineChars="200"/>
        <w:outlineLvl w:val="0"/>
        <w:rPr>
          <w:rFonts w:ascii="宋体" w:hAnsi="宋体"/>
          <w:b/>
          <w:color w:val="auto"/>
          <w:sz w:val="24"/>
          <w:highlight w:val="none"/>
        </w:rPr>
      </w:pPr>
      <w:r>
        <w:rPr>
          <w:rFonts w:ascii="宋体" w:hAnsi="宋体"/>
          <w:b/>
          <w:color w:val="auto"/>
          <w:sz w:val="24"/>
          <w:highlight w:val="none"/>
        </w:rPr>
        <w:t>1.3 价款</w:t>
      </w:r>
      <w:bookmarkEnd w:id="405"/>
      <w:bookmarkEnd w:id="406"/>
      <w:bookmarkEnd w:id="407"/>
      <w:bookmarkEnd w:id="408"/>
      <w:bookmarkEnd w:id="409"/>
    </w:p>
    <w:p w14:paraId="712B904F">
      <w:pPr>
        <w:spacing w:line="560" w:lineRule="exact"/>
        <w:ind w:firstLine="480" w:firstLineChars="200"/>
        <w:rPr>
          <w:rFonts w:ascii="宋体" w:hAnsi="宋体"/>
          <w:color w:val="auto"/>
          <w:sz w:val="24"/>
          <w:highlight w:val="none"/>
        </w:rPr>
      </w:pPr>
      <w:r>
        <w:rPr>
          <w:rFonts w:hint="eastAsia" w:ascii="宋体" w:hAnsi="宋体" w:cs="宋体"/>
          <w:color w:val="auto"/>
          <w:sz w:val="24"/>
          <w:highlight w:val="none"/>
        </w:rPr>
        <w:t>本项目采用以下第</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条款规定的计价方式计价。</w:t>
      </w:r>
    </w:p>
    <w:p w14:paraId="443F9F2C">
      <w:pPr>
        <w:spacing w:line="560" w:lineRule="exact"/>
        <w:ind w:firstLine="480" w:firstLineChars="200"/>
        <w:rPr>
          <w:rFonts w:ascii="宋体" w:hAnsi="宋体"/>
          <w:color w:val="auto"/>
          <w:sz w:val="24"/>
          <w:highlight w:val="none"/>
        </w:rPr>
      </w:pPr>
      <w:r>
        <w:rPr>
          <w:rFonts w:hint="eastAsia" w:ascii="宋体" w:hAnsi="宋体"/>
          <w:color w:val="auto"/>
          <w:sz w:val="24"/>
          <w:highlight w:val="none"/>
        </w:rPr>
        <w:t>1.3.1总价合同，</w:t>
      </w:r>
      <w:r>
        <w:rPr>
          <w:rFonts w:ascii="宋体" w:hAnsi="宋体"/>
          <w:color w:val="auto"/>
          <w:sz w:val="24"/>
          <w:highlight w:val="none"/>
        </w:rPr>
        <w:t>本合同总价</w:t>
      </w:r>
      <w:r>
        <w:rPr>
          <w:rFonts w:hint="eastAsia" w:ascii="宋体" w:hAnsi="宋体"/>
          <w:color w:val="auto"/>
          <w:sz w:val="24"/>
          <w:highlight w:val="none"/>
        </w:rPr>
        <w:t>（含税）</w:t>
      </w:r>
      <w:r>
        <w:rPr>
          <w:rFonts w:ascii="宋体" w:hAnsi="宋体"/>
          <w:color w:val="auto"/>
          <w:sz w:val="24"/>
          <w:highlight w:val="none"/>
        </w:rPr>
        <w:t>为</w:t>
      </w:r>
      <w:r>
        <w:rPr>
          <w:rFonts w:hint="eastAsia" w:ascii="宋体" w:hAnsi="宋体"/>
          <w:color w:val="auto"/>
          <w:sz w:val="24"/>
          <w:highlight w:val="none"/>
        </w:rPr>
        <w:t>：￥</w:t>
      </w:r>
      <w:r>
        <w:rPr>
          <w:rFonts w:ascii="宋体" w:hAnsi="宋体"/>
          <w:color w:val="auto"/>
          <w:sz w:val="24"/>
          <w:highlight w:val="none"/>
          <w:u w:val="single"/>
        </w:rPr>
        <w:t xml:space="preserve">           </w:t>
      </w:r>
      <w:r>
        <w:rPr>
          <w:rFonts w:ascii="宋体" w:hAnsi="宋体"/>
          <w:color w:val="auto"/>
          <w:sz w:val="24"/>
          <w:highlight w:val="none"/>
        </w:rPr>
        <w:t>元</w:t>
      </w:r>
      <w:r>
        <w:rPr>
          <w:rFonts w:hint="eastAsia" w:ascii="宋体" w:hAnsi="宋体"/>
          <w:color w:val="auto"/>
          <w:sz w:val="24"/>
          <w:highlight w:val="none"/>
        </w:rPr>
        <w:t>（大写：</w:t>
      </w:r>
      <w:r>
        <w:rPr>
          <w:rFonts w:ascii="宋体" w:hAnsi="宋体"/>
          <w:color w:val="auto"/>
          <w:sz w:val="24"/>
          <w:highlight w:val="none"/>
          <w:u w:val="single"/>
        </w:rPr>
        <w:t xml:space="preserve">                 </w:t>
      </w:r>
      <w:r>
        <w:rPr>
          <w:rFonts w:hint="eastAsia" w:ascii="宋体" w:hAnsi="宋体"/>
          <w:color w:val="auto"/>
          <w:sz w:val="24"/>
          <w:highlight w:val="none"/>
        </w:rPr>
        <w:t>元人民币）</w:t>
      </w:r>
      <w:r>
        <w:rPr>
          <w:rFonts w:ascii="宋体" w:hAnsi="宋体"/>
          <w:color w:val="auto"/>
          <w:sz w:val="24"/>
          <w:highlight w:val="none"/>
        </w:rPr>
        <w:t>。</w:t>
      </w:r>
    </w:p>
    <w:p w14:paraId="2C903D77">
      <w:pPr>
        <w:spacing w:line="560" w:lineRule="exact"/>
        <w:ind w:firstLine="480" w:firstLineChars="200"/>
        <w:rPr>
          <w:rFonts w:ascii="宋体" w:hAnsi="宋体"/>
          <w:color w:val="auto"/>
          <w:sz w:val="24"/>
          <w:highlight w:val="none"/>
          <w:u w:val="single"/>
        </w:rPr>
      </w:pPr>
      <w:r>
        <w:rPr>
          <w:rFonts w:ascii="宋体" w:hAnsi="宋体"/>
          <w:color w:val="auto"/>
          <w:sz w:val="24"/>
          <w:highlight w:val="none"/>
        </w:rPr>
        <w:t>分项价格：</w:t>
      </w:r>
    </w:p>
    <w:tbl>
      <w:tblPr>
        <w:tblStyle w:val="6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1"/>
        <w:gridCol w:w="3402"/>
        <w:gridCol w:w="2552"/>
      </w:tblGrid>
      <w:tr w14:paraId="5486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201" w:type="dxa"/>
            <w:vAlign w:val="center"/>
          </w:tcPr>
          <w:p w14:paraId="211A261B">
            <w:pPr>
              <w:pStyle w:val="320"/>
              <w:spacing w:line="560" w:lineRule="exact"/>
              <w:jc w:val="center"/>
              <w:rPr>
                <w:rFonts w:hAnsi="宋体"/>
                <w:color w:val="auto"/>
                <w:sz w:val="24"/>
                <w:szCs w:val="24"/>
                <w:highlight w:val="none"/>
              </w:rPr>
            </w:pPr>
            <w:r>
              <w:rPr>
                <w:rFonts w:hAnsi="宋体"/>
                <w:color w:val="auto"/>
                <w:sz w:val="24"/>
                <w:szCs w:val="24"/>
                <w:highlight w:val="none"/>
              </w:rPr>
              <w:t>序号</w:t>
            </w:r>
          </w:p>
        </w:tc>
        <w:tc>
          <w:tcPr>
            <w:tcW w:w="3402" w:type="dxa"/>
            <w:vAlign w:val="center"/>
          </w:tcPr>
          <w:p w14:paraId="45766751">
            <w:pPr>
              <w:pStyle w:val="320"/>
              <w:spacing w:line="560" w:lineRule="exact"/>
              <w:ind w:firstLine="200"/>
              <w:jc w:val="center"/>
              <w:rPr>
                <w:rFonts w:hAnsi="宋体"/>
                <w:color w:val="auto"/>
                <w:sz w:val="24"/>
                <w:szCs w:val="24"/>
                <w:highlight w:val="none"/>
              </w:rPr>
            </w:pPr>
            <w:r>
              <w:rPr>
                <w:rFonts w:hint="eastAsia" w:hAnsi="宋体"/>
                <w:color w:val="auto"/>
                <w:sz w:val="24"/>
                <w:szCs w:val="24"/>
                <w:highlight w:val="none"/>
              </w:rPr>
              <w:t>分项名称</w:t>
            </w:r>
          </w:p>
        </w:tc>
        <w:tc>
          <w:tcPr>
            <w:tcW w:w="2552" w:type="dxa"/>
            <w:vAlign w:val="center"/>
          </w:tcPr>
          <w:p w14:paraId="38665A0C">
            <w:pPr>
              <w:pStyle w:val="320"/>
              <w:spacing w:line="560" w:lineRule="exact"/>
              <w:jc w:val="center"/>
              <w:rPr>
                <w:rFonts w:hAnsi="宋体"/>
                <w:color w:val="auto"/>
                <w:sz w:val="24"/>
                <w:szCs w:val="24"/>
                <w:highlight w:val="none"/>
              </w:rPr>
            </w:pPr>
            <w:r>
              <w:rPr>
                <w:rFonts w:hAnsi="宋体"/>
                <w:color w:val="auto"/>
                <w:sz w:val="24"/>
                <w:szCs w:val="24"/>
                <w:highlight w:val="none"/>
              </w:rPr>
              <w:t>分项价格</w:t>
            </w:r>
          </w:p>
        </w:tc>
      </w:tr>
      <w:tr w14:paraId="4EBE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201" w:type="dxa"/>
            <w:vAlign w:val="center"/>
          </w:tcPr>
          <w:p w14:paraId="43FD2410">
            <w:pPr>
              <w:pStyle w:val="320"/>
              <w:spacing w:line="560" w:lineRule="exact"/>
              <w:ind w:firstLine="200"/>
              <w:jc w:val="center"/>
              <w:rPr>
                <w:rFonts w:hAnsi="宋体"/>
                <w:color w:val="auto"/>
                <w:sz w:val="24"/>
                <w:szCs w:val="24"/>
                <w:highlight w:val="none"/>
              </w:rPr>
            </w:pPr>
          </w:p>
        </w:tc>
        <w:tc>
          <w:tcPr>
            <w:tcW w:w="3402" w:type="dxa"/>
            <w:vAlign w:val="center"/>
          </w:tcPr>
          <w:p w14:paraId="66BDB431">
            <w:pPr>
              <w:pStyle w:val="320"/>
              <w:spacing w:line="560" w:lineRule="exact"/>
              <w:ind w:firstLine="200"/>
              <w:jc w:val="center"/>
              <w:rPr>
                <w:rFonts w:hAnsi="宋体"/>
                <w:color w:val="auto"/>
                <w:sz w:val="24"/>
                <w:szCs w:val="24"/>
                <w:highlight w:val="none"/>
              </w:rPr>
            </w:pPr>
          </w:p>
        </w:tc>
        <w:tc>
          <w:tcPr>
            <w:tcW w:w="2552" w:type="dxa"/>
            <w:vAlign w:val="center"/>
          </w:tcPr>
          <w:p w14:paraId="0EC443E3">
            <w:pPr>
              <w:pStyle w:val="320"/>
              <w:spacing w:line="560" w:lineRule="exact"/>
              <w:ind w:firstLine="200"/>
              <w:jc w:val="center"/>
              <w:rPr>
                <w:rFonts w:hAnsi="宋体"/>
                <w:color w:val="auto"/>
                <w:sz w:val="24"/>
                <w:szCs w:val="24"/>
                <w:highlight w:val="none"/>
              </w:rPr>
            </w:pPr>
          </w:p>
        </w:tc>
      </w:tr>
      <w:tr w14:paraId="5BB0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201" w:type="dxa"/>
            <w:vAlign w:val="center"/>
          </w:tcPr>
          <w:p w14:paraId="5BF8131D">
            <w:pPr>
              <w:pStyle w:val="320"/>
              <w:spacing w:line="560" w:lineRule="exact"/>
              <w:ind w:firstLine="200"/>
              <w:jc w:val="center"/>
              <w:rPr>
                <w:rFonts w:hAnsi="宋体"/>
                <w:color w:val="auto"/>
                <w:sz w:val="24"/>
                <w:szCs w:val="24"/>
                <w:highlight w:val="none"/>
              </w:rPr>
            </w:pPr>
          </w:p>
        </w:tc>
        <w:tc>
          <w:tcPr>
            <w:tcW w:w="3402" w:type="dxa"/>
            <w:vAlign w:val="center"/>
          </w:tcPr>
          <w:p w14:paraId="26CA5BD6">
            <w:pPr>
              <w:pStyle w:val="320"/>
              <w:spacing w:line="560" w:lineRule="exact"/>
              <w:ind w:firstLine="200"/>
              <w:jc w:val="center"/>
              <w:rPr>
                <w:rFonts w:hAnsi="宋体"/>
                <w:color w:val="auto"/>
                <w:sz w:val="24"/>
                <w:szCs w:val="24"/>
                <w:highlight w:val="none"/>
              </w:rPr>
            </w:pPr>
          </w:p>
        </w:tc>
        <w:tc>
          <w:tcPr>
            <w:tcW w:w="2552" w:type="dxa"/>
            <w:vAlign w:val="center"/>
          </w:tcPr>
          <w:p w14:paraId="0258EB1E">
            <w:pPr>
              <w:pStyle w:val="320"/>
              <w:spacing w:line="560" w:lineRule="exact"/>
              <w:ind w:firstLine="200"/>
              <w:jc w:val="center"/>
              <w:rPr>
                <w:rFonts w:hAnsi="宋体"/>
                <w:color w:val="auto"/>
                <w:sz w:val="24"/>
                <w:szCs w:val="24"/>
                <w:highlight w:val="none"/>
              </w:rPr>
            </w:pPr>
          </w:p>
        </w:tc>
      </w:tr>
      <w:tr w14:paraId="1EF1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201" w:type="dxa"/>
            <w:vAlign w:val="center"/>
          </w:tcPr>
          <w:p w14:paraId="7E146FB5">
            <w:pPr>
              <w:pStyle w:val="320"/>
              <w:spacing w:line="560" w:lineRule="exact"/>
              <w:ind w:firstLine="200"/>
              <w:jc w:val="center"/>
              <w:rPr>
                <w:rFonts w:hAnsi="宋体"/>
                <w:color w:val="auto"/>
                <w:sz w:val="24"/>
                <w:szCs w:val="24"/>
                <w:highlight w:val="none"/>
              </w:rPr>
            </w:pPr>
          </w:p>
        </w:tc>
        <w:tc>
          <w:tcPr>
            <w:tcW w:w="3402" w:type="dxa"/>
            <w:vAlign w:val="center"/>
          </w:tcPr>
          <w:p w14:paraId="637D5711">
            <w:pPr>
              <w:pStyle w:val="320"/>
              <w:spacing w:line="560" w:lineRule="exact"/>
              <w:ind w:firstLine="200"/>
              <w:jc w:val="center"/>
              <w:rPr>
                <w:rFonts w:hAnsi="宋体"/>
                <w:color w:val="auto"/>
                <w:sz w:val="24"/>
                <w:szCs w:val="24"/>
                <w:highlight w:val="none"/>
              </w:rPr>
            </w:pPr>
          </w:p>
        </w:tc>
        <w:tc>
          <w:tcPr>
            <w:tcW w:w="2552" w:type="dxa"/>
            <w:vAlign w:val="center"/>
          </w:tcPr>
          <w:p w14:paraId="42D0E712">
            <w:pPr>
              <w:pStyle w:val="320"/>
              <w:spacing w:line="560" w:lineRule="exact"/>
              <w:ind w:firstLine="200"/>
              <w:jc w:val="center"/>
              <w:rPr>
                <w:rFonts w:hAnsi="宋体"/>
                <w:color w:val="auto"/>
                <w:sz w:val="24"/>
                <w:szCs w:val="24"/>
                <w:highlight w:val="none"/>
              </w:rPr>
            </w:pPr>
          </w:p>
        </w:tc>
      </w:tr>
      <w:tr w14:paraId="4FCD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201" w:type="dxa"/>
            <w:vAlign w:val="center"/>
          </w:tcPr>
          <w:p w14:paraId="0D093970">
            <w:pPr>
              <w:pStyle w:val="320"/>
              <w:spacing w:line="560" w:lineRule="exact"/>
              <w:ind w:firstLine="200"/>
              <w:jc w:val="center"/>
              <w:rPr>
                <w:rFonts w:hAnsi="宋体"/>
                <w:color w:val="auto"/>
                <w:sz w:val="24"/>
                <w:szCs w:val="24"/>
                <w:highlight w:val="none"/>
              </w:rPr>
            </w:pPr>
          </w:p>
        </w:tc>
        <w:tc>
          <w:tcPr>
            <w:tcW w:w="3402" w:type="dxa"/>
            <w:vAlign w:val="center"/>
          </w:tcPr>
          <w:p w14:paraId="14D192BB">
            <w:pPr>
              <w:pStyle w:val="320"/>
              <w:spacing w:line="560" w:lineRule="exact"/>
              <w:ind w:firstLine="200"/>
              <w:jc w:val="center"/>
              <w:rPr>
                <w:rFonts w:hAnsi="宋体"/>
                <w:color w:val="auto"/>
                <w:sz w:val="24"/>
                <w:szCs w:val="24"/>
                <w:highlight w:val="none"/>
              </w:rPr>
            </w:pPr>
          </w:p>
        </w:tc>
        <w:tc>
          <w:tcPr>
            <w:tcW w:w="2552" w:type="dxa"/>
            <w:vAlign w:val="center"/>
          </w:tcPr>
          <w:p w14:paraId="0E5769EB">
            <w:pPr>
              <w:pStyle w:val="320"/>
              <w:spacing w:line="560" w:lineRule="exact"/>
              <w:ind w:firstLine="200"/>
              <w:jc w:val="center"/>
              <w:rPr>
                <w:rFonts w:hAnsi="宋体"/>
                <w:color w:val="auto"/>
                <w:sz w:val="24"/>
                <w:szCs w:val="24"/>
                <w:highlight w:val="none"/>
              </w:rPr>
            </w:pPr>
          </w:p>
        </w:tc>
      </w:tr>
      <w:tr w14:paraId="1D61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4603" w:type="dxa"/>
            <w:gridSpan w:val="2"/>
            <w:vAlign w:val="center"/>
          </w:tcPr>
          <w:p w14:paraId="294A6241">
            <w:pPr>
              <w:pStyle w:val="320"/>
              <w:spacing w:line="560" w:lineRule="exact"/>
              <w:ind w:firstLine="200"/>
              <w:jc w:val="center"/>
              <w:rPr>
                <w:rFonts w:hAnsi="宋体"/>
                <w:color w:val="auto"/>
                <w:sz w:val="24"/>
                <w:szCs w:val="24"/>
                <w:highlight w:val="none"/>
              </w:rPr>
            </w:pPr>
            <w:r>
              <w:rPr>
                <w:rFonts w:hint="eastAsia" w:hAnsi="宋体"/>
                <w:color w:val="auto"/>
                <w:sz w:val="24"/>
                <w:szCs w:val="24"/>
                <w:highlight w:val="none"/>
              </w:rPr>
              <w:t>总价</w:t>
            </w:r>
          </w:p>
        </w:tc>
        <w:tc>
          <w:tcPr>
            <w:tcW w:w="2552" w:type="dxa"/>
            <w:vAlign w:val="center"/>
          </w:tcPr>
          <w:p w14:paraId="355220FD">
            <w:pPr>
              <w:pStyle w:val="320"/>
              <w:spacing w:line="560" w:lineRule="exact"/>
              <w:ind w:firstLine="200"/>
              <w:jc w:val="center"/>
              <w:rPr>
                <w:rFonts w:hAnsi="宋体"/>
                <w:color w:val="auto"/>
                <w:sz w:val="24"/>
                <w:szCs w:val="24"/>
                <w:highlight w:val="none"/>
              </w:rPr>
            </w:pPr>
          </w:p>
        </w:tc>
      </w:tr>
    </w:tbl>
    <w:p w14:paraId="0A8B29F3">
      <w:pPr>
        <w:spacing w:line="560" w:lineRule="exact"/>
        <w:ind w:firstLine="480" w:firstLineChars="200"/>
        <w:rPr>
          <w:rFonts w:ascii="宋体" w:hAnsi="宋体"/>
          <w:color w:val="auto"/>
          <w:sz w:val="24"/>
          <w:highlight w:val="none"/>
        </w:rPr>
      </w:pPr>
      <w:bookmarkStart w:id="410" w:name="_Toc30158"/>
      <w:bookmarkStart w:id="411" w:name="_Toc30506"/>
      <w:bookmarkStart w:id="412" w:name="_Toc26916"/>
      <w:bookmarkStart w:id="413" w:name="_Toc14993"/>
      <w:bookmarkStart w:id="414" w:name="_Toc3654"/>
      <w:r>
        <w:rPr>
          <w:rFonts w:hint="eastAsia" w:ascii="宋体" w:hAnsi="宋体"/>
          <w:bCs/>
          <w:color w:val="auto"/>
          <w:sz w:val="24"/>
          <w:highlight w:val="none"/>
        </w:rPr>
        <w:t>1.3.2单价合同，本合同单价（含税）标准为：</w:t>
      </w:r>
      <w:r>
        <w:rPr>
          <w:rFonts w:hint="eastAsia" w:ascii="宋体" w:hAnsi="宋体"/>
          <w:bCs/>
          <w:color w:val="auto"/>
          <w:sz w:val="24"/>
          <w:highlight w:val="none"/>
          <w:u w:val="single"/>
        </w:rPr>
        <w:t xml:space="preserve">                   </w:t>
      </w:r>
      <w:r>
        <w:rPr>
          <w:rFonts w:ascii="宋体" w:hAnsi="宋体"/>
          <w:color w:val="auto"/>
          <w:sz w:val="24"/>
          <w:highlight w:val="none"/>
        </w:rPr>
        <w:t>。</w:t>
      </w:r>
      <w:r>
        <w:rPr>
          <w:rFonts w:hint="eastAsia" w:ascii="宋体" w:hAnsi="宋体"/>
          <w:color w:val="auto"/>
          <w:sz w:val="24"/>
          <w:highlight w:val="none"/>
        </w:rPr>
        <w:t>服务工作量的计量方式为：</w:t>
      </w:r>
      <w:r>
        <w:rPr>
          <w:rFonts w:hint="eastAsia" w:ascii="宋体" w:hAnsi="宋体"/>
          <w:bCs/>
          <w:color w:val="auto"/>
          <w:sz w:val="24"/>
          <w:highlight w:val="none"/>
          <w:u w:val="single"/>
        </w:rPr>
        <w:t xml:space="preserve">       </w:t>
      </w:r>
      <w:r>
        <w:rPr>
          <w:rFonts w:hint="eastAsia" w:ascii="宋体" w:hAnsi="宋体" w:cs="宋体"/>
          <w:b/>
          <w:i/>
          <w:color w:val="auto"/>
          <w:sz w:val="24"/>
          <w:highlight w:val="none"/>
          <w:u w:val="single"/>
        </w:rPr>
        <w:t>合同专用条款</w:t>
      </w:r>
      <w:r>
        <w:rPr>
          <w:rFonts w:hint="eastAsia" w:ascii="宋体" w:hAnsi="宋体"/>
          <w:bCs/>
          <w:color w:val="auto"/>
          <w:sz w:val="24"/>
          <w:highlight w:val="none"/>
          <w:u w:val="single"/>
        </w:rPr>
        <w:t xml:space="preserve">     </w:t>
      </w:r>
      <w:r>
        <w:rPr>
          <w:rFonts w:ascii="宋体" w:hAnsi="宋体"/>
          <w:color w:val="auto"/>
          <w:sz w:val="24"/>
          <w:highlight w:val="none"/>
        </w:rPr>
        <w:t>。</w:t>
      </w:r>
      <w:r>
        <w:rPr>
          <w:rFonts w:hint="eastAsia" w:ascii="宋体" w:hAnsi="宋体"/>
          <w:color w:val="auto"/>
          <w:sz w:val="24"/>
          <w:highlight w:val="none"/>
        </w:rPr>
        <w:t>单价合同，在合同履行期间内，根据实际完成的工作量据实结算，但结算总价上限不得超过预算金额或者双方确定的金额￥</w:t>
      </w:r>
      <w:r>
        <w:rPr>
          <w:rFonts w:ascii="宋体" w:hAnsi="宋体"/>
          <w:color w:val="auto"/>
          <w:sz w:val="24"/>
          <w:highlight w:val="none"/>
          <w:u w:val="single"/>
        </w:rPr>
        <w:t xml:space="preserve">           </w:t>
      </w:r>
      <w:r>
        <w:rPr>
          <w:rFonts w:ascii="宋体" w:hAnsi="宋体"/>
          <w:color w:val="auto"/>
          <w:sz w:val="24"/>
          <w:highlight w:val="none"/>
        </w:rPr>
        <w:t>元</w:t>
      </w:r>
      <w:r>
        <w:rPr>
          <w:rFonts w:hint="eastAsia" w:ascii="宋体" w:hAnsi="宋体"/>
          <w:color w:val="auto"/>
          <w:sz w:val="24"/>
          <w:highlight w:val="none"/>
        </w:rPr>
        <w:t>（大写：</w:t>
      </w:r>
      <w:r>
        <w:rPr>
          <w:rFonts w:ascii="宋体" w:hAnsi="宋体"/>
          <w:color w:val="auto"/>
          <w:sz w:val="24"/>
          <w:highlight w:val="none"/>
          <w:u w:val="single"/>
        </w:rPr>
        <w:t xml:space="preserve">                 </w:t>
      </w:r>
      <w:r>
        <w:rPr>
          <w:rFonts w:hint="eastAsia" w:ascii="宋体" w:hAnsi="宋体"/>
          <w:color w:val="auto"/>
          <w:sz w:val="24"/>
          <w:highlight w:val="none"/>
        </w:rPr>
        <w:t>元人民币）。</w:t>
      </w:r>
    </w:p>
    <w:p w14:paraId="2BFFF984">
      <w:pPr>
        <w:pStyle w:val="4"/>
        <w:rPr>
          <w:color w:val="auto"/>
          <w:highlight w:val="none"/>
          <w:lang w:val="en-US"/>
        </w:rPr>
      </w:pPr>
      <w:r>
        <w:rPr>
          <w:rFonts w:hint="eastAsia" w:ascii="宋体" w:hAnsi="宋体"/>
          <w:color w:val="auto"/>
          <w:sz w:val="24"/>
          <w:highlight w:val="none"/>
          <w:lang w:val="en-US"/>
        </w:rPr>
        <w:t xml:space="preserve">    </w:t>
      </w:r>
      <w:r>
        <w:rPr>
          <w:rFonts w:hint="eastAsia" w:ascii="宋体" w:hAnsi="宋体" w:eastAsia="宋体" w:cs="宋体"/>
          <w:b w:val="0"/>
          <w:bCs w:val="0"/>
          <w:color w:val="auto"/>
          <w:sz w:val="24"/>
          <w:highlight w:val="none"/>
          <w:lang w:val="en-US"/>
        </w:rPr>
        <w:t>1.3.3其他计价方式：</w:t>
      </w:r>
      <w:r>
        <w:rPr>
          <w:rFonts w:hint="eastAsia" w:ascii="宋体" w:hAnsi="宋体" w:eastAsia="宋体" w:cs="宋体"/>
          <w:b w:val="0"/>
          <w:bCs w:val="0"/>
          <w:color w:val="auto"/>
          <w:sz w:val="24"/>
          <w:highlight w:val="none"/>
          <w:u w:val="single"/>
          <w:lang w:val="en-US"/>
        </w:rPr>
        <w:t xml:space="preserve">                   </w:t>
      </w:r>
      <w:r>
        <w:rPr>
          <w:rFonts w:hint="eastAsia" w:ascii="宋体" w:hAnsi="宋体" w:eastAsia="宋体" w:cs="宋体"/>
          <w:b w:val="0"/>
          <w:bCs w:val="0"/>
          <w:color w:val="auto"/>
          <w:sz w:val="24"/>
          <w:highlight w:val="none"/>
        </w:rPr>
        <w:t>。</w:t>
      </w:r>
    </w:p>
    <w:bookmarkEnd w:id="410"/>
    <w:bookmarkEnd w:id="411"/>
    <w:bookmarkEnd w:id="412"/>
    <w:bookmarkEnd w:id="413"/>
    <w:bookmarkEnd w:id="414"/>
    <w:p w14:paraId="2F5CCC91">
      <w:pPr>
        <w:pStyle w:val="960"/>
        <w:spacing w:before="0" w:beforeAutospacing="0" w:after="0" w:afterAutospacing="0" w:line="360" w:lineRule="auto"/>
        <w:ind w:firstLine="480"/>
        <w:rPr>
          <w:b/>
          <w:color w:val="auto"/>
          <w:highlight w:val="none"/>
        </w:rPr>
      </w:pPr>
      <w:bookmarkStart w:id="415" w:name="_Toc22618"/>
      <w:bookmarkStart w:id="416" w:name="_Toc1814"/>
      <w:bookmarkStart w:id="417" w:name="_Toc10340"/>
      <w:bookmarkStart w:id="418" w:name="_Toc3625"/>
      <w:bookmarkStart w:id="419" w:name="_Toc31421"/>
      <w:bookmarkStart w:id="420" w:name="_Toc8772"/>
      <w:bookmarkStart w:id="421" w:name="_Toc11108"/>
      <w:bookmarkStart w:id="422" w:name="_Toc4760"/>
      <w:r>
        <w:rPr>
          <w:rFonts w:hint="eastAsia"/>
          <w:b/>
          <w:color w:val="auto"/>
          <w:highlight w:val="none"/>
        </w:rPr>
        <w:t>1.4履约保证金</w:t>
      </w:r>
    </w:p>
    <w:p w14:paraId="74D47AFB">
      <w:pPr>
        <w:pStyle w:val="960"/>
        <w:spacing w:before="0" w:beforeAutospacing="0" w:after="0" w:afterAutospacing="0" w:line="360" w:lineRule="auto"/>
        <w:ind w:firstLine="480"/>
        <w:rPr>
          <w:color w:val="auto"/>
          <w:highlight w:val="none"/>
        </w:rPr>
      </w:pPr>
      <w:r>
        <w:rPr>
          <w:rFonts w:hint="eastAsia"/>
          <w:color w:val="auto"/>
          <w:highlight w:val="none"/>
        </w:rPr>
        <w:t>乙方</w:t>
      </w:r>
      <w:r>
        <w:rPr>
          <w:rFonts w:hint="eastAsia"/>
          <w:color w:val="auto"/>
          <w:highlight w:val="none"/>
          <w:u w:val="single"/>
        </w:rPr>
        <w:t xml:space="preserve">     </w:t>
      </w:r>
      <w:r>
        <w:rPr>
          <w:rFonts w:hint="eastAsia"/>
          <w:color w:val="auto"/>
          <w:highlight w:val="none"/>
        </w:rPr>
        <w:t>（是</w:t>
      </w:r>
      <w:r>
        <w:rPr>
          <w:rFonts w:hint="eastAsia" w:ascii="仿宋" w:hAnsi="仿宋" w:eastAsia="仿宋" w:cs="仿宋"/>
          <w:color w:val="auto"/>
          <w:highlight w:val="none"/>
        </w:rPr>
        <w:t>/</w:t>
      </w:r>
      <w:r>
        <w:rPr>
          <w:rFonts w:hint="eastAsia"/>
          <w:color w:val="auto"/>
          <w:highlight w:val="none"/>
        </w:rPr>
        <w:t>否）需要支付履约保证金。若需要支付履约保证金的，则：</w:t>
      </w:r>
    </w:p>
    <w:p w14:paraId="24C58F22">
      <w:pPr>
        <w:spacing w:line="560" w:lineRule="exact"/>
        <w:ind w:firstLine="480" w:firstLineChars="200"/>
        <w:outlineLvl w:val="0"/>
        <w:rPr>
          <w:rFonts w:ascii="宋体" w:hAnsi="宋体" w:cs="宋体"/>
          <w:color w:val="auto"/>
          <w:kern w:val="0"/>
          <w:sz w:val="24"/>
          <w:highlight w:val="none"/>
        </w:rPr>
      </w:pPr>
      <w:r>
        <w:rPr>
          <w:rFonts w:hint="eastAsia" w:ascii="宋体" w:hAnsi="宋体" w:cs="宋体"/>
          <w:color w:val="auto"/>
          <w:kern w:val="0"/>
          <w:sz w:val="24"/>
          <w:highlight w:val="none"/>
        </w:rPr>
        <w:t>1.4.1履约保证金的比例为合同金额的</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w:t>
      </w:r>
    </w:p>
    <w:p w14:paraId="07C09E92">
      <w:pPr>
        <w:spacing w:line="560" w:lineRule="exact"/>
        <w:ind w:firstLine="480" w:firstLineChars="200"/>
        <w:outlineLvl w:val="0"/>
        <w:rPr>
          <w:rFonts w:ascii="宋体" w:hAnsi="宋体" w:cs="宋体"/>
          <w:color w:val="auto"/>
          <w:kern w:val="0"/>
          <w:sz w:val="24"/>
          <w:highlight w:val="none"/>
        </w:rPr>
      </w:pPr>
      <w:r>
        <w:rPr>
          <w:rFonts w:hint="eastAsia" w:ascii="宋体" w:hAnsi="宋体" w:cs="宋体"/>
          <w:color w:val="auto"/>
          <w:kern w:val="0"/>
          <w:sz w:val="24"/>
          <w:highlight w:val="none"/>
        </w:rPr>
        <w:t>1.4.2履约保证金支付方式详见</w:t>
      </w:r>
      <w:r>
        <w:rPr>
          <w:rFonts w:hint="eastAsia" w:ascii="宋体" w:hAnsi="宋体" w:cs="宋体"/>
          <w:color w:val="auto"/>
          <w:kern w:val="0"/>
          <w:sz w:val="24"/>
          <w:highlight w:val="none"/>
          <w:u w:val="single"/>
        </w:rPr>
        <w:t xml:space="preserve">    </w:t>
      </w:r>
      <w:r>
        <w:rPr>
          <w:rFonts w:hint="eastAsia" w:ascii="宋体" w:hAnsi="宋体" w:cs="宋体"/>
          <w:b/>
          <w:i/>
          <w:color w:val="auto"/>
          <w:sz w:val="24"/>
          <w:highlight w:val="none"/>
          <w:u w:val="single"/>
        </w:rPr>
        <w:t>合同专用条款</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w:t>
      </w:r>
    </w:p>
    <w:p w14:paraId="11554AC7">
      <w:pPr>
        <w:pStyle w:val="4"/>
        <w:tabs>
          <w:tab w:val="left" w:pos="0"/>
        </w:tabs>
        <w:spacing w:line="560" w:lineRule="exact"/>
        <w:ind w:left="0" w:firstLine="480" w:firstLineChars="200"/>
        <w:rPr>
          <w:color w:val="auto"/>
          <w:highlight w:val="none"/>
          <w:lang w:val="en-US"/>
        </w:rPr>
      </w:pPr>
      <w:r>
        <w:rPr>
          <w:rFonts w:hint="eastAsia" w:ascii="宋体" w:hAnsi="宋体" w:eastAsia="宋体" w:cs="宋体"/>
          <w:b w:val="0"/>
          <w:bCs w:val="0"/>
          <w:color w:val="auto"/>
          <w:kern w:val="0"/>
          <w:sz w:val="24"/>
          <w:szCs w:val="24"/>
          <w:highlight w:val="none"/>
          <w:lang w:val="en-US"/>
        </w:rPr>
        <w:t>1.4.3 如果乙方不履行合同，履约保证金不予退还；如果乙方未能按合同约定全面履行义务，那么甲方有权从履约保证金中取得补偿或赔偿，同时不影响甲方要求乙方承担合同约定的超过履约保证金的违约责任的权利；</w:t>
      </w:r>
    </w:p>
    <w:p w14:paraId="2854E4FE">
      <w:pPr>
        <w:spacing w:line="560" w:lineRule="exact"/>
        <w:ind w:firstLine="480" w:firstLineChars="200"/>
        <w:outlineLvl w:val="0"/>
        <w:rPr>
          <w:rFonts w:ascii="宋体" w:hAnsi="宋体" w:cs="宋体"/>
          <w:color w:val="auto"/>
          <w:kern w:val="0"/>
          <w:sz w:val="24"/>
          <w:highlight w:val="none"/>
        </w:rPr>
      </w:pPr>
      <w:r>
        <w:rPr>
          <w:rFonts w:hint="eastAsia" w:ascii="宋体" w:hAnsi="宋体" w:cs="宋体"/>
          <w:color w:val="auto"/>
          <w:kern w:val="0"/>
          <w:sz w:val="24"/>
          <w:highlight w:val="none"/>
        </w:rPr>
        <w:t>1.4.4甲方在项目验收结束后及时退还履约保证金。甲方在项目通过验收之日起</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个工作日内将履约保证金无息退还乙方，逾期退还的，乙方可要求甲方支付违约金，违约金按每迟延退还一日的应退还而未退还金额的</w:t>
      </w:r>
      <w:r>
        <w:rPr>
          <w:rFonts w:hint="eastAsia" w:ascii="宋体" w:hAnsi="宋体" w:cs="宋体"/>
          <w:color w:val="auto"/>
          <w:kern w:val="0"/>
          <w:sz w:val="24"/>
          <w:highlight w:val="none"/>
          <w:u w:val="single"/>
        </w:rPr>
        <w:t xml:space="preserve">  0.05（可根据情况修改）  </w:t>
      </w:r>
      <w:r>
        <w:rPr>
          <w:rFonts w:hint="eastAsia" w:ascii="宋体" w:hAnsi="宋体" w:cs="宋体"/>
          <w:color w:val="auto"/>
          <w:kern w:val="0"/>
          <w:sz w:val="24"/>
          <w:highlight w:val="none"/>
        </w:rPr>
        <w:t>%计算，最高限额为本合同履约保证金的</w:t>
      </w:r>
      <w:r>
        <w:rPr>
          <w:rFonts w:hint="eastAsia" w:ascii="宋体" w:hAnsi="宋体" w:cs="宋体"/>
          <w:color w:val="auto"/>
          <w:kern w:val="0"/>
          <w:sz w:val="24"/>
          <w:highlight w:val="none"/>
          <w:u w:val="single"/>
        </w:rPr>
        <w:t xml:space="preserve">  20  </w:t>
      </w:r>
      <w:r>
        <w:rPr>
          <w:rFonts w:hint="eastAsia" w:ascii="宋体" w:hAnsi="宋体" w:cs="宋体"/>
          <w:color w:val="auto"/>
          <w:kern w:val="0"/>
          <w:sz w:val="24"/>
          <w:highlight w:val="none"/>
        </w:rPr>
        <w:t xml:space="preserve"> %。</w:t>
      </w:r>
    </w:p>
    <w:p w14:paraId="472C46FA">
      <w:pPr>
        <w:spacing w:line="560" w:lineRule="exact"/>
        <w:ind w:firstLine="482" w:firstLineChars="200"/>
        <w:outlineLvl w:val="0"/>
        <w:rPr>
          <w:rFonts w:ascii="宋体" w:hAnsi="宋体" w:cs="宋体"/>
          <w:b/>
          <w:color w:val="auto"/>
          <w:sz w:val="24"/>
          <w:highlight w:val="none"/>
        </w:rPr>
      </w:pPr>
      <w:r>
        <w:rPr>
          <w:rFonts w:hint="eastAsia" w:ascii="宋体" w:hAnsi="宋体" w:cs="宋体"/>
          <w:b/>
          <w:color w:val="auto"/>
          <w:sz w:val="24"/>
          <w:highlight w:val="none"/>
        </w:rPr>
        <w:t>1.5</w:t>
      </w:r>
      <w:bookmarkEnd w:id="415"/>
      <w:bookmarkEnd w:id="416"/>
      <w:bookmarkEnd w:id="417"/>
      <w:r>
        <w:rPr>
          <w:rFonts w:hint="eastAsia" w:ascii="宋体" w:hAnsi="宋体" w:cs="宋体"/>
          <w:b/>
          <w:color w:val="auto"/>
          <w:sz w:val="24"/>
          <w:highlight w:val="none"/>
        </w:rPr>
        <w:t>预付款</w:t>
      </w:r>
    </w:p>
    <w:p w14:paraId="7C829B0B">
      <w:pPr>
        <w:pStyle w:val="960"/>
        <w:spacing w:before="0" w:beforeAutospacing="0" w:after="0" w:afterAutospacing="0" w:line="360" w:lineRule="auto"/>
        <w:ind w:firstLine="480"/>
        <w:rPr>
          <w:color w:val="auto"/>
          <w:highlight w:val="none"/>
        </w:rPr>
      </w:pPr>
      <w:r>
        <w:rPr>
          <w:rFonts w:hint="eastAsia"/>
          <w:color w:val="auto"/>
          <w:highlight w:val="none"/>
        </w:rPr>
        <w:t>甲方</w:t>
      </w:r>
      <w:r>
        <w:rPr>
          <w:rFonts w:hint="eastAsia"/>
          <w:color w:val="auto"/>
          <w:highlight w:val="none"/>
          <w:u w:val="single"/>
        </w:rPr>
        <w:t xml:space="preserve">     </w:t>
      </w:r>
      <w:r>
        <w:rPr>
          <w:rFonts w:hint="eastAsia"/>
          <w:color w:val="auto"/>
          <w:highlight w:val="none"/>
        </w:rPr>
        <w:t>（是</w:t>
      </w:r>
      <w:r>
        <w:rPr>
          <w:rFonts w:hint="eastAsia" w:ascii="仿宋" w:hAnsi="仿宋" w:eastAsia="仿宋" w:cs="仿宋"/>
          <w:color w:val="auto"/>
          <w:highlight w:val="none"/>
        </w:rPr>
        <w:t>/</w:t>
      </w:r>
      <w:r>
        <w:rPr>
          <w:rFonts w:hint="eastAsia"/>
          <w:color w:val="auto"/>
          <w:highlight w:val="none"/>
        </w:rPr>
        <w:t>否）需要支付预付款。若需要支付预付款的，则：</w:t>
      </w:r>
    </w:p>
    <w:p w14:paraId="318FD5B1">
      <w:pPr>
        <w:spacing w:line="560" w:lineRule="exact"/>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1.5.1预付款比例、支付方式、时间详见</w:t>
      </w:r>
      <w:r>
        <w:rPr>
          <w:rFonts w:hint="eastAsia" w:ascii="宋体" w:hAnsi="宋体" w:cs="宋体"/>
          <w:color w:val="auto"/>
          <w:kern w:val="0"/>
          <w:sz w:val="24"/>
          <w:highlight w:val="none"/>
          <w:u w:val="single"/>
        </w:rPr>
        <w:t xml:space="preserve">    </w:t>
      </w:r>
      <w:r>
        <w:rPr>
          <w:rFonts w:hint="eastAsia" w:ascii="宋体" w:hAnsi="宋体" w:cs="宋体"/>
          <w:b/>
          <w:i/>
          <w:color w:val="auto"/>
          <w:sz w:val="24"/>
          <w:highlight w:val="none"/>
          <w:u w:val="single"/>
        </w:rPr>
        <w:t>合同专用条款</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w:t>
      </w:r>
    </w:p>
    <w:p w14:paraId="71C02789">
      <w:pPr>
        <w:pStyle w:val="960"/>
        <w:spacing w:before="0" w:beforeAutospacing="0" w:after="0" w:afterAutospacing="0" w:line="360" w:lineRule="auto"/>
        <w:ind w:firstLine="480"/>
        <w:rPr>
          <w:color w:val="auto"/>
          <w:highlight w:val="none"/>
        </w:rPr>
      </w:pPr>
      <w:r>
        <w:rPr>
          <w:rFonts w:hint="eastAsia"/>
          <w:color w:val="auto"/>
          <w:highlight w:val="none"/>
        </w:rPr>
        <w:t>1.5.2预付款的扣回方式详见</w:t>
      </w:r>
      <w:r>
        <w:rPr>
          <w:rFonts w:hint="eastAsia"/>
          <w:color w:val="auto"/>
          <w:highlight w:val="none"/>
          <w:u w:val="single"/>
        </w:rPr>
        <w:t xml:space="preserve">    </w:t>
      </w:r>
      <w:r>
        <w:rPr>
          <w:rFonts w:hint="eastAsia"/>
          <w:b/>
          <w:i/>
          <w:color w:val="auto"/>
          <w:highlight w:val="none"/>
          <w:u w:val="single"/>
        </w:rPr>
        <w:t>合同专用条款</w:t>
      </w:r>
      <w:r>
        <w:rPr>
          <w:rFonts w:hint="eastAsia"/>
          <w:color w:val="auto"/>
          <w:highlight w:val="none"/>
          <w:u w:val="single"/>
        </w:rPr>
        <w:t xml:space="preserve">           </w:t>
      </w:r>
      <w:r>
        <w:rPr>
          <w:rFonts w:hint="eastAsia"/>
          <w:color w:val="auto"/>
          <w:highlight w:val="none"/>
        </w:rPr>
        <w:t>；</w:t>
      </w:r>
    </w:p>
    <w:p w14:paraId="79C41B41">
      <w:pPr>
        <w:pStyle w:val="960"/>
        <w:spacing w:before="0" w:beforeAutospacing="0" w:after="0" w:afterAutospacing="0" w:line="360" w:lineRule="auto"/>
        <w:ind w:firstLine="480"/>
        <w:rPr>
          <w:color w:val="auto"/>
          <w:highlight w:val="none"/>
          <w:u w:val="single"/>
        </w:rPr>
      </w:pPr>
      <w:r>
        <w:rPr>
          <w:rFonts w:hint="eastAsia"/>
          <w:color w:val="auto"/>
          <w:highlight w:val="none"/>
        </w:rPr>
        <w:t>1.5.3预付款的担保措施详见</w:t>
      </w:r>
      <w:r>
        <w:rPr>
          <w:rFonts w:hint="eastAsia"/>
          <w:color w:val="auto"/>
          <w:highlight w:val="none"/>
          <w:u w:val="single"/>
        </w:rPr>
        <w:t xml:space="preserve">    </w:t>
      </w:r>
      <w:r>
        <w:rPr>
          <w:rFonts w:hint="eastAsia"/>
          <w:b/>
          <w:i/>
          <w:color w:val="auto"/>
          <w:highlight w:val="none"/>
          <w:u w:val="single"/>
        </w:rPr>
        <w:t>合同专用条款</w:t>
      </w:r>
      <w:r>
        <w:rPr>
          <w:rFonts w:hint="eastAsia"/>
          <w:color w:val="auto"/>
          <w:highlight w:val="none"/>
          <w:u w:val="single"/>
        </w:rPr>
        <w:t xml:space="preserve">          </w:t>
      </w:r>
      <w:r>
        <w:rPr>
          <w:rFonts w:hint="eastAsia"/>
          <w:color w:val="auto"/>
          <w:highlight w:val="none"/>
        </w:rPr>
        <w:t>。</w:t>
      </w:r>
    </w:p>
    <w:p w14:paraId="0918A3AE">
      <w:pPr>
        <w:pStyle w:val="960"/>
        <w:spacing w:before="0" w:beforeAutospacing="0" w:after="0" w:afterAutospacing="0" w:line="360" w:lineRule="auto"/>
        <w:ind w:firstLine="480"/>
        <w:rPr>
          <w:b/>
          <w:bCs/>
          <w:color w:val="auto"/>
          <w:highlight w:val="none"/>
        </w:rPr>
      </w:pPr>
      <w:r>
        <w:rPr>
          <w:rFonts w:hint="eastAsia"/>
          <w:b/>
          <w:bCs/>
          <w:color w:val="auto"/>
          <w:highlight w:val="none"/>
        </w:rPr>
        <w:t>1.6资金支付</w:t>
      </w:r>
    </w:p>
    <w:p w14:paraId="48C046E0">
      <w:pPr>
        <w:pStyle w:val="960"/>
        <w:spacing w:before="0" w:beforeAutospacing="0" w:after="0" w:afterAutospacing="0" w:line="360" w:lineRule="auto"/>
        <w:ind w:firstLine="480"/>
        <w:rPr>
          <w:color w:val="auto"/>
          <w:highlight w:val="none"/>
        </w:rPr>
      </w:pPr>
      <w:r>
        <w:rPr>
          <w:rFonts w:hint="eastAsia"/>
          <w:color w:val="auto"/>
          <w:highlight w:val="none"/>
        </w:rPr>
        <w:t>1.6.1甲方应严格履行合同，及时组织验收，验收合格后及时将合同款支付完毕。对于满足合同约定支付条件的，甲方自收到发票后5个工作日内将资金支付到合同约定的乙方账户，有条件的甲方可以即时支付。甲方不得以机构变动、人员更替、政策调整、单位放假等为由延迟付款。</w:t>
      </w:r>
    </w:p>
    <w:p w14:paraId="56B459AA">
      <w:pPr>
        <w:spacing w:line="560" w:lineRule="exact"/>
        <w:ind w:firstLine="480" w:firstLineChars="200"/>
        <w:outlineLvl w:val="0"/>
        <w:rPr>
          <w:rFonts w:ascii="宋体" w:hAnsi="宋体" w:cs="宋体"/>
          <w:color w:val="auto"/>
          <w:sz w:val="24"/>
          <w:highlight w:val="none"/>
        </w:rPr>
      </w:pPr>
      <w:r>
        <w:rPr>
          <w:rFonts w:hint="eastAsia" w:ascii="宋体" w:hAnsi="宋体" w:cs="宋体"/>
          <w:color w:val="auto"/>
          <w:sz w:val="24"/>
          <w:highlight w:val="none"/>
        </w:rPr>
        <w:t>1.6.2资金支付的方式、时间和条件详见</w:t>
      </w:r>
      <w:r>
        <w:rPr>
          <w:rFonts w:hint="eastAsia" w:ascii="宋体" w:hAnsi="宋体" w:cs="宋体"/>
          <w:b/>
          <w:i/>
          <w:color w:val="auto"/>
          <w:sz w:val="24"/>
          <w:highlight w:val="none"/>
          <w:u w:val="single"/>
        </w:rPr>
        <w:t>合同专用条款</w:t>
      </w:r>
      <w:r>
        <w:rPr>
          <w:rFonts w:hint="eastAsia" w:ascii="宋体" w:hAnsi="宋体" w:cs="宋体"/>
          <w:color w:val="auto"/>
          <w:sz w:val="24"/>
          <w:highlight w:val="none"/>
        </w:rPr>
        <w:t>。</w:t>
      </w:r>
    </w:p>
    <w:p w14:paraId="4FB13205">
      <w:pPr>
        <w:spacing w:line="560" w:lineRule="exact"/>
        <w:ind w:firstLine="482" w:firstLineChars="200"/>
        <w:outlineLvl w:val="0"/>
        <w:rPr>
          <w:rFonts w:ascii="宋体" w:hAnsi="宋体"/>
          <w:b/>
          <w:color w:val="auto"/>
          <w:sz w:val="24"/>
          <w:highlight w:val="none"/>
        </w:rPr>
      </w:pPr>
      <w:r>
        <w:rPr>
          <w:rFonts w:ascii="宋体" w:hAnsi="宋体"/>
          <w:b/>
          <w:color w:val="auto"/>
          <w:sz w:val="24"/>
          <w:highlight w:val="none"/>
        </w:rPr>
        <w:t>1.</w:t>
      </w:r>
      <w:r>
        <w:rPr>
          <w:rFonts w:hint="eastAsia" w:ascii="宋体" w:hAnsi="宋体"/>
          <w:b/>
          <w:color w:val="auto"/>
          <w:sz w:val="24"/>
          <w:highlight w:val="none"/>
        </w:rPr>
        <w:t>7</w:t>
      </w:r>
      <w:r>
        <w:rPr>
          <w:rFonts w:ascii="宋体" w:hAnsi="宋体"/>
          <w:b/>
          <w:color w:val="auto"/>
          <w:sz w:val="24"/>
          <w:highlight w:val="none"/>
        </w:rPr>
        <w:t xml:space="preserve"> 履行期限</w:t>
      </w:r>
      <w:r>
        <w:rPr>
          <w:rFonts w:hint="eastAsia" w:ascii="宋体" w:hAnsi="宋体"/>
          <w:b/>
          <w:color w:val="auto"/>
          <w:sz w:val="24"/>
          <w:highlight w:val="none"/>
        </w:rPr>
        <w:t>、地点和方式</w:t>
      </w:r>
      <w:bookmarkEnd w:id="418"/>
      <w:bookmarkEnd w:id="419"/>
      <w:bookmarkEnd w:id="420"/>
      <w:bookmarkEnd w:id="421"/>
      <w:bookmarkEnd w:id="422"/>
    </w:p>
    <w:p w14:paraId="15F44DB1">
      <w:pPr>
        <w:spacing w:line="560" w:lineRule="exact"/>
        <w:ind w:firstLine="480" w:firstLineChars="200"/>
        <w:rPr>
          <w:rFonts w:ascii="宋体" w:hAnsi="宋体"/>
          <w:color w:val="auto"/>
          <w:sz w:val="24"/>
          <w:highlight w:val="none"/>
          <w:u w:val="single"/>
        </w:rPr>
      </w:pPr>
      <w:r>
        <w:rPr>
          <w:rFonts w:ascii="宋体" w:hAnsi="宋体"/>
          <w:color w:val="auto"/>
          <w:sz w:val="24"/>
          <w:highlight w:val="none"/>
        </w:rPr>
        <w:t>1.</w:t>
      </w:r>
      <w:r>
        <w:rPr>
          <w:rFonts w:hint="eastAsia" w:ascii="宋体" w:hAnsi="宋体"/>
          <w:color w:val="auto"/>
          <w:sz w:val="24"/>
          <w:highlight w:val="none"/>
        </w:rPr>
        <w:t>7</w:t>
      </w:r>
      <w:r>
        <w:rPr>
          <w:rFonts w:ascii="宋体" w:hAnsi="宋体"/>
          <w:color w:val="auto"/>
          <w:sz w:val="24"/>
          <w:highlight w:val="none"/>
        </w:rPr>
        <w:t xml:space="preserve">.1 </w:t>
      </w:r>
      <w:r>
        <w:rPr>
          <w:rFonts w:hint="eastAsia" w:ascii="宋体" w:hAnsi="宋体"/>
          <w:color w:val="auto"/>
          <w:sz w:val="24"/>
          <w:highlight w:val="none"/>
        </w:rPr>
        <w:t>服务交付（实施）的时间（期限）</w:t>
      </w:r>
      <w:r>
        <w:rPr>
          <w:rFonts w:ascii="宋体" w:hAnsi="宋体"/>
          <w:color w:val="auto"/>
          <w:sz w:val="24"/>
          <w:highlight w:val="none"/>
        </w:rPr>
        <w:t>：</w:t>
      </w:r>
      <w:r>
        <w:rPr>
          <w:rFonts w:hint="eastAsia" w:ascii="宋体" w:hAnsi="宋体"/>
          <w:b/>
          <w:i/>
          <w:color w:val="auto"/>
          <w:sz w:val="24"/>
          <w:highlight w:val="none"/>
          <w:u w:val="single"/>
        </w:rPr>
        <w:t>合同专用条款</w:t>
      </w:r>
      <w:r>
        <w:rPr>
          <w:rFonts w:hint="eastAsia" w:ascii="宋体" w:hAnsi="宋体"/>
          <w:color w:val="auto"/>
          <w:sz w:val="24"/>
          <w:highlight w:val="none"/>
        </w:rPr>
        <w:t>；</w:t>
      </w:r>
    </w:p>
    <w:p w14:paraId="70ECC6B7">
      <w:pPr>
        <w:spacing w:line="560" w:lineRule="exact"/>
        <w:ind w:firstLine="480" w:firstLineChars="200"/>
        <w:rPr>
          <w:rFonts w:ascii="宋体" w:hAnsi="宋体"/>
          <w:color w:val="auto"/>
          <w:sz w:val="24"/>
          <w:highlight w:val="none"/>
        </w:rPr>
      </w:pPr>
      <w:r>
        <w:rPr>
          <w:rFonts w:ascii="宋体" w:hAnsi="宋体"/>
          <w:color w:val="auto"/>
          <w:sz w:val="24"/>
          <w:highlight w:val="none"/>
        </w:rPr>
        <w:t>1.</w:t>
      </w:r>
      <w:r>
        <w:rPr>
          <w:rFonts w:hint="eastAsia" w:ascii="宋体" w:hAnsi="宋体"/>
          <w:color w:val="auto"/>
          <w:sz w:val="24"/>
          <w:highlight w:val="none"/>
        </w:rPr>
        <w:t>7</w:t>
      </w:r>
      <w:r>
        <w:rPr>
          <w:rFonts w:ascii="宋体" w:hAnsi="宋体"/>
          <w:color w:val="auto"/>
          <w:sz w:val="24"/>
          <w:highlight w:val="none"/>
        </w:rPr>
        <w:t xml:space="preserve">.2 </w:t>
      </w:r>
      <w:r>
        <w:rPr>
          <w:rFonts w:hint="eastAsia" w:ascii="宋体" w:hAnsi="宋体"/>
          <w:color w:val="auto"/>
          <w:sz w:val="24"/>
          <w:highlight w:val="none"/>
        </w:rPr>
        <w:t>服</w:t>
      </w:r>
      <w:r>
        <w:rPr>
          <w:rFonts w:hint="eastAsia" w:ascii="宋体" w:hAnsi="宋体" w:cs="宋体"/>
          <w:color w:val="auto"/>
          <w:sz w:val="24"/>
          <w:highlight w:val="none"/>
        </w:rPr>
        <w:t>务交付（实施）的地点（地域范围）：</w:t>
      </w:r>
      <w:r>
        <w:rPr>
          <w:rFonts w:hint="eastAsia" w:ascii="宋体" w:hAnsi="宋体"/>
          <w:b/>
          <w:i/>
          <w:color w:val="auto"/>
          <w:sz w:val="24"/>
          <w:highlight w:val="none"/>
          <w:u w:val="single"/>
        </w:rPr>
        <w:t>合同专用条款</w:t>
      </w:r>
      <w:r>
        <w:rPr>
          <w:rFonts w:hint="eastAsia" w:ascii="宋体" w:hAnsi="宋体"/>
          <w:color w:val="auto"/>
          <w:sz w:val="24"/>
          <w:highlight w:val="none"/>
        </w:rPr>
        <w:t>；</w:t>
      </w:r>
    </w:p>
    <w:p w14:paraId="355123E6">
      <w:pPr>
        <w:spacing w:line="560" w:lineRule="exact"/>
        <w:ind w:firstLine="480" w:firstLineChars="200"/>
        <w:rPr>
          <w:rFonts w:ascii="宋体" w:hAnsi="宋体"/>
          <w:color w:val="auto"/>
          <w:sz w:val="24"/>
          <w:highlight w:val="none"/>
        </w:rPr>
      </w:pPr>
      <w:r>
        <w:rPr>
          <w:rFonts w:ascii="宋体" w:hAnsi="宋体"/>
          <w:color w:val="auto"/>
          <w:sz w:val="24"/>
          <w:highlight w:val="none"/>
        </w:rPr>
        <w:t>1.</w:t>
      </w:r>
      <w:r>
        <w:rPr>
          <w:rFonts w:hint="eastAsia" w:ascii="宋体" w:hAnsi="宋体"/>
          <w:color w:val="auto"/>
          <w:sz w:val="24"/>
          <w:highlight w:val="none"/>
        </w:rPr>
        <w:t>7</w:t>
      </w:r>
      <w:r>
        <w:rPr>
          <w:rFonts w:ascii="宋体" w:hAnsi="宋体"/>
          <w:color w:val="auto"/>
          <w:sz w:val="24"/>
          <w:highlight w:val="none"/>
        </w:rPr>
        <w:t xml:space="preserve">.3 </w:t>
      </w:r>
      <w:r>
        <w:rPr>
          <w:rFonts w:hint="eastAsia" w:ascii="宋体" w:hAnsi="宋体"/>
          <w:color w:val="auto"/>
          <w:sz w:val="24"/>
          <w:highlight w:val="none"/>
        </w:rPr>
        <w:t>服务交付（实施）的方式：</w:t>
      </w:r>
      <w:r>
        <w:rPr>
          <w:rFonts w:hint="eastAsia" w:ascii="宋体" w:hAnsi="宋体"/>
          <w:b/>
          <w:i/>
          <w:color w:val="auto"/>
          <w:sz w:val="24"/>
          <w:highlight w:val="none"/>
          <w:u w:val="single"/>
        </w:rPr>
        <w:t>合同专用条款</w:t>
      </w:r>
      <w:r>
        <w:rPr>
          <w:rFonts w:hint="eastAsia" w:ascii="宋体" w:hAnsi="宋体"/>
          <w:color w:val="auto"/>
          <w:sz w:val="24"/>
          <w:highlight w:val="none"/>
        </w:rPr>
        <w:t>。</w:t>
      </w:r>
    </w:p>
    <w:p w14:paraId="647271F2">
      <w:pPr>
        <w:spacing w:line="560" w:lineRule="exact"/>
        <w:ind w:firstLine="480" w:firstLineChars="200"/>
        <w:outlineLvl w:val="0"/>
        <w:rPr>
          <w:rFonts w:ascii="宋体" w:hAnsi="宋体"/>
          <w:bCs/>
          <w:color w:val="auto"/>
          <w:sz w:val="24"/>
          <w:highlight w:val="none"/>
        </w:rPr>
      </w:pPr>
      <w:bookmarkStart w:id="423" w:name="_Toc3079"/>
      <w:bookmarkStart w:id="424" w:name="_Toc5698"/>
      <w:bookmarkStart w:id="425" w:name="_Toc2375"/>
      <w:bookmarkStart w:id="426" w:name="_Toc24662"/>
      <w:bookmarkStart w:id="427" w:name="_Toc8586"/>
      <w:r>
        <w:rPr>
          <w:rFonts w:hint="eastAsia" w:ascii="宋体" w:hAnsi="宋体"/>
          <w:bCs/>
          <w:color w:val="auto"/>
          <w:sz w:val="24"/>
          <w:highlight w:val="none"/>
        </w:rPr>
        <w:t>1.7.4若服务</w:t>
      </w:r>
      <w:r>
        <w:rPr>
          <w:rFonts w:hint="eastAsia"/>
          <w:bCs/>
          <w:color w:val="auto"/>
          <w:sz w:val="24"/>
          <w:highlight w:val="none"/>
        </w:rPr>
        <w:t>涉及货物的，则货物的：</w:t>
      </w:r>
    </w:p>
    <w:p w14:paraId="44E129F3">
      <w:pPr>
        <w:spacing w:line="560" w:lineRule="exact"/>
        <w:ind w:firstLine="480" w:firstLineChars="200"/>
        <w:rPr>
          <w:rFonts w:ascii="宋体" w:hAnsi="宋体" w:cs="宋体"/>
          <w:color w:val="auto"/>
          <w:sz w:val="24"/>
          <w:highlight w:val="none"/>
          <w:u w:val="single"/>
        </w:rPr>
      </w:pPr>
      <w:r>
        <w:rPr>
          <w:rFonts w:hint="eastAsia" w:ascii="宋体" w:hAnsi="宋体" w:cs="宋体"/>
          <w:color w:val="auto"/>
          <w:sz w:val="24"/>
          <w:highlight w:val="none"/>
        </w:rPr>
        <w:t>1.7.4.1 交付期限：详见</w:t>
      </w:r>
      <w:r>
        <w:rPr>
          <w:rFonts w:hint="eastAsia" w:ascii="宋体" w:hAnsi="宋体" w:cs="宋体"/>
          <w:b/>
          <w:i/>
          <w:color w:val="auto"/>
          <w:sz w:val="24"/>
          <w:highlight w:val="none"/>
          <w:u w:val="single"/>
        </w:rPr>
        <w:t>合同专用条款</w:t>
      </w:r>
      <w:r>
        <w:rPr>
          <w:rFonts w:hint="eastAsia" w:ascii="宋体" w:hAnsi="宋体" w:cs="宋体"/>
          <w:color w:val="auto"/>
          <w:sz w:val="24"/>
          <w:highlight w:val="none"/>
        </w:rPr>
        <w:t>；</w:t>
      </w:r>
    </w:p>
    <w:p w14:paraId="04B40865">
      <w:pPr>
        <w:spacing w:line="560" w:lineRule="exact"/>
        <w:ind w:firstLine="480" w:firstLineChars="200"/>
        <w:rPr>
          <w:rFonts w:ascii="宋体" w:hAnsi="宋体" w:cs="宋体"/>
          <w:color w:val="auto"/>
          <w:sz w:val="24"/>
          <w:highlight w:val="none"/>
        </w:rPr>
      </w:pPr>
      <w:r>
        <w:rPr>
          <w:rFonts w:hint="eastAsia" w:ascii="宋体" w:hAnsi="宋体" w:cs="宋体"/>
          <w:color w:val="auto"/>
          <w:sz w:val="24"/>
          <w:highlight w:val="none"/>
        </w:rPr>
        <w:t>1.7.4.2 交付地点：</w:t>
      </w:r>
      <w:r>
        <w:rPr>
          <w:rFonts w:hint="eastAsia" w:ascii="宋体" w:hAnsi="宋体" w:cs="宋体"/>
          <w:b/>
          <w:i/>
          <w:color w:val="auto"/>
          <w:sz w:val="24"/>
          <w:highlight w:val="none"/>
          <w:u w:val="single"/>
        </w:rPr>
        <w:t>合同专用条款</w:t>
      </w:r>
      <w:r>
        <w:rPr>
          <w:rFonts w:hint="eastAsia" w:ascii="宋体" w:hAnsi="宋体" w:cs="宋体"/>
          <w:color w:val="auto"/>
          <w:sz w:val="24"/>
          <w:highlight w:val="none"/>
        </w:rPr>
        <w:t>；</w:t>
      </w:r>
    </w:p>
    <w:p w14:paraId="1ECE1631">
      <w:pPr>
        <w:spacing w:line="560" w:lineRule="exact"/>
        <w:ind w:firstLine="480" w:firstLineChars="200"/>
        <w:rPr>
          <w:rFonts w:ascii="宋体" w:hAnsi="宋体" w:cs="宋体"/>
          <w:color w:val="auto"/>
          <w:sz w:val="24"/>
          <w:highlight w:val="none"/>
        </w:rPr>
      </w:pPr>
      <w:r>
        <w:rPr>
          <w:rFonts w:hint="eastAsia" w:ascii="宋体" w:hAnsi="宋体" w:cs="宋体"/>
          <w:color w:val="auto"/>
          <w:sz w:val="24"/>
          <w:highlight w:val="none"/>
        </w:rPr>
        <w:t>1.7.4.3 交付方式：</w:t>
      </w:r>
      <w:r>
        <w:rPr>
          <w:rFonts w:hint="eastAsia" w:ascii="宋体" w:hAnsi="宋体" w:cs="宋体"/>
          <w:b/>
          <w:i/>
          <w:color w:val="auto"/>
          <w:sz w:val="24"/>
          <w:highlight w:val="none"/>
          <w:u w:val="single"/>
        </w:rPr>
        <w:t>合同专用条款</w:t>
      </w:r>
      <w:r>
        <w:rPr>
          <w:rFonts w:hint="eastAsia" w:ascii="宋体" w:hAnsi="宋体" w:cs="宋体"/>
          <w:color w:val="auto"/>
          <w:sz w:val="24"/>
          <w:highlight w:val="none"/>
        </w:rPr>
        <w:t>。</w:t>
      </w:r>
    </w:p>
    <w:p w14:paraId="2C42C51F">
      <w:pPr>
        <w:spacing w:line="560" w:lineRule="exact"/>
        <w:ind w:firstLine="482" w:firstLineChars="200"/>
        <w:outlineLvl w:val="0"/>
        <w:rPr>
          <w:rFonts w:ascii="宋体" w:hAnsi="宋体"/>
          <w:color w:val="auto"/>
          <w:sz w:val="24"/>
          <w:highlight w:val="none"/>
          <w:u w:val="single"/>
        </w:rPr>
      </w:pPr>
      <w:r>
        <w:rPr>
          <w:rFonts w:ascii="宋体" w:hAnsi="宋体"/>
          <w:b/>
          <w:color w:val="auto"/>
          <w:sz w:val="24"/>
          <w:highlight w:val="none"/>
        </w:rPr>
        <w:t>1.</w:t>
      </w:r>
      <w:r>
        <w:rPr>
          <w:rFonts w:hint="eastAsia" w:ascii="宋体" w:hAnsi="宋体"/>
          <w:b/>
          <w:color w:val="auto"/>
          <w:sz w:val="24"/>
          <w:highlight w:val="none"/>
        </w:rPr>
        <w:t>8违约责任</w:t>
      </w:r>
      <w:bookmarkEnd w:id="423"/>
      <w:bookmarkEnd w:id="424"/>
      <w:bookmarkEnd w:id="425"/>
      <w:bookmarkEnd w:id="426"/>
      <w:bookmarkEnd w:id="427"/>
    </w:p>
    <w:p w14:paraId="6879F767">
      <w:pPr>
        <w:spacing w:line="560" w:lineRule="exact"/>
        <w:ind w:firstLine="480" w:firstLineChars="200"/>
        <w:rPr>
          <w:rFonts w:ascii="宋体" w:hAnsi="宋体"/>
          <w:color w:val="auto"/>
          <w:sz w:val="24"/>
          <w:highlight w:val="none"/>
        </w:rPr>
      </w:pPr>
      <w:r>
        <w:rPr>
          <w:rFonts w:ascii="宋体" w:hAnsi="宋体"/>
          <w:color w:val="auto"/>
          <w:sz w:val="24"/>
          <w:highlight w:val="none"/>
        </w:rPr>
        <w:t>1.</w:t>
      </w:r>
      <w:r>
        <w:rPr>
          <w:rFonts w:hint="eastAsia" w:ascii="宋体" w:hAnsi="宋体"/>
          <w:color w:val="auto"/>
          <w:sz w:val="24"/>
          <w:highlight w:val="none"/>
        </w:rPr>
        <w:t>8</w:t>
      </w:r>
      <w:r>
        <w:rPr>
          <w:rFonts w:ascii="宋体" w:hAnsi="宋体"/>
          <w:color w:val="auto"/>
          <w:sz w:val="24"/>
          <w:highlight w:val="none"/>
        </w:rPr>
        <w:t>.1 除不可抗力外，如果乙方没有按照本合同约定的期限</w:t>
      </w:r>
      <w:r>
        <w:rPr>
          <w:rFonts w:hint="eastAsia" w:ascii="宋体" w:hAnsi="宋体"/>
          <w:color w:val="auto"/>
          <w:sz w:val="24"/>
          <w:highlight w:val="none"/>
        </w:rPr>
        <w:t>、</w:t>
      </w:r>
      <w:r>
        <w:rPr>
          <w:rFonts w:ascii="宋体" w:hAnsi="宋体"/>
          <w:color w:val="auto"/>
          <w:sz w:val="24"/>
          <w:highlight w:val="none"/>
        </w:rPr>
        <w:t>地点和方式</w:t>
      </w:r>
      <w:r>
        <w:rPr>
          <w:rFonts w:hint="eastAsia" w:ascii="宋体" w:hAnsi="宋体"/>
          <w:color w:val="auto"/>
          <w:sz w:val="24"/>
          <w:highlight w:val="none"/>
        </w:rPr>
        <w:t>交付服务成果或者实施服务</w:t>
      </w:r>
      <w:r>
        <w:rPr>
          <w:rFonts w:ascii="宋体" w:hAnsi="宋体"/>
          <w:color w:val="auto"/>
          <w:sz w:val="24"/>
          <w:highlight w:val="none"/>
        </w:rPr>
        <w:t>，那么甲方可要求乙方支付违约金</w:t>
      </w:r>
      <w:r>
        <w:rPr>
          <w:rFonts w:hint="eastAsia" w:ascii="宋体" w:hAnsi="宋体"/>
          <w:color w:val="auto"/>
          <w:sz w:val="24"/>
          <w:highlight w:val="none"/>
        </w:rPr>
        <w:t>，迟延履行</w:t>
      </w:r>
      <w:r>
        <w:rPr>
          <w:rFonts w:ascii="宋体" w:hAnsi="宋体"/>
          <w:color w:val="auto"/>
          <w:sz w:val="24"/>
          <w:highlight w:val="none"/>
        </w:rPr>
        <w:t>违约金按每迟延</w:t>
      </w:r>
      <w:r>
        <w:rPr>
          <w:rFonts w:hint="eastAsia" w:ascii="宋体" w:hAnsi="宋体"/>
          <w:color w:val="auto"/>
          <w:sz w:val="24"/>
          <w:highlight w:val="none"/>
        </w:rPr>
        <w:t>履行</w:t>
      </w:r>
      <w:r>
        <w:rPr>
          <w:rFonts w:ascii="宋体" w:hAnsi="宋体"/>
          <w:color w:val="auto"/>
          <w:sz w:val="24"/>
          <w:highlight w:val="none"/>
        </w:rPr>
        <w:t>一日的应提供而未</w:t>
      </w:r>
      <w:r>
        <w:rPr>
          <w:rFonts w:hint="eastAsia" w:ascii="宋体" w:hAnsi="宋体"/>
          <w:color w:val="auto"/>
          <w:sz w:val="24"/>
          <w:highlight w:val="none"/>
        </w:rPr>
        <w:t>提供</w:t>
      </w:r>
      <w:r>
        <w:rPr>
          <w:rFonts w:ascii="宋体" w:hAnsi="宋体"/>
          <w:color w:val="auto"/>
          <w:sz w:val="24"/>
          <w:highlight w:val="none"/>
        </w:rPr>
        <w:t>服务价格的</w:t>
      </w:r>
      <w:r>
        <w:rPr>
          <w:rFonts w:hint="eastAsia" w:ascii="宋体" w:hAnsi="宋体"/>
          <w:color w:val="auto"/>
          <w:sz w:val="24"/>
          <w:highlight w:val="none"/>
          <w:u w:val="single"/>
        </w:rPr>
        <w:t>0.05</w:t>
      </w:r>
      <w:r>
        <w:rPr>
          <w:rFonts w:ascii="宋体" w:hAnsi="宋体"/>
          <w:color w:val="auto"/>
          <w:sz w:val="24"/>
          <w:highlight w:val="none"/>
          <w:u w:val="single"/>
        </w:rPr>
        <w:t xml:space="preserve"> </w:t>
      </w:r>
      <w:r>
        <w:rPr>
          <w:rFonts w:ascii="宋体" w:hAnsi="宋体"/>
          <w:color w:val="auto"/>
          <w:sz w:val="24"/>
          <w:highlight w:val="none"/>
        </w:rPr>
        <w:t>%计算</w:t>
      </w:r>
      <w:r>
        <w:rPr>
          <w:rFonts w:hint="eastAsia" w:ascii="宋体" w:hAnsi="宋体"/>
          <w:color w:val="auto"/>
          <w:sz w:val="24"/>
          <w:highlight w:val="none"/>
        </w:rPr>
        <w:t>，</w:t>
      </w:r>
      <w:r>
        <w:rPr>
          <w:rFonts w:ascii="宋体" w:hAnsi="宋体"/>
          <w:color w:val="auto"/>
          <w:sz w:val="24"/>
          <w:highlight w:val="none"/>
        </w:rPr>
        <w:t>最高限额为</w:t>
      </w:r>
      <w:r>
        <w:rPr>
          <w:rFonts w:hint="eastAsia" w:ascii="宋体" w:hAnsi="宋体"/>
          <w:color w:val="auto"/>
          <w:sz w:val="24"/>
          <w:highlight w:val="none"/>
        </w:rPr>
        <w:t>本</w:t>
      </w:r>
      <w:r>
        <w:rPr>
          <w:rFonts w:ascii="宋体" w:hAnsi="宋体"/>
          <w:color w:val="auto"/>
          <w:sz w:val="24"/>
          <w:highlight w:val="none"/>
        </w:rPr>
        <w:t>合同总价的</w:t>
      </w:r>
      <w:r>
        <w:rPr>
          <w:rFonts w:ascii="宋体" w:hAnsi="宋体"/>
          <w:color w:val="auto"/>
          <w:sz w:val="24"/>
          <w:highlight w:val="none"/>
          <w:u w:val="single"/>
        </w:rPr>
        <w:t xml:space="preserve">  20   </w:t>
      </w:r>
      <w:r>
        <w:rPr>
          <w:rFonts w:ascii="宋体" w:hAnsi="宋体"/>
          <w:color w:val="auto"/>
          <w:sz w:val="24"/>
          <w:highlight w:val="none"/>
        </w:rPr>
        <w:t>%</w:t>
      </w:r>
      <w:r>
        <w:rPr>
          <w:rFonts w:hint="eastAsia" w:ascii="宋体" w:hAnsi="宋体"/>
          <w:color w:val="auto"/>
          <w:sz w:val="24"/>
          <w:highlight w:val="none"/>
        </w:rPr>
        <w:t>；</w:t>
      </w:r>
      <w:r>
        <w:rPr>
          <w:rFonts w:ascii="宋体" w:hAnsi="宋体"/>
          <w:color w:val="auto"/>
          <w:sz w:val="24"/>
          <w:highlight w:val="none"/>
        </w:rPr>
        <w:t>迟延</w:t>
      </w:r>
      <w:r>
        <w:rPr>
          <w:rFonts w:hint="eastAsia" w:ascii="宋体" w:hAnsi="宋体"/>
          <w:color w:val="auto"/>
          <w:sz w:val="24"/>
          <w:highlight w:val="none"/>
        </w:rPr>
        <w:t>履行</w:t>
      </w:r>
      <w:r>
        <w:rPr>
          <w:rFonts w:ascii="宋体" w:hAnsi="宋体"/>
          <w:color w:val="auto"/>
          <w:sz w:val="24"/>
          <w:highlight w:val="none"/>
        </w:rPr>
        <w:t>的违约金计算数额达到前述最高限额之日起</w:t>
      </w:r>
      <w:r>
        <w:rPr>
          <w:rFonts w:hint="eastAsia" w:ascii="宋体" w:hAnsi="宋体"/>
          <w:color w:val="auto"/>
          <w:sz w:val="24"/>
          <w:highlight w:val="none"/>
        </w:rPr>
        <w:t>，</w:t>
      </w:r>
      <w:r>
        <w:rPr>
          <w:rFonts w:ascii="宋体" w:hAnsi="宋体"/>
          <w:color w:val="auto"/>
          <w:sz w:val="24"/>
          <w:highlight w:val="none"/>
        </w:rPr>
        <w:t>甲方有权在要求乙方支付违约金的同时</w:t>
      </w:r>
      <w:r>
        <w:rPr>
          <w:rFonts w:hint="eastAsia" w:ascii="宋体" w:hAnsi="宋体"/>
          <w:color w:val="auto"/>
          <w:sz w:val="24"/>
          <w:highlight w:val="none"/>
        </w:rPr>
        <w:t>，书面通知乙方</w:t>
      </w:r>
      <w:r>
        <w:rPr>
          <w:rFonts w:ascii="宋体" w:hAnsi="宋体"/>
          <w:color w:val="auto"/>
          <w:sz w:val="24"/>
          <w:highlight w:val="none"/>
        </w:rPr>
        <w:t>解除本合同</w:t>
      </w:r>
      <w:r>
        <w:rPr>
          <w:rFonts w:hint="eastAsia" w:ascii="宋体" w:hAnsi="宋体"/>
          <w:color w:val="auto"/>
          <w:sz w:val="24"/>
          <w:highlight w:val="none"/>
        </w:rPr>
        <w:t>；</w:t>
      </w:r>
    </w:p>
    <w:p w14:paraId="31284810">
      <w:pPr>
        <w:pStyle w:val="4"/>
        <w:ind w:left="0" w:firstLine="480" w:firstLineChars="200"/>
        <w:rPr>
          <w:rFonts w:ascii="宋体" w:hAnsi="宋体" w:eastAsia="宋体" w:cs="宋体"/>
          <w:b w:val="0"/>
          <w:bCs w:val="0"/>
          <w:color w:val="auto"/>
          <w:sz w:val="24"/>
          <w:szCs w:val="24"/>
          <w:highlight w:val="none"/>
          <w:lang w:val="en-US"/>
        </w:rPr>
      </w:pPr>
      <w:r>
        <w:rPr>
          <w:rFonts w:hint="eastAsia" w:ascii="宋体" w:hAnsi="宋体" w:eastAsia="宋体" w:cs="宋体"/>
          <w:b w:val="0"/>
          <w:bCs w:val="0"/>
          <w:color w:val="auto"/>
          <w:sz w:val="24"/>
          <w:szCs w:val="24"/>
          <w:highlight w:val="none"/>
          <w:lang w:val="en-US"/>
        </w:rPr>
        <w:t>1.8.2服务中涉及的货物，除不可抗力外，如果乙方没有按照本合同约定的期限、地点和方式交付货物，那么甲方可要求乙方支付违约金，违约金按每迟延交付货物一日的应交付而未交付货物价格的</w:t>
      </w:r>
      <w:r>
        <w:rPr>
          <w:rFonts w:hint="eastAsia" w:ascii="宋体" w:hAnsi="宋体" w:eastAsia="宋体" w:cs="宋体"/>
          <w:b w:val="0"/>
          <w:bCs w:val="0"/>
          <w:color w:val="auto"/>
          <w:sz w:val="24"/>
          <w:szCs w:val="24"/>
          <w:highlight w:val="none"/>
          <w:u w:val="single"/>
          <w:lang w:val="en-US"/>
        </w:rPr>
        <w:t xml:space="preserve">  0.0</w:t>
      </w:r>
      <w:r>
        <w:rPr>
          <w:rFonts w:hint="eastAsia" w:ascii="宋体" w:hAnsi="宋体" w:eastAsia="宋体" w:cs="宋体"/>
          <w:b w:val="0"/>
          <w:bCs w:val="0"/>
          <w:color w:val="auto"/>
          <w:sz w:val="24"/>
          <w:szCs w:val="24"/>
          <w:highlight w:val="none"/>
          <w:lang w:val="en-US"/>
        </w:rPr>
        <w:t xml:space="preserve">5（可根据情况修改） </w:t>
      </w:r>
      <w:r>
        <w:rPr>
          <w:rFonts w:hint="eastAsia" w:ascii="宋体" w:hAnsi="宋体" w:eastAsia="宋体" w:cs="宋体"/>
          <w:b w:val="0"/>
          <w:bCs w:val="0"/>
          <w:color w:val="auto"/>
          <w:sz w:val="24"/>
          <w:szCs w:val="24"/>
          <w:highlight w:val="none"/>
          <w:u w:val="single"/>
          <w:lang w:val="en-US"/>
        </w:rPr>
        <w:t xml:space="preserve">  </w:t>
      </w:r>
      <w:r>
        <w:rPr>
          <w:rFonts w:hint="eastAsia" w:ascii="宋体" w:hAnsi="宋体" w:eastAsia="宋体" w:cs="宋体"/>
          <w:b w:val="0"/>
          <w:bCs w:val="0"/>
          <w:color w:val="auto"/>
          <w:sz w:val="24"/>
          <w:szCs w:val="24"/>
          <w:highlight w:val="none"/>
          <w:lang w:val="en-US"/>
        </w:rPr>
        <w:t>%计算，最高限额为本合同总价的</w:t>
      </w:r>
      <w:r>
        <w:rPr>
          <w:rFonts w:hint="eastAsia" w:ascii="宋体" w:hAnsi="宋体" w:eastAsia="宋体" w:cs="宋体"/>
          <w:b w:val="0"/>
          <w:bCs w:val="0"/>
          <w:color w:val="auto"/>
          <w:sz w:val="24"/>
          <w:szCs w:val="24"/>
          <w:highlight w:val="none"/>
          <w:u w:val="single"/>
          <w:lang w:val="en-US"/>
        </w:rPr>
        <w:t xml:space="preserve">  20  </w:t>
      </w:r>
      <w:r>
        <w:rPr>
          <w:rFonts w:hint="eastAsia" w:ascii="宋体" w:hAnsi="宋体" w:eastAsia="宋体" w:cs="宋体"/>
          <w:b w:val="0"/>
          <w:bCs w:val="0"/>
          <w:color w:val="auto"/>
          <w:sz w:val="24"/>
          <w:szCs w:val="24"/>
          <w:highlight w:val="none"/>
          <w:lang w:val="en-US"/>
        </w:rPr>
        <w:t>%；迟延交付货物的违约金计算数额达到前述最高限额之日起，甲方有权在要求乙方支付违约金的同时，书面通知乙方解除本合同；</w:t>
      </w:r>
    </w:p>
    <w:p w14:paraId="04514514">
      <w:pPr>
        <w:spacing w:line="560" w:lineRule="exact"/>
        <w:ind w:firstLine="480" w:firstLineChars="200"/>
        <w:rPr>
          <w:rFonts w:ascii="宋体" w:hAnsi="宋体"/>
          <w:color w:val="auto"/>
          <w:sz w:val="24"/>
          <w:highlight w:val="none"/>
        </w:rPr>
      </w:pPr>
      <w:r>
        <w:rPr>
          <w:rFonts w:ascii="宋体" w:hAnsi="宋体"/>
          <w:color w:val="auto"/>
          <w:sz w:val="24"/>
          <w:highlight w:val="none"/>
        </w:rPr>
        <w:t>1.</w:t>
      </w:r>
      <w:r>
        <w:rPr>
          <w:rFonts w:hint="eastAsia" w:ascii="宋体" w:hAnsi="宋体"/>
          <w:color w:val="auto"/>
          <w:sz w:val="24"/>
          <w:highlight w:val="none"/>
        </w:rPr>
        <w:t>8</w:t>
      </w:r>
      <w:r>
        <w:rPr>
          <w:rFonts w:ascii="宋体" w:hAnsi="宋体"/>
          <w:color w:val="auto"/>
          <w:sz w:val="24"/>
          <w:highlight w:val="none"/>
        </w:rPr>
        <w:t>.</w:t>
      </w:r>
      <w:r>
        <w:rPr>
          <w:rFonts w:hint="eastAsia" w:ascii="宋体" w:hAnsi="宋体"/>
          <w:color w:val="auto"/>
          <w:sz w:val="24"/>
          <w:highlight w:val="none"/>
        </w:rPr>
        <w:t>3</w:t>
      </w:r>
      <w:r>
        <w:rPr>
          <w:rFonts w:hint="eastAsia" w:ascii="宋体" w:hAnsi="宋体" w:cs="宋体"/>
          <w:color w:val="auto"/>
          <w:sz w:val="24"/>
          <w:highlight w:val="none"/>
        </w:rPr>
        <w:t>除不可抗力外，如果甲方没有按照本合同约定的付款方式付款，那么乙方可要求甲方支付违约金，违约金按每迟延付款一日的应付而未付款的</w:t>
      </w:r>
      <w:r>
        <w:rPr>
          <w:rFonts w:hint="eastAsia" w:ascii="宋体" w:hAnsi="宋体" w:cs="宋体"/>
          <w:color w:val="auto"/>
          <w:sz w:val="24"/>
          <w:highlight w:val="none"/>
          <w:u w:val="single"/>
        </w:rPr>
        <w:t xml:space="preserve">   0.05   </w:t>
      </w:r>
      <w:r>
        <w:rPr>
          <w:rFonts w:hint="eastAsia" w:ascii="宋体" w:hAnsi="宋体" w:cs="宋体"/>
          <w:color w:val="auto"/>
          <w:sz w:val="24"/>
          <w:highlight w:val="none"/>
        </w:rPr>
        <w:t>%计算，最高限额为本合同总价的</w:t>
      </w:r>
      <w:r>
        <w:rPr>
          <w:rFonts w:hint="eastAsia" w:ascii="宋体" w:hAnsi="宋体" w:cs="宋体"/>
          <w:color w:val="auto"/>
          <w:sz w:val="24"/>
          <w:highlight w:val="none"/>
          <w:u w:val="single"/>
        </w:rPr>
        <w:t xml:space="preserve">   20</w:t>
      </w:r>
      <w:r>
        <w:rPr>
          <w:rFonts w:hint="eastAsia" w:ascii="宋体" w:hAnsi="宋体" w:cs="宋体"/>
          <w:color w:val="auto"/>
          <w:kern w:val="0"/>
          <w:sz w:val="24"/>
          <w:highlight w:val="none"/>
          <w:u w:val="single"/>
        </w:rPr>
        <w:t>（可根据情况修改）</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%；迟延付款的违约金计算数额达到前述最高限额之日起，乙方有权在要求甲方支付违约金的同时，书面通知甲方解除本合同</w:t>
      </w:r>
      <w:r>
        <w:rPr>
          <w:rFonts w:hint="eastAsia" w:ascii="宋体" w:hAnsi="宋体"/>
          <w:color w:val="auto"/>
          <w:sz w:val="24"/>
          <w:highlight w:val="none"/>
        </w:rPr>
        <w:t>；</w:t>
      </w:r>
    </w:p>
    <w:p w14:paraId="767F4200">
      <w:pPr>
        <w:spacing w:line="560" w:lineRule="exact"/>
        <w:ind w:firstLine="480" w:firstLineChars="200"/>
        <w:rPr>
          <w:rFonts w:ascii="宋体" w:hAnsi="宋体" w:cs="宋体"/>
          <w:color w:val="auto"/>
          <w:sz w:val="24"/>
          <w:highlight w:val="none"/>
        </w:rPr>
      </w:pPr>
      <w:bookmarkStart w:id="428" w:name="_Toc32454"/>
      <w:bookmarkStart w:id="429" w:name="_Toc18683"/>
      <w:bookmarkStart w:id="430" w:name="_Toc9497"/>
      <w:bookmarkStart w:id="431" w:name="_Toc26807"/>
      <w:bookmarkStart w:id="432" w:name="_Toc30329"/>
      <w:r>
        <w:rPr>
          <w:rFonts w:hint="eastAsia" w:ascii="宋体" w:hAnsi="宋体" w:cs="宋体"/>
          <w:color w:val="auto"/>
          <w:sz w:val="24"/>
          <w:highlight w:val="none"/>
        </w:rPr>
        <w:t>1.8.4 除不可抗力外，任何一方未能履行本合同约定的其他主要义务，经催告后在合理期限内仍未履行的，或者任何一方有其他违约行为致使不能实现合同目的的，或者任何一方有腐败行为（即：提供或给予或接受或索取任何财物或其他好处或者采取其他不正当手段影响对方当事人在合同签订、履行过程中的行为）或者欺诈行为（即：以谎报事实或者隐瞒真相的方法来影响对方当事人在合同签订、履行过程中的行为）的，对方当事人可以书面通知违约方解除本合同；</w:t>
      </w:r>
    </w:p>
    <w:p w14:paraId="2448717C">
      <w:pPr>
        <w:spacing w:line="560" w:lineRule="exact"/>
        <w:ind w:firstLine="480" w:firstLineChars="200"/>
        <w:rPr>
          <w:rFonts w:ascii="宋体" w:hAnsi="宋体" w:cs="宋体"/>
          <w:color w:val="auto"/>
          <w:sz w:val="24"/>
          <w:highlight w:val="none"/>
        </w:rPr>
      </w:pPr>
      <w:r>
        <w:rPr>
          <w:rFonts w:hint="eastAsia" w:ascii="宋体" w:hAnsi="宋体" w:cs="宋体"/>
          <w:color w:val="auto"/>
          <w:sz w:val="24"/>
          <w:highlight w:val="none"/>
        </w:rPr>
        <w:t>1.8.5 除前述约定外，任何一方未能履行本合同约定的义务，对方当事人均有权要求继续履行、采取补救措施或者赔偿损失等，且对方当事人行使的任何权利救济方式均不视为其放弃了其他法定或者约定的权利救济方式；</w:t>
      </w:r>
    </w:p>
    <w:p w14:paraId="33BBEC29">
      <w:pPr>
        <w:spacing w:line="560" w:lineRule="exact"/>
        <w:ind w:firstLine="480" w:firstLineChars="200"/>
        <w:rPr>
          <w:rFonts w:ascii="宋体" w:hAnsi="宋体" w:cs="宋体"/>
          <w:color w:val="auto"/>
          <w:sz w:val="24"/>
          <w:highlight w:val="none"/>
        </w:rPr>
      </w:pPr>
      <w:r>
        <w:rPr>
          <w:rFonts w:hint="eastAsia" w:ascii="宋体" w:hAnsi="宋体" w:cs="宋体"/>
          <w:color w:val="auto"/>
          <w:sz w:val="24"/>
          <w:highlight w:val="none"/>
        </w:rPr>
        <w:t>1.8.6如果出现政府采购监督管理部门在处理投诉事项期间，书面通知甲方暂停采购活动的情形，或者询问或质疑事项可能影响中标或者成交结果的，导致甲方中止履行合同的情形，均不视为甲方违约。</w:t>
      </w:r>
    </w:p>
    <w:p w14:paraId="12EBBB79">
      <w:pPr>
        <w:spacing w:line="560" w:lineRule="exact"/>
        <w:ind w:right="-420" w:rightChars="-200" w:firstLine="480" w:firstLineChars="200"/>
        <w:rPr>
          <w:rFonts w:ascii="宋体" w:hAnsi="宋体" w:cs="宋体"/>
          <w:color w:val="auto"/>
          <w:highlight w:val="none"/>
        </w:rPr>
      </w:pPr>
      <w:r>
        <w:rPr>
          <w:rFonts w:hint="eastAsia" w:ascii="宋体" w:hAnsi="宋体" w:cs="宋体"/>
          <w:color w:val="auto"/>
          <w:sz w:val="24"/>
          <w:highlight w:val="none"/>
        </w:rPr>
        <w:t>1.8.7违约责任</w:t>
      </w:r>
      <w:r>
        <w:rPr>
          <w:rFonts w:hint="eastAsia" w:ascii="宋体" w:hAnsi="宋体" w:cs="宋体"/>
          <w:b/>
          <w:i/>
          <w:color w:val="auto"/>
          <w:sz w:val="24"/>
          <w:highlight w:val="none"/>
          <w:u w:val="single"/>
        </w:rPr>
        <w:t>合同专用条款</w:t>
      </w:r>
      <w:r>
        <w:rPr>
          <w:rFonts w:hint="eastAsia" w:ascii="宋体" w:hAnsi="宋体" w:cs="宋体"/>
          <w:color w:val="auto"/>
          <w:sz w:val="24"/>
          <w:highlight w:val="none"/>
        </w:rPr>
        <w:t>另有约定的，从其约定。</w:t>
      </w:r>
    </w:p>
    <w:bookmarkEnd w:id="428"/>
    <w:bookmarkEnd w:id="429"/>
    <w:bookmarkEnd w:id="430"/>
    <w:bookmarkEnd w:id="431"/>
    <w:bookmarkEnd w:id="432"/>
    <w:p w14:paraId="1A3040A7">
      <w:pPr>
        <w:spacing w:line="560" w:lineRule="exact"/>
        <w:ind w:firstLine="482" w:firstLineChars="200"/>
        <w:outlineLvl w:val="0"/>
        <w:rPr>
          <w:rFonts w:ascii="宋体" w:hAnsi="宋体" w:cs="宋体"/>
          <w:b/>
          <w:color w:val="auto"/>
          <w:sz w:val="24"/>
          <w:highlight w:val="none"/>
        </w:rPr>
      </w:pPr>
      <w:bookmarkStart w:id="433" w:name="_Toc15583"/>
      <w:bookmarkStart w:id="434" w:name="_Toc28375"/>
      <w:bookmarkStart w:id="435" w:name="_Toc16021"/>
      <w:r>
        <w:rPr>
          <w:rFonts w:hint="eastAsia" w:ascii="宋体" w:hAnsi="宋体" w:cs="宋体"/>
          <w:b/>
          <w:color w:val="auto"/>
          <w:sz w:val="24"/>
          <w:highlight w:val="none"/>
        </w:rPr>
        <w:t>1.9合同争议的解决</w:t>
      </w:r>
      <w:bookmarkEnd w:id="433"/>
      <w:bookmarkEnd w:id="434"/>
      <w:bookmarkEnd w:id="435"/>
    </w:p>
    <w:p w14:paraId="183DFEDC">
      <w:pPr>
        <w:spacing w:line="560" w:lineRule="exact"/>
        <w:ind w:left="-61" w:leftChars="-29" w:right="-420" w:rightChars="-200" w:firstLine="240" w:firstLineChars="100"/>
        <w:rPr>
          <w:rFonts w:ascii="宋体" w:hAnsi="宋体" w:cs="宋体"/>
          <w:color w:val="auto"/>
          <w:sz w:val="24"/>
          <w:highlight w:val="none"/>
        </w:rPr>
      </w:pPr>
      <w:r>
        <w:rPr>
          <w:rFonts w:hint="eastAsia" w:ascii="宋体" w:hAnsi="宋体" w:cs="宋体"/>
          <w:color w:val="auto"/>
          <w:sz w:val="24"/>
          <w:highlight w:val="none"/>
        </w:rPr>
        <w:t xml:space="preserve">  本合同履行过程中发生的任何争议，双方当事人均可通过和解或者调解解决；不愿和解、调解或者和解、调解不成的，可以选择以下第</w:t>
      </w:r>
      <w:r>
        <w:rPr>
          <w:rFonts w:hint="eastAsia" w:ascii="宋体" w:hAnsi="宋体" w:cs="宋体"/>
          <w:b/>
          <w:i/>
          <w:color w:val="auto"/>
          <w:sz w:val="24"/>
          <w:highlight w:val="none"/>
          <w:u w:val="single"/>
        </w:rPr>
        <w:t xml:space="preserve">      </w:t>
      </w:r>
      <w:r>
        <w:rPr>
          <w:rFonts w:hint="eastAsia" w:ascii="宋体" w:hAnsi="宋体" w:cs="宋体"/>
          <w:color w:val="auto"/>
          <w:sz w:val="24"/>
          <w:highlight w:val="none"/>
        </w:rPr>
        <w:t>条款规定的方式解决：</w:t>
      </w:r>
    </w:p>
    <w:p w14:paraId="145D6BA8">
      <w:pPr>
        <w:spacing w:line="560" w:lineRule="exact"/>
        <w:ind w:left="-420" w:leftChars="-200" w:right="-420" w:rightChars="-200" w:firstLine="600" w:firstLineChars="250"/>
        <w:rPr>
          <w:rFonts w:ascii="宋体" w:hAnsi="宋体" w:cs="宋体"/>
          <w:color w:val="auto"/>
          <w:sz w:val="24"/>
          <w:highlight w:val="none"/>
        </w:rPr>
      </w:pPr>
      <w:r>
        <w:rPr>
          <w:rFonts w:hint="eastAsia" w:ascii="宋体" w:hAnsi="宋体" w:cs="宋体"/>
          <w:color w:val="auto"/>
          <w:sz w:val="24"/>
          <w:highlight w:val="none"/>
        </w:rPr>
        <w:t>1.9.1 将争议提交</w:t>
      </w:r>
      <w:r>
        <w:rPr>
          <w:rFonts w:hint="eastAsia" w:ascii="宋体" w:hAnsi="宋体" w:cs="宋体"/>
          <w:b/>
          <w:i/>
          <w:color w:val="auto"/>
          <w:sz w:val="24"/>
          <w:highlight w:val="none"/>
          <w:u w:val="single"/>
        </w:rPr>
        <w:t>合同专用条款</w:t>
      </w:r>
      <w:r>
        <w:rPr>
          <w:rFonts w:hint="eastAsia" w:ascii="宋体" w:hAnsi="宋体" w:cs="宋体"/>
          <w:color w:val="auto"/>
          <w:sz w:val="24"/>
          <w:highlight w:val="none"/>
        </w:rPr>
        <w:t>仲裁委员会依申请仲裁时其现行有效的仲裁规则裁决；</w:t>
      </w:r>
    </w:p>
    <w:p w14:paraId="27B8F93F">
      <w:pPr>
        <w:spacing w:line="560" w:lineRule="exact"/>
        <w:ind w:left="-420" w:leftChars="-200" w:right="-420" w:rightChars="-200" w:firstLine="600" w:firstLineChars="250"/>
        <w:rPr>
          <w:rFonts w:ascii="宋体" w:hAnsi="宋体" w:cs="宋体"/>
          <w:color w:val="auto"/>
          <w:sz w:val="24"/>
          <w:highlight w:val="none"/>
        </w:rPr>
      </w:pPr>
      <w:r>
        <w:rPr>
          <w:rFonts w:hint="eastAsia" w:ascii="宋体" w:hAnsi="宋体" w:cs="宋体"/>
          <w:color w:val="auto"/>
          <w:sz w:val="24"/>
          <w:highlight w:val="none"/>
        </w:rPr>
        <w:t>1.9.2 向</w:t>
      </w:r>
      <w:r>
        <w:rPr>
          <w:rFonts w:hint="eastAsia" w:ascii="宋体" w:hAnsi="宋体" w:cs="宋体"/>
          <w:b/>
          <w:i/>
          <w:color w:val="auto"/>
          <w:sz w:val="24"/>
          <w:highlight w:val="none"/>
          <w:u w:val="single"/>
        </w:rPr>
        <w:t>合同专用条款</w:t>
      </w:r>
      <w:r>
        <w:rPr>
          <w:rFonts w:hint="eastAsia" w:ascii="宋体" w:hAnsi="宋体" w:cs="宋体"/>
          <w:color w:val="auto"/>
          <w:sz w:val="24"/>
          <w:highlight w:val="none"/>
        </w:rPr>
        <w:t>人民法院起诉。</w:t>
      </w:r>
    </w:p>
    <w:p w14:paraId="08261CC6">
      <w:pPr>
        <w:spacing w:line="560" w:lineRule="exact"/>
        <w:ind w:firstLine="482" w:firstLineChars="200"/>
        <w:outlineLvl w:val="0"/>
        <w:rPr>
          <w:rFonts w:ascii="宋体" w:hAnsi="宋体" w:cs="宋体"/>
          <w:b/>
          <w:color w:val="auto"/>
          <w:sz w:val="24"/>
          <w:highlight w:val="none"/>
        </w:rPr>
      </w:pPr>
      <w:bookmarkStart w:id="436" w:name="_Toc15322"/>
      <w:bookmarkStart w:id="437" w:name="_Toc7245"/>
      <w:bookmarkStart w:id="438" w:name="_Toc11173"/>
      <w:r>
        <w:rPr>
          <w:rFonts w:hint="eastAsia" w:ascii="宋体" w:hAnsi="宋体" w:cs="宋体"/>
          <w:b/>
          <w:color w:val="auto"/>
          <w:sz w:val="24"/>
          <w:highlight w:val="none"/>
        </w:rPr>
        <w:t>2.0 合同生效</w:t>
      </w:r>
      <w:bookmarkEnd w:id="436"/>
      <w:bookmarkEnd w:id="437"/>
      <w:bookmarkEnd w:id="438"/>
    </w:p>
    <w:p w14:paraId="42538665">
      <w:pPr>
        <w:spacing w:line="560" w:lineRule="exact"/>
        <w:ind w:firstLine="480" w:firstLineChars="200"/>
        <w:rPr>
          <w:rFonts w:ascii="宋体" w:hAnsi="宋体" w:cs="宋体"/>
          <w:b/>
          <w:color w:val="auto"/>
          <w:sz w:val="24"/>
          <w:highlight w:val="none"/>
        </w:rPr>
      </w:pPr>
      <w:r>
        <w:rPr>
          <w:rFonts w:hint="eastAsia" w:ascii="宋体" w:hAnsi="宋体" w:cs="宋体"/>
          <w:color w:val="auto"/>
          <w:sz w:val="24"/>
          <w:highlight w:val="none"/>
        </w:rPr>
        <w:t>本合同自双方当事人盖章签字时生效。</w:t>
      </w:r>
    </w:p>
    <w:p w14:paraId="22857822">
      <w:pPr>
        <w:autoSpaceDE w:val="0"/>
        <w:autoSpaceDN w:val="0"/>
        <w:spacing w:line="560" w:lineRule="exact"/>
        <w:rPr>
          <w:rFonts w:ascii="宋体" w:hAnsi="宋体"/>
          <w:color w:val="auto"/>
          <w:sz w:val="24"/>
          <w:highlight w:val="none"/>
          <w:lang w:val="zh-CN"/>
        </w:rPr>
      </w:pPr>
    </w:p>
    <w:p w14:paraId="11A8BEBE">
      <w:pPr>
        <w:autoSpaceDE w:val="0"/>
        <w:autoSpaceDN w:val="0"/>
        <w:spacing w:line="560" w:lineRule="exact"/>
        <w:rPr>
          <w:rFonts w:ascii="宋体" w:hAnsi="宋体"/>
          <w:color w:val="auto"/>
          <w:sz w:val="24"/>
          <w:highlight w:val="none"/>
          <w:lang w:val="zh-CN"/>
        </w:rPr>
      </w:pPr>
      <w:r>
        <w:rPr>
          <w:rFonts w:hint="eastAsia" w:ascii="宋体" w:hAnsi="宋体"/>
          <w:b/>
          <w:color w:val="auto"/>
          <w:sz w:val="24"/>
          <w:highlight w:val="none"/>
          <w:lang w:val="zh-CN"/>
        </w:rPr>
        <w:t>甲方</w:t>
      </w:r>
      <w:r>
        <w:rPr>
          <w:rFonts w:hint="eastAsia" w:ascii="宋体" w:hAnsi="宋体"/>
          <w:color w:val="auto"/>
          <w:sz w:val="24"/>
          <w:highlight w:val="none"/>
          <w:lang w:val="zh-CN"/>
        </w:rPr>
        <w:t>：</w:t>
      </w:r>
      <w:r>
        <w:rPr>
          <w:rFonts w:ascii="宋体" w:hAnsi="宋体"/>
          <w:color w:val="auto"/>
          <w:sz w:val="24"/>
          <w:highlight w:val="none"/>
          <w:lang w:val="zh-CN"/>
        </w:rPr>
        <w:t xml:space="preserve">                             </w:t>
      </w:r>
      <w:r>
        <w:rPr>
          <w:rFonts w:ascii="宋体" w:hAnsi="宋体"/>
          <w:b/>
          <w:color w:val="auto"/>
          <w:sz w:val="24"/>
          <w:highlight w:val="none"/>
          <w:lang w:val="zh-CN"/>
        </w:rPr>
        <w:t xml:space="preserve">      乙方</w:t>
      </w:r>
      <w:r>
        <w:rPr>
          <w:rFonts w:hint="eastAsia" w:ascii="宋体" w:hAnsi="宋体"/>
          <w:color w:val="auto"/>
          <w:sz w:val="24"/>
          <w:highlight w:val="none"/>
          <w:lang w:val="zh-CN"/>
        </w:rPr>
        <w:t>：</w:t>
      </w:r>
    </w:p>
    <w:p w14:paraId="4FD3BEDB">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统一社会信用代码：</w:t>
      </w:r>
      <w:r>
        <w:rPr>
          <w:rFonts w:ascii="宋体" w:hAnsi="宋体"/>
          <w:color w:val="auto"/>
          <w:sz w:val="24"/>
          <w:highlight w:val="none"/>
          <w:lang w:val="zh-CN"/>
        </w:rPr>
        <w:t xml:space="preserve">                        </w:t>
      </w:r>
      <w:r>
        <w:rPr>
          <w:rFonts w:hint="eastAsia" w:ascii="宋体" w:hAnsi="宋体"/>
          <w:color w:val="auto"/>
          <w:sz w:val="24"/>
          <w:highlight w:val="none"/>
          <w:lang w:val="zh-CN"/>
        </w:rPr>
        <w:t>统一社会信用代码或身份证号码：</w:t>
      </w:r>
    </w:p>
    <w:p w14:paraId="70145408">
      <w:pPr>
        <w:autoSpaceDE w:val="0"/>
        <w:autoSpaceDN w:val="0"/>
        <w:spacing w:line="560" w:lineRule="exact"/>
        <w:rPr>
          <w:rFonts w:ascii="宋体" w:hAnsi="宋体"/>
          <w:color w:val="auto"/>
          <w:sz w:val="24"/>
          <w:highlight w:val="none"/>
          <w:lang w:val="zh-CN"/>
        </w:rPr>
      </w:pPr>
    </w:p>
    <w:p w14:paraId="69A42A08">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住所：</w:t>
      </w:r>
      <w:r>
        <w:rPr>
          <w:rFonts w:ascii="宋体" w:hAnsi="宋体"/>
          <w:color w:val="auto"/>
          <w:sz w:val="24"/>
          <w:highlight w:val="none"/>
          <w:lang w:val="zh-CN"/>
        </w:rPr>
        <w:t xml:space="preserve">                                   </w:t>
      </w:r>
      <w:r>
        <w:rPr>
          <w:rFonts w:hint="eastAsia" w:ascii="宋体" w:hAnsi="宋体"/>
          <w:color w:val="auto"/>
          <w:sz w:val="24"/>
          <w:highlight w:val="none"/>
          <w:lang w:val="zh-CN"/>
        </w:rPr>
        <w:t>住所：</w:t>
      </w:r>
    </w:p>
    <w:p w14:paraId="021C1AFC">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法定代表人或</w:t>
      </w:r>
      <w:r>
        <w:rPr>
          <w:rFonts w:ascii="宋体" w:hAnsi="宋体"/>
          <w:color w:val="auto"/>
          <w:sz w:val="24"/>
          <w:highlight w:val="none"/>
          <w:lang w:val="zh-CN"/>
        </w:rPr>
        <w:t xml:space="preserve">                             </w:t>
      </w:r>
      <w:r>
        <w:rPr>
          <w:rFonts w:hint="eastAsia" w:ascii="宋体" w:hAnsi="宋体"/>
          <w:color w:val="auto"/>
          <w:sz w:val="24"/>
          <w:highlight w:val="none"/>
          <w:lang w:val="zh-CN"/>
        </w:rPr>
        <w:t>法定代表人或</w:t>
      </w:r>
    </w:p>
    <w:p w14:paraId="0232A8AE">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授权代表（签字）：</w:t>
      </w:r>
      <w:r>
        <w:rPr>
          <w:rFonts w:ascii="宋体" w:hAnsi="宋体"/>
          <w:color w:val="auto"/>
          <w:sz w:val="24"/>
          <w:highlight w:val="none"/>
          <w:lang w:val="zh-CN"/>
        </w:rPr>
        <w:t xml:space="preserve">                       授权代表（签字）: </w:t>
      </w:r>
    </w:p>
    <w:p w14:paraId="0A6DB5E4">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联系人：</w:t>
      </w:r>
      <w:r>
        <w:rPr>
          <w:rFonts w:ascii="宋体" w:hAnsi="宋体"/>
          <w:color w:val="auto"/>
          <w:sz w:val="24"/>
          <w:highlight w:val="none"/>
          <w:lang w:val="zh-CN"/>
        </w:rPr>
        <w:t xml:space="preserve">                                 </w:t>
      </w:r>
      <w:r>
        <w:rPr>
          <w:rFonts w:hint="eastAsia" w:ascii="宋体" w:hAnsi="宋体"/>
          <w:color w:val="auto"/>
          <w:sz w:val="24"/>
          <w:highlight w:val="none"/>
          <w:lang w:val="zh-CN"/>
        </w:rPr>
        <w:t>联系人：</w:t>
      </w:r>
    </w:p>
    <w:p w14:paraId="10BC833B">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约定送达地址：</w:t>
      </w:r>
      <w:r>
        <w:rPr>
          <w:rFonts w:ascii="宋体" w:hAnsi="宋体"/>
          <w:color w:val="auto"/>
          <w:sz w:val="24"/>
          <w:highlight w:val="none"/>
          <w:lang w:val="zh-CN"/>
        </w:rPr>
        <w:t xml:space="preserve">                           </w:t>
      </w:r>
      <w:r>
        <w:rPr>
          <w:rFonts w:hint="eastAsia" w:ascii="宋体" w:hAnsi="宋体"/>
          <w:color w:val="auto"/>
          <w:sz w:val="24"/>
          <w:highlight w:val="none"/>
          <w:lang w:val="zh-CN"/>
        </w:rPr>
        <w:t>约定送达地址：</w:t>
      </w:r>
    </w:p>
    <w:p w14:paraId="5C9C0BAC">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邮政编码：</w:t>
      </w:r>
      <w:r>
        <w:rPr>
          <w:rFonts w:ascii="宋体" w:hAnsi="宋体"/>
          <w:color w:val="auto"/>
          <w:sz w:val="24"/>
          <w:highlight w:val="none"/>
          <w:lang w:val="zh-CN"/>
        </w:rPr>
        <w:t xml:space="preserve">                               </w:t>
      </w:r>
      <w:r>
        <w:rPr>
          <w:rFonts w:hint="eastAsia" w:ascii="宋体" w:hAnsi="宋体"/>
          <w:color w:val="auto"/>
          <w:sz w:val="24"/>
          <w:highlight w:val="none"/>
          <w:lang w:val="zh-CN"/>
        </w:rPr>
        <w:t>邮政编码：</w:t>
      </w:r>
    </w:p>
    <w:p w14:paraId="6A8E6688">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电话</w:t>
      </w:r>
      <w:r>
        <w:rPr>
          <w:rFonts w:ascii="宋体" w:hAnsi="宋体"/>
          <w:color w:val="auto"/>
          <w:sz w:val="24"/>
          <w:highlight w:val="none"/>
          <w:lang w:val="zh-CN"/>
        </w:rPr>
        <w:t xml:space="preserve">:                                    电话: </w:t>
      </w:r>
    </w:p>
    <w:p w14:paraId="141DE9BA">
      <w:pPr>
        <w:autoSpaceDE w:val="0"/>
        <w:autoSpaceDN w:val="0"/>
        <w:spacing w:line="560" w:lineRule="exact"/>
        <w:rPr>
          <w:rFonts w:ascii="宋体" w:hAnsi="宋体"/>
          <w:color w:val="auto"/>
          <w:sz w:val="24"/>
          <w:highlight w:val="none"/>
          <w:lang w:val="zh-CN"/>
        </w:rPr>
      </w:pPr>
      <w:r>
        <w:rPr>
          <w:rFonts w:hint="eastAsia" w:ascii="宋体" w:hAnsi="宋体"/>
          <w:color w:val="auto"/>
          <w:sz w:val="24"/>
          <w:highlight w:val="none"/>
          <w:lang w:val="zh-CN"/>
        </w:rPr>
        <w:t>传真</w:t>
      </w:r>
      <w:r>
        <w:rPr>
          <w:rFonts w:ascii="宋体" w:hAnsi="宋体"/>
          <w:color w:val="auto"/>
          <w:sz w:val="24"/>
          <w:highlight w:val="none"/>
          <w:lang w:val="zh-CN"/>
        </w:rPr>
        <w:t xml:space="preserve">:                                    </w:t>
      </w:r>
      <w:r>
        <w:rPr>
          <w:rFonts w:hint="eastAsia" w:ascii="宋体" w:hAnsi="宋体"/>
          <w:color w:val="auto"/>
          <w:sz w:val="24"/>
          <w:highlight w:val="none"/>
          <w:lang w:val="zh-CN"/>
        </w:rPr>
        <w:t>传真</w:t>
      </w:r>
      <w:r>
        <w:rPr>
          <w:rFonts w:ascii="宋体" w:hAnsi="宋体"/>
          <w:color w:val="auto"/>
          <w:sz w:val="24"/>
          <w:highlight w:val="none"/>
          <w:lang w:val="zh-CN"/>
        </w:rPr>
        <w:t>:</w:t>
      </w:r>
    </w:p>
    <w:p w14:paraId="009B1849">
      <w:pPr>
        <w:autoSpaceDE w:val="0"/>
        <w:autoSpaceDN w:val="0"/>
        <w:spacing w:line="560" w:lineRule="exact"/>
        <w:rPr>
          <w:rFonts w:ascii="宋体" w:hAnsi="宋体"/>
          <w:color w:val="auto"/>
          <w:sz w:val="24"/>
          <w:highlight w:val="none"/>
        </w:rPr>
      </w:pPr>
      <w:r>
        <w:rPr>
          <w:rFonts w:hint="eastAsia" w:ascii="宋体" w:hAnsi="宋体"/>
          <w:color w:val="auto"/>
          <w:sz w:val="24"/>
          <w:highlight w:val="none"/>
          <w:lang w:val="zh-CN"/>
        </w:rPr>
        <w:t>电子邮箱：</w:t>
      </w:r>
      <w:r>
        <w:rPr>
          <w:rFonts w:ascii="宋体" w:hAnsi="宋体"/>
          <w:color w:val="auto"/>
          <w:sz w:val="24"/>
          <w:highlight w:val="none"/>
          <w:lang w:val="zh-CN"/>
        </w:rPr>
        <w:t xml:space="preserve">                               </w:t>
      </w:r>
      <w:r>
        <w:rPr>
          <w:rFonts w:hint="eastAsia" w:ascii="宋体" w:hAnsi="宋体"/>
          <w:color w:val="auto"/>
          <w:sz w:val="24"/>
          <w:highlight w:val="none"/>
          <w:lang w:val="zh-CN"/>
        </w:rPr>
        <w:t>电子邮箱：</w:t>
      </w:r>
    </w:p>
    <w:p w14:paraId="5E6BB4B7">
      <w:pPr>
        <w:autoSpaceDE w:val="0"/>
        <w:autoSpaceDN w:val="0"/>
        <w:spacing w:line="560" w:lineRule="exact"/>
        <w:rPr>
          <w:rFonts w:ascii="宋体" w:hAnsi="宋体"/>
          <w:color w:val="auto"/>
          <w:sz w:val="24"/>
          <w:highlight w:val="none"/>
        </w:rPr>
      </w:pPr>
      <w:r>
        <w:rPr>
          <w:rFonts w:hint="eastAsia" w:ascii="宋体" w:hAnsi="宋体"/>
          <w:color w:val="auto"/>
          <w:sz w:val="24"/>
          <w:highlight w:val="none"/>
        </w:rPr>
        <w:t>开户银行：</w:t>
      </w:r>
      <w:r>
        <w:rPr>
          <w:rFonts w:ascii="宋体" w:hAnsi="宋体"/>
          <w:color w:val="auto"/>
          <w:sz w:val="24"/>
          <w:highlight w:val="none"/>
        </w:rPr>
        <w:t xml:space="preserve">                               开户银行： </w:t>
      </w:r>
    </w:p>
    <w:p w14:paraId="6CA46E1C">
      <w:pPr>
        <w:autoSpaceDE w:val="0"/>
        <w:autoSpaceDN w:val="0"/>
        <w:spacing w:line="560" w:lineRule="exact"/>
        <w:rPr>
          <w:rFonts w:ascii="宋体" w:hAnsi="宋体"/>
          <w:color w:val="auto"/>
          <w:sz w:val="24"/>
          <w:highlight w:val="none"/>
        </w:rPr>
      </w:pPr>
      <w:r>
        <w:rPr>
          <w:rFonts w:hint="eastAsia" w:ascii="宋体" w:hAnsi="宋体"/>
          <w:color w:val="auto"/>
          <w:sz w:val="24"/>
          <w:highlight w:val="none"/>
        </w:rPr>
        <w:t>开户名称：</w:t>
      </w:r>
      <w:r>
        <w:rPr>
          <w:rFonts w:ascii="宋体" w:hAnsi="宋体"/>
          <w:color w:val="auto"/>
          <w:sz w:val="24"/>
          <w:highlight w:val="none"/>
        </w:rPr>
        <w:t xml:space="preserve">                               开户名称： </w:t>
      </w:r>
    </w:p>
    <w:p w14:paraId="2EB1D20A">
      <w:pPr>
        <w:autoSpaceDE w:val="0"/>
        <w:autoSpaceDN w:val="0"/>
        <w:spacing w:line="560" w:lineRule="exact"/>
        <w:rPr>
          <w:rFonts w:ascii="宋体" w:hAnsi="宋体"/>
          <w:color w:val="auto"/>
          <w:sz w:val="24"/>
          <w:highlight w:val="none"/>
        </w:rPr>
      </w:pPr>
      <w:r>
        <w:rPr>
          <w:rFonts w:hint="eastAsia" w:ascii="宋体" w:hAnsi="宋体"/>
          <w:color w:val="auto"/>
          <w:sz w:val="24"/>
          <w:highlight w:val="none"/>
        </w:rPr>
        <w:t>开户账号：</w:t>
      </w:r>
      <w:r>
        <w:rPr>
          <w:rFonts w:ascii="宋体" w:hAnsi="宋体"/>
          <w:color w:val="auto"/>
          <w:sz w:val="24"/>
          <w:highlight w:val="none"/>
          <w:lang w:val="zh-CN"/>
        </w:rPr>
        <w:t xml:space="preserve">                               </w:t>
      </w:r>
      <w:r>
        <w:rPr>
          <w:rFonts w:hint="eastAsia" w:ascii="宋体" w:hAnsi="宋体"/>
          <w:color w:val="auto"/>
          <w:sz w:val="24"/>
          <w:highlight w:val="none"/>
        </w:rPr>
        <w:t>开户账号：</w:t>
      </w:r>
    </w:p>
    <w:p w14:paraId="5EE7E088">
      <w:pPr>
        <w:widowControl/>
        <w:spacing w:line="560" w:lineRule="exact"/>
        <w:jc w:val="left"/>
        <w:rPr>
          <w:rFonts w:ascii="宋体" w:hAnsi="宋体"/>
          <w:b/>
          <w:color w:val="auto"/>
          <w:sz w:val="24"/>
          <w:highlight w:val="none"/>
        </w:rPr>
      </w:pPr>
    </w:p>
    <w:p w14:paraId="7FB1AA88">
      <w:pPr>
        <w:widowControl/>
        <w:adjustRightInd/>
        <w:jc w:val="left"/>
        <w:rPr>
          <w:rFonts w:ascii="宋体" w:hAnsi="宋体"/>
          <w:b/>
          <w:color w:val="auto"/>
          <w:sz w:val="24"/>
          <w:highlight w:val="none"/>
        </w:rPr>
      </w:pPr>
      <w:r>
        <w:rPr>
          <w:rFonts w:ascii="宋体" w:hAnsi="宋体"/>
          <w:b/>
          <w:color w:val="auto"/>
          <w:highlight w:val="none"/>
        </w:rPr>
        <w:br w:type="page"/>
      </w:r>
    </w:p>
    <w:p w14:paraId="33CF01CB">
      <w:pPr>
        <w:pStyle w:val="702"/>
        <w:spacing w:line="560" w:lineRule="exact"/>
        <w:ind w:firstLine="482"/>
        <w:jc w:val="center"/>
        <w:rPr>
          <w:rFonts w:ascii="宋体" w:hAnsi="宋体"/>
          <w:b/>
          <w:color w:val="auto"/>
          <w:szCs w:val="24"/>
          <w:highlight w:val="none"/>
        </w:rPr>
      </w:pPr>
      <w:r>
        <w:rPr>
          <w:rFonts w:hint="eastAsia" w:ascii="宋体" w:hAnsi="宋体"/>
          <w:b/>
          <w:color w:val="auto"/>
          <w:szCs w:val="24"/>
          <w:highlight w:val="none"/>
        </w:rPr>
        <w:t>第二部分</w:t>
      </w:r>
      <w:r>
        <w:rPr>
          <w:rFonts w:ascii="宋体" w:hAnsi="宋体"/>
          <w:b/>
          <w:color w:val="auto"/>
          <w:szCs w:val="24"/>
          <w:highlight w:val="none"/>
        </w:rPr>
        <w:t xml:space="preserve"> </w:t>
      </w:r>
      <w:r>
        <w:rPr>
          <w:rFonts w:hint="eastAsia" w:ascii="宋体" w:hAnsi="宋体"/>
          <w:b/>
          <w:color w:val="auto"/>
          <w:szCs w:val="24"/>
          <w:highlight w:val="none"/>
        </w:rPr>
        <w:t>合同一般条款</w:t>
      </w:r>
    </w:p>
    <w:p w14:paraId="76C82517">
      <w:pPr>
        <w:spacing w:line="560" w:lineRule="exact"/>
        <w:ind w:firstLine="482" w:firstLineChars="200"/>
        <w:outlineLvl w:val="0"/>
        <w:rPr>
          <w:rFonts w:ascii="宋体" w:hAnsi="宋体"/>
          <w:b/>
          <w:color w:val="auto"/>
          <w:sz w:val="24"/>
          <w:highlight w:val="none"/>
        </w:rPr>
      </w:pPr>
      <w:bookmarkStart w:id="439" w:name="_Toc25079"/>
      <w:bookmarkStart w:id="440" w:name="_Toc14021"/>
      <w:bookmarkStart w:id="441" w:name="_Toc31297"/>
      <w:bookmarkStart w:id="442" w:name="_Toc19680"/>
      <w:bookmarkStart w:id="443" w:name="_Toc5228"/>
      <w:r>
        <w:rPr>
          <w:rFonts w:ascii="宋体" w:hAnsi="宋体"/>
          <w:b/>
          <w:color w:val="auto"/>
          <w:sz w:val="24"/>
          <w:highlight w:val="none"/>
        </w:rPr>
        <w:t>2.1 定义</w:t>
      </w:r>
      <w:bookmarkEnd w:id="439"/>
      <w:bookmarkEnd w:id="440"/>
      <w:bookmarkEnd w:id="441"/>
      <w:bookmarkEnd w:id="442"/>
      <w:bookmarkEnd w:id="443"/>
    </w:p>
    <w:p w14:paraId="5A12A242">
      <w:pPr>
        <w:spacing w:line="560" w:lineRule="exact"/>
        <w:ind w:firstLine="480" w:firstLineChars="200"/>
        <w:rPr>
          <w:rFonts w:ascii="宋体" w:hAnsi="宋体"/>
          <w:color w:val="auto"/>
          <w:sz w:val="24"/>
          <w:highlight w:val="none"/>
        </w:rPr>
      </w:pPr>
      <w:r>
        <w:rPr>
          <w:rFonts w:ascii="宋体" w:hAnsi="宋体"/>
          <w:color w:val="auto"/>
          <w:sz w:val="24"/>
          <w:highlight w:val="none"/>
        </w:rPr>
        <w:t>本合同中的下列</w:t>
      </w:r>
      <w:r>
        <w:rPr>
          <w:rFonts w:hint="eastAsia" w:ascii="宋体" w:hAnsi="宋体"/>
          <w:color w:val="auto"/>
          <w:sz w:val="24"/>
          <w:highlight w:val="none"/>
        </w:rPr>
        <w:t>词</w:t>
      </w:r>
      <w:r>
        <w:rPr>
          <w:rFonts w:ascii="宋体" w:hAnsi="宋体"/>
          <w:color w:val="auto"/>
          <w:sz w:val="24"/>
          <w:highlight w:val="none"/>
        </w:rPr>
        <w:t>语应</w:t>
      </w:r>
      <w:r>
        <w:rPr>
          <w:rFonts w:hint="eastAsia" w:ascii="宋体" w:hAnsi="宋体"/>
          <w:color w:val="auto"/>
          <w:sz w:val="24"/>
          <w:highlight w:val="none"/>
        </w:rPr>
        <w:t>按以下内容进行</w:t>
      </w:r>
      <w:r>
        <w:rPr>
          <w:rFonts w:ascii="宋体" w:hAnsi="宋体"/>
          <w:color w:val="auto"/>
          <w:sz w:val="24"/>
          <w:highlight w:val="none"/>
        </w:rPr>
        <w:t>解释：</w:t>
      </w:r>
    </w:p>
    <w:p w14:paraId="111B7728">
      <w:pPr>
        <w:spacing w:line="560" w:lineRule="exact"/>
        <w:ind w:firstLine="480" w:firstLineChars="200"/>
        <w:rPr>
          <w:rFonts w:ascii="宋体" w:hAnsi="宋体"/>
          <w:color w:val="auto"/>
          <w:sz w:val="24"/>
          <w:highlight w:val="none"/>
        </w:rPr>
      </w:pPr>
      <w:r>
        <w:rPr>
          <w:rFonts w:ascii="宋体" w:hAnsi="宋体"/>
          <w:color w:val="auto"/>
          <w:sz w:val="24"/>
          <w:highlight w:val="none"/>
        </w:rPr>
        <w:t>2.1.1 “合同”系指采购人和</w:t>
      </w:r>
      <w:r>
        <w:rPr>
          <w:rFonts w:hint="eastAsia" w:ascii="宋体" w:hAnsi="宋体" w:cs="宋体"/>
          <w:color w:val="auto"/>
          <w:sz w:val="24"/>
          <w:highlight w:val="none"/>
        </w:rPr>
        <w:t>中标或成交</w:t>
      </w:r>
      <w:r>
        <w:rPr>
          <w:rFonts w:ascii="宋体" w:hAnsi="宋体"/>
          <w:color w:val="auto"/>
          <w:sz w:val="24"/>
          <w:highlight w:val="none"/>
        </w:rPr>
        <w:t>供应商签订的载明双方当事人所达成的协议，并包括所有的附件、附录和构成合同的其他文件。</w:t>
      </w:r>
    </w:p>
    <w:p w14:paraId="19BB149F">
      <w:pPr>
        <w:spacing w:line="560" w:lineRule="exact"/>
        <w:ind w:firstLine="480" w:firstLineChars="200"/>
        <w:rPr>
          <w:rFonts w:ascii="宋体" w:hAnsi="宋体"/>
          <w:color w:val="auto"/>
          <w:sz w:val="24"/>
          <w:highlight w:val="none"/>
        </w:rPr>
      </w:pPr>
      <w:r>
        <w:rPr>
          <w:rFonts w:ascii="宋体" w:hAnsi="宋体"/>
          <w:color w:val="auto"/>
          <w:sz w:val="24"/>
          <w:highlight w:val="none"/>
        </w:rPr>
        <w:t>2.1.2 “合同价”系指根据合同约定，</w:t>
      </w:r>
      <w:r>
        <w:rPr>
          <w:rFonts w:hint="eastAsia" w:ascii="宋体" w:hAnsi="宋体" w:cs="宋体"/>
          <w:color w:val="auto"/>
          <w:sz w:val="24"/>
          <w:highlight w:val="none"/>
        </w:rPr>
        <w:t>中标或成交</w:t>
      </w:r>
      <w:r>
        <w:rPr>
          <w:rFonts w:ascii="宋体" w:hAnsi="宋体"/>
          <w:color w:val="auto"/>
          <w:sz w:val="24"/>
          <w:highlight w:val="none"/>
        </w:rPr>
        <w:t>供应商在完全履行合同义务后</w:t>
      </w:r>
      <w:r>
        <w:rPr>
          <w:rFonts w:hint="eastAsia" w:ascii="宋体" w:hAnsi="宋体"/>
          <w:color w:val="auto"/>
          <w:sz w:val="24"/>
          <w:highlight w:val="none"/>
        </w:rPr>
        <w:t>，</w:t>
      </w:r>
      <w:r>
        <w:rPr>
          <w:rFonts w:ascii="宋体" w:hAnsi="宋体"/>
          <w:color w:val="auto"/>
          <w:sz w:val="24"/>
          <w:highlight w:val="none"/>
        </w:rPr>
        <w:t>采购人应支付给</w:t>
      </w:r>
      <w:r>
        <w:rPr>
          <w:rFonts w:hint="eastAsia" w:ascii="宋体" w:hAnsi="宋体" w:cs="宋体"/>
          <w:color w:val="auto"/>
          <w:sz w:val="24"/>
          <w:highlight w:val="none"/>
        </w:rPr>
        <w:t>中标或成交</w:t>
      </w:r>
      <w:r>
        <w:rPr>
          <w:rFonts w:ascii="宋体" w:hAnsi="宋体"/>
          <w:color w:val="auto"/>
          <w:sz w:val="24"/>
          <w:highlight w:val="none"/>
        </w:rPr>
        <w:t>供应商的价格。</w:t>
      </w:r>
    </w:p>
    <w:p w14:paraId="341A3134">
      <w:pPr>
        <w:spacing w:line="560" w:lineRule="exact"/>
        <w:ind w:firstLine="480" w:firstLineChars="200"/>
        <w:rPr>
          <w:rFonts w:ascii="宋体" w:hAnsi="宋体"/>
          <w:color w:val="auto"/>
          <w:sz w:val="24"/>
          <w:highlight w:val="none"/>
        </w:rPr>
      </w:pPr>
      <w:r>
        <w:rPr>
          <w:rFonts w:ascii="宋体" w:hAnsi="宋体"/>
          <w:color w:val="auto"/>
          <w:sz w:val="24"/>
          <w:highlight w:val="none"/>
        </w:rPr>
        <w:t>2.1.3 “</w:t>
      </w:r>
      <w:r>
        <w:rPr>
          <w:rFonts w:hint="eastAsia" w:ascii="宋体" w:hAnsi="宋体"/>
          <w:color w:val="auto"/>
          <w:sz w:val="24"/>
          <w:highlight w:val="none"/>
        </w:rPr>
        <w:t>服务</w:t>
      </w:r>
      <w:r>
        <w:rPr>
          <w:rFonts w:ascii="宋体" w:hAnsi="宋体"/>
          <w:color w:val="auto"/>
          <w:sz w:val="24"/>
          <w:highlight w:val="none"/>
        </w:rPr>
        <w:t>”系指</w:t>
      </w:r>
      <w:r>
        <w:rPr>
          <w:rFonts w:hint="eastAsia" w:ascii="宋体" w:hAnsi="宋体" w:cs="宋体"/>
          <w:color w:val="auto"/>
          <w:sz w:val="24"/>
          <w:highlight w:val="none"/>
        </w:rPr>
        <w:t>中标或成交</w:t>
      </w:r>
      <w:r>
        <w:rPr>
          <w:rFonts w:hint="eastAsia" w:ascii="宋体" w:hAnsi="宋体"/>
          <w:color w:val="auto"/>
          <w:sz w:val="24"/>
          <w:highlight w:val="none"/>
        </w:rPr>
        <w:t>供应商</w:t>
      </w:r>
      <w:r>
        <w:rPr>
          <w:rFonts w:ascii="宋体" w:hAnsi="宋体"/>
          <w:color w:val="auto"/>
          <w:sz w:val="24"/>
          <w:highlight w:val="none"/>
        </w:rPr>
        <w:t>根据合同约定应向采购人</w:t>
      </w:r>
      <w:r>
        <w:rPr>
          <w:rFonts w:hint="eastAsia" w:ascii="宋体" w:hAnsi="宋体"/>
          <w:color w:val="auto"/>
          <w:sz w:val="24"/>
          <w:highlight w:val="none"/>
        </w:rPr>
        <w:t>履行</w:t>
      </w:r>
      <w:r>
        <w:rPr>
          <w:rFonts w:ascii="宋体" w:hAnsi="宋体"/>
          <w:color w:val="auto"/>
          <w:sz w:val="24"/>
          <w:highlight w:val="none"/>
        </w:rPr>
        <w:t>的</w:t>
      </w:r>
      <w:r>
        <w:rPr>
          <w:rFonts w:hint="eastAsia" w:ascii="宋体" w:hAnsi="宋体"/>
          <w:color w:val="auto"/>
          <w:sz w:val="24"/>
          <w:highlight w:val="none"/>
        </w:rPr>
        <w:t>除货物和工程以外的其他政府采购对象，包括采购人自身需要的服务和向社会公众提供的公共服务。</w:t>
      </w:r>
    </w:p>
    <w:p w14:paraId="46FAA11A">
      <w:pPr>
        <w:spacing w:line="560" w:lineRule="exact"/>
        <w:ind w:firstLine="480" w:firstLineChars="200"/>
        <w:rPr>
          <w:rFonts w:ascii="宋体" w:hAnsi="宋体"/>
          <w:color w:val="auto"/>
          <w:sz w:val="24"/>
          <w:highlight w:val="none"/>
        </w:rPr>
      </w:pPr>
      <w:r>
        <w:rPr>
          <w:rFonts w:ascii="宋体" w:hAnsi="宋体"/>
          <w:color w:val="auto"/>
          <w:sz w:val="24"/>
          <w:highlight w:val="none"/>
        </w:rPr>
        <w:t>2.1.4 “</w:t>
      </w:r>
      <w:r>
        <w:rPr>
          <w:rFonts w:hint="eastAsia" w:ascii="宋体" w:hAnsi="宋体"/>
          <w:color w:val="auto"/>
          <w:sz w:val="24"/>
          <w:highlight w:val="none"/>
        </w:rPr>
        <w:t>甲方</w:t>
      </w:r>
      <w:r>
        <w:rPr>
          <w:rFonts w:ascii="宋体" w:hAnsi="宋体"/>
          <w:color w:val="auto"/>
          <w:sz w:val="24"/>
          <w:highlight w:val="none"/>
        </w:rPr>
        <w:t>”系指与</w:t>
      </w:r>
      <w:r>
        <w:rPr>
          <w:rFonts w:hint="eastAsia" w:ascii="宋体" w:hAnsi="宋体" w:cs="宋体"/>
          <w:color w:val="auto"/>
          <w:sz w:val="24"/>
          <w:highlight w:val="none"/>
        </w:rPr>
        <w:t>中标或成交</w:t>
      </w:r>
      <w:r>
        <w:rPr>
          <w:rFonts w:hint="eastAsia" w:ascii="宋体" w:hAnsi="宋体"/>
          <w:color w:val="auto"/>
          <w:sz w:val="24"/>
          <w:highlight w:val="none"/>
        </w:rPr>
        <w:t>供应商</w:t>
      </w:r>
      <w:r>
        <w:rPr>
          <w:rFonts w:ascii="宋体" w:hAnsi="宋体"/>
          <w:color w:val="auto"/>
          <w:sz w:val="24"/>
          <w:highlight w:val="none"/>
        </w:rPr>
        <w:t>签署合同的采购人</w:t>
      </w:r>
      <w:r>
        <w:rPr>
          <w:rFonts w:hint="eastAsia" w:ascii="宋体" w:hAnsi="宋体"/>
          <w:color w:val="auto"/>
          <w:sz w:val="24"/>
          <w:highlight w:val="none"/>
        </w:rPr>
        <w:t>；采购人委托采购代理机构代表其与乙方签订合同的，采购人的授权委托书作为合同附件。</w:t>
      </w:r>
    </w:p>
    <w:p w14:paraId="63F3154D">
      <w:pPr>
        <w:spacing w:line="560" w:lineRule="exact"/>
        <w:ind w:firstLine="480" w:firstLineChars="200"/>
        <w:rPr>
          <w:rFonts w:ascii="宋体" w:hAnsi="宋体"/>
          <w:color w:val="auto"/>
          <w:sz w:val="24"/>
          <w:highlight w:val="none"/>
        </w:rPr>
      </w:pPr>
      <w:r>
        <w:rPr>
          <w:rFonts w:ascii="宋体" w:hAnsi="宋体"/>
          <w:color w:val="auto"/>
          <w:sz w:val="24"/>
          <w:highlight w:val="none"/>
        </w:rPr>
        <w:t>2.1.5 “乙方”系指根据合同约定提供服务的</w:t>
      </w:r>
      <w:r>
        <w:rPr>
          <w:rFonts w:hint="eastAsia" w:ascii="宋体" w:hAnsi="宋体" w:cs="宋体"/>
          <w:color w:val="auto"/>
          <w:sz w:val="24"/>
          <w:highlight w:val="none"/>
        </w:rPr>
        <w:t>中标或成交</w:t>
      </w:r>
      <w:r>
        <w:rPr>
          <w:rFonts w:ascii="宋体" w:hAnsi="宋体"/>
          <w:color w:val="auto"/>
          <w:sz w:val="24"/>
          <w:highlight w:val="none"/>
        </w:rPr>
        <w:t>供应商</w:t>
      </w:r>
      <w:r>
        <w:rPr>
          <w:rFonts w:hint="eastAsia" w:ascii="宋体" w:hAnsi="宋体"/>
          <w:color w:val="auto"/>
          <w:sz w:val="24"/>
          <w:highlight w:val="none"/>
        </w:rPr>
        <w:t>；两个以上的自然人、法人或者其他组织组成一个联合体，以一个供应商的身份共同参加政府采购的，联合体各方均应为乙方或者与乙方相同地位的合同当事人，并就合同约定的事项对甲方承担连带责任。</w:t>
      </w:r>
    </w:p>
    <w:p w14:paraId="4426D2C4">
      <w:pPr>
        <w:spacing w:line="560" w:lineRule="exact"/>
        <w:ind w:firstLine="480" w:firstLineChars="200"/>
        <w:rPr>
          <w:rFonts w:ascii="宋体" w:hAnsi="宋体"/>
          <w:color w:val="auto"/>
          <w:sz w:val="24"/>
          <w:highlight w:val="none"/>
        </w:rPr>
      </w:pPr>
      <w:r>
        <w:rPr>
          <w:rFonts w:ascii="宋体" w:hAnsi="宋体"/>
          <w:color w:val="auto"/>
          <w:sz w:val="24"/>
          <w:highlight w:val="none"/>
        </w:rPr>
        <w:t>2.1.6 “现场”系指合同约定提供服务的地点。</w:t>
      </w:r>
    </w:p>
    <w:p w14:paraId="6B5A301E">
      <w:pPr>
        <w:spacing w:line="560" w:lineRule="exact"/>
        <w:ind w:firstLine="482" w:firstLineChars="200"/>
        <w:outlineLvl w:val="0"/>
        <w:rPr>
          <w:rFonts w:ascii="宋体" w:hAnsi="宋体"/>
          <w:b/>
          <w:color w:val="auto"/>
          <w:sz w:val="24"/>
          <w:highlight w:val="none"/>
        </w:rPr>
      </w:pPr>
      <w:bookmarkStart w:id="444" w:name="_Toc23289"/>
      <w:bookmarkStart w:id="445" w:name="_Toc3769"/>
      <w:bookmarkStart w:id="446" w:name="_Toc19539"/>
      <w:bookmarkStart w:id="447" w:name="_Toc31402"/>
      <w:bookmarkStart w:id="448" w:name="_Toc16752"/>
      <w:r>
        <w:rPr>
          <w:rFonts w:ascii="宋体" w:hAnsi="宋体"/>
          <w:b/>
          <w:color w:val="auto"/>
          <w:sz w:val="24"/>
          <w:highlight w:val="none"/>
        </w:rPr>
        <w:t>2.2 技术规范</w:t>
      </w:r>
      <w:bookmarkEnd w:id="444"/>
      <w:bookmarkEnd w:id="445"/>
      <w:bookmarkEnd w:id="446"/>
      <w:bookmarkEnd w:id="447"/>
      <w:bookmarkEnd w:id="448"/>
    </w:p>
    <w:p w14:paraId="66041616">
      <w:pPr>
        <w:spacing w:line="560" w:lineRule="exact"/>
        <w:ind w:firstLine="480" w:firstLineChars="200"/>
        <w:rPr>
          <w:rFonts w:ascii="宋体" w:hAnsi="宋体"/>
          <w:color w:val="auto"/>
          <w:sz w:val="24"/>
          <w:highlight w:val="none"/>
        </w:rPr>
      </w:pPr>
      <w:r>
        <w:rPr>
          <w:rFonts w:hint="eastAsia" w:ascii="宋体" w:hAnsi="宋体"/>
          <w:color w:val="auto"/>
          <w:sz w:val="24"/>
          <w:highlight w:val="none"/>
        </w:rPr>
        <w:t>服务</w:t>
      </w:r>
      <w:r>
        <w:rPr>
          <w:rFonts w:ascii="宋体" w:hAnsi="宋体"/>
          <w:color w:val="auto"/>
          <w:sz w:val="24"/>
          <w:highlight w:val="none"/>
        </w:rPr>
        <w:t>所应遵守的技术规范应与采购文件规定的技术规范和技术规范附件(如果有的话)及其技术规范偏差表(如果被甲方接受的话)相一致</w:t>
      </w:r>
      <w:r>
        <w:rPr>
          <w:rFonts w:hint="eastAsia" w:ascii="宋体" w:hAnsi="宋体"/>
          <w:color w:val="auto"/>
          <w:sz w:val="24"/>
          <w:highlight w:val="none"/>
        </w:rPr>
        <w:t>；</w:t>
      </w:r>
      <w:r>
        <w:rPr>
          <w:rFonts w:ascii="宋体" w:hAnsi="宋体"/>
          <w:color w:val="auto"/>
          <w:sz w:val="24"/>
          <w:highlight w:val="none"/>
        </w:rPr>
        <w:t>如果采购文件中没有技术规范的相应说明，那么应以国家有关部门最新颁布的相应标准</w:t>
      </w:r>
      <w:r>
        <w:rPr>
          <w:rFonts w:hint="eastAsia" w:ascii="宋体" w:hAnsi="宋体"/>
          <w:color w:val="auto"/>
          <w:sz w:val="24"/>
          <w:highlight w:val="none"/>
        </w:rPr>
        <w:t>和</w:t>
      </w:r>
      <w:r>
        <w:rPr>
          <w:rFonts w:ascii="宋体" w:hAnsi="宋体"/>
          <w:color w:val="auto"/>
          <w:sz w:val="24"/>
          <w:highlight w:val="none"/>
        </w:rPr>
        <w:t>规范为准。</w:t>
      </w:r>
    </w:p>
    <w:p w14:paraId="71F7C15A">
      <w:pPr>
        <w:spacing w:line="560" w:lineRule="exact"/>
        <w:ind w:firstLine="482" w:firstLineChars="200"/>
        <w:outlineLvl w:val="0"/>
        <w:rPr>
          <w:rFonts w:ascii="宋体" w:hAnsi="宋体"/>
          <w:b/>
          <w:color w:val="auto"/>
          <w:sz w:val="24"/>
          <w:highlight w:val="none"/>
        </w:rPr>
      </w:pPr>
      <w:bookmarkStart w:id="449" w:name="_Toc12412"/>
      <w:bookmarkStart w:id="450" w:name="_Toc4133"/>
      <w:bookmarkStart w:id="451" w:name="_Toc13673"/>
      <w:bookmarkStart w:id="452" w:name="_Toc27945"/>
      <w:bookmarkStart w:id="453" w:name="_Toc9161"/>
      <w:r>
        <w:rPr>
          <w:rFonts w:ascii="宋体" w:hAnsi="宋体"/>
          <w:b/>
          <w:color w:val="auto"/>
          <w:sz w:val="24"/>
          <w:highlight w:val="none"/>
        </w:rPr>
        <w:t>2.3 知识产权</w:t>
      </w:r>
      <w:bookmarkEnd w:id="449"/>
      <w:bookmarkEnd w:id="450"/>
      <w:bookmarkEnd w:id="451"/>
      <w:bookmarkEnd w:id="452"/>
      <w:bookmarkEnd w:id="453"/>
    </w:p>
    <w:p w14:paraId="7714C061">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2.3.1 </w:t>
      </w:r>
      <w:r>
        <w:rPr>
          <w:rFonts w:hint="eastAsia" w:ascii="宋体" w:hAnsi="宋体"/>
          <w:color w:val="auto"/>
          <w:sz w:val="24"/>
          <w:highlight w:val="none"/>
        </w:rPr>
        <w:t>乙</w:t>
      </w:r>
      <w:r>
        <w:rPr>
          <w:rFonts w:ascii="宋体" w:hAnsi="宋体"/>
          <w:color w:val="auto"/>
          <w:sz w:val="24"/>
          <w:highlight w:val="none"/>
        </w:rPr>
        <w:t>方应保证</w:t>
      </w:r>
      <w:r>
        <w:rPr>
          <w:rFonts w:hint="eastAsia" w:ascii="宋体" w:hAnsi="宋体"/>
          <w:color w:val="auto"/>
          <w:sz w:val="24"/>
          <w:highlight w:val="none"/>
        </w:rPr>
        <w:t>其提供的服务</w:t>
      </w:r>
      <w:r>
        <w:rPr>
          <w:rFonts w:ascii="宋体" w:hAnsi="宋体"/>
          <w:color w:val="auto"/>
          <w:sz w:val="24"/>
          <w:highlight w:val="none"/>
        </w:rPr>
        <w:t>不受任何第三方提出的侵犯其著作权、商标权、专利权等知识产权方面的起诉</w:t>
      </w:r>
      <w:r>
        <w:rPr>
          <w:rFonts w:hint="eastAsia" w:ascii="宋体" w:hAnsi="宋体"/>
          <w:color w:val="auto"/>
          <w:sz w:val="24"/>
          <w:highlight w:val="none"/>
        </w:rPr>
        <w:t>；</w:t>
      </w:r>
      <w:r>
        <w:rPr>
          <w:rFonts w:ascii="宋体" w:hAnsi="宋体"/>
          <w:color w:val="auto"/>
          <w:sz w:val="24"/>
          <w:highlight w:val="none"/>
        </w:rPr>
        <w:t>如果任何第三方提出侵权</w:t>
      </w:r>
      <w:r>
        <w:rPr>
          <w:rFonts w:hint="eastAsia" w:ascii="宋体" w:hAnsi="宋体"/>
          <w:color w:val="auto"/>
          <w:sz w:val="24"/>
          <w:highlight w:val="none"/>
        </w:rPr>
        <w:t>指控</w:t>
      </w:r>
      <w:r>
        <w:rPr>
          <w:rFonts w:ascii="宋体" w:hAnsi="宋体"/>
          <w:color w:val="auto"/>
          <w:sz w:val="24"/>
          <w:highlight w:val="none"/>
        </w:rPr>
        <w:t>，那么乙方须与该第三方交涉并承担由此发生的一切责任、费用和赔偿</w:t>
      </w:r>
      <w:r>
        <w:rPr>
          <w:rFonts w:hint="eastAsia" w:ascii="宋体" w:hAnsi="宋体"/>
          <w:color w:val="auto"/>
          <w:sz w:val="24"/>
          <w:highlight w:val="none"/>
        </w:rPr>
        <w:t>，乙方还应及时澄清相关信息，使甲方声誉免受损害，甲方保留追责的权利。</w:t>
      </w:r>
    </w:p>
    <w:p w14:paraId="575EE480">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2.3.2 </w:t>
      </w:r>
      <w:r>
        <w:rPr>
          <w:rFonts w:hint="eastAsia" w:ascii="宋体" w:hAnsi="宋体"/>
          <w:color w:val="auto"/>
          <w:sz w:val="24"/>
          <w:highlight w:val="none"/>
        </w:rPr>
        <w:t>合同涉及技术成果的归属和收益的分成办法的，</w:t>
      </w:r>
      <w:r>
        <w:rPr>
          <w:rFonts w:ascii="宋体" w:hAnsi="宋体"/>
          <w:color w:val="auto"/>
          <w:sz w:val="24"/>
          <w:highlight w:val="none"/>
        </w:rPr>
        <w:t>详见</w:t>
      </w:r>
      <w:r>
        <w:rPr>
          <w:rFonts w:ascii="宋体" w:hAnsi="宋体"/>
          <w:b/>
          <w:i/>
          <w:color w:val="auto"/>
          <w:sz w:val="24"/>
          <w:highlight w:val="none"/>
          <w:u w:val="single"/>
        </w:rPr>
        <w:t>合同专用条款</w:t>
      </w:r>
      <w:r>
        <w:rPr>
          <w:rFonts w:ascii="宋体" w:hAnsi="宋体"/>
          <w:color w:val="auto"/>
          <w:sz w:val="24"/>
          <w:highlight w:val="none"/>
        </w:rPr>
        <w:t>。</w:t>
      </w:r>
    </w:p>
    <w:p w14:paraId="47E4E11B">
      <w:pPr>
        <w:spacing w:line="560" w:lineRule="exact"/>
        <w:ind w:firstLine="482" w:firstLineChars="200"/>
        <w:rPr>
          <w:rFonts w:ascii="宋体" w:hAnsi="宋体"/>
          <w:b/>
          <w:color w:val="auto"/>
          <w:sz w:val="24"/>
          <w:highlight w:val="none"/>
        </w:rPr>
      </w:pPr>
      <w:r>
        <w:rPr>
          <w:rFonts w:ascii="宋体" w:hAnsi="宋体"/>
          <w:b/>
          <w:color w:val="auto"/>
          <w:sz w:val="24"/>
          <w:highlight w:val="none"/>
        </w:rPr>
        <w:t xml:space="preserve">2.4 </w:t>
      </w:r>
      <w:r>
        <w:rPr>
          <w:rFonts w:hint="eastAsia" w:ascii="宋体" w:hAnsi="宋体"/>
          <w:b/>
          <w:color w:val="auto"/>
          <w:sz w:val="24"/>
          <w:highlight w:val="none"/>
        </w:rPr>
        <w:t>履约检查和问题反馈</w:t>
      </w:r>
    </w:p>
    <w:p w14:paraId="452AE615">
      <w:pPr>
        <w:spacing w:line="560" w:lineRule="exact"/>
        <w:ind w:firstLine="480" w:firstLineChars="200"/>
        <w:rPr>
          <w:rFonts w:ascii="宋体" w:hAnsi="宋体"/>
          <w:color w:val="auto"/>
          <w:sz w:val="24"/>
          <w:highlight w:val="none"/>
        </w:rPr>
      </w:pPr>
      <w:r>
        <w:rPr>
          <w:rFonts w:ascii="宋体" w:hAnsi="宋体"/>
          <w:color w:val="auto"/>
          <w:sz w:val="24"/>
          <w:highlight w:val="none"/>
        </w:rPr>
        <w:t>2.4.1甲方</w:t>
      </w:r>
      <w:r>
        <w:rPr>
          <w:rFonts w:hint="eastAsia" w:ascii="宋体" w:hAnsi="宋体"/>
          <w:color w:val="auto"/>
          <w:sz w:val="24"/>
          <w:highlight w:val="none"/>
        </w:rPr>
        <w:t>有权</w:t>
      </w:r>
      <w:r>
        <w:rPr>
          <w:rFonts w:ascii="宋体" w:hAnsi="宋体"/>
          <w:color w:val="auto"/>
          <w:sz w:val="24"/>
          <w:highlight w:val="none"/>
        </w:rPr>
        <w:t>在其认为必要时</w:t>
      </w:r>
      <w:r>
        <w:rPr>
          <w:rFonts w:hint="eastAsia" w:ascii="宋体" w:hAnsi="宋体"/>
          <w:color w:val="auto"/>
          <w:sz w:val="24"/>
          <w:highlight w:val="none"/>
        </w:rPr>
        <w:t>，对乙方是否能够按照合同约定提供服务进行履约检查，以确保乙方所提供的服务能够依约满足甲方之项目需求，但不得因履约检查妨碍乙方的正常工作，乙方应予积极配合；</w:t>
      </w:r>
    </w:p>
    <w:p w14:paraId="467F434E">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2.4.2 </w:t>
      </w:r>
      <w:r>
        <w:rPr>
          <w:rFonts w:hint="eastAsia" w:ascii="宋体" w:hAnsi="宋体"/>
          <w:color w:val="auto"/>
          <w:sz w:val="24"/>
          <w:highlight w:val="none"/>
        </w:rPr>
        <w:t>合同履行期间，甲方有权将履行过程中出现的问题反馈给乙方，双方当事人应以书面形式约定需要完善和改进的内容。</w:t>
      </w:r>
    </w:p>
    <w:p w14:paraId="202BEA7A">
      <w:pPr>
        <w:spacing w:line="560" w:lineRule="exact"/>
        <w:ind w:firstLine="482" w:firstLineChars="200"/>
        <w:outlineLvl w:val="0"/>
        <w:rPr>
          <w:rFonts w:ascii="宋体" w:hAnsi="宋体"/>
          <w:b/>
          <w:color w:val="auto"/>
          <w:sz w:val="24"/>
          <w:highlight w:val="none"/>
        </w:rPr>
      </w:pPr>
      <w:bookmarkStart w:id="454" w:name="_Toc22011"/>
      <w:bookmarkStart w:id="455" w:name="_Toc26555"/>
      <w:bookmarkStart w:id="456" w:name="_Toc32670"/>
      <w:bookmarkStart w:id="457" w:name="_Toc31233"/>
      <w:bookmarkStart w:id="458" w:name="_Toc15447"/>
      <w:r>
        <w:rPr>
          <w:rFonts w:ascii="宋体" w:hAnsi="宋体"/>
          <w:b/>
          <w:color w:val="auto"/>
          <w:sz w:val="24"/>
          <w:highlight w:val="none"/>
        </w:rPr>
        <w:t>2.5 结算方式和付款条件</w:t>
      </w:r>
      <w:bookmarkEnd w:id="454"/>
      <w:bookmarkEnd w:id="455"/>
      <w:bookmarkEnd w:id="456"/>
      <w:bookmarkEnd w:id="457"/>
      <w:bookmarkEnd w:id="458"/>
    </w:p>
    <w:p w14:paraId="4529D15D">
      <w:pPr>
        <w:spacing w:line="560" w:lineRule="exact"/>
        <w:ind w:firstLine="480" w:firstLineChars="200"/>
        <w:rPr>
          <w:rFonts w:ascii="宋体" w:hAnsi="宋体"/>
          <w:color w:val="auto"/>
          <w:sz w:val="24"/>
          <w:highlight w:val="none"/>
        </w:rPr>
      </w:pPr>
      <w:r>
        <w:rPr>
          <w:rFonts w:ascii="宋体" w:hAnsi="宋体"/>
          <w:color w:val="auto"/>
          <w:sz w:val="24"/>
          <w:highlight w:val="none"/>
        </w:rPr>
        <w:t>详见</w:t>
      </w:r>
      <w:r>
        <w:rPr>
          <w:rFonts w:ascii="宋体" w:hAnsi="宋体"/>
          <w:b/>
          <w:i/>
          <w:color w:val="auto"/>
          <w:sz w:val="24"/>
          <w:highlight w:val="none"/>
          <w:u w:val="single"/>
        </w:rPr>
        <w:t>合同专用条款</w:t>
      </w:r>
      <w:r>
        <w:rPr>
          <w:rFonts w:ascii="宋体" w:hAnsi="宋体"/>
          <w:color w:val="auto"/>
          <w:sz w:val="24"/>
          <w:highlight w:val="none"/>
        </w:rPr>
        <w:t>。</w:t>
      </w:r>
    </w:p>
    <w:p w14:paraId="055478F5">
      <w:pPr>
        <w:spacing w:line="560" w:lineRule="exact"/>
        <w:ind w:firstLine="482" w:firstLineChars="200"/>
        <w:outlineLvl w:val="0"/>
        <w:rPr>
          <w:rFonts w:ascii="宋体" w:hAnsi="宋体"/>
          <w:b/>
          <w:color w:val="auto"/>
          <w:sz w:val="24"/>
          <w:highlight w:val="none"/>
        </w:rPr>
      </w:pPr>
      <w:bookmarkStart w:id="459" w:name="_Toc16163"/>
      <w:bookmarkStart w:id="460" w:name="_Toc13154"/>
      <w:bookmarkStart w:id="461" w:name="_Toc18990"/>
      <w:bookmarkStart w:id="462" w:name="_Toc30507"/>
      <w:bookmarkStart w:id="463" w:name="_Toc13467"/>
      <w:r>
        <w:rPr>
          <w:rFonts w:ascii="宋体" w:hAnsi="宋体"/>
          <w:b/>
          <w:color w:val="auto"/>
          <w:sz w:val="24"/>
          <w:highlight w:val="none"/>
        </w:rPr>
        <w:t>2.6 技术资料和保密义务</w:t>
      </w:r>
      <w:bookmarkEnd w:id="459"/>
      <w:bookmarkEnd w:id="460"/>
      <w:bookmarkEnd w:id="461"/>
      <w:bookmarkEnd w:id="462"/>
      <w:bookmarkEnd w:id="463"/>
    </w:p>
    <w:p w14:paraId="623AE50C">
      <w:pPr>
        <w:spacing w:line="560" w:lineRule="exact"/>
        <w:ind w:firstLine="480" w:firstLineChars="200"/>
        <w:rPr>
          <w:rFonts w:ascii="宋体" w:hAnsi="宋体"/>
          <w:color w:val="auto"/>
          <w:sz w:val="24"/>
          <w:highlight w:val="none"/>
        </w:rPr>
      </w:pPr>
      <w:r>
        <w:rPr>
          <w:rFonts w:ascii="宋体" w:hAnsi="宋体"/>
          <w:color w:val="auto"/>
          <w:sz w:val="24"/>
          <w:highlight w:val="none"/>
        </w:rPr>
        <w:t>2.6.1 乙方有权依据合同约定和项目需要，向甲方了解有关情况，调阅有关资料等，甲方应予积极配合；</w:t>
      </w:r>
    </w:p>
    <w:p w14:paraId="4D3729D1">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2.6.2 </w:t>
      </w:r>
      <w:r>
        <w:rPr>
          <w:rFonts w:hint="eastAsia" w:ascii="宋体" w:hAnsi="宋体"/>
          <w:color w:val="auto"/>
          <w:sz w:val="24"/>
          <w:highlight w:val="none"/>
        </w:rPr>
        <w:t>乙方有义务妥善保管和保护由甲方提供的前款信息和资料等；</w:t>
      </w:r>
    </w:p>
    <w:p w14:paraId="446500AC">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2.6.3 </w:t>
      </w:r>
      <w:r>
        <w:rPr>
          <w:rFonts w:hint="eastAsia" w:ascii="宋体" w:hAnsi="宋体"/>
          <w:color w:val="auto"/>
          <w:sz w:val="24"/>
          <w:highlight w:val="none"/>
        </w:rPr>
        <w:t>除非依照法律规定或者对方当事人的书面同意，任何一方均应保证不向任何第三方提供或披露有关合同的或者履行合同过程中知悉的对方当事人任何未公开的信息和资料，包括但不限于</w:t>
      </w:r>
      <w:r>
        <w:rPr>
          <w:rFonts w:ascii="宋体" w:hAnsi="宋体"/>
          <w:color w:val="auto"/>
          <w:sz w:val="24"/>
          <w:highlight w:val="none"/>
        </w:rPr>
        <w:t>技术情报</w:t>
      </w:r>
      <w:r>
        <w:rPr>
          <w:rFonts w:hint="eastAsia" w:ascii="宋体" w:hAnsi="宋体"/>
          <w:color w:val="auto"/>
          <w:sz w:val="24"/>
          <w:highlight w:val="none"/>
        </w:rPr>
        <w:t>、</w:t>
      </w:r>
      <w:r>
        <w:rPr>
          <w:rFonts w:ascii="宋体" w:hAnsi="宋体"/>
          <w:color w:val="auto"/>
          <w:sz w:val="24"/>
          <w:highlight w:val="none"/>
        </w:rPr>
        <w:t>技术资料</w:t>
      </w:r>
      <w:r>
        <w:rPr>
          <w:rFonts w:hint="eastAsia" w:ascii="宋体" w:hAnsi="宋体"/>
          <w:color w:val="auto"/>
          <w:sz w:val="24"/>
          <w:highlight w:val="none"/>
        </w:rPr>
        <w:t>、商业秘密和商业信息等，并采取一切合理和必要措施和方式防止任何第三方接触到对方当事人的上述保密信息和资料。</w:t>
      </w:r>
    </w:p>
    <w:p w14:paraId="7DD935D1">
      <w:pPr>
        <w:spacing w:line="560" w:lineRule="exact"/>
        <w:ind w:firstLine="482" w:firstLineChars="200"/>
        <w:outlineLvl w:val="0"/>
        <w:rPr>
          <w:rFonts w:ascii="宋体" w:hAnsi="宋体"/>
          <w:b/>
          <w:color w:val="auto"/>
          <w:sz w:val="24"/>
          <w:highlight w:val="none"/>
        </w:rPr>
      </w:pPr>
      <w:bookmarkStart w:id="464" w:name="_Toc19069"/>
      <w:r>
        <w:rPr>
          <w:rFonts w:ascii="宋体" w:hAnsi="宋体"/>
          <w:b/>
          <w:color w:val="auto"/>
          <w:sz w:val="24"/>
          <w:highlight w:val="none"/>
        </w:rPr>
        <w:t xml:space="preserve">2.7 </w:t>
      </w:r>
      <w:r>
        <w:rPr>
          <w:rFonts w:hint="eastAsia" w:ascii="宋体" w:hAnsi="宋体"/>
          <w:b/>
          <w:color w:val="auto"/>
          <w:sz w:val="24"/>
          <w:highlight w:val="none"/>
        </w:rPr>
        <w:t>质量保证</w:t>
      </w:r>
      <w:bookmarkEnd w:id="464"/>
    </w:p>
    <w:p w14:paraId="02CCDF41">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2.7.1 </w:t>
      </w:r>
      <w:r>
        <w:rPr>
          <w:rFonts w:hint="eastAsia" w:ascii="宋体" w:hAnsi="宋体"/>
          <w:color w:val="auto"/>
          <w:sz w:val="24"/>
          <w:highlight w:val="none"/>
        </w:rPr>
        <w:t>乙方应建立和完善履行合同的内部质量保证体系，并提供相关内部规章制度给甲方，以便甲方进行监督检查；</w:t>
      </w:r>
    </w:p>
    <w:p w14:paraId="4D4BBF93">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2.7.2 </w:t>
      </w:r>
      <w:r>
        <w:rPr>
          <w:rFonts w:hint="eastAsia" w:ascii="宋体" w:hAnsi="宋体"/>
          <w:color w:val="auto"/>
          <w:sz w:val="24"/>
          <w:highlight w:val="none"/>
        </w:rPr>
        <w:t>乙方应保证履行合同的人员数量和素质、软件和硬件设备的配置、场地、环境和设施等满足全面履行合同的要求，并应接受甲方的监督检查。</w:t>
      </w:r>
    </w:p>
    <w:p w14:paraId="7A7AA29E">
      <w:pPr>
        <w:spacing w:line="560" w:lineRule="exact"/>
        <w:ind w:firstLine="482" w:firstLineChars="200"/>
        <w:outlineLvl w:val="0"/>
        <w:rPr>
          <w:rFonts w:ascii="宋体" w:hAnsi="宋体"/>
          <w:b/>
          <w:color w:val="auto"/>
          <w:sz w:val="24"/>
          <w:highlight w:val="none"/>
        </w:rPr>
      </w:pPr>
      <w:bookmarkStart w:id="465" w:name="_Toc22267"/>
      <w:r>
        <w:rPr>
          <w:rFonts w:ascii="宋体" w:hAnsi="宋体"/>
          <w:b/>
          <w:color w:val="auto"/>
          <w:sz w:val="24"/>
          <w:highlight w:val="none"/>
        </w:rPr>
        <w:t xml:space="preserve">2.8 </w:t>
      </w:r>
      <w:r>
        <w:rPr>
          <w:rFonts w:hint="eastAsia" w:ascii="宋体" w:hAnsi="宋体"/>
          <w:b/>
          <w:color w:val="auto"/>
          <w:sz w:val="24"/>
          <w:highlight w:val="none"/>
        </w:rPr>
        <w:t>延迟履行</w:t>
      </w:r>
      <w:bookmarkEnd w:id="465"/>
    </w:p>
    <w:p w14:paraId="7F3961DF">
      <w:pPr>
        <w:spacing w:line="560" w:lineRule="exact"/>
        <w:ind w:firstLine="480" w:firstLineChars="200"/>
        <w:rPr>
          <w:rFonts w:ascii="宋体" w:hAnsi="宋体"/>
          <w:color w:val="auto"/>
          <w:sz w:val="24"/>
          <w:highlight w:val="none"/>
        </w:rPr>
      </w:pPr>
      <w:r>
        <w:rPr>
          <w:rFonts w:hint="eastAsia" w:ascii="宋体" w:hAnsi="宋体"/>
          <w:color w:val="auto"/>
          <w:sz w:val="24"/>
          <w:highlight w:val="none"/>
        </w:rPr>
        <w:t>甲乙双方签订合同后，乙方应按照合同约定履行合同义务，除不可抗力外，乙方不得延迟履行。</w:t>
      </w:r>
      <w:r>
        <w:rPr>
          <w:rFonts w:ascii="宋体" w:hAnsi="宋体"/>
          <w:color w:val="auto"/>
          <w:sz w:val="24"/>
          <w:highlight w:val="none"/>
        </w:rPr>
        <w:t>在合同履行过程中，如果</w:t>
      </w:r>
      <w:r>
        <w:rPr>
          <w:rFonts w:hint="eastAsia" w:ascii="宋体" w:hAnsi="宋体"/>
          <w:color w:val="auto"/>
          <w:sz w:val="24"/>
          <w:highlight w:val="none"/>
        </w:rPr>
        <w:t>因不可抗力，</w:t>
      </w:r>
      <w:r>
        <w:rPr>
          <w:rFonts w:ascii="宋体" w:hAnsi="宋体"/>
          <w:color w:val="auto"/>
          <w:sz w:val="24"/>
          <w:highlight w:val="none"/>
        </w:rPr>
        <w:t>乙方遇到不能按时</w:t>
      </w:r>
      <w:r>
        <w:rPr>
          <w:rFonts w:hint="eastAsia" w:ascii="宋体" w:hAnsi="宋体"/>
          <w:color w:val="auto"/>
          <w:sz w:val="24"/>
          <w:highlight w:val="none"/>
        </w:rPr>
        <w:t>提供服务</w:t>
      </w:r>
      <w:r>
        <w:rPr>
          <w:rFonts w:ascii="宋体" w:hAnsi="宋体"/>
          <w:color w:val="auto"/>
          <w:sz w:val="24"/>
          <w:highlight w:val="none"/>
        </w:rPr>
        <w:t>的情况，应及时以书面形式将不能按时</w:t>
      </w:r>
      <w:r>
        <w:rPr>
          <w:rFonts w:hint="eastAsia" w:ascii="宋体" w:hAnsi="宋体"/>
          <w:color w:val="auto"/>
          <w:sz w:val="24"/>
          <w:highlight w:val="none"/>
        </w:rPr>
        <w:t>提供服务</w:t>
      </w:r>
      <w:r>
        <w:rPr>
          <w:rFonts w:ascii="宋体" w:hAnsi="宋体"/>
          <w:color w:val="auto"/>
          <w:sz w:val="24"/>
          <w:highlight w:val="none"/>
        </w:rPr>
        <w:t>的理由、预期延误时间通知甲方</w:t>
      </w:r>
      <w:r>
        <w:rPr>
          <w:rFonts w:hint="eastAsia" w:ascii="宋体" w:hAnsi="宋体"/>
          <w:color w:val="auto"/>
          <w:sz w:val="24"/>
          <w:highlight w:val="none"/>
        </w:rPr>
        <w:t>；甲</w:t>
      </w:r>
      <w:r>
        <w:rPr>
          <w:rFonts w:ascii="宋体" w:hAnsi="宋体"/>
          <w:color w:val="auto"/>
          <w:sz w:val="24"/>
          <w:highlight w:val="none"/>
        </w:rPr>
        <w:t>方收到乙方通知后，认为其理由正当的，可以书面形式酌情同意乙方可以延长</w:t>
      </w:r>
      <w:r>
        <w:rPr>
          <w:rFonts w:hint="eastAsia" w:ascii="宋体" w:hAnsi="宋体"/>
          <w:color w:val="auto"/>
          <w:sz w:val="24"/>
          <w:highlight w:val="none"/>
        </w:rPr>
        <w:t>履行</w:t>
      </w:r>
      <w:r>
        <w:rPr>
          <w:rFonts w:ascii="宋体" w:hAnsi="宋体"/>
          <w:color w:val="auto"/>
          <w:sz w:val="24"/>
          <w:highlight w:val="none"/>
        </w:rPr>
        <w:t>的具体时间。</w:t>
      </w:r>
    </w:p>
    <w:p w14:paraId="534584C3">
      <w:pPr>
        <w:spacing w:line="560" w:lineRule="exact"/>
        <w:ind w:firstLine="482" w:firstLineChars="200"/>
        <w:outlineLvl w:val="0"/>
        <w:rPr>
          <w:rFonts w:ascii="宋体" w:hAnsi="宋体"/>
          <w:b/>
          <w:color w:val="auto"/>
          <w:sz w:val="24"/>
          <w:highlight w:val="none"/>
        </w:rPr>
      </w:pPr>
      <w:bookmarkStart w:id="466" w:name="_Toc10611"/>
      <w:r>
        <w:rPr>
          <w:rFonts w:ascii="宋体" w:hAnsi="宋体"/>
          <w:b/>
          <w:color w:val="auto"/>
          <w:sz w:val="24"/>
          <w:highlight w:val="none"/>
        </w:rPr>
        <w:t xml:space="preserve">2.9 </w:t>
      </w:r>
      <w:r>
        <w:rPr>
          <w:rFonts w:hint="eastAsia" w:ascii="宋体" w:hAnsi="宋体"/>
          <w:b/>
          <w:color w:val="auto"/>
          <w:sz w:val="24"/>
          <w:highlight w:val="none"/>
        </w:rPr>
        <w:t>合同变更</w:t>
      </w:r>
      <w:bookmarkEnd w:id="466"/>
    </w:p>
    <w:p w14:paraId="508ABCA9">
      <w:pPr>
        <w:spacing w:line="560" w:lineRule="exact"/>
        <w:ind w:firstLine="480" w:firstLineChars="200"/>
        <w:rPr>
          <w:rFonts w:ascii="宋体" w:hAnsi="宋体"/>
          <w:color w:val="auto"/>
          <w:sz w:val="24"/>
          <w:highlight w:val="none"/>
        </w:rPr>
      </w:pPr>
      <w:r>
        <w:rPr>
          <w:rFonts w:hint="eastAsia" w:ascii="宋体" w:hAnsi="宋体"/>
          <w:color w:val="auto"/>
          <w:sz w:val="24"/>
          <w:highlight w:val="none"/>
        </w:rPr>
        <w:t>合同继续履行将损害国家利益和社会公共利益的，双方当事人应当以书面形式变更合同。有过错的一方应当承担赔偿责任，双方当事人都有过错的，各自承担相应的责任。</w:t>
      </w:r>
    </w:p>
    <w:p w14:paraId="1AA1263B">
      <w:pPr>
        <w:spacing w:line="560" w:lineRule="exact"/>
        <w:ind w:firstLine="482" w:firstLineChars="200"/>
        <w:outlineLvl w:val="0"/>
        <w:rPr>
          <w:rFonts w:ascii="宋体" w:hAnsi="宋体"/>
          <w:b/>
          <w:color w:val="auto"/>
          <w:sz w:val="24"/>
          <w:highlight w:val="none"/>
        </w:rPr>
      </w:pPr>
      <w:bookmarkStart w:id="467" w:name="_Toc42"/>
      <w:bookmarkStart w:id="468" w:name="_Toc10663"/>
      <w:bookmarkStart w:id="469" w:name="_Toc26689"/>
      <w:bookmarkStart w:id="470" w:name="_Toc21830"/>
      <w:bookmarkStart w:id="471" w:name="_Toc23368"/>
      <w:r>
        <w:rPr>
          <w:rFonts w:ascii="宋体" w:hAnsi="宋体"/>
          <w:b/>
          <w:color w:val="auto"/>
          <w:sz w:val="24"/>
          <w:highlight w:val="none"/>
        </w:rPr>
        <w:t>2.10 合同转让和分包</w:t>
      </w:r>
      <w:bookmarkEnd w:id="467"/>
      <w:bookmarkEnd w:id="468"/>
      <w:bookmarkEnd w:id="469"/>
      <w:bookmarkEnd w:id="470"/>
      <w:bookmarkEnd w:id="471"/>
    </w:p>
    <w:p w14:paraId="3FA7DC36">
      <w:pPr>
        <w:spacing w:line="560" w:lineRule="exact"/>
        <w:ind w:firstLine="480" w:firstLineChars="200"/>
        <w:rPr>
          <w:rFonts w:ascii="宋体" w:hAnsi="宋体"/>
          <w:color w:val="auto"/>
          <w:sz w:val="24"/>
          <w:highlight w:val="none"/>
        </w:rPr>
      </w:pPr>
      <w:r>
        <w:rPr>
          <w:rFonts w:ascii="宋体" w:hAnsi="宋体"/>
          <w:color w:val="auto"/>
          <w:sz w:val="24"/>
          <w:highlight w:val="none"/>
        </w:rPr>
        <w:t>合同的权利义务依法不</w:t>
      </w:r>
      <w:r>
        <w:rPr>
          <w:rFonts w:hint="eastAsia" w:ascii="宋体" w:hAnsi="宋体"/>
          <w:color w:val="auto"/>
          <w:sz w:val="24"/>
          <w:highlight w:val="none"/>
        </w:rPr>
        <w:t>得</w:t>
      </w:r>
      <w:r>
        <w:rPr>
          <w:rFonts w:ascii="宋体" w:hAnsi="宋体"/>
          <w:color w:val="auto"/>
          <w:sz w:val="24"/>
          <w:highlight w:val="none"/>
        </w:rPr>
        <w:t>转让</w:t>
      </w:r>
      <w:r>
        <w:rPr>
          <w:rFonts w:hint="eastAsia" w:ascii="宋体" w:hAnsi="宋体"/>
          <w:color w:val="auto"/>
          <w:sz w:val="24"/>
          <w:highlight w:val="none"/>
        </w:rPr>
        <w:t>，</w:t>
      </w:r>
      <w:r>
        <w:rPr>
          <w:rFonts w:ascii="宋体" w:hAnsi="宋体"/>
          <w:color w:val="auto"/>
          <w:sz w:val="24"/>
          <w:highlight w:val="none"/>
        </w:rPr>
        <w:t>但经甲方</w:t>
      </w:r>
      <w:r>
        <w:rPr>
          <w:rFonts w:hint="eastAsia" w:ascii="宋体" w:hAnsi="宋体"/>
          <w:color w:val="auto"/>
          <w:sz w:val="24"/>
          <w:highlight w:val="none"/>
        </w:rPr>
        <w:t>同意，乙方可以依法采取分包方式履行合同，即：依法可以</w:t>
      </w:r>
      <w:r>
        <w:rPr>
          <w:rFonts w:ascii="宋体" w:hAnsi="宋体"/>
          <w:color w:val="auto"/>
          <w:sz w:val="24"/>
          <w:highlight w:val="none"/>
        </w:rPr>
        <w:t>将合同项下的部分非主体、非关键性工作分包给他人完成</w:t>
      </w:r>
      <w:r>
        <w:rPr>
          <w:rFonts w:hint="eastAsia" w:ascii="宋体" w:hAnsi="宋体"/>
          <w:color w:val="auto"/>
          <w:sz w:val="24"/>
          <w:highlight w:val="none"/>
        </w:rPr>
        <w:t>，</w:t>
      </w:r>
      <w:r>
        <w:rPr>
          <w:rFonts w:ascii="宋体" w:hAnsi="宋体"/>
          <w:color w:val="auto"/>
          <w:sz w:val="24"/>
          <w:highlight w:val="none"/>
        </w:rPr>
        <w:t>接受分包的人应当具备相应的资格条件，并不得再次分包</w:t>
      </w:r>
      <w:r>
        <w:rPr>
          <w:rFonts w:hint="eastAsia" w:ascii="宋体" w:hAnsi="宋体"/>
          <w:color w:val="auto"/>
          <w:sz w:val="24"/>
          <w:highlight w:val="none"/>
        </w:rPr>
        <w:t>，</w:t>
      </w:r>
      <w:r>
        <w:rPr>
          <w:rFonts w:ascii="宋体" w:hAnsi="宋体"/>
          <w:color w:val="auto"/>
          <w:sz w:val="24"/>
          <w:highlight w:val="none"/>
        </w:rPr>
        <w:t>且乙方应就分包项目向甲方负责</w:t>
      </w:r>
      <w:r>
        <w:rPr>
          <w:rFonts w:hint="eastAsia" w:ascii="宋体" w:hAnsi="宋体"/>
          <w:color w:val="auto"/>
          <w:sz w:val="24"/>
          <w:highlight w:val="none"/>
        </w:rPr>
        <w:t>，</w:t>
      </w:r>
      <w:r>
        <w:rPr>
          <w:rFonts w:ascii="宋体" w:hAnsi="宋体"/>
          <w:color w:val="auto"/>
          <w:sz w:val="24"/>
          <w:highlight w:val="none"/>
        </w:rPr>
        <w:t>并</w:t>
      </w:r>
      <w:r>
        <w:rPr>
          <w:rFonts w:hint="eastAsia" w:ascii="宋体" w:hAnsi="宋体"/>
          <w:color w:val="auto"/>
          <w:sz w:val="24"/>
          <w:highlight w:val="none"/>
        </w:rPr>
        <w:t>与分包供应商就分包项目向甲方承担连带责任。</w:t>
      </w:r>
    </w:p>
    <w:p w14:paraId="49C69B6B">
      <w:pPr>
        <w:spacing w:line="560" w:lineRule="exact"/>
        <w:ind w:firstLine="482" w:firstLineChars="200"/>
        <w:outlineLvl w:val="0"/>
        <w:rPr>
          <w:rFonts w:ascii="宋体" w:hAnsi="宋体"/>
          <w:b/>
          <w:color w:val="auto"/>
          <w:sz w:val="24"/>
          <w:highlight w:val="none"/>
        </w:rPr>
      </w:pPr>
      <w:bookmarkStart w:id="472" w:name="_Toc32494"/>
      <w:bookmarkStart w:id="473" w:name="_Toc4720"/>
      <w:bookmarkStart w:id="474" w:name="_Toc26633"/>
      <w:bookmarkStart w:id="475" w:name="_Toc25571"/>
      <w:bookmarkStart w:id="476" w:name="_Toc14371"/>
      <w:r>
        <w:rPr>
          <w:rFonts w:ascii="宋体" w:hAnsi="宋体"/>
          <w:b/>
          <w:color w:val="auto"/>
          <w:sz w:val="24"/>
          <w:highlight w:val="none"/>
        </w:rPr>
        <w:t>2.11 不可抗力</w:t>
      </w:r>
      <w:bookmarkEnd w:id="472"/>
      <w:bookmarkEnd w:id="473"/>
      <w:bookmarkEnd w:id="474"/>
      <w:bookmarkEnd w:id="475"/>
      <w:bookmarkEnd w:id="476"/>
    </w:p>
    <w:p w14:paraId="0DF3B5CA">
      <w:pPr>
        <w:spacing w:line="560" w:lineRule="exact"/>
        <w:ind w:firstLine="480" w:firstLineChars="200"/>
        <w:rPr>
          <w:rFonts w:ascii="宋体" w:hAnsi="宋体"/>
          <w:color w:val="auto"/>
          <w:sz w:val="24"/>
          <w:highlight w:val="none"/>
        </w:rPr>
      </w:pPr>
      <w:r>
        <w:rPr>
          <w:rFonts w:ascii="宋体" w:hAnsi="宋体"/>
          <w:color w:val="auto"/>
          <w:sz w:val="24"/>
          <w:highlight w:val="none"/>
        </w:rPr>
        <w:t>2.11.1如果任何一方遭遇法律规定的不可抗力，致使合同履行受阻时，履行合同的期限应予延长，延长的期限应相当于不可抗力所影响的时间</w:t>
      </w:r>
      <w:r>
        <w:rPr>
          <w:rFonts w:hint="eastAsia" w:ascii="宋体" w:hAnsi="宋体"/>
          <w:color w:val="auto"/>
          <w:sz w:val="24"/>
          <w:highlight w:val="none"/>
        </w:rPr>
        <w:t>；</w:t>
      </w:r>
    </w:p>
    <w:p w14:paraId="64E5262E">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2.11.2 </w:t>
      </w:r>
      <w:r>
        <w:rPr>
          <w:rFonts w:hint="eastAsia" w:ascii="宋体" w:hAnsi="宋体"/>
          <w:color w:val="auto"/>
          <w:sz w:val="24"/>
          <w:highlight w:val="none"/>
        </w:rPr>
        <w:t>因不可抗力致使不能实现合同目的的，当事人可以解除合同；</w:t>
      </w:r>
    </w:p>
    <w:p w14:paraId="2372A5A1">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2.11.3 </w:t>
      </w:r>
      <w:r>
        <w:rPr>
          <w:rFonts w:hint="eastAsia" w:ascii="宋体" w:hAnsi="宋体"/>
          <w:color w:val="auto"/>
          <w:sz w:val="24"/>
          <w:highlight w:val="none"/>
        </w:rPr>
        <w:t>因</w:t>
      </w:r>
      <w:r>
        <w:rPr>
          <w:rFonts w:ascii="宋体" w:hAnsi="宋体"/>
          <w:color w:val="auto"/>
          <w:sz w:val="24"/>
          <w:highlight w:val="none"/>
        </w:rPr>
        <w:t>不可抗力致使合同有变更必要的，双方当事人应在</w:t>
      </w:r>
      <w:r>
        <w:rPr>
          <w:rFonts w:ascii="宋体" w:hAnsi="宋体"/>
          <w:b/>
          <w:i/>
          <w:color w:val="auto"/>
          <w:sz w:val="24"/>
          <w:highlight w:val="none"/>
          <w:u w:val="single"/>
        </w:rPr>
        <w:t>合同专用条款</w:t>
      </w:r>
      <w:r>
        <w:rPr>
          <w:rFonts w:ascii="宋体" w:hAnsi="宋体"/>
          <w:color w:val="auto"/>
          <w:sz w:val="24"/>
          <w:highlight w:val="none"/>
        </w:rPr>
        <w:t>约定时间内以书面形式变更合同</w:t>
      </w:r>
      <w:r>
        <w:rPr>
          <w:rFonts w:hint="eastAsia" w:ascii="宋体" w:hAnsi="宋体"/>
          <w:color w:val="auto"/>
          <w:sz w:val="24"/>
          <w:highlight w:val="none"/>
        </w:rPr>
        <w:t>；</w:t>
      </w:r>
    </w:p>
    <w:p w14:paraId="3ACF4E18">
      <w:pPr>
        <w:spacing w:line="560" w:lineRule="exact"/>
        <w:ind w:firstLine="480" w:firstLineChars="200"/>
        <w:rPr>
          <w:rFonts w:ascii="宋体" w:hAnsi="宋体"/>
          <w:color w:val="auto"/>
          <w:sz w:val="24"/>
          <w:highlight w:val="none"/>
        </w:rPr>
      </w:pPr>
      <w:r>
        <w:rPr>
          <w:rFonts w:ascii="宋体" w:hAnsi="宋体"/>
          <w:color w:val="auto"/>
          <w:sz w:val="24"/>
          <w:highlight w:val="none"/>
        </w:rPr>
        <w:t>2.11.4受</w:t>
      </w:r>
      <w:r>
        <w:rPr>
          <w:rFonts w:hint="eastAsia" w:ascii="宋体" w:hAnsi="宋体"/>
          <w:color w:val="auto"/>
          <w:sz w:val="24"/>
          <w:highlight w:val="none"/>
        </w:rPr>
        <w:t>不可抗力</w:t>
      </w:r>
      <w:r>
        <w:rPr>
          <w:rFonts w:ascii="宋体" w:hAnsi="宋体"/>
          <w:color w:val="auto"/>
          <w:sz w:val="24"/>
          <w:highlight w:val="none"/>
        </w:rPr>
        <w:t>影响的一方在不可抗力发生后</w:t>
      </w:r>
      <w:r>
        <w:rPr>
          <w:rFonts w:hint="eastAsia" w:ascii="宋体" w:hAnsi="宋体"/>
          <w:color w:val="auto"/>
          <w:sz w:val="24"/>
          <w:highlight w:val="none"/>
        </w:rPr>
        <w:t>，</w:t>
      </w:r>
      <w:r>
        <w:rPr>
          <w:rFonts w:ascii="宋体" w:hAnsi="宋体"/>
          <w:color w:val="auto"/>
          <w:sz w:val="24"/>
          <w:highlight w:val="none"/>
        </w:rPr>
        <w:t>应在</w:t>
      </w:r>
      <w:r>
        <w:rPr>
          <w:rFonts w:ascii="宋体" w:hAnsi="宋体"/>
          <w:b/>
          <w:i/>
          <w:color w:val="auto"/>
          <w:sz w:val="24"/>
          <w:highlight w:val="none"/>
          <w:u w:val="single"/>
        </w:rPr>
        <w:t>合同专用条款</w:t>
      </w:r>
      <w:r>
        <w:rPr>
          <w:rFonts w:ascii="宋体" w:hAnsi="宋体"/>
          <w:color w:val="auto"/>
          <w:sz w:val="24"/>
          <w:highlight w:val="none"/>
        </w:rPr>
        <w:t>约定时间内以书面形式通知</w:t>
      </w:r>
      <w:r>
        <w:rPr>
          <w:rFonts w:hint="eastAsia" w:ascii="宋体" w:hAnsi="宋体"/>
          <w:color w:val="auto"/>
          <w:sz w:val="24"/>
          <w:highlight w:val="none"/>
        </w:rPr>
        <w:t>对</w:t>
      </w:r>
      <w:r>
        <w:rPr>
          <w:rFonts w:ascii="宋体" w:hAnsi="宋体"/>
          <w:color w:val="auto"/>
          <w:sz w:val="24"/>
          <w:highlight w:val="none"/>
        </w:rPr>
        <w:t>方当事人，并在</w:t>
      </w:r>
      <w:r>
        <w:rPr>
          <w:rFonts w:ascii="宋体" w:hAnsi="宋体"/>
          <w:b/>
          <w:i/>
          <w:color w:val="auto"/>
          <w:sz w:val="24"/>
          <w:highlight w:val="none"/>
          <w:u w:val="single"/>
        </w:rPr>
        <w:t>合同专用条款</w:t>
      </w:r>
      <w:r>
        <w:rPr>
          <w:rFonts w:ascii="宋体" w:hAnsi="宋体"/>
          <w:color w:val="auto"/>
          <w:sz w:val="24"/>
          <w:highlight w:val="none"/>
        </w:rPr>
        <w:t>约定时间内，将有关部门出具的证明文件送达</w:t>
      </w:r>
      <w:r>
        <w:rPr>
          <w:rFonts w:hint="eastAsia" w:ascii="宋体" w:hAnsi="宋体"/>
          <w:color w:val="auto"/>
          <w:sz w:val="24"/>
          <w:highlight w:val="none"/>
        </w:rPr>
        <w:t>对方当事人</w:t>
      </w:r>
      <w:r>
        <w:rPr>
          <w:rFonts w:ascii="宋体" w:hAnsi="宋体"/>
          <w:color w:val="auto"/>
          <w:sz w:val="24"/>
          <w:highlight w:val="none"/>
        </w:rPr>
        <w:t>。</w:t>
      </w:r>
    </w:p>
    <w:p w14:paraId="443DE30D">
      <w:pPr>
        <w:spacing w:line="560" w:lineRule="exact"/>
        <w:ind w:firstLine="482" w:firstLineChars="200"/>
        <w:outlineLvl w:val="0"/>
        <w:rPr>
          <w:rFonts w:ascii="宋体" w:hAnsi="宋体"/>
          <w:b/>
          <w:color w:val="auto"/>
          <w:sz w:val="24"/>
          <w:highlight w:val="none"/>
        </w:rPr>
      </w:pPr>
      <w:bookmarkStart w:id="477" w:name="_Toc3638"/>
      <w:bookmarkStart w:id="478" w:name="_Toc23854"/>
      <w:bookmarkStart w:id="479" w:name="_Toc24465"/>
      <w:bookmarkStart w:id="480" w:name="_Toc25783"/>
      <w:bookmarkStart w:id="481" w:name="_Toc14115"/>
      <w:r>
        <w:rPr>
          <w:rFonts w:ascii="宋体" w:hAnsi="宋体"/>
          <w:b/>
          <w:color w:val="auto"/>
          <w:sz w:val="24"/>
          <w:highlight w:val="none"/>
        </w:rPr>
        <w:t>2.12 税费</w:t>
      </w:r>
      <w:bookmarkEnd w:id="477"/>
      <w:bookmarkEnd w:id="478"/>
      <w:bookmarkEnd w:id="479"/>
      <w:bookmarkEnd w:id="480"/>
      <w:bookmarkEnd w:id="481"/>
    </w:p>
    <w:p w14:paraId="17CC4EA6">
      <w:pPr>
        <w:spacing w:line="560" w:lineRule="exact"/>
        <w:ind w:firstLine="480" w:firstLineChars="200"/>
        <w:rPr>
          <w:rFonts w:ascii="宋体" w:hAnsi="宋体"/>
          <w:color w:val="auto"/>
          <w:sz w:val="24"/>
          <w:highlight w:val="none"/>
        </w:rPr>
      </w:pPr>
      <w:r>
        <w:rPr>
          <w:rFonts w:ascii="宋体" w:hAnsi="宋体"/>
          <w:color w:val="auto"/>
          <w:sz w:val="24"/>
          <w:highlight w:val="none"/>
        </w:rPr>
        <w:t>与合同有关的一切税费</w:t>
      </w:r>
      <w:r>
        <w:rPr>
          <w:rFonts w:hint="eastAsia" w:ascii="宋体" w:hAnsi="宋体"/>
          <w:color w:val="auto"/>
          <w:sz w:val="24"/>
          <w:highlight w:val="none"/>
        </w:rPr>
        <w:t>，</w:t>
      </w:r>
      <w:r>
        <w:rPr>
          <w:rFonts w:ascii="宋体" w:hAnsi="宋体"/>
          <w:color w:val="auto"/>
          <w:sz w:val="24"/>
          <w:highlight w:val="none"/>
        </w:rPr>
        <w:t>均按照中华人民共和国法律的相关规定缴纳。</w:t>
      </w:r>
    </w:p>
    <w:p w14:paraId="2CC78CAE">
      <w:pPr>
        <w:spacing w:line="560" w:lineRule="exact"/>
        <w:ind w:firstLine="482" w:firstLineChars="200"/>
        <w:outlineLvl w:val="0"/>
        <w:rPr>
          <w:rFonts w:ascii="宋体" w:hAnsi="宋体"/>
          <w:b/>
          <w:color w:val="auto"/>
          <w:sz w:val="24"/>
          <w:highlight w:val="none"/>
        </w:rPr>
      </w:pPr>
      <w:bookmarkStart w:id="482" w:name="_Toc30105"/>
      <w:bookmarkStart w:id="483" w:name="_Toc25525"/>
      <w:bookmarkStart w:id="484" w:name="_Toc7315"/>
      <w:bookmarkStart w:id="485" w:name="_Toc26883"/>
      <w:bookmarkStart w:id="486" w:name="_Toc14814"/>
      <w:r>
        <w:rPr>
          <w:rFonts w:ascii="宋体" w:hAnsi="宋体"/>
          <w:b/>
          <w:color w:val="auto"/>
          <w:sz w:val="24"/>
          <w:highlight w:val="none"/>
        </w:rPr>
        <w:t>2.13 乙方破产</w:t>
      </w:r>
      <w:bookmarkEnd w:id="482"/>
      <w:bookmarkEnd w:id="483"/>
      <w:bookmarkEnd w:id="484"/>
      <w:bookmarkEnd w:id="485"/>
      <w:bookmarkEnd w:id="486"/>
    </w:p>
    <w:p w14:paraId="4470C645">
      <w:pPr>
        <w:spacing w:line="560" w:lineRule="exact"/>
        <w:ind w:firstLine="480" w:firstLineChars="200"/>
        <w:rPr>
          <w:rFonts w:ascii="宋体" w:hAnsi="宋体"/>
          <w:color w:val="auto"/>
          <w:sz w:val="24"/>
          <w:highlight w:val="none"/>
        </w:rPr>
      </w:pPr>
      <w:r>
        <w:rPr>
          <w:rFonts w:ascii="宋体" w:hAnsi="宋体"/>
          <w:color w:val="auto"/>
          <w:sz w:val="24"/>
          <w:highlight w:val="none"/>
        </w:rPr>
        <w:t>如果乙方破产导致合同无法履行时，甲方可以书面形式通知乙方终止合同且不给予乙方任何补偿和赔偿</w:t>
      </w:r>
      <w:r>
        <w:rPr>
          <w:rFonts w:hint="eastAsia" w:ascii="宋体" w:hAnsi="宋体"/>
          <w:color w:val="auto"/>
          <w:sz w:val="24"/>
          <w:highlight w:val="none"/>
        </w:rPr>
        <w:t>，但合同的</w:t>
      </w:r>
      <w:r>
        <w:rPr>
          <w:rFonts w:ascii="宋体" w:hAnsi="宋体"/>
          <w:color w:val="auto"/>
          <w:sz w:val="24"/>
          <w:highlight w:val="none"/>
        </w:rPr>
        <w:t>终止不损害或不影响甲方已经采取或将要采取的任何要求乙方支付违约金</w:t>
      </w:r>
      <w:r>
        <w:rPr>
          <w:rFonts w:hint="eastAsia" w:ascii="宋体" w:hAnsi="宋体"/>
          <w:color w:val="auto"/>
          <w:sz w:val="24"/>
          <w:highlight w:val="none"/>
        </w:rPr>
        <w:t>、</w:t>
      </w:r>
      <w:r>
        <w:rPr>
          <w:rFonts w:ascii="宋体" w:hAnsi="宋体"/>
          <w:color w:val="auto"/>
          <w:sz w:val="24"/>
          <w:highlight w:val="none"/>
        </w:rPr>
        <w:t>赔偿损失等的行动或补救措施的权利</w:t>
      </w:r>
      <w:r>
        <w:rPr>
          <w:rFonts w:hint="eastAsia" w:ascii="宋体" w:hAnsi="宋体"/>
          <w:color w:val="auto"/>
          <w:sz w:val="24"/>
          <w:highlight w:val="none"/>
        </w:rPr>
        <w:t>。</w:t>
      </w:r>
    </w:p>
    <w:p w14:paraId="149F8EAE">
      <w:pPr>
        <w:spacing w:line="560" w:lineRule="exact"/>
        <w:ind w:firstLine="482" w:firstLineChars="200"/>
        <w:outlineLvl w:val="0"/>
        <w:rPr>
          <w:rFonts w:ascii="宋体" w:hAnsi="宋体"/>
          <w:b/>
          <w:color w:val="auto"/>
          <w:sz w:val="24"/>
          <w:highlight w:val="none"/>
        </w:rPr>
      </w:pPr>
      <w:bookmarkStart w:id="487" w:name="_Toc1123"/>
      <w:bookmarkStart w:id="488" w:name="_Toc2016"/>
      <w:bookmarkStart w:id="489" w:name="_Toc23323"/>
      <w:r>
        <w:rPr>
          <w:rFonts w:ascii="宋体" w:hAnsi="宋体"/>
          <w:b/>
          <w:color w:val="auto"/>
          <w:sz w:val="24"/>
          <w:highlight w:val="none"/>
        </w:rPr>
        <w:t>2.14 合同中止、终止</w:t>
      </w:r>
      <w:bookmarkEnd w:id="487"/>
      <w:bookmarkEnd w:id="488"/>
      <w:bookmarkEnd w:id="489"/>
    </w:p>
    <w:p w14:paraId="57D16938">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2.14.1 </w:t>
      </w:r>
      <w:r>
        <w:rPr>
          <w:rFonts w:hint="eastAsia" w:ascii="宋体" w:hAnsi="宋体"/>
          <w:color w:val="auto"/>
          <w:sz w:val="24"/>
          <w:highlight w:val="none"/>
        </w:rPr>
        <w:t>双方当事人不得擅自中止或者终止合同；</w:t>
      </w:r>
    </w:p>
    <w:p w14:paraId="2128FFA7">
      <w:pPr>
        <w:spacing w:line="560" w:lineRule="exact"/>
        <w:ind w:firstLine="480" w:firstLineChars="200"/>
        <w:rPr>
          <w:rFonts w:ascii="宋体" w:hAnsi="宋体"/>
          <w:color w:val="auto"/>
          <w:sz w:val="24"/>
          <w:highlight w:val="none"/>
        </w:rPr>
      </w:pPr>
      <w:r>
        <w:rPr>
          <w:rFonts w:ascii="宋体" w:hAnsi="宋体"/>
          <w:color w:val="auto"/>
          <w:sz w:val="24"/>
          <w:highlight w:val="none"/>
        </w:rPr>
        <w:t>2.14.2合同继续履行将损害国家利益和社会公共利益的，双方当事人应当中止或者终止合同。有过错的一方应当承担赔偿责任，双方当事人都有过错的，各自承担相应的责任。</w:t>
      </w:r>
    </w:p>
    <w:p w14:paraId="40D874C7">
      <w:pPr>
        <w:spacing w:line="560" w:lineRule="exact"/>
        <w:ind w:firstLine="482" w:firstLineChars="200"/>
        <w:outlineLvl w:val="0"/>
        <w:rPr>
          <w:rFonts w:ascii="宋体" w:hAnsi="宋体"/>
          <w:b/>
          <w:color w:val="auto"/>
          <w:sz w:val="24"/>
          <w:highlight w:val="none"/>
        </w:rPr>
      </w:pPr>
      <w:bookmarkStart w:id="490" w:name="_Toc1969"/>
      <w:bookmarkStart w:id="491" w:name="_Toc14525"/>
      <w:bookmarkStart w:id="492" w:name="_Toc17363"/>
      <w:r>
        <w:rPr>
          <w:rFonts w:ascii="宋体" w:hAnsi="宋体"/>
          <w:b/>
          <w:color w:val="auto"/>
          <w:sz w:val="24"/>
          <w:highlight w:val="none"/>
        </w:rPr>
        <w:t>2.15 检验和验收</w:t>
      </w:r>
      <w:bookmarkEnd w:id="490"/>
      <w:bookmarkEnd w:id="491"/>
      <w:bookmarkEnd w:id="492"/>
    </w:p>
    <w:p w14:paraId="10BB3C75">
      <w:pPr>
        <w:tabs>
          <w:tab w:val="left" w:pos="360"/>
          <w:tab w:val="left" w:pos="540"/>
          <w:tab w:val="left" w:pos="1080"/>
        </w:tabs>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2.15.1 </w:t>
      </w:r>
      <w:r>
        <w:rPr>
          <w:rFonts w:hint="eastAsia" w:ascii="宋体" w:hAnsi="宋体"/>
          <w:color w:val="auto"/>
          <w:sz w:val="24"/>
          <w:highlight w:val="none"/>
        </w:rPr>
        <w:t>乙方按照</w:t>
      </w:r>
      <w:r>
        <w:rPr>
          <w:rFonts w:ascii="宋体" w:hAnsi="宋体"/>
          <w:b/>
          <w:i/>
          <w:color w:val="auto"/>
          <w:sz w:val="24"/>
          <w:highlight w:val="none"/>
          <w:u w:val="single"/>
        </w:rPr>
        <w:t>合同专用条款</w:t>
      </w:r>
      <w:r>
        <w:rPr>
          <w:rFonts w:ascii="宋体" w:hAnsi="宋体"/>
          <w:color w:val="auto"/>
          <w:sz w:val="24"/>
          <w:highlight w:val="none"/>
        </w:rPr>
        <w:t>的约定</w:t>
      </w:r>
      <w:r>
        <w:rPr>
          <w:rFonts w:hint="eastAsia" w:ascii="宋体" w:hAnsi="宋体"/>
          <w:color w:val="auto"/>
          <w:sz w:val="24"/>
          <w:highlight w:val="none"/>
        </w:rPr>
        <w:t>，</w:t>
      </w:r>
      <w:r>
        <w:rPr>
          <w:rFonts w:ascii="宋体" w:hAnsi="宋体"/>
          <w:color w:val="auto"/>
          <w:sz w:val="24"/>
          <w:highlight w:val="none"/>
        </w:rPr>
        <w:t>定期提交服务报告</w:t>
      </w:r>
      <w:r>
        <w:rPr>
          <w:rFonts w:hint="eastAsia" w:ascii="宋体" w:hAnsi="宋体"/>
          <w:color w:val="auto"/>
          <w:sz w:val="24"/>
          <w:highlight w:val="none"/>
        </w:rPr>
        <w:t>，甲方按照</w:t>
      </w:r>
      <w:r>
        <w:rPr>
          <w:rFonts w:ascii="宋体" w:hAnsi="宋体"/>
          <w:b/>
          <w:i/>
          <w:color w:val="auto"/>
          <w:sz w:val="24"/>
          <w:highlight w:val="none"/>
          <w:u w:val="single"/>
        </w:rPr>
        <w:t>合同专用条款</w:t>
      </w:r>
      <w:r>
        <w:rPr>
          <w:rFonts w:ascii="宋体" w:hAnsi="宋体"/>
          <w:color w:val="auto"/>
          <w:sz w:val="24"/>
          <w:highlight w:val="none"/>
        </w:rPr>
        <w:t>的约定进行定期验收</w:t>
      </w:r>
      <w:r>
        <w:rPr>
          <w:rFonts w:hint="eastAsia" w:ascii="宋体" w:hAnsi="宋体"/>
          <w:color w:val="auto"/>
          <w:sz w:val="24"/>
          <w:highlight w:val="none"/>
        </w:rPr>
        <w:t>；</w:t>
      </w:r>
    </w:p>
    <w:p w14:paraId="5985344D">
      <w:pPr>
        <w:tabs>
          <w:tab w:val="left" w:pos="360"/>
          <w:tab w:val="left" w:pos="540"/>
          <w:tab w:val="left" w:pos="1080"/>
        </w:tabs>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2.15.2 </w:t>
      </w:r>
      <w:r>
        <w:rPr>
          <w:rFonts w:hint="eastAsia" w:ascii="宋体" w:hAnsi="宋体"/>
          <w:color w:val="auto"/>
          <w:sz w:val="24"/>
          <w:highlight w:val="none"/>
        </w:rPr>
        <w:t>合同期满或者履行完毕后，甲方有权组织（包括依法邀请国家认可的质量检测机构参加）对乙方履约的验收，即：按照合同约定的标准，组织对乙方履约情况的验收，并出具验收书；向社会公众提供的公共服务项目，验收时应当邀请服务对象参与并出具意见，验收结果应当向社会公告；</w:t>
      </w:r>
    </w:p>
    <w:p w14:paraId="4F8EBA98">
      <w:pPr>
        <w:tabs>
          <w:tab w:val="left" w:pos="360"/>
          <w:tab w:val="left" w:pos="540"/>
          <w:tab w:val="left" w:pos="1080"/>
        </w:tabs>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2.15.3 </w:t>
      </w:r>
      <w:r>
        <w:rPr>
          <w:rFonts w:hint="eastAsia" w:ascii="宋体" w:hAnsi="宋体"/>
          <w:color w:val="auto"/>
          <w:sz w:val="24"/>
          <w:highlight w:val="none"/>
        </w:rPr>
        <w:t>检验和验收标准、程序等具体内容以及前述验收书的效力详见</w:t>
      </w:r>
      <w:r>
        <w:rPr>
          <w:rFonts w:ascii="宋体" w:hAnsi="宋体"/>
          <w:b/>
          <w:i/>
          <w:color w:val="auto"/>
          <w:sz w:val="24"/>
          <w:highlight w:val="none"/>
          <w:u w:val="single"/>
        </w:rPr>
        <w:t>合同专用条款</w:t>
      </w:r>
      <w:r>
        <w:rPr>
          <w:rFonts w:hint="eastAsia" w:ascii="宋体" w:hAnsi="宋体"/>
          <w:i/>
          <w:color w:val="auto"/>
          <w:sz w:val="24"/>
          <w:highlight w:val="none"/>
        </w:rPr>
        <w:t>。</w:t>
      </w:r>
    </w:p>
    <w:p w14:paraId="6BD20E84">
      <w:pPr>
        <w:spacing w:line="560" w:lineRule="exact"/>
        <w:ind w:firstLine="482" w:firstLineChars="200"/>
        <w:outlineLvl w:val="0"/>
        <w:rPr>
          <w:rFonts w:ascii="宋体" w:hAnsi="宋体"/>
          <w:b/>
          <w:color w:val="auto"/>
          <w:sz w:val="24"/>
          <w:highlight w:val="none"/>
        </w:rPr>
      </w:pPr>
      <w:bookmarkStart w:id="493" w:name="_Toc9808"/>
      <w:bookmarkStart w:id="494" w:name="_Toc25198"/>
      <w:bookmarkStart w:id="495" w:name="_Toc12666"/>
      <w:bookmarkStart w:id="496" w:name="_Toc31892"/>
      <w:bookmarkStart w:id="497" w:name="_Toc2308"/>
      <w:r>
        <w:rPr>
          <w:rFonts w:ascii="宋体" w:hAnsi="宋体"/>
          <w:b/>
          <w:color w:val="auto"/>
          <w:sz w:val="24"/>
          <w:highlight w:val="none"/>
        </w:rPr>
        <w:t>2.16 通知和送达</w:t>
      </w:r>
      <w:bookmarkEnd w:id="493"/>
      <w:bookmarkEnd w:id="494"/>
      <w:bookmarkEnd w:id="495"/>
      <w:bookmarkEnd w:id="496"/>
      <w:bookmarkEnd w:id="497"/>
    </w:p>
    <w:p w14:paraId="2D57AD58">
      <w:pPr>
        <w:spacing w:line="560" w:lineRule="exact"/>
        <w:ind w:firstLine="480" w:firstLineChars="200"/>
        <w:rPr>
          <w:rFonts w:ascii="宋体" w:hAnsi="宋体"/>
          <w:color w:val="auto"/>
          <w:sz w:val="24"/>
          <w:highlight w:val="none"/>
        </w:rPr>
      </w:pPr>
      <w:bookmarkStart w:id="498" w:name="_Toc27674"/>
      <w:bookmarkStart w:id="499" w:name="_Toc18401"/>
      <w:r>
        <w:rPr>
          <w:rFonts w:ascii="宋体" w:hAnsi="宋体"/>
          <w:color w:val="auto"/>
          <w:sz w:val="24"/>
          <w:highlight w:val="none"/>
        </w:rPr>
        <w:t>2.17.1</w:t>
      </w:r>
      <w:r>
        <w:rPr>
          <w:rFonts w:hint="eastAsia" w:ascii="宋体" w:hAnsi="宋体"/>
          <w:color w:val="auto"/>
          <w:sz w:val="24"/>
          <w:highlight w:val="none"/>
        </w:rPr>
        <w:t>任何一方因履行合同而以合同第一部分尾部所列明的传真或电子邮件</w:t>
      </w:r>
      <w:r>
        <w:rPr>
          <w:rFonts w:ascii="宋体" w:hAnsi="宋体"/>
          <w:color w:val="auto"/>
          <w:sz w:val="24"/>
          <w:highlight w:val="none"/>
        </w:rPr>
        <w:t xml:space="preserve"> </w:t>
      </w:r>
      <w:r>
        <w:rPr>
          <w:rFonts w:ascii="宋体" w:hAnsi="宋体"/>
          <w:color w:val="auto"/>
          <w:sz w:val="24"/>
          <w:highlight w:val="none"/>
          <w:u w:val="single"/>
        </w:rPr>
        <w:t xml:space="preserve">       </w:t>
      </w:r>
      <w:r>
        <w:rPr>
          <w:rFonts w:hint="eastAsia" w:ascii="宋体" w:hAnsi="宋体"/>
          <w:color w:val="auto"/>
          <w:sz w:val="24"/>
          <w:highlight w:val="none"/>
        </w:rPr>
        <w:t>发出的所有通知、文件、材料，均视为已向对方当事人送达；任何一方变更上述送达方式或者地址的，应于</w:t>
      </w:r>
      <w:r>
        <w:rPr>
          <w:rFonts w:ascii="宋体" w:hAnsi="宋体"/>
          <w:color w:val="auto"/>
          <w:sz w:val="24"/>
          <w:highlight w:val="none"/>
          <w:u w:val="single"/>
        </w:rPr>
        <w:t>3</w:t>
      </w:r>
      <w:r>
        <w:rPr>
          <w:rFonts w:hint="eastAsia" w:ascii="宋体" w:hAnsi="宋体"/>
          <w:color w:val="auto"/>
          <w:sz w:val="24"/>
          <w:highlight w:val="none"/>
        </w:rPr>
        <w:t>个工作日内书面通知对方当事人，在对方当事人收到有关变更通知之前，变更前的约定送达方式或者地址仍视为有效。</w:t>
      </w:r>
    </w:p>
    <w:p w14:paraId="50662573">
      <w:pPr>
        <w:spacing w:line="560" w:lineRule="exact"/>
        <w:ind w:firstLine="480" w:firstLineChars="200"/>
        <w:rPr>
          <w:rFonts w:ascii="宋体" w:hAnsi="宋体"/>
          <w:color w:val="auto"/>
          <w:sz w:val="24"/>
          <w:highlight w:val="none"/>
        </w:rPr>
      </w:pPr>
      <w:r>
        <w:rPr>
          <w:rFonts w:ascii="宋体" w:hAnsi="宋体"/>
          <w:color w:val="auto"/>
          <w:sz w:val="24"/>
          <w:highlight w:val="none"/>
        </w:rPr>
        <w:t>2.17.2以当面交付方式送达的，交付之时视为送达；以电子邮件方式送达的，发出电子邮件之时视为送达；以传真方式送达的，发出传真之时视为送达；以邮寄方式送达</w:t>
      </w:r>
      <w:r>
        <w:rPr>
          <w:rFonts w:hint="eastAsia" w:ascii="宋体" w:hAnsi="宋体"/>
          <w:color w:val="auto"/>
          <w:sz w:val="24"/>
          <w:highlight w:val="none"/>
        </w:rPr>
        <w:t>的，邮件挂号寄出或者交邮之日之次日视为送达。</w:t>
      </w:r>
      <w:bookmarkEnd w:id="498"/>
      <w:bookmarkEnd w:id="499"/>
    </w:p>
    <w:p w14:paraId="79494EF1">
      <w:pPr>
        <w:spacing w:line="560" w:lineRule="exact"/>
        <w:ind w:firstLine="482" w:firstLineChars="200"/>
        <w:outlineLvl w:val="0"/>
        <w:rPr>
          <w:rFonts w:ascii="宋体" w:hAnsi="宋体"/>
          <w:b/>
          <w:color w:val="auto"/>
          <w:sz w:val="24"/>
          <w:highlight w:val="none"/>
        </w:rPr>
      </w:pPr>
      <w:bookmarkStart w:id="500" w:name="_Toc27644"/>
      <w:bookmarkStart w:id="501" w:name="_Toc28906"/>
      <w:bookmarkStart w:id="502" w:name="_Toc20808"/>
      <w:bookmarkStart w:id="503" w:name="_Toc5063"/>
      <w:bookmarkStart w:id="504" w:name="_Toc12254"/>
      <w:r>
        <w:rPr>
          <w:rFonts w:ascii="宋体" w:hAnsi="宋体"/>
          <w:b/>
          <w:color w:val="auto"/>
          <w:sz w:val="24"/>
          <w:highlight w:val="none"/>
        </w:rPr>
        <w:t xml:space="preserve">2.17 </w:t>
      </w:r>
      <w:r>
        <w:rPr>
          <w:rFonts w:hint="eastAsia" w:ascii="宋体" w:hAnsi="宋体"/>
          <w:b/>
          <w:color w:val="auto"/>
          <w:sz w:val="24"/>
          <w:highlight w:val="none"/>
        </w:rPr>
        <w:t>合同使用的文字和</w:t>
      </w:r>
      <w:r>
        <w:rPr>
          <w:rFonts w:ascii="宋体" w:hAnsi="宋体"/>
          <w:b/>
          <w:color w:val="auto"/>
          <w:sz w:val="24"/>
          <w:highlight w:val="none"/>
        </w:rPr>
        <w:t>适用的法律</w:t>
      </w:r>
      <w:bookmarkEnd w:id="500"/>
      <w:bookmarkEnd w:id="501"/>
      <w:bookmarkEnd w:id="502"/>
      <w:bookmarkEnd w:id="503"/>
      <w:bookmarkEnd w:id="504"/>
    </w:p>
    <w:p w14:paraId="5285274F">
      <w:pPr>
        <w:spacing w:line="560" w:lineRule="exact"/>
        <w:ind w:firstLine="480" w:firstLineChars="200"/>
        <w:rPr>
          <w:rFonts w:ascii="宋体" w:hAnsi="宋体"/>
          <w:color w:val="auto"/>
          <w:sz w:val="24"/>
          <w:highlight w:val="none"/>
        </w:rPr>
      </w:pPr>
      <w:r>
        <w:rPr>
          <w:rFonts w:ascii="宋体" w:hAnsi="宋体"/>
          <w:color w:val="auto"/>
          <w:sz w:val="24"/>
          <w:highlight w:val="none"/>
        </w:rPr>
        <w:t>2.17.1 合同使用汉语书就</w:t>
      </w:r>
      <w:r>
        <w:rPr>
          <w:rFonts w:hint="eastAsia" w:ascii="宋体" w:hAnsi="宋体"/>
          <w:color w:val="auto"/>
          <w:sz w:val="24"/>
          <w:highlight w:val="none"/>
        </w:rPr>
        <w:t>、</w:t>
      </w:r>
      <w:r>
        <w:rPr>
          <w:rFonts w:ascii="宋体" w:hAnsi="宋体"/>
          <w:color w:val="auto"/>
          <w:sz w:val="24"/>
          <w:highlight w:val="none"/>
        </w:rPr>
        <w:t>变更和解释</w:t>
      </w:r>
      <w:r>
        <w:rPr>
          <w:rFonts w:hint="eastAsia" w:ascii="宋体" w:hAnsi="宋体"/>
          <w:color w:val="auto"/>
          <w:sz w:val="24"/>
          <w:highlight w:val="none"/>
        </w:rPr>
        <w:t>；</w:t>
      </w:r>
    </w:p>
    <w:p w14:paraId="64FB86D7">
      <w:pPr>
        <w:spacing w:line="560" w:lineRule="exact"/>
        <w:ind w:firstLine="480" w:firstLineChars="200"/>
        <w:rPr>
          <w:rFonts w:ascii="宋体" w:hAnsi="宋体"/>
          <w:color w:val="auto"/>
          <w:sz w:val="24"/>
          <w:highlight w:val="none"/>
        </w:rPr>
      </w:pPr>
      <w:r>
        <w:rPr>
          <w:rFonts w:ascii="宋体" w:hAnsi="宋体"/>
          <w:color w:val="auto"/>
          <w:sz w:val="24"/>
          <w:highlight w:val="none"/>
        </w:rPr>
        <w:t xml:space="preserve">2.17.2 </w:t>
      </w:r>
      <w:r>
        <w:rPr>
          <w:rFonts w:hint="eastAsia" w:ascii="宋体" w:hAnsi="宋体"/>
          <w:color w:val="auto"/>
          <w:sz w:val="24"/>
          <w:highlight w:val="none"/>
        </w:rPr>
        <w:t>合同适用</w:t>
      </w:r>
      <w:r>
        <w:rPr>
          <w:rFonts w:ascii="宋体" w:hAnsi="宋体"/>
          <w:color w:val="auto"/>
          <w:sz w:val="24"/>
          <w:highlight w:val="none"/>
        </w:rPr>
        <w:t>中华人民共和国法律。</w:t>
      </w:r>
    </w:p>
    <w:p w14:paraId="5C34B1D7">
      <w:pPr>
        <w:spacing w:line="560" w:lineRule="exact"/>
        <w:ind w:firstLine="482" w:firstLineChars="200"/>
        <w:outlineLvl w:val="0"/>
        <w:rPr>
          <w:rFonts w:ascii="宋体" w:hAnsi="宋体" w:cs="宋体"/>
          <w:b/>
          <w:color w:val="auto"/>
          <w:sz w:val="24"/>
          <w:highlight w:val="none"/>
        </w:rPr>
      </w:pPr>
      <w:bookmarkStart w:id="505" w:name="_Toc4355"/>
      <w:bookmarkStart w:id="506" w:name="_Toc18540"/>
      <w:bookmarkStart w:id="507" w:name="_Toc30599"/>
      <w:r>
        <w:rPr>
          <w:rFonts w:hint="eastAsia" w:ascii="宋体" w:hAnsi="宋体" w:cs="宋体"/>
          <w:b/>
          <w:color w:val="auto"/>
          <w:sz w:val="24"/>
          <w:highlight w:val="none"/>
        </w:rPr>
        <w:t>2.18 计量单位</w:t>
      </w:r>
      <w:bookmarkEnd w:id="505"/>
      <w:bookmarkEnd w:id="506"/>
      <w:bookmarkEnd w:id="507"/>
    </w:p>
    <w:p w14:paraId="5B9E0A7B">
      <w:pPr>
        <w:spacing w:line="560" w:lineRule="exact"/>
        <w:ind w:firstLine="480" w:firstLineChars="200"/>
        <w:rPr>
          <w:rFonts w:ascii="宋体" w:hAnsi="宋体" w:cs="宋体"/>
          <w:color w:val="auto"/>
          <w:sz w:val="24"/>
          <w:highlight w:val="none"/>
        </w:rPr>
      </w:pPr>
      <w:r>
        <w:rPr>
          <w:rFonts w:hint="eastAsia" w:ascii="宋体" w:hAnsi="宋体" w:cs="宋体"/>
          <w:color w:val="auto"/>
          <w:sz w:val="24"/>
          <w:highlight w:val="none"/>
        </w:rPr>
        <w:t>除技术规范中另有规定外,合同的计量单位均使用国家法定计量单位。</w:t>
      </w:r>
    </w:p>
    <w:p w14:paraId="728DE446">
      <w:pPr>
        <w:spacing w:line="560" w:lineRule="exact"/>
        <w:ind w:firstLine="482" w:firstLineChars="200"/>
        <w:rPr>
          <w:rFonts w:ascii="宋体" w:hAnsi="宋体"/>
          <w:b/>
          <w:color w:val="auto"/>
          <w:sz w:val="24"/>
          <w:highlight w:val="none"/>
        </w:rPr>
      </w:pPr>
      <w:r>
        <w:rPr>
          <w:rFonts w:ascii="宋体" w:hAnsi="宋体"/>
          <w:b/>
          <w:color w:val="auto"/>
          <w:sz w:val="24"/>
          <w:highlight w:val="none"/>
        </w:rPr>
        <w:t>2.</w:t>
      </w:r>
      <w:r>
        <w:rPr>
          <w:rFonts w:hint="eastAsia" w:ascii="宋体" w:hAnsi="宋体"/>
          <w:b/>
          <w:color w:val="auto"/>
          <w:sz w:val="24"/>
          <w:highlight w:val="none"/>
        </w:rPr>
        <w:t>19</w:t>
      </w:r>
      <w:r>
        <w:rPr>
          <w:rFonts w:ascii="宋体" w:hAnsi="宋体"/>
          <w:b/>
          <w:color w:val="auto"/>
          <w:sz w:val="24"/>
          <w:highlight w:val="none"/>
        </w:rPr>
        <w:t>合同份数</w:t>
      </w:r>
    </w:p>
    <w:p w14:paraId="3F5AF796">
      <w:pPr>
        <w:spacing w:line="560" w:lineRule="exact"/>
        <w:ind w:firstLine="480" w:firstLineChars="200"/>
        <w:rPr>
          <w:rFonts w:ascii="宋体" w:hAnsi="宋体"/>
          <w:color w:val="auto"/>
          <w:sz w:val="24"/>
          <w:highlight w:val="none"/>
        </w:rPr>
      </w:pPr>
      <w:r>
        <w:rPr>
          <w:rFonts w:ascii="宋体" w:hAnsi="宋体"/>
          <w:color w:val="auto"/>
          <w:sz w:val="24"/>
          <w:highlight w:val="none"/>
        </w:rPr>
        <w:t>合同份数按</w:t>
      </w:r>
      <w:r>
        <w:rPr>
          <w:rFonts w:ascii="宋体" w:hAnsi="宋体"/>
          <w:b/>
          <w:i/>
          <w:color w:val="auto"/>
          <w:sz w:val="24"/>
          <w:highlight w:val="none"/>
          <w:u w:val="single"/>
        </w:rPr>
        <w:t>合同专用条款</w:t>
      </w:r>
      <w:r>
        <w:rPr>
          <w:rFonts w:ascii="宋体" w:hAnsi="宋体"/>
          <w:color w:val="auto"/>
          <w:sz w:val="24"/>
          <w:highlight w:val="none"/>
        </w:rPr>
        <w:t>规定</w:t>
      </w:r>
      <w:r>
        <w:rPr>
          <w:rFonts w:hint="eastAsia" w:ascii="宋体" w:hAnsi="宋体"/>
          <w:color w:val="auto"/>
          <w:sz w:val="24"/>
          <w:highlight w:val="none"/>
        </w:rPr>
        <w:t>，</w:t>
      </w:r>
      <w:r>
        <w:rPr>
          <w:rFonts w:ascii="宋体" w:hAnsi="宋体"/>
          <w:color w:val="auto"/>
          <w:sz w:val="24"/>
          <w:highlight w:val="none"/>
        </w:rPr>
        <w:t>每份均具有同等法律效力</w:t>
      </w:r>
      <w:r>
        <w:rPr>
          <w:rFonts w:hint="eastAsia" w:ascii="宋体" w:hAnsi="宋体"/>
          <w:color w:val="auto"/>
          <w:sz w:val="24"/>
          <w:highlight w:val="none"/>
        </w:rPr>
        <w:t>。</w:t>
      </w:r>
    </w:p>
    <w:p w14:paraId="04B681FD">
      <w:pPr>
        <w:spacing w:line="360" w:lineRule="auto"/>
        <w:jc w:val="center"/>
        <w:outlineLvl w:val="0"/>
        <w:rPr>
          <w:rFonts w:ascii="宋体" w:hAnsi="宋体" w:cs="宋体"/>
          <w:b/>
          <w:color w:val="auto"/>
          <w:sz w:val="24"/>
          <w:highlight w:val="none"/>
        </w:rPr>
      </w:pPr>
      <w:r>
        <w:rPr>
          <w:rFonts w:hint="eastAsia" w:ascii="宋体" w:hAnsi="宋体" w:cs="宋体"/>
          <w:color w:val="auto"/>
          <w:kern w:val="0"/>
          <w:highlight w:val="none"/>
        </w:rPr>
        <w:br w:type="page"/>
      </w:r>
      <w:bookmarkStart w:id="508" w:name="_Toc331685784"/>
      <w:r>
        <w:rPr>
          <w:rFonts w:hint="eastAsia" w:ascii="宋体" w:hAnsi="宋体" w:cs="宋体"/>
          <w:b/>
          <w:color w:val="auto"/>
          <w:sz w:val="24"/>
          <w:highlight w:val="none"/>
        </w:rPr>
        <w:t xml:space="preserve"> </w:t>
      </w:r>
      <w:bookmarkEnd w:id="508"/>
      <w:r>
        <w:rPr>
          <w:rFonts w:hint="eastAsia" w:ascii="宋体" w:hAnsi="宋体" w:cs="宋体"/>
          <w:b/>
          <w:color w:val="auto"/>
          <w:sz w:val="24"/>
          <w:highlight w:val="none"/>
        </w:rPr>
        <w:t>第三部分  合同专用条款</w:t>
      </w:r>
    </w:p>
    <w:p w14:paraId="1CB856D3">
      <w:pPr>
        <w:spacing w:line="560" w:lineRule="exact"/>
        <w:ind w:left="-420" w:leftChars="-200" w:right="-420" w:rightChars="-200" w:firstLine="480" w:firstLineChars="200"/>
        <w:rPr>
          <w:rFonts w:ascii="宋体" w:hAnsi="宋体" w:cs="宋体"/>
          <w:color w:val="auto"/>
          <w:highlight w:val="none"/>
        </w:rPr>
      </w:pPr>
      <w:r>
        <w:rPr>
          <w:rFonts w:hint="eastAsia" w:ascii="宋体" w:hAnsi="宋体" w:cs="宋体"/>
          <w:color w:val="auto"/>
          <w:sz w:val="24"/>
          <w:highlight w:val="none"/>
        </w:rPr>
        <w:t>本部分是对前两部分的补充和修改，如果前两部分和本部分的约定不一致，应以本部分的约定为准。本部分的条款号应与前两部分的条款号保持对应；与前两部分无对应关系的内容可另行编制条款号。</w:t>
      </w:r>
    </w:p>
    <w:tbl>
      <w:tblPr>
        <w:tblStyle w:val="6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28" w:type="dxa"/>
        </w:tblCellMar>
      </w:tblPr>
      <w:tblGrid>
        <w:gridCol w:w="977"/>
        <w:gridCol w:w="8149"/>
      </w:tblGrid>
      <w:tr w14:paraId="127FC16C">
        <w:tblPrEx>
          <w:tblCellMar>
            <w:top w:w="0" w:type="dxa"/>
            <w:left w:w="28" w:type="dxa"/>
            <w:bottom w:w="0" w:type="dxa"/>
            <w:right w:w="28" w:type="dxa"/>
          </w:tblCellMar>
        </w:tblPrEx>
        <w:trPr>
          <w:trHeight w:val="391" w:hRule="atLeast"/>
        </w:trPr>
        <w:tc>
          <w:tcPr>
            <w:tcW w:w="535" w:type="pct"/>
            <w:tcBorders>
              <w:left w:val="single" w:color="auto" w:sz="4" w:space="0"/>
            </w:tcBorders>
            <w:vAlign w:val="center"/>
          </w:tcPr>
          <w:p w14:paraId="67C7522D">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条款号</w:t>
            </w:r>
          </w:p>
        </w:tc>
        <w:tc>
          <w:tcPr>
            <w:tcW w:w="4464" w:type="pct"/>
            <w:vAlign w:val="center"/>
          </w:tcPr>
          <w:p w14:paraId="4663DC42">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约定内容</w:t>
            </w:r>
          </w:p>
        </w:tc>
      </w:tr>
      <w:tr w14:paraId="650845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60C030D0">
            <w:pPr>
              <w:spacing w:line="360" w:lineRule="auto"/>
              <w:rPr>
                <w:rFonts w:ascii="宋体" w:hAnsi="宋体" w:cs="宋体"/>
                <w:color w:val="auto"/>
                <w:sz w:val="24"/>
                <w:highlight w:val="none"/>
              </w:rPr>
            </w:pPr>
            <w:r>
              <w:rPr>
                <w:rFonts w:hint="eastAsia" w:ascii="宋体" w:hAnsi="宋体" w:cs="宋体"/>
                <w:color w:val="auto"/>
                <w:sz w:val="24"/>
                <w:highlight w:val="none"/>
              </w:rPr>
              <w:t>1.3.2</w:t>
            </w:r>
          </w:p>
        </w:tc>
        <w:tc>
          <w:tcPr>
            <w:tcW w:w="4464" w:type="pct"/>
            <w:vAlign w:val="center"/>
          </w:tcPr>
          <w:p w14:paraId="304DB868">
            <w:pPr>
              <w:spacing w:line="360" w:lineRule="auto"/>
              <w:rPr>
                <w:rFonts w:ascii="宋体" w:hAnsi="宋体" w:cs="宋体"/>
                <w:color w:val="auto"/>
                <w:sz w:val="24"/>
                <w:highlight w:val="none"/>
              </w:rPr>
            </w:pPr>
          </w:p>
        </w:tc>
      </w:tr>
      <w:tr w14:paraId="5BF81C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6A7ACD77">
            <w:pPr>
              <w:spacing w:line="360" w:lineRule="auto"/>
              <w:rPr>
                <w:rFonts w:ascii="宋体" w:hAnsi="宋体" w:cs="宋体"/>
                <w:color w:val="auto"/>
                <w:sz w:val="24"/>
                <w:highlight w:val="none"/>
              </w:rPr>
            </w:pPr>
            <w:r>
              <w:rPr>
                <w:rFonts w:hint="eastAsia" w:ascii="宋体" w:hAnsi="宋体" w:cs="宋体"/>
                <w:color w:val="auto"/>
                <w:sz w:val="24"/>
                <w:highlight w:val="none"/>
              </w:rPr>
              <w:t>1.4.2</w:t>
            </w:r>
          </w:p>
        </w:tc>
        <w:tc>
          <w:tcPr>
            <w:tcW w:w="4464" w:type="pct"/>
            <w:vAlign w:val="center"/>
          </w:tcPr>
          <w:p w14:paraId="7791C121">
            <w:pPr>
              <w:spacing w:line="360" w:lineRule="auto"/>
              <w:rPr>
                <w:rFonts w:ascii="宋体" w:hAnsi="宋体" w:cs="宋体"/>
                <w:color w:val="auto"/>
                <w:sz w:val="24"/>
                <w:highlight w:val="none"/>
              </w:rPr>
            </w:pPr>
          </w:p>
        </w:tc>
      </w:tr>
      <w:tr w14:paraId="47C749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6426EBAD">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1.5.1 </w:t>
            </w:r>
          </w:p>
        </w:tc>
        <w:tc>
          <w:tcPr>
            <w:tcW w:w="4464" w:type="pct"/>
            <w:vAlign w:val="center"/>
          </w:tcPr>
          <w:p w14:paraId="4F7069E5">
            <w:pPr>
              <w:spacing w:line="360" w:lineRule="auto"/>
              <w:rPr>
                <w:rFonts w:ascii="宋体" w:hAnsi="宋体" w:cs="宋体"/>
                <w:color w:val="auto"/>
                <w:sz w:val="24"/>
                <w:highlight w:val="none"/>
              </w:rPr>
            </w:pPr>
          </w:p>
        </w:tc>
      </w:tr>
      <w:tr w14:paraId="0E6D0F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6DE47264">
            <w:pPr>
              <w:spacing w:line="360" w:lineRule="auto"/>
              <w:rPr>
                <w:rFonts w:ascii="宋体" w:hAnsi="宋体" w:cs="宋体"/>
                <w:color w:val="auto"/>
                <w:sz w:val="24"/>
                <w:highlight w:val="none"/>
              </w:rPr>
            </w:pPr>
            <w:r>
              <w:rPr>
                <w:rFonts w:hint="eastAsia" w:ascii="宋体" w:hAnsi="宋体" w:cs="宋体"/>
                <w:color w:val="auto"/>
                <w:sz w:val="24"/>
                <w:highlight w:val="none"/>
              </w:rPr>
              <w:t>1.5.2</w:t>
            </w:r>
          </w:p>
        </w:tc>
        <w:tc>
          <w:tcPr>
            <w:tcW w:w="4464" w:type="pct"/>
            <w:vAlign w:val="center"/>
          </w:tcPr>
          <w:p w14:paraId="4AA1D5F3">
            <w:pPr>
              <w:spacing w:line="360" w:lineRule="auto"/>
              <w:rPr>
                <w:rFonts w:ascii="宋体" w:hAnsi="宋体" w:cs="宋体"/>
                <w:color w:val="auto"/>
                <w:sz w:val="24"/>
                <w:highlight w:val="none"/>
              </w:rPr>
            </w:pPr>
          </w:p>
        </w:tc>
      </w:tr>
      <w:tr w14:paraId="2E6EC8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30E125FF">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1.5.3 </w:t>
            </w:r>
          </w:p>
        </w:tc>
        <w:tc>
          <w:tcPr>
            <w:tcW w:w="4464" w:type="pct"/>
            <w:vAlign w:val="center"/>
          </w:tcPr>
          <w:p w14:paraId="601A43BA">
            <w:pPr>
              <w:spacing w:line="360" w:lineRule="auto"/>
              <w:rPr>
                <w:rFonts w:ascii="宋体" w:hAnsi="宋体" w:cs="宋体"/>
                <w:color w:val="auto"/>
                <w:sz w:val="24"/>
                <w:highlight w:val="none"/>
              </w:rPr>
            </w:pPr>
          </w:p>
        </w:tc>
      </w:tr>
      <w:tr w14:paraId="331D3E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6764C224">
            <w:pPr>
              <w:spacing w:line="360" w:lineRule="auto"/>
              <w:rPr>
                <w:rFonts w:ascii="宋体" w:hAnsi="宋体" w:cs="宋体"/>
                <w:color w:val="auto"/>
                <w:sz w:val="24"/>
                <w:highlight w:val="none"/>
              </w:rPr>
            </w:pPr>
            <w:r>
              <w:rPr>
                <w:rFonts w:hint="eastAsia" w:ascii="宋体" w:hAnsi="宋体" w:cs="宋体"/>
                <w:color w:val="auto"/>
                <w:sz w:val="24"/>
                <w:highlight w:val="none"/>
              </w:rPr>
              <w:t>1.6.2</w:t>
            </w:r>
          </w:p>
        </w:tc>
        <w:tc>
          <w:tcPr>
            <w:tcW w:w="4464" w:type="pct"/>
            <w:vAlign w:val="center"/>
          </w:tcPr>
          <w:p w14:paraId="31D42319">
            <w:pPr>
              <w:spacing w:line="360" w:lineRule="auto"/>
              <w:rPr>
                <w:rFonts w:ascii="宋体" w:hAnsi="宋体" w:cs="宋体"/>
                <w:color w:val="auto"/>
                <w:sz w:val="24"/>
                <w:highlight w:val="none"/>
              </w:rPr>
            </w:pPr>
          </w:p>
        </w:tc>
      </w:tr>
      <w:tr w14:paraId="4E6556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5B0E260F">
            <w:pPr>
              <w:spacing w:line="360" w:lineRule="auto"/>
              <w:rPr>
                <w:rFonts w:ascii="宋体" w:hAnsi="宋体" w:cs="宋体"/>
                <w:color w:val="auto"/>
                <w:sz w:val="24"/>
                <w:highlight w:val="none"/>
              </w:rPr>
            </w:pPr>
            <w:r>
              <w:rPr>
                <w:rFonts w:hint="eastAsia" w:ascii="宋体" w:hAnsi="宋体" w:cs="宋体"/>
                <w:color w:val="auto"/>
                <w:sz w:val="24"/>
                <w:highlight w:val="none"/>
              </w:rPr>
              <w:t>1.7.1</w:t>
            </w:r>
          </w:p>
        </w:tc>
        <w:tc>
          <w:tcPr>
            <w:tcW w:w="4464" w:type="pct"/>
            <w:vAlign w:val="center"/>
          </w:tcPr>
          <w:p w14:paraId="5B41A289">
            <w:pPr>
              <w:spacing w:line="360" w:lineRule="auto"/>
              <w:rPr>
                <w:rFonts w:ascii="宋体" w:hAnsi="宋体" w:cs="宋体"/>
                <w:color w:val="auto"/>
                <w:sz w:val="24"/>
                <w:highlight w:val="none"/>
              </w:rPr>
            </w:pPr>
          </w:p>
        </w:tc>
      </w:tr>
      <w:tr w14:paraId="714EA1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3CFCF57F">
            <w:pPr>
              <w:spacing w:line="360" w:lineRule="auto"/>
              <w:rPr>
                <w:rFonts w:ascii="宋体" w:hAnsi="宋体" w:cs="宋体"/>
                <w:color w:val="auto"/>
                <w:sz w:val="24"/>
                <w:highlight w:val="none"/>
              </w:rPr>
            </w:pPr>
            <w:r>
              <w:rPr>
                <w:rFonts w:hint="eastAsia" w:ascii="宋体" w:hAnsi="宋体" w:cs="宋体"/>
                <w:color w:val="auto"/>
                <w:sz w:val="24"/>
                <w:highlight w:val="none"/>
              </w:rPr>
              <w:t>1.7.2</w:t>
            </w:r>
          </w:p>
        </w:tc>
        <w:tc>
          <w:tcPr>
            <w:tcW w:w="4464" w:type="pct"/>
            <w:vAlign w:val="center"/>
          </w:tcPr>
          <w:p w14:paraId="70E5ED3A">
            <w:pPr>
              <w:spacing w:line="360" w:lineRule="auto"/>
              <w:rPr>
                <w:rFonts w:ascii="宋体" w:hAnsi="宋体" w:cs="宋体"/>
                <w:color w:val="auto"/>
                <w:sz w:val="24"/>
                <w:highlight w:val="none"/>
              </w:rPr>
            </w:pPr>
          </w:p>
        </w:tc>
      </w:tr>
      <w:tr w14:paraId="3DA153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3748BFDA">
            <w:pPr>
              <w:spacing w:line="360" w:lineRule="auto"/>
              <w:rPr>
                <w:rFonts w:ascii="宋体" w:hAnsi="宋体" w:cs="宋体"/>
                <w:color w:val="auto"/>
                <w:sz w:val="24"/>
                <w:highlight w:val="none"/>
              </w:rPr>
            </w:pPr>
            <w:r>
              <w:rPr>
                <w:rFonts w:hint="eastAsia" w:ascii="宋体" w:hAnsi="宋体" w:cs="宋体"/>
                <w:color w:val="auto"/>
                <w:sz w:val="24"/>
                <w:highlight w:val="none"/>
              </w:rPr>
              <w:t>1.7.3</w:t>
            </w:r>
          </w:p>
        </w:tc>
        <w:tc>
          <w:tcPr>
            <w:tcW w:w="4464" w:type="pct"/>
            <w:vAlign w:val="center"/>
          </w:tcPr>
          <w:p w14:paraId="7261FC83">
            <w:pPr>
              <w:spacing w:line="360" w:lineRule="auto"/>
              <w:rPr>
                <w:rFonts w:ascii="宋体" w:hAnsi="宋体" w:cs="宋体"/>
                <w:color w:val="auto"/>
                <w:sz w:val="24"/>
                <w:highlight w:val="none"/>
              </w:rPr>
            </w:pPr>
          </w:p>
        </w:tc>
      </w:tr>
      <w:tr w14:paraId="147521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163FCF78">
            <w:pPr>
              <w:spacing w:line="360" w:lineRule="auto"/>
              <w:rPr>
                <w:rFonts w:ascii="宋体" w:hAnsi="宋体" w:cs="宋体"/>
                <w:color w:val="auto"/>
                <w:sz w:val="24"/>
                <w:highlight w:val="none"/>
              </w:rPr>
            </w:pPr>
            <w:r>
              <w:rPr>
                <w:rFonts w:hint="eastAsia" w:ascii="宋体" w:hAnsi="宋体" w:cs="宋体"/>
                <w:color w:val="auto"/>
                <w:sz w:val="24"/>
                <w:highlight w:val="none"/>
              </w:rPr>
              <w:t>1.7.4.1</w:t>
            </w:r>
          </w:p>
        </w:tc>
        <w:tc>
          <w:tcPr>
            <w:tcW w:w="4464" w:type="pct"/>
            <w:vAlign w:val="center"/>
          </w:tcPr>
          <w:p w14:paraId="6490AB55">
            <w:pPr>
              <w:spacing w:line="360" w:lineRule="auto"/>
              <w:rPr>
                <w:rFonts w:ascii="宋体" w:hAnsi="宋体" w:cs="宋体"/>
                <w:color w:val="auto"/>
                <w:sz w:val="24"/>
                <w:highlight w:val="none"/>
              </w:rPr>
            </w:pPr>
          </w:p>
        </w:tc>
      </w:tr>
      <w:tr w14:paraId="2B5545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2BE332A5">
            <w:pPr>
              <w:spacing w:line="360" w:lineRule="auto"/>
              <w:rPr>
                <w:rFonts w:ascii="宋体" w:hAnsi="宋体" w:cs="宋体"/>
                <w:color w:val="auto"/>
                <w:sz w:val="24"/>
                <w:highlight w:val="none"/>
              </w:rPr>
            </w:pPr>
            <w:r>
              <w:rPr>
                <w:rFonts w:hint="eastAsia" w:ascii="宋体" w:hAnsi="宋体" w:cs="宋体"/>
                <w:color w:val="auto"/>
                <w:sz w:val="24"/>
                <w:highlight w:val="none"/>
              </w:rPr>
              <w:t>1.7.4.2</w:t>
            </w:r>
          </w:p>
        </w:tc>
        <w:tc>
          <w:tcPr>
            <w:tcW w:w="4464" w:type="pct"/>
            <w:vAlign w:val="center"/>
          </w:tcPr>
          <w:p w14:paraId="3A43FF54">
            <w:pPr>
              <w:spacing w:line="360" w:lineRule="auto"/>
              <w:rPr>
                <w:rFonts w:ascii="宋体" w:hAnsi="宋体" w:cs="宋体"/>
                <w:color w:val="auto"/>
                <w:sz w:val="24"/>
                <w:highlight w:val="none"/>
              </w:rPr>
            </w:pPr>
          </w:p>
        </w:tc>
      </w:tr>
      <w:tr w14:paraId="72ADAD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793FD5F6">
            <w:pPr>
              <w:spacing w:line="360" w:lineRule="auto"/>
              <w:rPr>
                <w:rFonts w:ascii="宋体" w:hAnsi="宋体" w:cs="宋体"/>
                <w:color w:val="auto"/>
                <w:sz w:val="24"/>
                <w:highlight w:val="none"/>
              </w:rPr>
            </w:pPr>
            <w:r>
              <w:rPr>
                <w:rFonts w:hint="eastAsia" w:ascii="宋体" w:hAnsi="宋体" w:cs="宋体"/>
                <w:color w:val="auto"/>
                <w:sz w:val="24"/>
                <w:highlight w:val="none"/>
              </w:rPr>
              <w:t>1.7.4.3</w:t>
            </w:r>
          </w:p>
        </w:tc>
        <w:tc>
          <w:tcPr>
            <w:tcW w:w="4464" w:type="pct"/>
            <w:vAlign w:val="center"/>
          </w:tcPr>
          <w:p w14:paraId="24FED585">
            <w:pPr>
              <w:spacing w:line="360" w:lineRule="auto"/>
              <w:rPr>
                <w:rFonts w:ascii="宋体" w:hAnsi="宋体" w:cs="宋体"/>
                <w:color w:val="auto"/>
                <w:sz w:val="24"/>
                <w:highlight w:val="none"/>
              </w:rPr>
            </w:pPr>
          </w:p>
        </w:tc>
      </w:tr>
      <w:tr w14:paraId="134F85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0DAC32FC">
            <w:pPr>
              <w:spacing w:line="360" w:lineRule="auto"/>
              <w:rPr>
                <w:rFonts w:ascii="宋体" w:hAnsi="宋体" w:cs="宋体"/>
                <w:color w:val="auto"/>
                <w:sz w:val="24"/>
                <w:highlight w:val="none"/>
              </w:rPr>
            </w:pPr>
            <w:r>
              <w:rPr>
                <w:rFonts w:hint="eastAsia" w:ascii="宋体" w:hAnsi="宋体" w:cs="宋体"/>
                <w:color w:val="auto"/>
                <w:sz w:val="24"/>
                <w:highlight w:val="none"/>
              </w:rPr>
              <w:t>1.8.7</w:t>
            </w:r>
          </w:p>
        </w:tc>
        <w:tc>
          <w:tcPr>
            <w:tcW w:w="4464" w:type="pct"/>
            <w:vAlign w:val="center"/>
          </w:tcPr>
          <w:p w14:paraId="475F6F49">
            <w:pPr>
              <w:spacing w:line="360" w:lineRule="auto"/>
              <w:rPr>
                <w:rFonts w:ascii="宋体" w:hAnsi="宋体" w:cs="宋体"/>
                <w:color w:val="auto"/>
                <w:sz w:val="24"/>
                <w:highlight w:val="none"/>
              </w:rPr>
            </w:pPr>
          </w:p>
        </w:tc>
      </w:tr>
      <w:tr w14:paraId="042436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1A5DE2D4">
            <w:pPr>
              <w:spacing w:line="360" w:lineRule="auto"/>
              <w:rPr>
                <w:rFonts w:ascii="宋体" w:hAnsi="宋体" w:cs="宋体"/>
                <w:color w:val="auto"/>
                <w:sz w:val="24"/>
                <w:highlight w:val="none"/>
              </w:rPr>
            </w:pPr>
            <w:r>
              <w:rPr>
                <w:rFonts w:hint="eastAsia" w:ascii="宋体" w:hAnsi="宋体" w:cs="宋体"/>
                <w:color w:val="auto"/>
                <w:sz w:val="24"/>
                <w:highlight w:val="none"/>
              </w:rPr>
              <w:t>1.9.1</w:t>
            </w:r>
          </w:p>
        </w:tc>
        <w:tc>
          <w:tcPr>
            <w:tcW w:w="4464" w:type="pct"/>
            <w:vAlign w:val="center"/>
          </w:tcPr>
          <w:p w14:paraId="634980CB">
            <w:pPr>
              <w:spacing w:line="360" w:lineRule="auto"/>
              <w:rPr>
                <w:rFonts w:ascii="宋体" w:hAnsi="宋体" w:cs="宋体"/>
                <w:color w:val="auto"/>
                <w:sz w:val="24"/>
                <w:highlight w:val="none"/>
              </w:rPr>
            </w:pPr>
          </w:p>
        </w:tc>
      </w:tr>
      <w:tr w14:paraId="089F9F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088498D9">
            <w:pPr>
              <w:spacing w:line="360" w:lineRule="auto"/>
              <w:rPr>
                <w:rFonts w:ascii="宋体" w:hAnsi="宋体" w:cs="宋体"/>
                <w:color w:val="auto"/>
                <w:sz w:val="24"/>
                <w:highlight w:val="none"/>
              </w:rPr>
            </w:pPr>
            <w:r>
              <w:rPr>
                <w:rFonts w:hint="eastAsia" w:ascii="宋体" w:hAnsi="宋体" w:cs="宋体"/>
                <w:color w:val="auto"/>
                <w:sz w:val="24"/>
                <w:highlight w:val="none"/>
              </w:rPr>
              <w:t>1.9.2</w:t>
            </w:r>
          </w:p>
        </w:tc>
        <w:tc>
          <w:tcPr>
            <w:tcW w:w="4464" w:type="pct"/>
            <w:vAlign w:val="center"/>
          </w:tcPr>
          <w:p w14:paraId="7D8A34B0">
            <w:pPr>
              <w:spacing w:line="360" w:lineRule="auto"/>
              <w:rPr>
                <w:rFonts w:ascii="宋体" w:hAnsi="宋体" w:cs="宋体"/>
                <w:color w:val="auto"/>
                <w:sz w:val="24"/>
                <w:highlight w:val="none"/>
              </w:rPr>
            </w:pPr>
          </w:p>
        </w:tc>
      </w:tr>
      <w:tr w14:paraId="5E8B6E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76029D55">
            <w:pPr>
              <w:spacing w:line="360" w:lineRule="auto"/>
              <w:rPr>
                <w:rFonts w:ascii="宋体" w:hAnsi="宋体" w:cs="宋体"/>
                <w:color w:val="auto"/>
                <w:sz w:val="24"/>
                <w:highlight w:val="none"/>
              </w:rPr>
            </w:pPr>
            <w:r>
              <w:rPr>
                <w:rFonts w:hint="eastAsia" w:ascii="宋体" w:hAnsi="宋体" w:cs="宋体"/>
                <w:color w:val="auto"/>
                <w:sz w:val="24"/>
                <w:highlight w:val="none"/>
              </w:rPr>
              <w:t>2.3.2</w:t>
            </w:r>
          </w:p>
        </w:tc>
        <w:tc>
          <w:tcPr>
            <w:tcW w:w="4464" w:type="pct"/>
            <w:vAlign w:val="center"/>
          </w:tcPr>
          <w:p w14:paraId="0AE3F9EA">
            <w:pPr>
              <w:spacing w:line="360" w:lineRule="auto"/>
              <w:ind w:left="-420" w:leftChars="-200" w:right="-420" w:rightChars="-200" w:firstLine="480" w:firstLineChars="200"/>
              <w:rPr>
                <w:rFonts w:ascii="宋体" w:hAnsi="宋体" w:cs="宋体"/>
                <w:color w:val="auto"/>
                <w:sz w:val="24"/>
                <w:highlight w:val="none"/>
              </w:rPr>
            </w:pPr>
          </w:p>
        </w:tc>
      </w:tr>
      <w:tr w14:paraId="4F3F6E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3FC2E509">
            <w:pPr>
              <w:spacing w:line="360" w:lineRule="auto"/>
              <w:rPr>
                <w:rFonts w:ascii="宋体" w:hAnsi="宋体" w:cs="宋体"/>
                <w:color w:val="auto"/>
                <w:sz w:val="24"/>
                <w:highlight w:val="none"/>
              </w:rPr>
            </w:pPr>
            <w:r>
              <w:rPr>
                <w:rFonts w:hint="eastAsia" w:ascii="宋体" w:hAnsi="宋体" w:cs="宋体"/>
                <w:color w:val="auto"/>
                <w:sz w:val="24"/>
                <w:highlight w:val="none"/>
              </w:rPr>
              <w:t>2.</w:t>
            </w:r>
            <w:r>
              <w:rPr>
                <w:rFonts w:ascii="宋体" w:hAnsi="宋体" w:cs="宋体"/>
                <w:color w:val="auto"/>
                <w:sz w:val="24"/>
                <w:highlight w:val="none"/>
              </w:rPr>
              <w:t>5</w:t>
            </w:r>
          </w:p>
        </w:tc>
        <w:tc>
          <w:tcPr>
            <w:tcW w:w="4464" w:type="pct"/>
            <w:vAlign w:val="center"/>
          </w:tcPr>
          <w:p w14:paraId="6761C5ED">
            <w:pPr>
              <w:spacing w:line="360" w:lineRule="auto"/>
              <w:ind w:left="-420" w:leftChars="-200" w:right="-420" w:rightChars="-200" w:firstLine="480" w:firstLineChars="200"/>
              <w:rPr>
                <w:rFonts w:ascii="宋体" w:hAnsi="宋体" w:cs="宋体"/>
                <w:color w:val="auto"/>
                <w:sz w:val="24"/>
                <w:highlight w:val="none"/>
              </w:rPr>
            </w:pPr>
          </w:p>
        </w:tc>
      </w:tr>
      <w:tr w14:paraId="50CCDB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5A5EAFA4">
            <w:pPr>
              <w:spacing w:line="360" w:lineRule="auto"/>
              <w:rPr>
                <w:rFonts w:ascii="宋体" w:hAnsi="宋体" w:cs="宋体"/>
                <w:color w:val="auto"/>
                <w:sz w:val="24"/>
                <w:highlight w:val="none"/>
              </w:rPr>
            </w:pPr>
            <w:r>
              <w:rPr>
                <w:rFonts w:hint="eastAsia" w:ascii="宋体" w:hAnsi="宋体" w:cs="宋体"/>
                <w:color w:val="auto"/>
                <w:sz w:val="24"/>
                <w:highlight w:val="none"/>
              </w:rPr>
              <w:t>2.</w:t>
            </w:r>
            <w:r>
              <w:rPr>
                <w:rFonts w:ascii="宋体" w:hAnsi="宋体" w:cs="宋体"/>
                <w:color w:val="auto"/>
                <w:sz w:val="24"/>
                <w:highlight w:val="none"/>
              </w:rPr>
              <w:t>11</w:t>
            </w:r>
            <w:r>
              <w:rPr>
                <w:rFonts w:hint="eastAsia" w:ascii="宋体" w:hAnsi="宋体" w:cs="宋体"/>
                <w:color w:val="auto"/>
                <w:sz w:val="24"/>
                <w:highlight w:val="none"/>
              </w:rPr>
              <w:t>.</w:t>
            </w:r>
            <w:r>
              <w:rPr>
                <w:rFonts w:ascii="宋体" w:hAnsi="宋体" w:cs="宋体"/>
                <w:color w:val="auto"/>
                <w:sz w:val="24"/>
                <w:highlight w:val="none"/>
              </w:rPr>
              <w:t>3</w:t>
            </w:r>
          </w:p>
        </w:tc>
        <w:tc>
          <w:tcPr>
            <w:tcW w:w="4464" w:type="pct"/>
            <w:vAlign w:val="center"/>
          </w:tcPr>
          <w:p w14:paraId="19BAD9B3">
            <w:pPr>
              <w:spacing w:line="360" w:lineRule="auto"/>
              <w:rPr>
                <w:rFonts w:ascii="宋体" w:hAnsi="宋体" w:cs="宋体"/>
                <w:color w:val="auto"/>
                <w:sz w:val="24"/>
                <w:highlight w:val="none"/>
              </w:rPr>
            </w:pPr>
          </w:p>
        </w:tc>
      </w:tr>
      <w:tr w14:paraId="56F07B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tcPr>
          <w:p w14:paraId="53D879DC">
            <w:pPr>
              <w:spacing w:line="360" w:lineRule="auto"/>
              <w:rPr>
                <w:rFonts w:ascii="宋体" w:hAnsi="宋体" w:cs="宋体"/>
                <w:color w:val="auto"/>
                <w:sz w:val="24"/>
                <w:highlight w:val="none"/>
              </w:rPr>
            </w:pPr>
            <w:r>
              <w:rPr>
                <w:rFonts w:hint="eastAsia" w:ascii="宋体" w:hAnsi="宋体" w:cs="宋体"/>
                <w:color w:val="auto"/>
                <w:sz w:val="24"/>
                <w:highlight w:val="none"/>
              </w:rPr>
              <w:t>2.</w:t>
            </w:r>
            <w:r>
              <w:rPr>
                <w:rFonts w:ascii="宋体" w:hAnsi="宋体" w:cs="宋体"/>
                <w:color w:val="auto"/>
                <w:sz w:val="24"/>
                <w:highlight w:val="none"/>
              </w:rPr>
              <w:t>11.4</w:t>
            </w:r>
            <w:r>
              <w:rPr>
                <w:rFonts w:hint="eastAsia" w:ascii="宋体" w:hAnsi="宋体" w:cs="宋体"/>
                <w:color w:val="auto"/>
                <w:sz w:val="24"/>
                <w:highlight w:val="none"/>
              </w:rPr>
              <w:t xml:space="preserve"> </w:t>
            </w:r>
          </w:p>
        </w:tc>
        <w:tc>
          <w:tcPr>
            <w:tcW w:w="4464" w:type="pct"/>
          </w:tcPr>
          <w:p w14:paraId="5082AFF0">
            <w:pPr>
              <w:spacing w:line="360" w:lineRule="auto"/>
              <w:rPr>
                <w:rFonts w:ascii="宋体" w:hAnsi="宋体" w:cs="宋体"/>
                <w:color w:val="auto"/>
                <w:sz w:val="24"/>
                <w:highlight w:val="none"/>
              </w:rPr>
            </w:pPr>
          </w:p>
        </w:tc>
      </w:tr>
      <w:tr w14:paraId="47D688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62A821CF">
            <w:pPr>
              <w:spacing w:line="360" w:lineRule="auto"/>
              <w:rPr>
                <w:rFonts w:ascii="宋体" w:hAnsi="宋体" w:cs="宋体"/>
                <w:color w:val="auto"/>
                <w:sz w:val="24"/>
                <w:highlight w:val="none"/>
              </w:rPr>
            </w:pPr>
            <w:r>
              <w:rPr>
                <w:rFonts w:hint="eastAsia" w:ascii="宋体" w:hAnsi="宋体" w:cs="宋体"/>
                <w:color w:val="auto"/>
                <w:sz w:val="24"/>
                <w:highlight w:val="none"/>
              </w:rPr>
              <w:t>2.</w:t>
            </w:r>
            <w:r>
              <w:rPr>
                <w:rFonts w:ascii="宋体" w:hAnsi="宋体" w:cs="宋体"/>
                <w:color w:val="auto"/>
                <w:sz w:val="24"/>
                <w:highlight w:val="none"/>
              </w:rPr>
              <w:t>15</w:t>
            </w:r>
            <w:r>
              <w:rPr>
                <w:rFonts w:hint="eastAsia" w:ascii="宋体" w:hAnsi="宋体" w:cs="宋体"/>
                <w:color w:val="auto"/>
                <w:sz w:val="24"/>
                <w:highlight w:val="none"/>
              </w:rPr>
              <w:t>.</w:t>
            </w:r>
            <w:r>
              <w:rPr>
                <w:rFonts w:ascii="宋体" w:hAnsi="宋体" w:cs="宋体"/>
                <w:color w:val="auto"/>
                <w:sz w:val="24"/>
                <w:highlight w:val="none"/>
              </w:rPr>
              <w:t>1</w:t>
            </w:r>
          </w:p>
        </w:tc>
        <w:tc>
          <w:tcPr>
            <w:tcW w:w="4464" w:type="pct"/>
            <w:vAlign w:val="center"/>
          </w:tcPr>
          <w:p w14:paraId="48C69B9A">
            <w:pPr>
              <w:spacing w:line="360" w:lineRule="auto"/>
              <w:rPr>
                <w:rFonts w:ascii="宋体" w:hAnsi="宋体" w:cs="宋体"/>
                <w:color w:val="auto"/>
                <w:sz w:val="24"/>
                <w:highlight w:val="none"/>
              </w:rPr>
            </w:pPr>
          </w:p>
        </w:tc>
      </w:tr>
      <w:tr w14:paraId="5B0B63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 w:hRule="atLeast"/>
        </w:trPr>
        <w:tc>
          <w:tcPr>
            <w:tcW w:w="535" w:type="pct"/>
            <w:tcBorders>
              <w:left w:val="single" w:color="auto" w:sz="4" w:space="0"/>
            </w:tcBorders>
            <w:vAlign w:val="center"/>
          </w:tcPr>
          <w:p w14:paraId="16436386">
            <w:pPr>
              <w:spacing w:line="360" w:lineRule="auto"/>
              <w:rPr>
                <w:rFonts w:ascii="宋体" w:hAnsi="宋体" w:cs="宋体"/>
                <w:color w:val="auto"/>
                <w:sz w:val="24"/>
                <w:highlight w:val="none"/>
              </w:rPr>
            </w:pPr>
            <w:r>
              <w:rPr>
                <w:rFonts w:hint="eastAsia" w:ascii="宋体" w:hAnsi="宋体" w:cs="宋体"/>
                <w:color w:val="auto"/>
                <w:sz w:val="24"/>
                <w:highlight w:val="none"/>
              </w:rPr>
              <w:t>2.</w:t>
            </w:r>
            <w:r>
              <w:rPr>
                <w:rFonts w:ascii="宋体" w:hAnsi="宋体" w:cs="宋体"/>
                <w:color w:val="auto"/>
                <w:sz w:val="24"/>
                <w:highlight w:val="none"/>
              </w:rPr>
              <w:t>15</w:t>
            </w:r>
            <w:r>
              <w:rPr>
                <w:rFonts w:hint="eastAsia" w:ascii="宋体" w:hAnsi="宋体" w:cs="宋体"/>
                <w:color w:val="auto"/>
                <w:sz w:val="24"/>
                <w:highlight w:val="none"/>
              </w:rPr>
              <w:t>.</w:t>
            </w:r>
            <w:r>
              <w:rPr>
                <w:rFonts w:ascii="宋体" w:hAnsi="宋体" w:cs="宋体"/>
                <w:color w:val="auto"/>
                <w:sz w:val="24"/>
                <w:highlight w:val="none"/>
              </w:rPr>
              <w:t>3</w:t>
            </w:r>
          </w:p>
        </w:tc>
        <w:tc>
          <w:tcPr>
            <w:tcW w:w="4464" w:type="pct"/>
            <w:vAlign w:val="center"/>
          </w:tcPr>
          <w:p w14:paraId="4B94E58B">
            <w:pPr>
              <w:spacing w:line="360" w:lineRule="auto"/>
              <w:rPr>
                <w:rFonts w:ascii="宋体" w:hAnsi="宋体" w:cs="宋体"/>
                <w:color w:val="auto"/>
                <w:sz w:val="24"/>
                <w:highlight w:val="none"/>
              </w:rPr>
            </w:pPr>
          </w:p>
        </w:tc>
      </w:tr>
      <w:tr w14:paraId="2B81C7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352" w:hRule="atLeast"/>
        </w:trPr>
        <w:tc>
          <w:tcPr>
            <w:tcW w:w="535" w:type="pct"/>
            <w:tcBorders>
              <w:left w:val="single" w:color="auto" w:sz="4" w:space="0"/>
            </w:tcBorders>
          </w:tcPr>
          <w:p w14:paraId="6F7D2B21">
            <w:pPr>
              <w:spacing w:line="360" w:lineRule="auto"/>
              <w:rPr>
                <w:rFonts w:ascii="宋体" w:hAnsi="宋体" w:cs="宋体"/>
                <w:color w:val="auto"/>
                <w:sz w:val="24"/>
                <w:highlight w:val="none"/>
              </w:rPr>
            </w:pPr>
            <w:r>
              <w:rPr>
                <w:rFonts w:hint="eastAsia" w:ascii="宋体" w:hAnsi="宋体" w:cs="宋体"/>
                <w:color w:val="auto"/>
                <w:sz w:val="24"/>
                <w:highlight w:val="none"/>
              </w:rPr>
              <w:t>2.19</w:t>
            </w:r>
          </w:p>
        </w:tc>
        <w:tc>
          <w:tcPr>
            <w:tcW w:w="4464" w:type="pct"/>
          </w:tcPr>
          <w:p w14:paraId="43CE10F1">
            <w:pPr>
              <w:spacing w:line="360" w:lineRule="auto"/>
              <w:rPr>
                <w:rFonts w:ascii="宋体" w:hAnsi="宋体" w:cs="宋体"/>
                <w:color w:val="auto"/>
                <w:sz w:val="24"/>
                <w:highlight w:val="none"/>
              </w:rPr>
            </w:pPr>
          </w:p>
        </w:tc>
      </w:tr>
    </w:tbl>
    <w:p w14:paraId="408D6C86">
      <w:pPr>
        <w:spacing w:line="360" w:lineRule="auto"/>
        <w:ind w:left="-420" w:leftChars="-200" w:right="-420" w:rightChars="-200" w:firstLine="480" w:firstLineChars="200"/>
        <w:rPr>
          <w:rFonts w:ascii="宋体" w:hAnsi="宋体" w:cs="宋体"/>
          <w:color w:val="auto"/>
          <w:sz w:val="24"/>
          <w:highlight w:val="none"/>
        </w:rPr>
      </w:pPr>
    </w:p>
    <w:p w14:paraId="265D86DB">
      <w:pPr>
        <w:spacing w:line="360" w:lineRule="auto"/>
        <w:ind w:left="-420" w:leftChars="-200" w:right="-420" w:rightChars="-200" w:firstLine="480" w:firstLineChars="200"/>
        <w:jc w:val="center"/>
        <w:outlineLvl w:val="0"/>
        <w:rPr>
          <w:rFonts w:ascii="宋体" w:hAnsi="宋体" w:cs="宋体"/>
          <w:color w:val="auto"/>
          <w:sz w:val="24"/>
          <w:highlight w:val="none"/>
        </w:rPr>
      </w:pPr>
    </w:p>
    <w:p w14:paraId="1C9D7740">
      <w:pPr>
        <w:rPr>
          <w:rFonts w:hint="eastAsia" w:ascii="宋体" w:hAnsi="宋体" w:cs="宋体"/>
          <w:b/>
          <w:color w:val="auto"/>
          <w:sz w:val="36"/>
          <w:szCs w:val="20"/>
          <w:highlight w:val="none"/>
        </w:rPr>
      </w:pPr>
      <w:r>
        <w:rPr>
          <w:rFonts w:hint="eastAsia" w:ascii="宋体" w:hAnsi="宋体" w:cs="宋体"/>
          <w:b/>
          <w:color w:val="auto"/>
          <w:sz w:val="36"/>
          <w:szCs w:val="20"/>
          <w:highlight w:val="none"/>
        </w:rPr>
        <w:br w:type="page"/>
      </w:r>
    </w:p>
    <w:p w14:paraId="5F30D4DC">
      <w:pPr>
        <w:widowControl/>
        <w:adjustRightInd/>
        <w:jc w:val="center"/>
        <w:rPr>
          <w:rFonts w:ascii="宋体" w:hAnsi="宋体" w:cs="宋体"/>
          <w:b/>
          <w:color w:val="auto"/>
          <w:sz w:val="36"/>
          <w:szCs w:val="20"/>
          <w:highlight w:val="none"/>
        </w:rPr>
      </w:pPr>
      <w:r>
        <w:rPr>
          <w:rFonts w:hint="eastAsia" w:ascii="宋体" w:hAnsi="宋体" w:cs="宋体"/>
          <w:b/>
          <w:color w:val="auto"/>
          <w:sz w:val="36"/>
          <w:szCs w:val="20"/>
          <w:highlight w:val="none"/>
        </w:rPr>
        <w:t>第六部分</w:t>
      </w:r>
      <w:bookmarkEnd w:id="393"/>
      <w:r>
        <w:rPr>
          <w:rFonts w:hint="eastAsia" w:ascii="宋体" w:hAnsi="宋体" w:cs="宋体"/>
          <w:b/>
          <w:color w:val="auto"/>
          <w:sz w:val="36"/>
          <w:szCs w:val="20"/>
          <w:highlight w:val="none"/>
        </w:rPr>
        <w:t xml:space="preserve"> </w:t>
      </w:r>
      <w:bookmarkEnd w:id="394"/>
      <w:r>
        <w:rPr>
          <w:rFonts w:hint="eastAsia" w:ascii="宋体" w:hAnsi="宋体" w:cs="宋体"/>
          <w:b/>
          <w:color w:val="auto"/>
          <w:sz w:val="36"/>
          <w:szCs w:val="20"/>
          <w:highlight w:val="none"/>
        </w:rPr>
        <w:t>应提交的有关格式范例</w:t>
      </w:r>
    </w:p>
    <w:p w14:paraId="5458760F">
      <w:pPr>
        <w:spacing w:line="360" w:lineRule="auto"/>
        <w:jc w:val="center"/>
        <w:outlineLvl w:val="0"/>
        <w:rPr>
          <w:rFonts w:ascii="宋体" w:hAnsi="宋体" w:cs="宋体"/>
          <w:b/>
          <w:color w:val="auto"/>
          <w:kern w:val="0"/>
          <w:sz w:val="36"/>
          <w:szCs w:val="36"/>
          <w:highlight w:val="none"/>
        </w:rPr>
      </w:pPr>
    </w:p>
    <w:p w14:paraId="72EBEEFA">
      <w:pPr>
        <w:spacing w:line="360" w:lineRule="auto"/>
        <w:jc w:val="center"/>
        <w:outlineLvl w:val="0"/>
        <w:rPr>
          <w:rFonts w:ascii="宋体" w:hAnsi="宋体" w:cs="宋体"/>
          <w:b/>
          <w:color w:val="auto"/>
          <w:kern w:val="0"/>
          <w:sz w:val="36"/>
          <w:szCs w:val="36"/>
          <w:highlight w:val="none"/>
        </w:rPr>
      </w:pPr>
      <w:r>
        <w:rPr>
          <w:rFonts w:hint="eastAsia" w:ascii="宋体" w:hAnsi="宋体" w:cs="宋体"/>
          <w:b/>
          <w:color w:val="auto"/>
          <w:kern w:val="0"/>
          <w:sz w:val="36"/>
          <w:szCs w:val="36"/>
          <w:highlight w:val="none"/>
        </w:rPr>
        <w:t>资格文件部分</w:t>
      </w:r>
    </w:p>
    <w:p w14:paraId="0D0571E5">
      <w:pPr>
        <w:spacing w:line="360" w:lineRule="auto"/>
        <w:jc w:val="center"/>
        <w:outlineLvl w:val="0"/>
        <w:rPr>
          <w:rFonts w:ascii="宋体" w:hAnsi="宋体" w:cs="宋体"/>
          <w:b/>
          <w:color w:val="auto"/>
          <w:kern w:val="0"/>
          <w:sz w:val="36"/>
          <w:szCs w:val="36"/>
          <w:highlight w:val="none"/>
        </w:rPr>
      </w:pPr>
      <w:r>
        <w:rPr>
          <w:rFonts w:hint="eastAsia" w:ascii="宋体" w:hAnsi="宋体" w:cs="宋体"/>
          <w:b/>
          <w:color w:val="auto"/>
          <w:kern w:val="0"/>
          <w:sz w:val="36"/>
          <w:szCs w:val="36"/>
          <w:highlight w:val="none"/>
        </w:rPr>
        <w:t>目录</w:t>
      </w:r>
    </w:p>
    <w:p w14:paraId="187950B4">
      <w:pPr>
        <w:spacing w:line="360" w:lineRule="auto"/>
        <w:jc w:val="center"/>
        <w:outlineLvl w:val="0"/>
        <w:rPr>
          <w:rFonts w:ascii="宋体" w:hAnsi="宋体" w:cs="宋体"/>
          <w:b/>
          <w:color w:val="auto"/>
          <w:kern w:val="0"/>
          <w:sz w:val="36"/>
          <w:szCs w:val="36"/>
          <w:highlight w:val="none"/>
        </w:rPr>
      </w:pPr>
    </w:p>
    <w:p w14:paraId="64B2C9C0">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（1）符合参加政府采购活动应当具备的一般条件的承诺函……………（页码）</w:t>
      </w:r>
    </w:p>
    <w:p w14:paraId="172B9FDE">
      <w:pPr>
        <w:snapToGrid w:val="0"/>
        <w:spacing w:line="360" w:lineRule="auto"/>
        <w:rPr>
          <w:rFonts w:ascii="宋体" w:hAnsi="宋体" w:cs="宋体"/>
          <w:color w:val="auto"/>
          <w:sz w:val="24"/>
          <w:highlight w:val="none"/>
        </w:rPr>
      </w:pPr>
      <w:r>
        <w:rPr>
          <w:rFonts w:hint="eastAsia" w:ascii="宋体" w:hAnsi="宋体" w:cs="宋体"/>
          <w:snapToGrid w:val="0"/>
          <w:color w:val="auto"/>
          <w:kern w:val="28"/>
          <w:sz w:val="24"/>
          <w:szCs w:val="20"/>
          <w:highlight w:val="none"/>
        </w:rPr>
        <w:t>（2）联合协议</w:t>
      </w:r>
      <w:r>
        <w:rPr>
          <w:rFonts w:hint="eastAsia" w:ascii="宋体" w:hAnsi="宋体" w:cs="宋体"/>
          <w:color w:val="auto"/>
          <w:sz w:val="24"/>
          <w:highlight w:val="none"/>
        </w:rPr>
        <w:t>………………………………………………………………（页码）</w:t>
      </w:r>
    </w:p>
    <w:p w14:paraId="264F99EC">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w:t>
      </w:r>
      <w:r>
        <w:rPr>
          <w:rFonts w:ascii="宋体" w:hAnsi="宋体" w:cs="宋体"/>
          <w:color w:val="auto"/>
          <w:sz w:val="24"/>
          <w:highlight w:val="none"/>
        </w:rPr>
        <w:t>3</w:t>
      </w:r>
      <w:r>
        <w:rPr>
          <w:rFonts w:hint="eastAsia" w:ascii="宋体" w:hAnsi="宋体" w:cs="宋体"/>
          <w:color w:val="auto"/>
          <w:sz w:val="24"/>
          <w:highlight w:val="none"/>
        </w:rPr>
        <w:t>）落实政府采购政策需满足的资格要求………………………………（页码）</w:t>
      </w:r>
    </w:p>
    <w:p w14:paraId="573A995A">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w:t>
      </w:r>
      <w:r>
        <w:rPr>
          <w:rFonts w:ascii="宋体" w:hAnsi="宋体" w:cs="宋体"/>
          <w:color w:val="auto"/>
          <w:sz w:val="24"/>
          <w:highlight w:val="none"/>
        </w:rPr>
        <w:t>4</w:t>
      </w:r>
      <w:r>
        <w:rPr>
          <w:rFonts w:hint="eastAsia" w:ascii="宋体" w:hAnsi="宋体" w:cs="宋体"/>
          <w:color w:val="auto"/>
          <w:sz w:val="24"/>
          <w:highlight w:val="none"/>
        </w:rPr>
        <w:t>）本项目的特定资格要求………………………………………………（页码）</w:t>
      </w:r>
    </w:p>
    <w:p w14:paraId="7EB6127A">
      <w:pPr>
        <w:snapToGrid w:val="0"/>
        <w:spacing w:line="360" w:lineRule="auto"/>
        <w:ind w:firstLine="480" w:firstLineChars="200"/>
        <w:rPr>
          <w:rFonts w:ascii="宋体" w:hAnsi="宋体" w:cs="宋体"/>
          <w:color w:val="auto"/>
          <w:sz w:val="24"/>
          <w:highlight w:val="none"/>
        </w:rPr>
      </w:pPr>
    </w:p>
    <w:p w14:paraId="5D7C83D8">
      <w:pPr>
        <w:spacing w:line="360" w:lineRule="auto"/>
        <w:ind w:firstLine="480" w:firstLineChars="200"/>
        <w:rPr>
          <w:rFonts w:ascii="宋体" w:hAnsi="宋体" w:cs="宋体"/>
          <w:color w:val="auto"/>
          <w:sz w:val="24"/>
          <w:highlight w:val="none"/>
        </w:rPr>
      </w:pPr>
    </w:p>
    <w:p w14:paraId="36B3FF27">
      <w:pPr>
        <w:snapToGrid w:val="0"/>
        <w:spacing w:line="360" w:lineRule="auto"/>
        <w:ind w:right="480"/>
        <w:jc w:val="center"/>
        <w:rPr>
          <w:rFonts w:ascii="宋体" w:hAnsi="宋体" w:cs="宋体"/>
          <w:b/>
          <w:color w:val="auto"/>
          <w:kern w:val="0"/>
          <w:sz w:val="32"/>
          <w:szCs w:val="32"/>
          <w:highlight w:val="none"/>
        </w:rPr>
      </w:pPr>
      <w:r>
        <w:rPr>
          <w:rFonts w:hint="eastAsia" w:ascii="宋体" w:hAnsi="宋体" w:cs="宋体"/>
          <w:color w:val="auto"/>
          <w:kern w:val="0"/>
          <w:sz w:val="24"/>
          <w:highlight w:val="none"/>
        </w:rPr>
        <w:br w:type="page"/>
      </w:r>
      <w:r>
        <w:rPr>
          <w:rFonts w:hint="eastAsia" w:ascii="宋体" w:hAnsi="宋体" w:cs="宋体"/>
          <w:b/>
          <w:color w:val="auto"/>
          <w:kern w:val="0"/>
          <w:sz w:val="32"/>
          <w:szCs w:val="32"/>
          <w:highlight w:val="none"/>
        </w:rPr>
        <w:t xml:space="preserve">  一、 符合参加政府采购活动应当具备的一般条件的承诺函</w:t>
      </w:r>
    </w:p>
    <w:p w14:paraId="12914260">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（采购人）、（采购代理机构）：</w:t>
      </w:r>
    </w:p>
    <w:p w14:paraId="7D94D657">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我方参与（项目名称）【招标编号：（采购编号）】政府采购活动，郑重承诺：</w:t>
      </w:r>
    </w:p>
    <w:p w14:paraId="24FCB57A">
      <w:pPr>
        <w:snapToGrid w:val="0"/>
        <w:spacing w:line="360" w:lineRule="auto"/>
        <w:ind w:firstLine="360" w:firstLineChars="150"/>
        <w:rPr>
          <w:rFonts w:ascii="宋体" w:hAnsi="宋体" w:cs="宋体"/>
          <w:color w:val="auto"/>
          <w:sz w:val="24"/>
          <w:highlight w:val="none"/>
        </w:rPr>
      </w:pPr>
      <w:r>
        <w:rPr>
          <w:rFonts w:hint="eastAsia" w:ascii="宋体" w:hAnsi="宋体" w:cs="宋体"/>
          <w:color w:val="auto"/>
          <w:sz w:val="24"/>
          <w:highlight w:val="none"/>
        </w:rPr>
        <w:t>（一）具备《中华人民共和国政府采购法》第二十二条第一款规定的条件：</w:t>
      </w:r>
    </w:p>
    <w:p w14:paraId="290A9EED">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1、具有独立承担民事责任的能力；</w:t>
      </w:r>
    </w:p>
    <w:p w14:paraId="21CA2DB6">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 xml:space="preserve">2、具有良好的商业信誉和健全的财务会计制度； </w:t>
      </w:r>
    </w:p>
    <w:p w14:paraId="5735218E">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3、具有履行合同所必需的设备和专业技术能力；</w:t>
      </w:r>
    </w:p>
    <w:p w14:paraId="09E678BE">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4、有依法缴纳税收和社会保障资金的良好记录；</w:t>
      </w:r>
    </w:p>
    <w:p w14:paraId="1A2EE765">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5、参加政府采购活动前三年内，在经营活动中没有重大违法记录；</w:t>
      </w:r>
    </w:p>
    <w:p w14:paraId="5AD740B8">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6、具有法律、行政法规规定的其他条件。</w:t>
      </w:r>
    </w:p>
    <w:p w14:paraId="71E93EB7">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（二）未被信用中国（www.creditchina.gov.cn)、中国政府采购网（www.ccgp.gov.cn）列入失信被执行人、重大税收违法案件当事人名单、政府采购严重违法失信行为记录名单。</w:t>
      </w:r>
    </w:p>
    <w:p w14:paraId="6C7227F5">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（三）不存在以下情况：</w:t>
      </w:r>
    </w:p>
    <w:p w14:paraId="0E5B82B7">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1、单位负责人为同一人或者存在直接控股、管理关系的不同供应商参加同一合同项下的政府采购活动的；</w:t>
      </w:r>
    </w:p>
    <w:p w14:paraId="01981E7A">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2、为采购项目提供整体设计、规范编制或者项目管理、监理、检测等服务后再参加该采购项目的其他采购活动的。</w:t>
      </w:r>
    </w:p>
    <w:p w14:paraId="72A1CE0B">
      <w:pPr>
        <w:snapToGrid w:val="0"/>
        <w:spacing w:line="360" w:lineRule="auto"/>
        <w:ind w:firstLine="5520" w:firstLineChars="2300"/>
        <w:rPr>
          <w:rFonts w:ascii="宋体" w:hAnsi="宋体" w:cs="宋体"/>
          <w:color w:val="auto"/>
          <w:kern w:val="0"/>
          <w:sz w:val="24"/>
          <w:highlight w:val="none"/>
        </w:rPr>
      </w:pPr>
      <w:r>
        <w:rPr>
          <w:rFonts w:hint="eastAsia" w:ascii="宋体" w:hAnsi="宋体" w:cs="宋体"/>
          <w:color w:val="auto"/>
          <w:kern w:val="0"/>
          <w:sz w:val="24"/>
          <w:highlight w:val="none"/>
          <w:lang w:val="zh-CN"/>
        </w:rPr>
        <w:t>投标人名称(电子签名)：</w:t>
      </w:r>
    </w:p>
    <w:p w14:paraId="4E1C794B">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lang w:val="zh-CN"/>
        </w:rPr>
        <w:t xml:space="preserve">                        </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日期</w:t>
      </w:r>
      <w:r>
        <w:rPr>
          <w:rFonts w:hint="eastAsia" w:ascii="宋体" w:hAnsi="宋体" w:cs="宋体"/>
          <w:color w:val="auto"/>
          <w:kern w:val="0"/>
          <w:sz w:val="24"/>
          <w:highlight w:val="none"/>
        </w:rPr>
        <w:t xml:space="preserve">：  年  </w:t>
      </w:r>
      <w:r>
        <w:rPr>
          <w:rFonts w:hint="eastAsia" w:ascii="宋体" w:hAnsi="宋体" w:cs="宋体"/>
          <w:color w:val="auto"/>
          <w:kern w:val="0"/>
          <w:sz w:val="24"/>
          <w:highlight w:val="none"/>
          <w:lang w:val="zh-CN"/>
        </w:rPr>
        <w:t>月</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日</w:t>
      </w:r>
    </w:p>
    <w:p w14:paraId="53D06016">
      <w:pPr>
        <w:snapToGrid w:val="0"/>
        <w:spacing w:line="360" w:lineRule="auto"/>
        <w:ind w:right="480"/>
        <w:jc w:val="center"/>
        <w:rPr>
          <w:rFonts w:ascii="宋体" w:hAnsi="宋体" w:cs="宋体"/>
          <w:b/>
          <w:color w:val="auto"/>
          <w:kern w:val="0"/>
          <w:sz w:val="32"/>
          <w:szCs w:val="32"/>
          <w:highlight w:val="none"/>
        </w:rPr>
      </w:pPr>
    </w:p>
    <w:p w14:paraId="596ABC37">
      <w:pPr>
        <w:snapToGrid w:val="0"/>
        <w:spacing w:line="360" w:lineRule="auto"/>
        <w:ind w:right="480"/>
        <w:jc w:val="center"/>
        <w:rPr>
          <w:rFonts w:ascii="宋体" w:hAnsi="宋体" w:cs="宋体"/>
          <w:b/>
          <w:color w:val="auto"/>
          <w:kern w:val="0"/>
          <w:sz w:val="32"/>
          <w:szCs w:val="32"/>
          <w:highlight w:val="none"/>
        </w:rPr>
      </w:pPr>
    </w:p>
    <w:p w14:paraId="25E2531B">
      <w:pPr>
        <w:snapToGrid w:val="0"/>
        <w:spacing w:line="360" w:lineRule="auto"/>
        <w:ind w:right="480"/>
        <w:jc w:val="center"/>
        <w:rPr>
          <w:rFonts w:ascii="宋体" w:hAnsi="宋体" w:cs="宋体"/>
          <w:b/>
          <w:color w:val="auto"/>
          <w:kern w:val="0"/>
          <w:sz w:val="32"/>
          <w:szCs w:val="32"/>
          <w:highlight w:val="none"/>
        </w:rPr>
      </w:pPr>
    </w:p>
    <w:p w14:paraId="3D869CA3">
      <w:pPr>
        <w:rPr>
          <w:rFonts w:ascii="宋体" w:hAnsi="宋体" w:cs="宋体"/>
          <w:color w:val="auto"/>
          <w:highlight w:val="none"/>
        </w:rPr>
      </w:pPr>
    </w:p>
    <w:p w14:paraId="1165296D">
      <w:pPr>
        <w:snapToGrid w:val="0"/>
        <w:spacing w:line="360" w:lineRule="auto"/>
        <w:ind w:right="480"/>
        <w:jc w:val="center"/>
        <w:rPr>
          <w:rFonts w:ascii="宋体" w:hAnsi="宋体" w:cs="宋体"/>
          <w:b/>
          <w:color w:val="auto"/>
          <w:kern w:val="0"/>
          <w:sz w:val="32"/>
          <w:szCs w:val="32"/>
          <w:highlight w:val="none"/>
        </w:rPr>
      </w:pPr>
    </w:p>
    <w:p w14:paraId="1EDB7BF2">
      <w:pPr>
        <w:widowControl/>
        <w:adjustRightInd/>
        <w:jc w:val="left"/>
        <w:rPr>
          <w:rFonts w:ascii="宋体" w:hAnsi="宋体" w:cs="宋体"/>
          <w:b/>
          <w:color w:val="auto"/>
          <w:kern w:val="0"/>
          <w:sz w:val="32"/>
          <w:szCs w:val="32"/>
          <w:highlight w:val="none"/>
        </w:rPr>
      </w:pPr>
      <w:r>
        <w:rPr>
          <w:rFonts w:ascii="宋体" w:hAnsi="宋体" w:cs="宋体"/>
          <w:b/>
          <w:color w:val="auto"/>
          <w:kern w:val="0"/>
          <w:sz w:val="32"/>
          <w:szCs w:val="32"/>
          <w:highlight w:val="none"/>
        </w:rPr>
        <w:br w:type="page"/>
      </w:r>
    </w:p>
    <w:p w14:paraId="47A0A3F4">
      <w:pPr>
        <w:widowControl/>
        <w:spacing w:line="360" w:lineRule="auto"/>
        <w:ind w:firstLine="643" w:firstLineChars="200"/>
        <w:jc w:val="center"/>
        <w:rPr>
          <w:rFonts w:ascii="宋体" w:hAnsi="宋体" w:cs="宋体"/>
          <w:b/>
          <w:color w:val="auto"/>
          <w:kern w:val="0"/>
          <w:sz w:val="32"/>
          <w:szCs w:val="32"/>
          <w:highlight w:val="none"/>
        </w:rPr>
      </w:pPr>
      <w:r>
        <w:rPr>
          <w:rFonts w:hint="eastAsia" w:ascii="宋体" w:hAnsi="宋体" w:cs="宋体"/>
          <w:b/>
          <w:color w:val="auto"/>
          <w:kern w:val="0"/>
          <w:sz w:val="32"/>
          <w:szCs w:val="32"/>
          <w:highlight w:val="none"/>
        </w:rPr>
        <w:t>二、联合协议（如果有）</w:t>
      </w:r>
    </w:p>
    <w:p w14:paraId="39B4CA7B">
      <w:pPr>
        <w:widowControl/>
        <w:spacing w:line="360" w:lineRule="auto"/>
        <w:ind w:firstLine="482" w:firstLineChars="200"/>
        <w:jc w:val="left"/>
        <w:rPr>
          <w:rFonts w:ascii="宋体" w:hAnsi="宋体" w:cs="宋体"/>
          <w:b/>
          <w:color w:val="auto"/>
          <w:sz w:val="24"/>
          <w:highlight w:val="none"/>
        </w:rPr>
      </w:pPr>
      <w:r>
        <w:rPr>
          <w:rFonts w:hint="eastAsia" w:ascii="宋体" w:hAnsi="宋体" w:cs="宋体"/>
          <w:b/>
          <w:color w:val="auto"/>
          <w:sz w:val="24"/>
          <w:highlight w:val="none"/>
        </w:rPr>
        <w:t>[以联合体形式投标的，提供联合协议（附件5）；本项目不接受联合体投标或者投标人不以联合体形式投标的，则不需要提供）]</w:t>
      </w:r>
    </w:p>
    <w:p w14:paraId="02238F4C">
      <w:pPr>
        <w:snapToGrid w:val="0"/>
        <w:spacing w:line="360" w:lineRule="auto"/>
        <w:ind w:right="480"/>
        <w:jc w:val="center"/>
        <w:rPr>
          <w:rFonts w:ascii="宋体" w:hAnsi="宋体" w:cs="宋体"/>
          <w:b/>
          <w:color w:val="auto"/>
          <w:kern w:val="0"/>
          <w:sz w:val="32"/>
          <w:szCs w:val="32"/>
          <w:highlight w:val="none"/>
        </w:rPr>
      </w:pPr>
    </w:p>
    <w:p w14:paraId="4A04CF9F">
      <w:pPr>
        <w:snapToGrid w:val="0"/>
        <w:spacing w:line="360" w:lineRule="auto"/>
        <w:ind w:right="480"/>
        <w:jc w:val="center"/>
        <w:rPr>
          <w:rFonts w:ascii="宋体" w:hAnsi="宋体" w:cs="宋体"/>
          <w:b/>
          <w:color w:val="auto"/>
          <w:kern w:val="0"/>
          <w:sz w:val="32"/>
          <w:szCs w:val="32"/>
          <w:highlight w:val="none"/>
        </w:rPr>
      </w:pPr>
    </w:p>
    <w:p w14:paraId="261B7AD6">
      <w:pPr>
        <w:snapToGrid w:val="0"/>
        <w:spacing w:line="360" w:lineRule="auto"/>
        <w:ind w:right="480"/>
        <w:jc w:val="center"/>
        <w:rPr>
          <w:rFonts w:ascii="宋体" w:hAnsi="宋体" w:cs="宋体"/>
          <w:b/>
          <w:color w:val="auto"/>
          <w:kern w:val="0"/>
          <w:sz w:val="32"/>
          <w:szCs w:val="32"/>
          <w:highlight w:val="none"/>
        </w:rPr>
      </w:pPr>
      <w:r>
        <w:rPr>
          <w:rFonts w:hint="eastAsia" w:ascii="宋体" w:hAnsi="宋体" w:cs="宋体"/>
          <w:b/>
          <w:color w:val="auto"/>
          <w:kern w:val="0"/>
          <w:sz w:val="32"/>
          <w:szCs w:val="32"/>
          <w:highlight w:val="none"/>
        </w:rPr>
        <w:t>三、落实政府采购政策需满足的资格要求</w:t>
      </w:r>
    </w:p>
    <w:p w14:paraId="015717AE">
      <w:pPr>
        <w:spacing w:line="360" w:lineRule="auto"/>
        <w:rPr>
          <w:rFonts w:ascii="宋体" w:hAnsi="宋体" w:cs="宋体"/>
          <w:color w:val="auto"/>
          <w:sz w:val="24"/>
          <w:highlight w:val="none"/>
        </w:rPr>
      </w:pPr>
      <w:r>
        <w:rPr>
          <w:rFonts w:hint="eastAsia" w:ascii="宋体" w:hAnsi="宋体" w:cs="宋体"/>
          <w:color w:val="auto"/>
          <w:sz w:val="24"/>
          <w:highlight w:val="none"/>
        </w:rPr>
        <w:t>（根据招标公告落实政府采购政策需满足的资格要求选择提供相应的材料；未要求的，无需提供）</w:t>
      </w:r>
    </w:p>
    <w:p w14:paraId="71DEF8E4">
      <w:pPr>
        <w:snapToGrid w:val="0"/>
        <w:spacing w:before="50" w:after="50" w:line="360" w:lineRule="auto"/>
        <w:ind w:firstLine="472" w:firstLineChars="196"/>
        <w:jc w:val="left"/>
        <w:rPr>
          <w:rFonts w:ascii="宋体" w:hAnsi="宋体" w:cs="宋体"/>
          <w:color w:val="auto"/>
          <w:sz w:val="24"/>
          <w:highlight w:val="none"/>
        </w:rPr>
      </w:pPr>
      <w:r>
        <w:rPr>
          <w:rFonts w:hint="eastAsia" w:ascii="宋体" w:hAnsi="宋体" w:cs="宋体"/>
          <w:b/>
          <w:color w:val="auto"/>
          <w:sz w:val="24"/>
          <w:highlight w:val="none"/>
        </w:rPr>
        <w:t>A</w:t>
      </w:r>
      <w:r>
        <w:rPr>
          <w:rFonts w:hint="eastAsia" w:ascii="宋体" w:hAnsi="宋体" w:cs="宋体"/>
          <w:color w:val="auto"/>
          <w:sz w:val="24"/>
          <w:highlight w:val="none"/>
        </w:rPr>
        <w:t>.专门面向中小企业，服务全部由符合政策要求的中小企业（或小微企业）承接的，提供相应的中小企业声明函（附件</w:t>
      </w:r>
      <w:r>
        <w:rPr>
          <w:rFonts w:ascii="宋体" w:hAnsi="宋体" w:cs="宋体"/>
          <w:color w:val="auto"/>
          <w:sz w:val="24"/>
          <w:highlight w:val="none"/>
        </w:rPr>
        <w:t>7</w:t>
      </w:r>
      <w:r>
        <w:rPr>
          <w:rFonts w:hint="eastAsia" w:ascii="宋体" w:hAnsi="宋体" w:cs="宋体"/>
          <w:color w:val="auto"/>
          <w:sz w:val="24"/>
          <w:highlight w:val="none"/>
        </w:rPr>
        <w:t xml:space="preserve">）。 </w:t>
      </w:r>
    </w:p>
    <w:p w14:paraId="1765B399">
      <w:pPr>
        <w:widowControl/>
        <w:spacing w:line="360" w:lineRule="auto"/>
        <w:ind w:firstLine="480"/>
        <w:jc w:val="left"/>
        <w:rPr>
          <w:rFonts w:ascii="宋体" w:hAnsi="宋体" w:cs="宋体"/>
          <w:color w:val="auto"/>
          <w:sz w:val="24"/>
          <w:highlight w:val="none"/>
        </w:rPr>
      </w:pPr>
    </w:p>
    <w:p w14:paraId="678AF036">
      <w:pPr>
        <w:widowControl/>
        <w:spacing w:line="360" w:lineRule="auto"/>
        <w:ind w:firstLine="472" w:firstLineChars="196"/>
        <w:jc w:val="left"/>
        <w:rPr>
          <w:rFonts w:ascii="宋体" w:hAnsi="宋体" w:cs="宋体"/>
          <w:color w:val="auto"/>
          <w:sz w:val="24"/>
          <w:highlight w:val="none"/>
        </w:rPr>
      </w:pPr>
      <w:r>
        <w:rPr>
          <w:rFonts w:hint="eastAsia" w:ascii="宋体" w:hAnsi="宋体" w:cs="宋体"/>
          <w:b/>
          <w:color w:val="auto"/>
          <w:sz w:val="24"/>
          <w:highlight w:val="none"/>
        </w:rPr>
        <w:t>B.</w:t>
      </w:r>
      <w:r>
        <w:rPr>
          <w:rFonts w:hint="eastAsia" w:ascii="宋体" w:hAnsi="宋体" w:cs="宋体"/>
          <w:color w:val="auto"/>
          <w:sz w:val="24"/>
          <w:highlight w:val="none"/>
        </w:rPr>
        <w:t>要求以联合体形式参加的，提供联合协议（附件</w:t>
      </w:r>
      <w:r>
        <w:rPr>
          <w:rFonts w:ascii="宋体" w:hAnsi="宋体" w:cs="宋体"/>
          <w:color w:val="auto"/>
          <w:sz w:val="24"/>
          <w:highlight w:val="none"/>
        </w:rPr>
        <w:t>5</w:t>
      </w:r>
      <w:r>
        <w:rPr>
          <w:rFonts w:hint="eastAsia" w:ascii="宋体" w:hAnsi="宋体" w:cs="宋体"/>
          <w:color w:val="auto"/>
          <w:sz w:val="24"/>
          <w:highlight w:val="none"/>
        </w:rPr>
        <w:t>）和中小企业声明函（附件</w:t>
      </w:r>
      <w:r>
        <w:rPr>
          <w:rFonts w:ascii="宋体" w:hAnsi="宋体" w:cs="宋体"/>
          <w:color w:val="auto"/>
          <w:sz w:val="24"/>
          <w:highlight w:val="none"/>
        </w:rPr>
        <w:t>7</w:t>
      </w:r>
      <w:r>
        <w:rPr>
          <w:rFonts w:hint="eastAsia" w:ascii="宋体" w:hAnsi="宋体" w:cs="宋体"/>
          <w:color w:val="auto"/>
          <w:sz w:val="24"/>
          <w:highlight w:val="none"/>
        </w:rPr>
        <w:t>），联合协议中中小企业合同金额应当达到招标公告载明的比例；如果供应商本身提供所有标的均由中小企业承接的，</w:t>
      </w:r>
      <w:r>
        <w:rPr>
          <w:rFonts w:hint="eastAsia" w:ascii="宋体" w:hAnsi="宋体" w:cs="宋体"/>
          <w:color w:val="auto"/>
          <w:spacing w:val="8"/>
          <w:kern w:val="0"/>
          <w:sz w:val="24"/>
          <w:highlight w:val="none"/>
        </w:rPr>
        <w:t>并相应达到了前述比例要求，</w:t>
      </w:r>
      <w:r>
        <w:rPr>
          <w:rFonts w:hint="eastAsia" w:ascii="宋体" w:hAnsi="宋体" w:cs="宋体"/>
          <w:color w:val="auto"/>
          <w:sz w:val="24"/>
          <w:highlight w:val="none"/>
        </w:rPr>
        <w:t>视同符合了资格条件，无需再与其他中小企业组成联合体参加政府采购活动，无需提供联合协议。</w:t>
      </w:r>
    </w:p>
    <w:p w14:paraId="0F4B944E">
      <w:pPr>
        <w:snapToGrid w:val="0"/>
        <w:spacing w:before="50" w:after="50" w:line="360" w:lineRule="auto"/>
        <w:jc w:val="center"/>
        <w:rPr>
          <w:rFonts w:ascii="宋体" w:hAnsi="宋体" w:cs="宋体"/>
          <w:color w:val="auto"/>
          <w:sz w:val="24"/>
          <w:highlight w:val="none"/>
        </w:rPr>
      </w:pPr>
      <w:r>
        <w:rPr>
          <w:rFonts w:hint="eastAsia" w:ascii="宋体" w:hAnsi="宋体" w:cs="宋体"/>
          <w:b/>
          <w:color w:val="auto"/>
          <w:sz w:val="24"/>
          <w:highlight w:val="none"/>
        </w:rPr>
        <w:t xml:space="preserve">    </w:t>
      </w:r>
    </w:p>
    <w:p w14:paraId="06ACD379">
      <w:pPr>
        <w:spacing w:line="360" w:lineRule="auto"/>
        <w:ind w:firstLine="482" w:firstLineChars="200"/>
        <w:rPr>
          <w:rFonts w:ascii="宋体" w:hAnsi="宋体" w:cs="宋体"/>
          <w:color w:val="auto"/>
          <w:sz w:val="24"/>
          <w:highlight w:val="none"/>
        </w:rPr>
      </w:pPr>
      <w:r>
        <w:rPr>
          <w:rFonts w:hint="eastAsia" w:ascii="宋体" w:hAnsi="宋体" w:cs="宋体"/>
          <w:b/>
          <w:color w:val="auto"/>
          <w:sz w:val="24"/>
          <w:highlight w:val="none"/>
        </w:rPr>
        <w:t>C、</w:t>
      </w:r>
      <w:r>
        <w:rPr>
          <w:rFonts w:hint="eastAsia" w:ascii="宋体" w:hAnsi="宋体" w:cs="宋体"/>
          <w:color w:val="auto"/>
          <w:sz w:val="24"/>
          <w:highlight w:val="none"/>
        </w:rPr>
        <w:t>要求合同分包的，提供分包意向协议（附件6）和中小企业声明函（附件</w:t>
      </w:r>
      <w:r>
        <w:rPr>
          <w:rFonts w:ascii="宋体" w:hAnsi="宋体" w:cs="宋体"/>
          <w:color w:val="auto"/>
          <w:sz w:val="24"/>
          <w:highlight w:val="none"/>
        </w:rPr>
        <w:t>7</w:t>
      </w:r>
      <w:r>
        <w:rPr>
          <w:rFonts w:hint="eastAsia" w:ascii="宋体" w:hAnsi="宋体" w:cs="宋体"/>
          <w:color w:val="auto"/>
          <w:sz w:val="24"/>
          <w:highlight w:val="none"/>
        </w:rPr>
        <w:t>），分包意向协议中中小企业合同金额应当达到招标公告载明的比例；如果供应商本身提供所有标的均由中小企业承接的，</w:t>
      </w:r>
      <w:r>
        <w:rPr>
          <w:rFonts w:hint="eastAsia" w:ascii="宋体" w:hAnsi="宋体" w:cs="宋体"/>
          <w:color w:val="auto"/>
          <w:spacing w:val="8"/>
          <w:kern w:val="0"/>
          <w:sz w:val="24"/>
          <w:highlight w:val="none"/>
        </w:rPr>
        <w:t>并相应达到了前述比例要求，</w:t>
      </w:r>
      <w:r>
        <w:rPr>
          <w:rFonts w:hint="eastAsia" w:ascii="宋体" w:hAnsi="宋体" w:cs="宋体"/>
          <w:color w:val="auto"/>
          <w:sz w:val="24"/>
          <w:highlight w:val="none"/>
        </w:rPr>
        <w:t>视同符合了资格条件，无需再向中小企业分包，无需提供分包意向协议。</w:t>
      </w:r>
    </w:p>
    <w:p w14:paraId="34E24821">
      <w:pPr>
        <w:widowControl/>
        <w:spacing w:line="360" w:lineRule="auto"/>
        <w:ind w:left="150"/>
        <w:jc w:val="center"/>
        <w:rPr>
          <w:rFonts w:ascii="宋体" w:hAnsi="宋体" w:cs="宋体"/>
          <w:b/>
          <w:color w:val="auto"/>
          <w:kern w:val="0"/>
          <w:sz w:val="32"/>
          <w:szCs w:val="32"/>
          <w:highlight w:val="none"/>
        </w:rPr>
      </w:pPr>
    </w:p>
    <w:p w14:paraId="4E66AFB9">
      <w:pPr>
        <w:widowControl/>
        <w:spacing w:line="360" w:lineRule="auto"/>
        <w:ind w:left="150"/>
        <w:jc w:val="center"/>
        <w:rPr>
          <w:rFonts w:ascii="宋体" w:hAnsi="宋体" w:cs="宋体"/>
          <w:b/>
          <w:color w:val="auto"/>
          <w:kern w:val="0"/>
          <w:sz w:val="32"/>
          <w:szCs w:val="32"/>
          <w:highlight w:val="none"/>
        </w:rPr>
      </w:pPr>
      <w:r>
        <w:rPr>
          <w:rFonts w:hint="eastAsia" w:ascii="宋体" w:hAnsi="宋体" w:cs="宋体"/>
          <w:b/>
          <w:color w:val="auto"/>
          <w:kern w:val="0"/>
          <w:sz w:val="32"/>
          <w:szCs w:val="32"/>
          <w:highlight w:val="none"/>
        </w:rPr>
        <w:t>四、本项目的特定资格要求</w:t>
      </w:r>
    </w:p>
    <w:p w14:paraId="348FD9D1">
      <w:pPr>
        <w:spacing w:line="360" w:lineRule="auto"/>
        <w:jc w:val="center"/>
        <w:rPr>
          <w:rFonts w:ascii="宋体" w:hAnsi="宋体" w:cs="宋体"/>
          <w:color w:val="auto"/>
          <w:sz w:val="24"/>
          <w:highlight w:val="none"/>
        </w:rPr>
      </w:pPr>
      <w:r>
        <w:rPr>
          <w:rFonts w:hint="eastAsia" w:ascii="宋体" w:hAnsi="宋体" w:cs="宋体"/>
          <w:color w:val="auto"/>
          <w:sz w:val="24"/>
          <w:highlight w:val="none"/>
        </w:rPr>
        <w:t>（根据招标公告本项目的特定资格要求提供相应的材料；未要求的，无需提供）</w:t>
      </w:r>
    </w:p>
    <w:p w14:paraId="56E3344A">
      <w:pPr>
        <w:rPr>
          <w:rFonts w:ascii="宋体" w:hAnsi="宋体" w:cs="宋体"/>
          <w:color w:val="auto"/>
          <w:highlight w:val="none"/>
        </w:rPr>
      </w:pPr>
    </w:p>
    <w:p w14:paraId="73907B95">
      <w:pPr>
        <w:widowControl/>
        <w:adjustRightInd/>
        <w:jc w:val="left"/>
        <w:rPr>
          <w:rFonts w:ascii="宋体" w:hAnsi="宋体" w:cs="宋体"/>
          <w:b/>
          <w:color w:val="auto"/>
          <w:kern w:val="0"/>
          <w:sz w:val="36"/>
          <w:szCs w:val="36"/>
          <w:highlight w:val="none"/>
        </w:rPr>
      </w:pPr>
      <w:r>
        <w:rPr>
          <w:rFonts w:ascii="宋体" w:hAnsi="宋体" w:cs="宋体"/>
          <w:b/>
          <w:color w:val="auto"/>
          <w:kern w:val="0"/>
          <w:sz w:val="36"/>
          <w:szCs w:val="36"/>
          <w:highlight w:val="none"/>
        </w:rPr>
        <w:br w:type="page"/>
      </w:r>
    </w:p>
    <w:p w14:paraId="3C0B4F94">
      <w:pPr>
        <w:spacing w:line="360" w:lineRule="auto"/>
        <w:ind w:right="420" w:firstLine="3614" w:firstLineChars="1000"/>
        <w:rPr>
          <w:rFonts w:ascii="宋体" w:hAnsi="宋体" w:cs="宋体"/>
          <w:b/>
          <w:color w:val="auto"/>
          <w:kern w:val="0"/>
          <w:sz w:val="36"/>
          <w:szCs w:val="36"/>
          <w:highlight w:val="none"/>
        </w:rPr>
      </w:pPr>
      <w:r>
        <w:rPr>
          <w:rFonts w:hint="eastAsia" w:ascii="宋体" w:hAnsi="宋体" w:cs="宋体"/>
          <w:b/>
          <w:color w:val="auto"/>
          <w:kern w:val="0"/>
          <w:sz w:val="36"/>
          <w:szCs w:val="36"/>
          <w:highlight w:val="none"/>
        </w:rPr>
        <w:t>商务技术文件部分</w:t>
      </w:r>
    </w:p>
    <w:p w14:paraId="3A7CF41B">
      <w:pPr>
        <w:spacing w:line="360" w:lineRule="auto"/>
        <w:jc w:val="center"/>
        <w:outlineLvl w:val="0"/>
        <w:rPr>
          <w:rFonts w:ascii="宋体" w:hAnsi="宋体" w:cs="宋体"/>
          <w:b/>
          <w:color w:val="auto"/>
          <w:kern w:val="0"/>
          <w:sz w:val="24"/>
          <w:highlight w:val="none"/>
        </w:rPr>
      </w:pPr>
    </w:p>
    <w:p w14:paraId="64FC89D4">
      <w:pPr>
        <w:spacing w:line="360" w:lineRule="auto"/>
        <w:jc w:val="center"/>
        <w:outlineLvl w:val="0"/>
        <w:rPr>
          <w:rFonts w:ascii="宋体" w:hAnsi="宋体" w:cs="宋体"/>
          <w:b/>
          <w:color w:val="auto"/>
          <w:kern w:val="0"/>
          <w:sz w:val="28"/>
          <w:szCs w:val="28"/>
          <w:highlight w:val="none"/>
        </w:rPr>
      </w:pPr>
      <w:r>
        <w:rPr>
          <w:rFonts w:hint="eastAsia" w:ascii="宋体" w:hAnsi="宋体" w:cs="宋体"/>
          <w:b/>
          <w:color w:val="auto"/>
          <w:kern w:val="0"/>
          <w:sz w:val="28"/>
          <w:szCs w:val="28"/>
          <w:highlight w:val="none"/>
        </w:rPr>
        <w:t>目录</w:t>
      </w:r>
    </w:p>
    <w:p w14:paraId="12DFB595">
      <w:pPr>
        <w:snapToGrid w:val="0"/>
        <w:spacing w:line="360" w:lineRule="auto"/>
        <w:ind w:left="479" w:leftChars="228"/>
        <w:rPr>
          <w:rFonts w:ascii="宋体" w:hAnsi="宋体" w:cs="宋体"/>
          <w:color w:val="auto"/>
          <w:highlight w:val="none"/>
        </w:rPr>
      </w:pPr>
      <w:r>
        <w:rPr>
          <w:rFonts w:hint="eastAsia" w:ascii="宋体" w:hAnsi="宋体" w:cs="宋体"/>
          <w:color w:val="auto"/>
          <w:sz w:val="24"/>
          <w:highlight w:val="none"/>
        </w:rPr>
        <w:t>（1）投标函</w:t>
      </w:r>
      <w:r>
        <w:rPr>
          <w:rFonts w:hint="eastAsia" w:ascii="宋体" w:hAnsi="宋体" w:cs="宋体"/>
          <w:color w:val="auto"/>
          <w:highlight w:val="none"/>
        </w:rPr>
        <w:t>…………………………………………………………………………………（页码）</w:t>
      </w:r>
      <w:r>
        <w:rPr>
          <w:rFonts w:hint="eastAsia" w:ascii="宋体" w:hAnsi="宋体" w:cs="宋体"/>
          <w:color w:val="auto"/>
          <w:sz w:val="24"/>
          <w:highlight w:val="none"/>
        </w:rPr>
        <w:t>（2）授权委托书或法定代表人（单位负责人、自然人本人）身份证明</w:t>
      </w:r>
      <w:r>
        <w:rPr>
          <w:rFonts w:hint="eastAsia" w:ascii="宋体" w:hAnsi="宋体" w:cs="宋体"/>
          <w:color w:val="auto"/>
          <w:highlight w:val="none"/>
        </w:rPr>
        <w:t>………（页码）</w:t>
      </w:r>
    </w:p>
    <w:p w14:paraId="69D7F006">
      <w:pPr>
        <w:snapToGrid w:val="0"/>
        <w:spacing w:line="360" w:lineRule="auto"/>
        <w:ind w:left="479" w:leftChars="228"/>
        <w:rPr>
          <w:rFonts w:ascii="宋体" w:hAnsi="宋体" w:cs="宋体"/>
          <w:color w:val="auto"/>
          <w:highlight w:val="none"/>
        </w:rPr>
      </w:pPr>
      <w:r>
        <w:rPr>
          <w:rFonts w:hint="eastAsia" w:ascii="宋体" w:hAnsi="宋体" w:cs="宋体"/>
          <w:color w:val="auto"/>
          <w:sz w:val="24"/>
          <w:highlight w:val="none"/>
        </w:rPr>
        <w:t>（</w:t>
      </w:r>
      <w:r>
        <w:rPr>
          <w:rFonts w:ascii="宋体" w:hAnsi="宋体" w:cs="宋体"/>
          <w:color w:val="auto"/>
          <w:sz w:val="24"/>
          <w:highlight w:val="none"/>
        </w:rPr>
        <w:t>3</w:t>
      </w:r>
      <w:r>
        <w:rPr>
          <w:rFonts w:hint="eastAsia" w:ascii="宋体" w:hAnsi="宋体" w:cs="宋体"/>
          <w:color w:val="auto"/>
          <w:sz w:val="24"/>
          <w:highlight w:val="none"/>
        </w:rPr>
        <w:t>）分包意向协议</w:t>
      </w:r>
      <w:r>
        <w:rPr>
          <w:rFonts w:hint="eastAsia" w:ascii="宋体" w:hAnsi="宋体" w:cs="宋体"/>
          <w:color w:val="auto"/>
          <w:highlight w:val="none"/>
        </w:rPr>
        <w:t>…………………………………………………………………………（页码）</w:t>
      </w:r>
    </w:p>
    <w:p w14:paraId="6F6582FD">
      <w:pPr>
        <w:snapToGrid w:val="0"/>
        <w:spacing w:line="360" w:lineRule="auto"/>
        <w:ind w:firstLine="480" w:firstLineChars="200"/>
        <w:rPr>
          <w:rFonts w:ascii="宋体" w:hAnsi="宋体" w:cs="宋体"/>
          <w:color w:val="auto"/>
          <w:highlight w:val="none"/>
        </w:rPr>
      </w:pPr>
      <w:r>
        <w:rPr>
          <w:rFonts w:hint="eastAsia" w:ascii="宋体" w:hAnsi="宋体" w:cs="宋体"/>
          <w:color w:val="auto"/>
          <w:sz w:val="24"/>
          <w:highlight w:val="none"/>
        </w:rPr>
        <w:t>（</w:t>
      </w:r>
      <w:r>
        <w:rPr>
          <w:rFonts w:ascii="宋体" w:hAnsi="宋体" w:cs="宋体"/>
          <w:color w:val="auto"/>
          <w:sz w:val="24"/>
          <w:highlight w:val="none"/>
        </w:rPr>
        <w:t>4</w:t>
      </w:r>
      <w:r>
        <w:rPr>
          <w:rFonts w:hint="eastAsia" w:ascii="宋体" w:hAnsi="宋体" w:cs="宋体"/>
          <w:color w:val="auto"/>
          <w:sz w:val="24"/>
          <w:highlight w:val="none"/>
        </w:rPr>
        <w:t>）符合性审查资料</w:t>
      </w:r>
      <w:r>
        <w:rPr>
          <w:rFonts w:hint="eastAsia" w:ascii="宋体" w:hAnsi="宋体" w:cs="宋体"/>
          <w:color w:val="auto"/>
          <w:highlight w:val="none"/>
        </w:rPr>
        <w:t>………………………………………………………………………（页码）</w:t>
      </w:r>
    </w:p>
    <w:p w14:paraId="4F0A00D1">
      <w:pPr>
        <w:snapToGrid w:val="0"/>
        <w:spacing w:line="360" w:lineRule="auto"/>
        <w:ind w:left="479" w:leftChars="228"/>
        <w:rPr>
          <w:rFonts w:ascii="宋体" w:hAnsi="宋体" w:cs="宋体"/>
          <w:color w:val="auto"/>
          <w:highlight w:val="none"/>
        </w:rPr>
      </w:pPr>
      <w:r>
        <w:rPr>
          <w:rFonts w:hint="eastAsia" w:ascii="宋体" w:hAnsi="宋体" w:cs="宋体"/>
          <w:color w:val="auto"/>
          <w:sz w:val="24"/>
          <w:highlight w:val="none"/>
        </w:rPr>
        <w:t>（</w:t>
      </w:r>
      <w:r>
        <w:rPr>
          <w:rFonts w:ascii="宋体" w:hAnsi="宋体" w:cs="宋体"/>
          <w:color w:val="auto"/>
          <w:sz w:val="24"/>
          <w:highlight w:val="none"/>
        </w:rPr>
        <w:t>5</w:t>
      </w:r>
      <w:r>
        <w:rPr>
          <w:rFonts w:hint="eastAsia" w:ascii="宋体" w:hAnsi="宋体" w:cs="宋体"/>
          <w:color w:val="auto"/>
          <w:sz w:val="24"/>
          <w:highlight w:val="none"/>
        </w:rPr>
        <w:t>）评标标准相应的商务技术资料</w:t>
      </w:r>
      <w:r>
        <w:rPr>
          <w:rFonts w:hint="eastAsia" w:ascii="宋体" w:hAnsi="宋体" w:cs="宋体"/>
          <w:color w:val="auto"/>
          <w:highlight w:val="none"/>
        </w:rPr>
        <w:t>…………………………</w:t>
      </w:r>
      <w:r>
        <w:rPr>
          <w:rFonts w:hint="eastAsia" w:ascii="宋体" w:hAnsi="宋体" w:cs="宋体"/>
          <w:color w:val="auto"/>
          <w:sz w:val="24"/>
          <w:highlight w:val="none"/>
        </w:rPr>
        <w:t>………</w:t>
      </w:r>
      <w:r>
        <w:rPr>
          <w:rFonts w:hint="eastAsia" w:ascii="宋体" w:hAnsi="宋体" w:cs="宋体"/>
          <w:color w:val="auto"/>
          <w:highlight w:val="none"/>
        </w:rPr>
        <w:t>…</w:t>
      </w:r>
      <w:r>
        <w:rPr>
          <w:rFonts w:hint="eastAsia" w:ascii="宋体" w:hAnsi="宋体" w:cs="宋体"/>
          <w:color w:val="auto"/>
          <w:sz w:val="24"/>
          <w:highlight w:val="none"/>
        </w:rPr>
        <w:t>…</w:t>
      </w:r>
      <w:r>
        <w:rPr>
          <w:rFonts w:hint="eastAsia" w:ascii="宋体" w:hAnsi="宋体" w:cs="宋体"/>
          <w:color w:val="auto"/>
          <w:highlight w:val="none"/>
        </w:rPr>
        <w:t>……………（页码）</w:t>
      </w:r>
      <w:r>
        <w:rPr>
          <w:rFonts w:hint="eastAsia" w:ascii="宋体" w:hAnsi="宋体" w:cs="宋体"/>
          <w:color w:val="auto"/>
          <w:sz w:val="24"/>
          <w:highlight w:val="none"/>
        </w:rPr>
        <w:t>（</w:t>
      </w:r>
      <w:r>
        <w:rPr>
          <w:rFonts w:ascii="宋体" w:hAnsi="宋体" w:cs="宋体"/>
          <w:color w:val="auto"/>
          <w:sz w:val="24"/>
          <w:highlight w:val="none"/>
        </w:rPr>
        <w:t>6</w:t>
      </w:r>
      <w:r>
        <w:rPr>
          <w:rFonts w:hint="eastAsia" w:ascii="宋体" w:hAnsi="宋体" w:cs="宋体"/>
          <w:color w:val="auto"/>
          <w:sz w:val="24"/>
          <w:highlight w:val="none"/>
        </w:rPr>
        <w:t>）投标标的清单</w:t>
      </w:r>
      <w:r>
        <w:rPr>
          <w:rFonts w:hint="eastAsia" w:ascii="宋体" w:hAnsi="宋体" w:cs="宋体"/>
          <w:color w:val="auto"/>
          <w:highlight w:val="none"/>
        </w:rPr>
        <w:t>…………………………</w:t>
      </w:r>
      <w:r>
        <w:rPr>
          <w:rFonts w:hint="eastAsia" w:ascii="宋体" w:hAnsi="宋体" w:cs="宋体"/>
          <w:color w:val="auto"/>
          <w:sz w:val="24"/>
          <w:highlight w:val="none"/>
        </w:rPr>
        <w:t>………</w:t>
      </w:r>
      <w:r>
        <w:rPr>
          <w:rFonts w:hint="eastAsia" w:ascii="宋体" w:hAnsi="宋体" w:cs="宋体"/>
          <w:color w:val="auto"/>
          <w:highlight w:val="none"/>
        </w:rPr>
        <w:t>…</w:t>
      </w:r>
      <w:r>
        <w:rPr>
          <w:rFonts w:hint="eastAsia" w:ascii="宋体" w:hAnsi="宋体" w:cs="宋体"/>
          <w:color w:val="auto"/>
          <w:sz w:val="24"/>
          <w:highlight w:val="none"/>
        </w:rPr>
        <w:t>…</w:t>
      </w:r>
      <w:r>
        <w:rPr>
          <w:rFonts w:hint="eastAsia" w:ascii="宋体" w:hAnsi="宋体" w:cs="宋体"/>
          <w:color w:val="auto"/>
          <w:highlight w:val="none"/>
        </w:rPr>
        <w:t>…</w:t>
      </w:r>
      <w:r>
        <w:rPr>
          <w:rFonts w:hint="eastAsia" w:ascii="宋体" w:hAnsi="宋体" w:cs="宋体"/>
          <w:color w:val="auto"/>
          <w:sz w:val="24"/>
          <w:highlight w:val="none"/>
        </w:rPr>
        <w:t>…</w:t>
      </w:r>
      <w:r>
        <w:rPr>
          <w:rFonts w:hint="eastAsia" w:ascii="宋体" w:hAnsi="宋体" w:cs="宋体"/>
          <w:color w:val="auto"/>
          <w:highlight w:val="none"/>
        </w:rPr>
        <w:t>…</w:t>
      </w:r>
      <w:r>
        <w:rPr>
          <w:rFonts w:hint="eastAsia" w:ascii="宋体" w:hAnsi="宋体" w:cs="宋体"/>
          <w:color w:val="auto"/>
          <w:sz w:val="24"/>
          <w:highlight w:val="none"/>
        </w:rPr>
        <w:t>…</w:t>
      </w:r>
      <w:r>
        <w:rPr>
          <w:rFonts w:hint="eastAsia" w:ascii="宋体" w:hAnsi="宋体" w:cs="宋体"/>
          <w:color w:val="auto"/>
          <w:highlight w:val="none"/>
        </w:rPr>
        <w:t>…</w:t>
      </w:r>
      <w:r>
        <w:rPr>
          <w:rFonts w:hint="eastAsia" w:ascii="宋体" w:hAnsi="宋体" w:cs="宋体"/>
          <w:color w:val="auto"/>
          <w:sz w:val="24"/>
          <w:highlight w:val="none"/>
        </w:rPr>
        <w:t>…</w:t>
      </w:r>
      <w:r>
        <w:rPr>
          <w:rFonts w:hint="eastAsia" w:ascii="宋体" w:hAnsi="宋体" w:cs="宋体"/>
          <w:color w:val="auto"/>
          <w:highlight w:val="none"/>
        </w:rPr>
        <w:t>……………（页码）</w:t>
      </w:r>
      <w:r>
        <w:rPr>
          <w:rFonts w:hint="eastAsia" w:ascii="宋体" w:hAnsi="宋体" w:cs="宋体"/>
          <w:color w:val="auto"/>
          <w:sz w:val="24"/>
          <w:highlight w:val="none"/>
        </w:rPr>
        <w:t>（</w:t>
      </w:r>
      <w:r>
        <w:rPr>
          <w:rFonts w:ascii="宋体" w:hAnsi="宋体" w:cs="宋体"/>
          <w:color w:val="auto"/>
          <w:sz w:val="24"/>
          <w:highlight w:val="none"/>
        </w:rPr>
        <w:t>7</w:t>
      </w:r>
      <w:r>
        <w:rPr>
          <w:rFonts w:hint="eastAsia" w:ascii="宋体" w:hAnsi="宋体" w:cs="宋体"/>
          <w:color w:val="auto"/>
          <w:sz w:val="24"/>
          <w:highlight w:val="none"/>
        </w:rPr>
        <w:t>）商务技术偏离表</w:t>
      </w:r>
      <w:r>
        <w:rPr>
          <w:rFonts w:hint="eastAsia" w:ascii="宋体" w:hAnsi="宋体" w:cs="宋体"/>
          <w:color w:val="auto"/>
          <w:highlight w:val="none"/>
        </w:rPr>
        <w:t>………………………………………………………………………（页码）</w:t>
      </w:r>
    </w:p>
    <w:p w14:paraId="7BAD3BDB">
      <w:pPr>
        <w:snapToGrid w:val="0"/>
        <w:spacing w:line="360" w:lineRule="auto"/>
        <w:ind w:left="479" w:leftChars="228"/>
        <w:rPr>
          <w:rFonts w:ascii="宋体" w:hAnsi="宋体" w:cs="宋体"/>
          <w:color w:val="auto"/>
          <w:highlight w:val="none"/>
        </w:rPr>
      </w:pPr>
      <w:r>
        <w:rPr>
          <w:rFonts w:hint="eastAsia" w:ascii="宋体" w:hAnsi="宋体" w:cs="宋体"/>
          <w:color w:val="auto"/>
          <w:sz w:val="24"/>
          <w:highlight w:val="none"/>
          <w:lang w:val="zh-CN"/>
        </w:rPr>
        <w:t>（</w:t>
      </w:r>
      <w:r>
        <w:rPr>
          <w:rFonts w:ascii="宋体" w:hAnsi="宋体" w:cs="宋体"/>
          <w:color w:val="auto"/>
          <w:sz w:val="24"/>
          <w:highlight w:val="none"/>
        </w:rPr>
        <w:t>8</w:t>
      </w:r>
      <w:r>
        <w:rPr>
          <w:rFonts w:hint="eastAsia" w:ascii="宋体" w:hAnsi="宋体" w:cs="宋体"/>
          <w:color w:val="auto"/>
          <w:sz w:val="24"/>
          <w:highlight w:val="none"/>
          <w:lang w:val="zh-CN"/>
        </w:rPr>
        <w:t>）政府采购供应商廉洁自律承诺书</w:t>
      </w:r>
      <w:r>
        <w:rPr>
          <w:rFonts w:hint="eastAsia" w:ascii="宋体" w:hAnsi="宋体" w:cs="宋体"/>
          <w:color w:val="auto"/>
          <w:highlight w:val="none"/>
        </w:rPr>
        <w:t>…………………………………………………（页码）</w:t>
      </w:r>
    </w:p>
    <w:p w14:paraId="2B50A665">
      <w:pPr>
        <w:snapToGrid w:val="0"/>
        <w:spacing w:line="360" w:lineRule="auto"/>
        <w:jc w:val="center"/>
        <w:rPr>
          <w:rFonts w:ascii="宋体" w:hAnsi="宋体" w:cs="宋体"/>
          <w:b/>
          <w:color w:val="auto"/>
          <w:kern w:val="0"/>
          <w:sz w:val="32"/>
          <w:szCs w:val="32"/>
          <w:highlight w:val="none"/>
          <w:lang w:val="zh-CN"/>
        </w:rPr>
      </w:pPr>
    </w:p>
    <w:p w14:paraId="700BCA6D">
      <w:pPr>
        <w:snapToGrid w:val="0"/>
        <w:spacing w:line="360" w:lineRule="auto"/>
        <w:jc w:val="center"/>
        <w:rPr>
          <w:rFonts w:ascii="宋体" w:hAnsi="宋体" w:cs="宋体"/>
          <w:b/>
          <w:color w:val="auto"/>
          <w:kern w:val="0"/>
          <w:sz w:val="32"/>
          <w:szCs w:val="32"/>
          <w:highlight w:val="none"/>
          <w:lang w:val="zh-CN"/>
        </w:rPr>
      </w:pPr>
    </w:p>
    <w:p w14:paraId="4CABD69D">
      <w:pPr>
        <w:snapToGrid w:val="0"/>
        <w:spacing w:line="360" w:lineRule="auto"/>
        <w:jc w:val="center"/>
        <w:rPr>
          <w:rFonts w:ascii="宋体" w:hAnsi="宋体" w:cs="宋体"/>
          <w:b/>
          <w:color w:val="auto"/>
          <w:kern w:val="0"/>
          <w:sz w:val="32"/>
          <w:szCs w:val="32"/>
          <w:highlight w:val="none"/>
          <w:lang w:val="zh-CN"/>
        </w:rPr>
      </w:pPr>
    </w:p>
    <w:p w14:paraId="69DEAC0D">
      <w:pPr>
        <w:snapToGrid w:val="0"/>
        <w:spacing w:line="360" w:lineRule="auto"/>
        <w:jc w:val="center"/>
        <w:rPr>
          <w:rFonts w:ascii="宋体" w:hAnsi="宋体" w:cs="宋体"/>
          <w:b/>
          <w:color w:val="auto"/>
          <w:kern w:val="0"/>
          <w:sz w:val="32"/>
          <w:szCs w:val="32"/>
          <w:highlight w:val="none"/>
          <w:lang w:val="zh-CN"/>
        </w:rPr>
      </w:pPr>
    </w:p>
    <w:p w14:paraId="6EE7BD80">
      <w:pPr>
        <w:snapToGrid w:val="0"/>
        <w:spacing w:line="360" w:lineRule="auto"/>
        <w:jc w:val="center"/>
        <w:rPr>
          <w:rFonts w:ascii="宋体" w:hAnsi="宋体" w:cs="宋体"/>
          <w:b/>
          <w:color w:val="auto"/>
          <w:kern w:val="0"/>
          <w:sz w:val="32"/>
          <w:szCs w:val="32"/>
          <w:highlight w:val="none"/>
          <w:lang w:val="zh-CN"/>
        </w:rPr>
      </w:pPr>
    </w:p>
    <w:p w14:paraId="48640FED">
      <w:pPr>
        <w:snapToGrid w:val="0"/>
        <w:spacing w:line="360" w:lineRule="auto"/>
        <w:jc w:val="center"/>
        <w:rPr>
          <w:rFonts w:ascii="宋体" w:hAnsi="宋体" w:cs="宋体"/>
          <w:b/>
          <w:color w:val="auto"/>
          <w:kern w:val="0"/>
          <w:sz w:val="32"/>
          <w:szCs w:val="32"/>
          <w:highlight w:val="none"/>
          <w:lang w:val="zh-CN"/>
        </w:rPr>
      </w:pPr>
    </w:p>
    <w:p w14:paraId="7A0083EF">
      <w:pPr>
        <w:snapToGrid w:val="0"/>
        <w:spacing w:line="360" w:lineRule="auto"/>
        <w:jc w:val="center"/>
        <w:rPr>
          <w:rFonts w:ascii="宋体" w:hAnsi="宋体" w:cs="宋体"/>
          <w:b/>
          <w:color w:val="auto"/>
          <w:kern w:val="0"/>
          <w:sz w:val="32"/>
          <w:szCs w:val="32"/>
          <w:highlight w:val="none"/>
          <w:lang w:val="zh-CN"/>
        </w:rPr>
      </w:pPr>
    </w:p>
    <w:p w14:paraId="1F5A04FD">
      <w:pPr>
        <w:snapToGrid w:val="0"/>
        <w:spacing w:line="360" w:lineRule="auto"/>
        <w:jc w:val="center"/>
        <w:rPr>
          <w:rFonts w:ascii="宋体" w:hAnsi="宋体" w:cs="宋体"/>
          <w:b/>
          <w:color w:val="auto"/>
          <w:kern w:val="0"/>
          <w:sz w:val="32"/>
          <w:szCs w:val="32"/>
          <w:highlight w:val="none"/>
          <w:lang w:val="zh-CN"/>
        </w:rPr>
      </w:pPr>
    </w:p>
    <w:p w14:paraId="301C9372">
      <w:pPr>
        <w:snapToGrid w:val="0"/>
        <w:spacing w:line="360" w:lineRule="auto"/>
        <w:jc w:val="center"/>
        <w:rPr>
          <w:rFonts w:ascii="宋体" w:hAnsi="宋体" w:cs="宋体"/>
          <w:b/>
          <w:color w:val="auto"/>
          <w:kern w:val="0"/>
          <w:sz w:val="32"/>
          <w:szCs w:val="32"/>
          <w:highlight w:val="none"/>
          <w:lang w:val="zh-CN"/>
        </w:rPr>
      </w:pPr>
    </w:p>
    <w:p w14:paraId="49FA761E">
      <w:pPr>
        <w:snapToGrid w:val="0"/>
        <w:spacing w:line="360" w:lineRule="auto"/>
        <w:jc w:val="center"/>
        <w:rPr>
          <w:rFonts w:ascii="宋体" w:hAnsi="宋体" w:cs="宋体"/>
          <w:b/>
          <w:color w:val="auto"/>
          <w:kern w:val="0"/>
          <w:sz w:val="32"/>
          <w:szCs w:val="32"/>
          <w:highlight w:val="none"/>
          <w:lang w:val="zh-CN"/>
        </w:rPr>
      </w:pPr>
    </w:p>
    <w:p w14:paraId="0CE6BE45">
      <w:pPr>
        <w:snapToGrid w:val="0"/>
        <w:spacing w:line="360" w:lineRule="auto"/>
        <w:jc w:val="center"/>
        <w:rPr>
          <w:rFonts w:ascii="宋体" w:hAnsi="宋体" w:cs="宋体"/>
          <w:b/>
          <w:color w:val="auto"/>
          <w:kern w:val="0"/>
          <w:sz w:val="32"/>
          <w:szCs w:val="32"/>
          <w:highlight w:val="none"/>
          <w:lang w:val="zh-CN"/>
        </w:rPr>
      </w:pPr>
    </w:p>
    <w:p w14:paraId="0B232C6D">
      <w:pPr>
        <w:widowControl/>
        <w:adjustRightInd/>
        <w:jc w:val="left"/>
        <w:rPr>
          <w:rFonts w:ascii="宋体" w:hAnsi="宋体" w:cs="宋体"/>
          <w:b/>
          <w:color w:val="auto"/>
          <w:kern w:val="0"/>
          <w:sz w:val="32"/>
          <w:szCs w:val="32"/>
          <w:highlight w:val="none"/>
        </w:rPr>
      </w:pPr>
      <w:r>
        <w:rPr>
          <w:rFonts w:ascii="宋体" w:hAnsi="宋体" w:cs="宋体"/>
          <w:b/>
          <w:color w:val="auto"/>
          <w:kern w:val="0"/>
          <w:sz w:val="32"/>
          <w:szCs w:val="32"/>
          <w:highlight w:val="none"/>
        </w:rPr>
        <w:br w:type="page"/>
      </w:r>
    </w:p>
    <w:p w14:paraId="3A8940F2">
      <w:pPr>
        <w:snapToGrid w:val="0"/>
        <w:spacing w:line="360" w:lineRule="auto"/>
        <w:jc w:val="center"/>
        <w:outlineLvl w:val="0"/>
        <w:rPr>
          <w:rFonts w:ascii="宋体" w:hAnsi="宋体" w:cs="宋体"/>
          <w:b/>
          <w:color w:val="auto"/>
          <w:sz w:val="32"/>
          <w:szCs w:val="32"/>
          <w:highlight w:val="none"/>
        </w:rPr>
      </w:pPr>
      <w:r>
        <w:rPr>
          <w:rFonts w:hint="eastAsia" w:ascii="宋体" w:hAnsi="宋体" w:cs="宋体"/>
          <w:b/>
          <w:color w:val="auto"/>
          <w:kern w:val="0"/>
          <w:sz w:val="32"/>
          <w:szCs w:val="32"/>
          <w:highlight w:val="none"/>
        </w:rPr>
        <w:t>一、投标</w:t>
      </w:r>
      <w:r>
        <w:rPr>
          <w:rFonts w:hint="eastAsia" w:ascii="宋体" w:hAnsi="宋体" w:cs="宋体"/>
          <w:b/>
          <w:color w:val="auto"/>
          <w:sz w:val="32"/>
          <w:szCs w:val="32"/>
          <w:highlight w:val="none"/>
        </w:rPr>
        <w:t>函</w:t>
      </w:r>
    </w:p>
    <w:p w14:paraId="38F2DFB8">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（采购人）、（采购代理机构）：</w:t>
      </w:r>
    </w:p>
    <w:p w14:paraId="3AB3C4C0">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我方参加你方组织的（项目名称）【招标编号：（采购编号）】招标的有关活动，并对此项目进行投标。为此：</w:t>
      </w:r>
    </w:p>
    <w:p w14:paraId="468B7083">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1、我方承诺投标有效期从提交投标文件的截止之日起</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天（不少于90天）</w:t>
      </w:r>
      <w:r>
        <w:rPr>
          <w:rFonts w:hint="eastAsia" w:ascii="宋体" w:hAnsi="宋体" w:cs="宋体"/>
          <w:color w:val="auto"/>
          <w:highlight w:val="none"/>
        </w:rPr>
        <w:t>，</w:t>
      </w:r>
      <w:r>
        <w:rPr>
          <w:rFonts w:hint="eastAsia" w:ascii="宋体" w:hAnsi="宋体" w:cs="宋体"/>
          <w:color w:val="auto"/>
          <w:sz w:val="24"/>
          <w:highlight w:val="none"/>
        </w:rPr>
        <w:t>本投标文件在投标有效期满之前均具有约束力。</w:t>
      </w:r>
    </w:p>
    <w:p w14:paraId="3E0FDCB5">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2、我方的投标文件包括以下内容：</w:t>
      </w:r>
    </w:p>
    <w:p w14:paraId="39DD7A5E">
      <w:pPr>
        <w:snapToGrid w:val="0"/>
        <w:spacing w:line="360" w:lineRule="auto"/>
        <w:ind w:left="210" w:leftChars="100" w:firstLine="480" w:firstLineChars="200"/>
        <w:rPr>
          <w:rFonts w:ascii="宋体" w:hAnsi="宋体" w:cs="宋体"/>
          <w:color w:val="auto"/>
          <w:sz w:val="24"/>
          <w:highlight w:val="none"/>
        </w:rPr>
      </w:pPr>
      <w:r>
        <w:rPr>
          <w:rFonts w:hint="eastAsia" w:ascii="宋体" w:hAnsi="宋体" w:cs="宋体"/>
          <w:color w:val="auto"/>
          <w:sz w:val="24"/>
          <w:highlight w:val="none"/>
        </w:rPr>
        <w:t>2.1资格文件：</w:t>
      </w:r>
    </w:p>
    <w:p w14:paraId="734B9DC9">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2.1.1承诺函；</w:t>
      </w:r>
    </w:p>
    <w:p w14:paraId="48B56DA1">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2.1.2</w:t>
      </w:r>
      <w:r>
        <w:rPr>
          <w:rFonts w:hint="eastAsia" w:ascii="宋体" w:hAnsi="宋体" w:cs="宋体"/>
          <w:snapToGrid w:val="0"/>
          <w:color w:val="auto"/>
          <w:kern w:val="28"/>
          <w:sz w:val="24"/>
          <w:szCs w:val="20"/>
          <w:highlight w:val="none"/>
        </w:rPr>
        <w:t>联合协议</w:t>
      </w:r>
      <w:bookmarkStart w:id="509" w:name="_Hlk101257010"/>
      <w:r>
        <w:rPr>
          <w:rFonts w:hint="eastAsia" w:ascii="宋体" w:hAnsi="宋体" w:cs="宋体"/>
          <w:color w:val="auto"/>
          <w:sz w:val="24"/>
          <w:highlight w:val="none"/>
        </w:rPr>
        <w:t>（如果有)</w:t>
      </w:r>
      <w:bookmarkEnd w:id="509"/>
      <w:r>
        <w:rPr>
          <w:rFonts w:hint="eastAsia" w:ascii="宋体" w:hAnsi="宋体" w:cs="宋体"/>
          <w:snapToGrid w:val="0"/>
          <w:color w:val="auto"/>
          <w:kern w:val="28"/>
          <w:sz w:val="24"/>
          <w:szCs w:val="20"/>
          <w:highlight w:val="none"/>
        </w:rPr>
        <w:t>；</w:t>
      </w:r>
    </w:p>
    <w:p w14:paraId="2B4EC0CC">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w:t>
      </w:r>
      <w:r>
        <w:rPr>
          <w:rFonts w:ascii="宋体" w:hAnsi="宋体" w:cs="宋体"/>
          <w:color w:val="auto"/>
          <w:sz w:val="24"/>
          <w:highlight w:val="none"/>
        </w:rPr>
        <w:t>.1.3</w:t>
      </w:r>
      <w:r>
        <w:rPr>
          <w:rFonts w:hint="eastAsia" w:ascii="宋体" w:hAnsi="宋体" w:cs="宋体"/>
          <w:color w:val="auto"/>
          <w:sz w:val="24"/>
          <w:highlight w:val="none"/>
        </w:rPr>
        <w:t>落实政府采购政策需满足的资格要求（如果有）；</w:t>
      </w:r>
    </w:p>
    <w:p w14:paraId="2891C294">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2.1.</w:t>
      </w:r>
      <w:r>
        <w:rPr>
          <w:rFonts w:ascii="宋体" w:hAnsi="宋体" w:cs="宋体"/>
          <w:color w:val="auto"/>
          <w:sz w:val="24"/>
          <w:highlight w:val="none"/>
        </w:rPr>
        <w:t>4</w:t>
      </w:r>
      <w:r>
        <w:rPr>
          <w:rFonts w:hint="eastAsia" w:ascii="宋体" w:hAnsi="宋体" w:cs="宋体"/>
          <w:color w:val="auto"/>
          <w:sz w:val="24"/>
          <w:highlight w:val="none"/>
        </w:rPr>
        <w:t>本项目的特定资格要求（如果有)。</w:t>
      </w:r>
    </w:p>
    <w:p w14:paraId="33E6C08F">
      <w:pPr>
        <w:snapToGrid w:val="0"/>
        <w:spacing w:line="360" w:lineRule="auto"/>
        <w:ind w:left="210" w:leftChars="100" w:firstLine="480" w:firstLineChars="200"/>
        <w:rPr>
          <w:rFonts w:ascii="宋体" w:hAnsi="宋体" w:cs="宋体"/>
          <w:color w:val="auto"/>
          <w:sz w:val="24"/>
          <w:highlight w:val="none"/>
          <w:lang w:val="zh-CN"/>
        </w:rPr>
      </w:pPr>
      <w:r>
        <w:rPr>
          <w:rFonts w:hint="eastAsia" w:ascii="宋体" w:hAnsi="宋体" w:cs="宋体"/>
          <w:color w:val="auto"/>
          <w:sz w:val="24"/>
          <w:highlight w:val="none"/>
        </w:rPr>
        <w:t>2</w:t>
      </w:r>
      <w:r>
        <w:rPr>
          <w:rFonts w:hint="eastAsia" w:ascii="宋体" w:hAnsi="宋体" w:cs="宋体"/>
          <w:color w:val="auto"/>
          <w:sz w:val="24"/>
          <w:highlight w:val="none"/>
          <w:lang w:val="zh-CN"/>
        </w:rPr>
        <w:t>.</w:t>
      </w:r>
      <w:r>
        <w:rPr>
          <w:rFonts w:hint="eastAsia" w:ascii="宋体" w:hAnsi="宋体" w:cs="宋体"/>
          <w:color w:val="auto"/>
          <w:sz w:val="24"/>
          <w:highlight w:val="none"/>
        </w:rPr>
        <w:t>2</w:t>
      </w:r>
      <w:r>
        <w:rPr>
          <w:rFonts w:hint="eastAsia" w:ascii="宋体" w:hAnsi="宋体" w:cs="宋体"/>
          <w:color w:val="auto"/>
          <w:sz w:val="24"/>
          <w:highlight w:val="none"/>
          <w:lang w:val="zh-CN"/>
        </w:rPr>
        <w:t xml:space="preserve"> </w:t>
      </w:r>
      <w:r>
        <w:rPr>
          <w:rFonts w:hint="eastAsia" w:ascii="宋体" w:hAnsi="宋体" w:cs="宋体"/>
          <w:color w:val="auto"/>
          <w:sz w:val="24"/>
          <w:highlight w:val="none"/>
        </w:rPr>
        <w:t>商务技术</w:t>
      </w:r>
      <w:r>
        <w:rPr>
          <w:rFonts w:hint="eastAsia" w:ascii="宋体" w:hAnsi="宋体" w:cs="宋体"/>
          <w:color w:val="auto"/>
          <w:sz w:val="24"/>
          <w:highlight w:val="none"/>
          <w:lang w:val="zh-CN"/>
        </w:rPr>
        <w:t>文件：</w:t>
      </w:r>
    </w:p>
    <w:p w14:paraId="5B44AF5D">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2.2.1投标函；</w:t>
      </w:r>
      <w:r>
        <w:rPr>
          <w:rFonts w:hint="eastAsia" w:ascii="宋体" w:hAnsi="宋体" w:cs="宋体"/>
          <w:color w:val="auto"/>
          <w:sz w:val="24"/>
          <w:highlight w:val="none"/>
          <w:lang w:val="zh-CN"/>
        </w:rPr>
        <w:t xml:space="preserve"> </w:t>
      </w:r>
    </w:p>
    <w:p w14:paraId="3EB71FB7">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2.2.2授权委托书或法定代表人（单位负责人）身份证明；</w:t>
      </w:r>
    </w:p>
    <w:p w14:paraId="37A344C0">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2.2.</w:t>
      </w:r>
      <w:r>
        <w:rPr>
          <w:rFonts w:ascii="宋体" w:hAnsi="宋体" w:cs="宋体"/>
          <w:color w:val="auto"/>
          <w:sz w:val="24"/>
          <w:highlight w:val="none"/>
        </w:rPr>
        <w:t>3</w:t>
      </w:r>
      <w:r>
        <w:rPr>
          <w:rFonts w:hint="eastAsia" w:ascii="宋体" w:hAnsi="宋体" w:cs="宋体"/>
          <w:color w:val="auto"/>
          <w:sz w:val="24"/>
          <w:highlight w:val="none"/>
        </w:rPr>
        <w:t>分包意向协议（如果有)；</w:t>
      </w:r>
    </w:p>
    <w:p w14:paraId="3ACC02E4">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2.2.</w:t>
      </w:r>
      <w:r>
        <w:rPr>
          <w:rFonts w:ascii="宋体" w:hAnsi="宋体" w:cs="宋体"/>
          <w:color w:val="auto"/>
          <w:sz w:val="24"/>
          <w:highlight w:val="none"/>
        </w:rPr>
        <w:t>4</w:t>
      </w:r>
      <w:r>
        <w:rPr>
          <w:rFonts w:hint="eastAsia" w:ascii="宋体" w:hAnsi="宋体" w:cs="宋体"/>
          <w:color w:val="auto"/>
          <w:sz w:val="24"/>
          <w:highlight w:val="none"/>
        </w:rPr>
        <w:t>符合性审查资料；</w:t>
      </w:r>
    </w:p>
    <w:p w14:paraId="796B43D6">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2.2.</w:t>
      </w:r>
      <w:r>
        <w:rPr>
          <w:rFonts w:ascii="宋体" w:hAnsi="宋体" w:cs="宋体"/>
          <w:color w:val="auto"/>
          <w:sz w:val="24"/>
          <w:highlight w:val="none"/>
        </w:rPr>
        <w:t>5</w:t>
      </w:r>
      <w:r>
        <w:rPr>
          <w:rFonts w:hint="eastAsia" w:ascii="宋体" w:hAnsi="宋体" w:cs="宋体"/>
          <w:color w:val="auto"/>
          <w:sz w:val="24"/>
          <w:highlight w:val="none"/>
        </w:rPr>
        <w:t>评标标准相应的商务技术资料；</w:t>
      </w:r>
    </w:p>
    <w:p w14:paraId="0AC527FB">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2.2.</w:t>
      </w:r>
      <w:r>
        <w:rPr>
          <w:rFonts w:ascii="宋体" w:hAnsi="宋体" w:cs="宋体"/>
          <w:color w:val="auto"/>
          <w:sz w:val="24"/>
          <w:highlight w:val="none"/>
        </w:rPr>
        <w:t>6</w:t>
      </w:r>
      <w:r>
        <w:rPr>
          <w:rFonts w:hint="eastAsia" w:ascii="宋体" w:hAnsi="宋体" w:cs="宋体"/>
          <w:color w:val="auto"/>
          <w:sz w:val="24"/>
          <w:highlight w:val="none"/>
        </w:rPr>
        <w:t>投标标的清单；</w:t>
      </w:r>
    </w:p>
    <w:p w14:paraId="6478F24A">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2.2.</w:t>
      </w:r>
      <w:r>
        <w:rPr>
          <w:rFonts w:ascii="宋体" w:hAnsi="宋体" w:cs="宋体"/>
          <w:color w:val="auto"/>
          <w:sz w:val="24"/>
          <w:highlight w:val="none"/>
        </w:rPr>
        <w:t>7</w:t>
      </w:r>
      <w:r>
        <w:rPr>
          <w:rFonts w:hint="eastAsia" w:ascii="宋体" w:hAnsi="宋体" w:cs="宋体"/>
          <w:color w:val="auto"/>
          <w:sz w:val="24"/>
          <w:highlight w:val="none"/>
        </w:rPr>
        <w:t>商务技术偏离表；</w:t>
      </w:r>
    </w:p>
    <w:p w14:paraId="7C5C4887">
      <w:pPr>
        <w:snapToGrid w:val="0"/>
        <w:spacing w:line="360" w:lineRule="auto"/>
        <w:ind w:left="420" w:leftChars="200" w:firstLine="480" w:firstLineChars="200"/>
        <w:rPr>
          <w:rFonts w:ascii="宋体" w:hAnsi="宋体" w:cs="宋体"/>
          <w:color w:val="auto"/>
          <w:sz w:val="24"/>
          <w:highlight w:val="none"/>
          <w:lang w:val="zh-CN"/>
        </w:rPr>
      </w:pPr>
      <w:r>
        <w:rPr>
          <w:rFonts w:hint="eastAsia" w:ascii="宋体" w:hAnsi="宋体" w:cs="宋体"/>
          <w:color w:val="auto"/>
          <w:sz w:val="24"/>
          <w:highlight w:val="none"/>
        </w:rPr>
        <w:t>2</w:t>
      </w:r>
      <w:r>
        <w:rPr>
          <w:rFonts w:hint="eastAsia" w:ascii="宋体" w:hAnsi="宋体" w:cs="宋体"/>
          <w:color w:val="auto"/>
          <w:sz w:val="24"/>
          <w:highlight w:val="none"/>
          <w:lang w:val="zh-CN"/>
        </w:rPr>
        <w:t>.</w:t>
      </w:r>
      <w:r>
        <w:rPr>
          <w:rFonts w:hint="eastAsia" w:ascii="宋体" w:hAnsi="宋体" w:cs="宋体"/>
          <w:color w:val="auto"/>
          <w:sz w:val="24"/>
          <w:highlight w:val="none"/>
        </w:rPr>
        <w:t>2</w:t>
      </w:r>
      <w:r>
        <w:rPr>
          <w:rFonts w:hint="eastAsia" w:ascii="宋体" w:hAnsi="宋体" w:cs="宋体"/>
          <w:color w:val="auto"/>
          <w:sz w:val="24"/>
          <w:highlight w:val="none"/>
          <w:lang w:val="zh-CN"/>
        </w:rPr>
        <w:t>.</w:t>
      </w:r>
      <w:r>
        <w:rPr>
          <w:rFonts w:ascii="宋体" w:hAnsi="宋体" w:cs="宋体"/>
          <w:color w:val="auto"/>
          <w:sz w:val="24"/>
          <w:highlight w:val="none"/>
        </w:rPr>
        <w:t>8</w:t>
      </w:r>
      <w:r>
        <w:rPr>
          <w:rFonts w:hint="eastAsia" w:ascii="宋体" w:hAnsi="宋体" w:cs="宋体"/>
          <w:color w:val="auto"/>
          <w:sz w:val="24"/>
          <w:highlight w:val="none"/>
          <w:lang w:val="zh-CN"/>
        </w:rPr>
        <w:t>政府采购供应商廉洁自律承诺书；</w:t>
      </w:r>
    </w:p>
    <w:p w14:paraId="7D30EA5B">
      <w:pPr>
        <w:snapToGrid w:val="0"/>
        <w:spacing w:line="360" w:lineRule="auto"/>
        <w:ind w:left="210" w:leftChars="100" w:firstLine="480" w:firstLineChars="200"/>
        <w:rPr>
          <w:rFonts w:ascii="宋体" w:hAnsi="宋体" w:cs="宋体"/>
          <w:color w:val="auto"/>
          <w:sz w:val="24"/>
          <w:highlight w:val="none"/>
        </w:rPr>
      </w:pPr>
      <w:r>
        <w:rPr>
          <w:rFonts w:hint="eastAsia" w:ascii="宋体" w:hAnsi="宋体" w:cs="宋体"/>
          <w:color w:val="auto"/>
          <w:sz w:val="24"/>
          <w:highlight w:val="none"/>
        </w:rPr>
        <w:t>2</w:t>
      </w:r>
      <w:r>
        <w:rPr>
          <w:rFonts w:hint="eastAsia" w:ascii="宋体" w:hAnsi="宋体" w:cs="宋体"/>
          <w:color w:val="auto"/>
          <w:sz w:val="24"/>
          <w:highlight w:val="none"/>
          <w:lang w:val="zh-CN"/>
        </w:rPr>
        <w:t>.</w:t>
      </w:r>
      <w:r>
        <w:rPr>
          <w:rFonts w:hint="eastAsia" w:ascii="宋体" w:hAnsi="宋体" w:cs="宋体"/>
          <w:color w:val="auto"/>
          <w:sz w:val="24"/>
          <w:highlight w:val="none"/>
        </w:rPr>
        <w:t>3报价文件</w:t>
      </w:r>
    </w:p>
    <w:p w14:paraId="5FBC8E2F">
      <w:pPr>
        <w:spacing w:line="360" w:lineRule="auto"/>
        <w:ind w:left="420" w:leftChars="200" w:firstLine="480" w:firstLineChars="200"/>
        <w:rPr>
          <w:rFonts w:hint="eastAsia" w:ascii="宋体" w:hAnsi="宋体" w:cs="宋体"/>
          <w:color w:val="auto"/>
          <w:sz w:val="24"/>
          <w:highlight w:val="none"/>
        </w:rPr>
      </w:pPr>
      <w:r>
        <w:rPr>
          <w:rFonts w:hint="eastAsia" w:ascii="宋体" w:hAnsi="宋体" w:cs="宋体"/>
          <w:color w:val="auto"/>
          <w:sz w:val="24"/>
          <w:highlight w:val="none"/>
        </w:rPr>
        <w:t>2.3.1开标一览表（报价表）；</w:t>
      </w:r>
    </w:p>
    <w:p w14:paraId="3197EB36">
      <w:pPr>
        <w:snapToGrid w:val="0"/>
        <w:spacing w:line="360" w:lineRule="auto"/>
        <w:ind w:left="420" w:leftChars="200" w:firstLine="480" w:firstLineChars="200"/>
        <w:rPr>
          <w:rFonts w:ascii="宋体" w:hAnsi="宋体" w:cs="宋体"/>
          <w:color w:val="auto"/>
          <w:sz w:val="24"/>
          <w:highlight w:val="none"/>
        </w:rPr>
      </w:pPr>
      <w:r>
        <w:rPr>
          <w:rFonts w:hint="eastAsia" w:ascii="宋体" w:hAnsi="宋体" w:cs="宋体"/>
          <w:color w:val="auto"/>
          <w:sz w:val="24"/>
          <w:highlight w:val="none"/>
        </w:rPr>
        <w:t>2.3.2中小企业声明函（如果有）。</w:t>
      </w:r>
    </w:p>
    <w:p w14:paraId="1ECB6959">
      <w:pPr>
        <w:snapToGrid w:val="0"/>
        <w:spacing w:line="360" w:lineRule="auto"/>
        <w:ind w:firstLine="480" w:firstLineChars="200"/>
        <w:rPr>
          <w:rFonts w:ascii="宋体" w:hAnsi="宋体" w:cs="宋体"/>
          <w:color w:val="auto"/>
          <w:sz w:val="24"/>
          <w:highlight w:val="none"/>
        </w:rPr>
      </w:pPr>
      <w:r>
        <w:rPr>
          <w:rFonts w:hint="eastAsia" w:ascii="宋体" w:hAnsi="宋体" w:eastAsia="宋体" w:cs="宋体"/>
          <w:color w:val="auto"/>
          <w:sz w:val="24"/>
          <w:highlight w:val="none"/>
        </w:rPr>
        <w:t>3、</w:t>
      </w:r>
      <w:r>
        <w:rPr>
          <w:rFonts w:hint="eastAsia" w:ascii="宋体" w:hAnsi="宋体" w:cs="宋体"/>
          <w:color w:val="auto"/>
          <w:sz w:val="24"/>
          <w:highlight w:val="none"/>
          <w:lang w:eastAsia="zh-CN"/>
        </w:rPr>
        <w:t>我方承诺除商务技术偏离表列出的偏离外，我方响应招标文件的全部要求。对投标文件中材料的真实性、合法性负责，积极配合采购人、采购代理机构复核投标文件中的资料。</w:t>
      </w:r>
    </w:p>
    <w:p w14:paraId="6AB7C79F">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4、如我方中标，我方承诺：</w:t>
      </w:r>
    </w:p>
    <w:p w14:paraId="123A3B99">
      <w:pPr>
        <w:snapToGrid w:val="0"/>
        <w:spacing w:line="360" w:lineRule="auto"/>
        <w:ind w:left="210" w:leftChars="100" w:firstLine="480" w:firstLineChars="200"/>
        <w:rPr>
          <w:rFonts w:ascii="宋体" w:hAnsi="宋体" w:cs="宋体"/>
          <w:color w:val="auto"/>
          <w:sz w:val="24"/>
          <w:highlight w:val="none"/>
        </w:rPr>
      </w:pPr>
      <w:r>
        <w:rPr>
          <w:rFonts w:hint="eastAsia" w:ascii="宋体" w:hAnsi="宋体" w:cs="宋体"/>
          <w:color w:val="auto"/>
          <w:sz w:val="24"/>
          <w:highlight w:val="none"/>
        </w:rPr>
        <w:t xml:space="preserve">4.1在收到中标通知书后，在中标通知书规定的期限内与你方签订合同； </w:t>
      </w:r>
    </w:p>
    <w:p w14:paraId="116763E4">
      <w:pPr>
        <w:snapToGrid w:val="0"/>
        <w:spacing w:line="360" w:lineRule="auto"/>
        <w:ind w:left="210" w:leftChars="100" w:firstLine="480" w:firstLineChars="200"/>
        <w:rPr>
          <w:rFonts w:ascii="宋体" w:hAnsi="宋体" w:cs="宋体"/>
          <w:color w:val="auto"/>
          <w:sz w:val="24"/>
          <w:highlight w:val="none"/>
        </w:rPr>
      </w:pPr>
      <w:r>
        <w:rPr>
          <w:rFonts w:hint="eastAsia" w:ascii="宋体" w:hAnsi="宋体" w:cs="宋体"/>
          <w:color w:val="auto"/>
          <w:sz w:val="24"/>
          <w:highlight w:val="none"/>
        </w:rPr>
        <w:t xml:space="preserve">4.2在签订合同时不向你方提出附加条件； </w:t>
      </w:r>
    </w:p>
    <w:p w14:paraId="19BDF3E4">
      <w:pPr>
        <w:snapToGrid w:val="0"/>
        <w:spacing w:line="360" w:lineRule="auto"/>
        <w:ind w:left="210" w:leftChars="100" w:firstLine="480" w:firstLineChars="200"/>
        <w:rPr>
          <w:rFonts w:ascii="宋体" w:hAnsi="宋体" w:cs="宋体"/>
          <w:color w:val="auto"/>
          <w:sz w:val="24"/>
          <w:highlight w:val="none"/>
        </w:rPr>
      </w:pPr>
      <w:r>
        <w:rPr>
          <w:rFonts w:hint="eastAsia" w:ascii="宋体" w:hAnsi="宋体" w:cs="宋体"/>
          <w:color w:val="auto"/>
          <w:sz w:val="24"/>
          <w:highlight w:val="none"/>
        </w:rPr>
        <w:t xml:space="preserve">4.3按照招标文件要求提交履约保证金； </w:t>
      </w:r>
    </w:p>
    <w:p w14:paraId="47F77DB9">
      <w:pPr>
        <w:snapToGrid w:val="0"/>
        <w:spacing w:line="360" w:lineRule="auto"/>
        <w:ind w:left="210" w:leftChars="100" w:firstLine="480" w:firstLineChars="200"/>
        <w:rPr>
          <w:rFonts w:ascii="宋体" w:hAnsi="宋体" w:cs="宋体"/>
          <w:color w:val="auto"/>
          <w:sz w:val="24"/>
          <w:highlight w:val="none"/>
        </w:rPr>
      </w:pPr>
      <w:r>
        <w:rPr>
          <w:rFonts w:hint="eastAsia" w:ascii="宋体" w:hAnsi="宋体" w:cs="宋体"/>
          <w:color w:val="auto"/>
          <w:sz w:val="24"/>
          <w:highlight w:val="none"/>
        </w:rPr>
        <w:t xml:space="preserve">4.4在合同约定的期限内完成合同规定的全部义务。 </w:t>
      </w:r>
    </w:p>
    <w:p w14:paraId="17CA3A24">
      <w:pPr>
        <w:widowControl w:val="0"/>
        <w:numPr>
          <w:ilvl w:val="0"/>
          <w:numId w:val="0"/>
        </w:numPr>
        <w:ind w:firstLine="480" w:firstLineChars="200"/>
        <w:jc w:val="both"/>
        <w:rPr>
          <w:rFonts w:hint="eastAsia" w:ascii="宋体" w:hAnsi="宋体" w:eastAsia="宋体" w:cs="宋体"/>
          <w:i w:val="0"/>
          <w:caps w:val="0"/>
          <w:color w:val="auto"/>
          <w:spacing w:val="0"/>
          <w:sz w:val="24"/>
          <w:szCs w:val="24"/>
          <w:highlight w:val="none"/>
          <w:shd w:val="clear" w:color="auto" w:fill="FFFFFF"/>
          <w:lang w:val="en-US" w:eastAsia="zh-CN"/>
        </w:rPr>
      </w:pPr>
      <w:r>
        <w:rPr>
          <w:rFonts w:hint="eastAsia" w:ascii="宋体" w:hAnsi="宋体" w:cs="宋体"/>
          <w:color w:val="auto"/>
          <w:sz w:val="24"/>
          <w:highlight w:val="none"/>
        </w:rPr>
        <w:t>5、</w:t>
      </w:r>
      <w:r>
        <w:rPr>
          <w:rFonts w:hint="eastAsia" w:ascii="宋体" w:hAnsi="宋体" w:cs="宋体"/>
          <w:color w:val="auto"/>
          <w:sz w:val="24"/>
          <w:highlight w:val="none"/>
          <w:lang w:val="en-US" w:eastAsia="zh-CN"/>
        </w:rPr>
        <w:t>对</w:t>
      </w:r>
      <w:r>
        <w:rPr>
          <w:rFonts w:hint="eastAsia" w:ascii="宋体" w:hAnsi="宋体" w:eastAsia="宋体" w:cs="宋体"/>
          <w:i w:val="0"/>
          <w:caps w:val="0"/>
          <w:color w:val="auto"/>
          <w:spacing w:val="0"/>
          <w:sz w:val="24"/>
          <w:szCs w:val="24"/>
          <w:highlight w:val="none"/>
          <w:shd w:val="clear" w:color="auto" w:fill="FFFFFF"/>
          <w:lang w:val="en-US" w:eastAsia="zh-CN"/>
        </w:rPr>
        <w:t>通过政采云平台开展的质疑、投诉等活动，我方承诺并接受平台以电子送达的方式送达相关文书。我方认可电子送达与邮寄送达具有同等法律效力，以文书到达政采云平台日期为送达日期，本公司保证政采云平台账号真实有效。</w:t>
      </w:r>
    </w:p>
    <w:p w14:paraId="584AF105">
      <w:pPr>
        <w:snapToGrid w:val="0"/>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lang w:val="en-US" w:eastAsia="zh-CN"/>
        </w:rPr>
        <w:t>6、</w:t>
      </w:r>
      <w:r>
        <w:rPr>
          <w:rFonts w:hint="eastAsia" w:ascii="宋体" w:hAnsi="宋体" w:cs="宋体"/>
          <w:color w:val="auto"/>
          <w:sz w:val="24"/>
          <w:highlight w:val="none"/>
        </w:rPr>
        <w:t>其他补充说明:</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p>
    <w:p w14:paraId="4EAAA2F7">
      <w:pPr>
        <w:spacing w:line="360" w:lineRule="auto"/>
        <w:ind w:firstLine="3600" w:firstLineChars="1500"/>
        <w:rPr>
          <w:rFonts w:ascii="宋体" w:hAnsi="宋体" w:cs="宋体"/>
          <w:color w:val="auto"/>
          <w:sz w:val="24"/>
          <w:highlight w:val="none"/>
        </w:rPr>
      </w:pPr>
      <w:r>
        <w:rPr>
          <w:rFonts w:hint="eastAsia" w:ascii="宋体" w:hAnsi="宋体" w:cs="宋体"/>
          <w:color w:val="auto"/>
          <w:sz w:val="24"/>
          <w:highlight w:val="none"/>
        </w:rPr>
        <w:t xml:space="preserve">投标人名称（电子签名）：                          </w:t>
      </w:r>
    </w:p>
    <w:p w14:paraId="62C20BFD">
      <w:pPr>
        <w:spacing w:line="360" w:lineRule="auto"/>
        <w:jc w:val="center"/>
        <w:rPr>
          <w:rFonts w:ascii="宋体" w:hAnsi="宋体" w:cs="宋体"/>
          <w:color w:val="auto"/>
          <w:sz w:val="24"/>
          <w:highlight w:val="none"/>
        </w:rPr>
      </w:pPr>
      <w:r>
        <w:rPr>
          <w:rFonts w:hint="eastAsia" w:ascii="宋体" w:hAnsi="宋体" w:cs="宋体"/>
          <w:color w:val="auto"/>
          <w:sz w:val="24"/>
          <w:highlight w:val="none"/>
        </w:rPr>
        <w:t xml:space="preserve">     日期：  年   月   日</w:t>
      </w:r>
    </w:p>
    <w:p w14:paraId="625A5284">
      <w:pPr>
        <w:snapToGrid w:val="0"/>
        <w:spacing w:line="360" w:lineRule="auto"/>
        <w:ind w:left="420" w:leftChars="200" w:firstLine="4200" w:firstLineChars="1750"/>
        <w:rPr>
          <w:rFonts w:ascii="宋体" w:hAnsi="宋体" w:cs="宋体"/>
          <w:color w:val="auto"/>
          <w:kern w:val="0"/>
          <w:sz w:val="24"/>
          <w:highlight w:val="none"/>
          <w:u w:val="single"/>
        </w:rPr>
      </w:pPr>
    </w:p>
    <w:p w14:paraId="38661905">
      <w:pPr>
        <w:spacing w:line="360" w:lineRule="auto"/>
        <w:ind w:right="420"/>
        <w:rPr>
          <w:rFonts w:ascii="宋体" w:hAnsi="宋体" w:cs="宋体"/>
          <w:color w:val="auto"/>
          <w:sz w:val="24"/>
          <w:highlight w:val="none"/>
        </w:rPr>
      </w:pPr>
      <w:r>
        <w:rPr>
          <w:rFonts w:hint="eastAsia" w:ascii="宋体" w:hAnsi="宋体" w:cs="宋体"/>
          <w:color w:val="auto"/>
          <w:sz w:val="24"/>
          <w:highlight w:val="none"/>
        </w:rPr>
        <w:t>注：按本格式和要求提供。</w:t>
      </w:r>
    </w:p>
    <w:p w14:paraId="452E17B7">
      <w:pPr>
        <w:snapToGrid w:val="0"/>
        <w:spacing w:line="360" w:lineRule="auto"/>
        <w:jc w:val="center"/>
        <w:rPr>
          <w:rFonts w:ascii="宋体" w:hAnsi="宋体" w:cs="宋体"/>
          <w:b/>
          <w:color w:val="auto"/>
          <w:kern w:val="0"/>
          <w:sz w:val="32"/>
          <w:szCs w:val="32"/>
          <w:highlight w:val="none"/>
        </w:rPr>
      </w:pPr>
    </w:p>
    <w:p w14:paraId="742E3BA8">
      <w:pPr>
        <w:snapToGrid w:val="0"/>
        <w:spacing w:line="360" w:lineRule="auto"/>
        <w:rPr>
          <w:rFonts w:ascii="宋体" w:hAnsi="宋体" w:cs="宋体"/>
          <w:color w:val="auto"/>
          <w:sz w:val="24"/>
          <w:highlight w:val="none"/>
        </w:rPr>
      </w:pPr>
    </w:p>
    <w:p w14:paraId="2AFDD200">
      <w:pPr>
        <w:jc w:val="both"/>
        <w:rPr>
          <w:rFonts w:ascii="宋体" w:hAnsi="宋体" w:cs="宋体"/>
          <w:b/>
          <w:color w:val="auto"/>
          <w:kern w:val="0"/>
          <w:sz w:val="32"/>
          <w:szCs w:val="32"/>
          <w:highlight w:val="none"/>
        </w:rPr>
      </w:pPr>
    </w:p>
    <w:p w14:paraId="2D183AA5">
      <w:pPr>
        <w:jc w:val="center"/>
        <w:rPr>
          <w:rFonts w:ascii="宋体" w:hAnsi="宋体" w:cs="宋体"/>
          <w:b/>
          <w:color w:val="auto"/>
          <w:kern w:val="0"/>
          <w:sz w:val="32"/>
          <w:szCs w:val="32"/>
          <w:highlight w:val="none"/>
        </w:rPr>
      </w:pPr>
    </w:p>
    <w:p w14:paraId="5D8BB10A">
      <w:pPr>
        <w:jc w:val="center"/>
        <w:rPr>
          <w:rFonts w:ascii="宋体" w:hAnsi="宋体" w:cs="宋体"/>
          <w:b/>
          <w:color w:val="auto"/>
          <w:kern w:val="0"/>
          <w:sz w:val="32"/>
          <w:szCs w:val="32"/>
          <w:highlight w:val="none"/>
        </w:rPr>
      </w:pPr>
    </w:p>
    <w:p w14:paraId="78197527">
      <w:pPr>
        <w:jc w:val="center"/>
        <w:rPr>
          <w:rFonts w:ascii="宋体" w:hAnsi="宋体" w:cs="宋体"/>
          <w:b/>
          <w:color w:val="auto"/>
          <w:kern w:val="0"/>
          <w:sz w:val="32"/>
          <w:szCs w:val="32"/>
          <w:highlight w:val="none"/>
        </w:rPr>
      </w:pPr>
    </w:p>
    <w:p w14:paraId="7CBF5A00">
      <w:pPr>
        <w:jc w:val="center"/>
        <w:rPr>
          <w:rFonts w:ascii="宋体" w:hAnsi="宋体" w:cs="宋体"/>
          <w:b/>
          <w:color w:val="auto"/>
          <w:kern w:val="0"/>
          <w:sz w:val="32"/>
          <w:szCs w:val="32"/>
          <w:highlight w:val="none"/>
        </w:rPr>
      </w:pPr>
    </w:p>
    <w:p w14:paraId="2221EB27">
      <w:pPr>
        <w:jc w:val="center"/>
        <w:rPr>
          <w:rFonts w:ascii="宋体" w:hAnsi="宋体" w:cs="宋体"/>
          <w:b/>
          <w:color w:val="auto"/>
          <w:kern w:val="0"/>
          <w:sz w:val="32"/>
          <w:szCs w:val="32"/>
          <w:highlight w:val="none"/>
        </w:rPr>
      </w:pPr>
    </w:p>
    <w:p w14:paraId="4C1F8EAB">
      <w:pPr>
        <w:jc w:val="center"/>
        <w:rPr>
          <w:rFonts w:ascii="宋体" w:hAnsi="宋体" w:cs="宋体"/>
          <w:b/>
          <w:color w:val="auto"/>
          <w:kern w:val="0"/>
          <w:sz w:val="32"/>
          <w:szCs w:val="32"/>
          <w:highlight w:val="none"/>
        </w:rPr>
      </w:pPr>
    </w:p>
    <w:p w14:paraId="1D30A3E4">
      <w:pPr>
        <w:jc w:val="center"/>
        <w:rPr>
          <w:rFonts w:ascii="宋体" w:hAnsi="宋体" w:cs="宋体"/>
          <w:b/>
          <w:color w:val="auto"/>
          <w:kern w:val="0"/>
          <w:sz w:val="32"/>
          <w:szCs w:val="32"/>
          <w:highlight w:val="none"/>
        </w:rPr>
      </w:pPr>
    </w:p>
    <w:p w14:paraId="1CD0E6AD">
      <w:pPr>
        <w:jc w:val="center"/>
        <w:rPr>
          <w:rFonts w:ascii="宋体" w:hAnsi="宋体" w:cs="宋体"/>
          <w:b/>
          <w:color w:val="auto"/>
          <w:kern w:val="0"/>
          <w:sz w:val="32"/>
          <w:szCs w:val="32"/>
          <w:highlight w:val="none"/>
        </w:rPr>
      </w:pPr>
    </w:p>
    <w:p w14:paraId="25EA4943">
      <w:pPr>
        <w:jc w:val="center"/>
        <w:rPr>
          <w:rFonts w:ascii="宋体" w:hAnsi="宋体" w:cs="宋体"/>
          <w:b/>
          <w:color w:val="auto"/>
          <w:kern w:val="0"/>
          <w:sz w:val="32"/>
          <w:szCs w:val="32"/>
          <w:highlight w:val="none"/>
        </w:rPr>
      </w:pPr>
    </w:p>
    <w:p w14:paraId="4435A295">
      <w:pPr>
        <w:jc w:val="center"/>
        <w:rPr>
          <w:rFonts w:ascii="宋体" w:hAnsi="宋体" w:cs="宋体"/>
          <w:b/>
          <w:color w:val="auto"/>
          <w:kern w:val="0"/>
          <w:sz w:val="32"/>
          <w:szCs w:val="32"/>
          <w:highlight w:val="none"/>
        </w:rPr>
      </w:pPr>
    </w:p>
    <w:p w14:paraId="09EA2B9B">
      <w:pPr>
        <w:jc w:val="center"/>
        <w:rPr>
          <w:rFonts w:ascii="宋体" w:hAnsi="宋体" w:cs="宋体"/>
          <w:b/>
          <w:color w:val="auto"/>
          <w:kern w:val="0"/>
          <w:sz w:val="32"/>
          <w:szCs w:val="32"/>
          <w:highlight w:val="none"/>
        </w:rPr>
      </w:pPr>
    </w:p>
    <w:p w14:paraId="187DA1AB">
      <w:pPr>
        <w:jc w:val="center"/>
        <w:rPr>
          <w:rFonts w:ascii="宋体" w:hAnsi="宋体" w:cs="宋体"/>
          <w:b/>
          <w:color w:val="auto"/>
          <w:kern w:val="0"/>
          <w:sz w:val="32"/>
          <w:szCs w:val="32"/>
          <w:highlight w:val="none"/>
          <w:lang w:val="zh-CN"/>
        </w:rPr>
      </w:pPr>
      <w:r>
        <w:rPr>
          <w:rFonts w:hint="eastAsia" w:ascii="宋体" w:hAnsi="宋体" w:cs="宋体"/>
          <w:b/>
          <w:color w:val="auto"/>
          <w:kern w:val="0"/>
          <w:sz w:val="32"/>
          <w:szCs w:val="32"/>
          <w:highlight w:val="none"/>
          <w:lang w:val="zh-CN"/>
        </w:rPr>
        <w:t>二、授权委托书或法定代表人（单位负责人、自然人本人）身份证明</w:t>
      </w:r>
    </w:p>
    <w:p w14:paraId="42D0F7D9">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 xml:space="preserve">                                </w:t>
      </w:r>
    </w:p>
    <w:p w14:paraId="11AA68CA">
      <w:pPr>
        <w:snapToGrid w:val="0"/>
        <w:spacing w:line="360" w:lineRule="auto"/>
        <w:ind w:firstLine="2872" w:firstLineChars="894"/>
        <w:rPr>
          <w:rFonts w:ascii="宋体" w:hAnsi="宋体" w:cs="宋体"/>
          <w:color w:val="auto"/>
          <w:highlight w:val="none"/>
        </w:rPr>
      </w:pPr>
      <w:r>
        <w:rPr>
          <w:rFonts w:hint="eastAsia" w:ascii="宋体" w:hAnsi="宋体" w:cs="宋体"/>
          <w:b/>
          <w:color w:val="auto"/>
          <w:kern w:val="0"/>
          <w:sz w:val="32"/>
          <w:szCs w:val="32"/>
          <w:highlight w:val="none"/>
          <w:lang w:val="zh-CN"/>
        </w:rPr>
        <w:t>授权委托书（适用于非联合体投标）</w:t>
      </w:r>
      <w:r>
        <w:rPr>
          <w:rFonts w:hint="eastAsia" w:ascii="宋体" w:hAnsi="宋体" w:cs="宋体"/>
          <w:color w:val="auto"/>
          <w:highlight w:val="none"/>
        </w:rPr>
        <w:t xml:space="preserve">                               </w:t>
      </w:r>
    </w:p>
    <w:p w14:paraId="16D5DB25">
      <w:pPr>
        <w:snapToGrid w:val="0"/>
        <w:spacing w:line="360" w:lineRule="auto"/>
        <w:rPr>
          <w:rFonts w:ascii="宋体" w:hAnsi="宋体" w:cs="宋体"/>
          <w:color w:val="auto"/>
          <w:kern w:val="0"/>
          <w:sz w:val="24"/>
          <w:highlight w:val="none"/>
        </w:rPr>
      </w:pPr>
      <w:r>
        <w:rPr>
          <w:rFonts w:hint="eastAsia" w:ascii="宋体" w:hAnsi="宋体" w:cs="宋体"/>
          <w:color w:val="auto"/>
          <w:sz w:val="24"/>
          <w:highlight w:val="none"/>
        </w:rPr>
        <w:t>（采购人）、（采购代理机构）</w:t>
      </w:r>
      <w:r>
        <w:rPr>
          <w:rFonts w:hint="eastAsia" w:ascii="宋体" w:hAnsi="宋体" w:cs="宋体"/>
          <w:color w:val="auto"/>
          <w:kern w:val="0"/>
          <w:sz w:val="24"/>
          <w:highlight w:val="none"/>
          <w:lang w:val="zh-CN"/>
        </w:rPr>
        <w:t>：</w:t>
      </w:r>
    </w:p>
    <w:p w14:paraId="0E4092CD">
      <w:pPr>
        <w:snapToGrid w:val="0"/>
        <w:spacing w:line="360" w:lineRule="auto"/>
        <w:ind w:firstLine="576"/>
        <w:rPr>
          <w:rFonts w:ascii="宋体" w:hAnsi="宋体" w:cs="宋体"/>
          <w:color w:val="auto"/>
          <w:kern w:val="0"/>
          <w:sz w:val="24"/>
          <w:highlight w:val="none"/>
        </w:rPr>
      </w:pPr>
      <w:r>
        <w:rPr>
          <w:rFonts w:hint="eastAsia" w:ascii="宋体" w:hAnsi="宋体" w:cs="宋体"/>
          <w:color w:val="auto"/>
          <w:kern w:val="0"/>
          <w:sz w:val="24"/>
          <w:highlight w:val="none"/>
        </w:rPr>
        <w:t>现</w:t>
      </w:r>
      <w:r>
        <w:rPr>
          <w:rFonts w:hint="eastAsia" w:ascii="宋体" w:hAnsi="宋体" w:cs="宋体"/>
          <w:color w:val="auto"/>
          <w:kern w:val="0"/>
          <w:sz w:val="24"/>
          <w:highlight w:val="none"/>
          <w:lang w:val="zh-CN"/>
        </w:rPr>
        <w:t>委托</w:t>
      </w:r>
      <w:r>
        <w:rPr>
          <w:rFonts w:hint="eastAsia" w:ascii="宋体" w:hAnsi="宋体" w:cs="宋体"/>
          <w:color w:val="auto"/>
          <w:kern w:val="0"/>
          <w:sz w:val="24"/>
          <w:highlight w:val="none"/>
          <w:u w:val="single"/>
          <w:lang w:val="zh-CN"/>
        </w:rPr>
        <w:t xml:space="preserve">          </w:t>
      </w:r>
      <w:r>
        <w:rPr>
          <w:rFonts w:hint="eastAsia" w:ascii="宋体" w:hAnsi="宋体" w:cs="宋体"/>
          <w:color w:val="auto"/>
          <w:kern w:val="0"/>
          <w:sz w:val="24"/>
          <w:highlight w:val="none"/>
          <w:lang w:val="zh-CN"/>
        </w:rPr>
        <w:t>（姓名）为我方代理人（身份证号码：</w:t>
      </w:r>
      <w:r>
        <w:rPr>
          <w:rFonts w:hint="eastAsia" w:ascii="宋体" w:hAnsi="宋体" w:cs="宋体"/>
          <w:color w:val="auto"/>
          <w:kern w:val="0"/>
          <w:sz w:val="24"/>
          <w:highlight w:val="none"/>
          <w:u w:val="single"/>
          <w:lang w:val="zh-CN"/>
        </w:rPr>
        <w:t xml:space="preserve">          </w:t>
      </w:r>
      <w:r>
        <w:rPr>
          <w:rFonts w:hint="eastAsia" w:ascii="宋体" w:hAnsi="宋体" w:cs="宋体"/>
          <w:color w:val="auto"/>
          <w:kern w:val="0"/>
          <w:sz w:val="24"/>
          <w:highlight w:val="none"/>
          <w:lang w:val="zh-CN"/>
        </w:rPr>
        <w:t>，手机：</w:t>
      </w:r>
      <w:r>
        <w:rPr>
          <w:rFonts w:hint="eastAsia" w:ascii="宋体" w:hAnsi="宋体" w:cs="宋体"/>
          <w:color w:val="auto"/>
          <w:kern w:val="0"/>
          <w:sz w:val="24"/>
          <w:highlight w:val="none"/>
          <w:u w:val="single"/>
          <w:lang w:val="zh-CN"/>
        </w:rPr>
        <w:t xml:space="preserve">          </w:t>
      </w:r>
      <w:r>
        <w:rPr>
          <w:rFonts w:hint="eastAsia" w:ascii="宋体" w:hAnsi="宋体" w:cs="宋体"/>
          <w:color w:val="auto"/>
          <w:kern w:val="0"/>
          <w:sz w:val="24"/>
          <w:highlight w:val="none"/>
          <w:u w:val="none"/>
          <w:lang w:val="en-US" w:eastAsia="zh-CN"/>
        </w:rPr>
        <w:t>，所在单位：</w:t>
      </w:r>
      <w:r>
        <w:rPr>
          <w:rFonts w:hint="eastAsia" w:ascii="宋体" w:hAnsi="宋体" w:cs="宋体"/>
          <w:color w:val="auto"/>
          <w:kern w:val="0"/>
          <w:sz w:val="24"/>
          <w:highlight w:val="none"/>
          <w:u w:val="single"/>
          <w:lang w:val="en-US" w:eastAsia="zh-CN"/>
        </w:rPr>
        <w:t xml:space="preserve">         </w:t>
      </w:r>
      <w:r>
        <w:rPr>
          <w:rFonts w:hint="eastAsia" w:ascii="宋体" w:hAnsi="宋体" w:cs="宋体"/>
          <w:color w:val="auto"/>
          <w:kern w:val="0"/>
          <w:sz w:val="24"/>
          <w:highlight w:val="none"/>
          <w:lang w:val="zh-CN"/>
        </w:rPr>
        <w:t>），以我方名义处理</w:t>
      </w:r>
      <w:r>
        <w:rPr>
          <w:rFonts w:hint="eastAsia" w:ascii="宋体" w:hAnsi="宋体" w:cs="宋体"/>
          <w:color w:val="auto"/>
          <w:sz w:val="24"/>
          <w:highlight w:val="none"/>
        </w:rPr>
        <w:t>（项目名称）【招标编号：（采购编号）】</w:t>
      </w:r>
      <w:r>
        <w:rPr>
          <w:rFonts w:hint="eastAsia" w:ascii="宋体" w:hAnsi="宋体" w:cs="宋体"/>
          <w:color w:val="auto"/>
          <w:kern w:val="0"/>
          <w:sz w:val="24"/>
          <w:highlight w:val="none"/>
          <w:lang w:val="zh-CN"/>
        </w:rPr>
        <w:t>政府采购投标的一切事项，其法律后果由我方承担。</w:t>
      </w:r>
    </w:p>
    <w:p w14:paraId="70D05235">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委托期限</w:t>
      </w:r>
      <w:r>
        <w:rPr>
          <w:rFonts w:hint="eastAsia" w:ascii="宋体" w:hAnsi="宋体" w:cs="宋体"/>
          <w:color w:val="auto"/>
          <w:kern w:val="0"/>
          <w:sz w:val="24"/>
          <w:highlight w:val="none"/>
        </w:rPr>
        <w:t>：</w:t>
      </w:r>
      <w:r>
        <w:rPr>
          <w:rFonts w:hint="eastAsia" w:ascii="宋体" w:hAnsi="宋体" w:cs="宋体"/>
          <w:color w:val="auto"/>
          <w:kern w:val="0"/>
          <w:sz w:val="24"/>
          <w:highlight w:val="none"/>
          <w:lang w:val="zh-CN"/>
        </w:rPr>
        <w:t>自</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年</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月</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日起至</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年</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月</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日止。</w:t>
      </w:r>
    </w:p>
    <w:p w14:paraId="47BB19BC">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特此告知。</w:t>
      </w:r>
    </w:p>
    <w:p w14:paraId="0D3BE534">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lang w:val="zh-CN"/>
        </w:rPr>
        <w:t xml:space="preserve">                                                 投标人名称(电子签名)：</w:t>
      </w:r>
    </w:p>
    <w:p w14:paraId="33312E0A">
      <w:pPr>
        <w:snapToGrid w:val="0"/>
        <w:spacing w:line="360" w:lineRule="auto"/>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                                                 签发日期：  年  月   日</w:t>
      </w:r>
    </w:p>
    <w:p w14:paraId="1AA9871A">
      <w:pPr>
        <w:snapToGrid w:val="0"/>
        <w:spacing w:line="360" w:lineRule="auto"/>
        <w:rPr>
          <w:rFonts w:ascii="宋体" w:hAnsi="宋体" w:cs="宋体"/>
          <w:color w:val="auto"/>
          <w:sz w:val="24"/>
          <w:highlight w:val="none"/>
        </w:rPr>
      </w:pPr>
    </w:p>
    <w:p w14:paraId="51D753C0">
      <w:pPr>
        <w:jc w:val="center"/>
        <w:rPr>
          <w:rFonts w:ascii="宋体" w:hAnsi="宋体" w:cs="宋体"/>
          <w:b/>
          <w:color w:val="auto"/>
          <w:kern w:val="0"/>
          <w:sz w:val="32"/>
          <w:szCs w:val="32"/>
          <w:highlight w:val="none"/>
        </w:rPr>
      </w:pPr>
      <w:r>
        <w:rPr>
          <w:rFonts w:hint="eastAsia" w:ascii="宋体" w:hAnsi="宋体" w:cs="宋体"/>
          <w:b/>
          <w:color w:val="auto"/>
          <w:kern w:val="0"/>
          <w:sz w:val="32"/>
          <w:szCs w:val="32"/>
          <w:highlight w:val="none"/>
          <w:lang w:val="zh-CN"/>
        </w:rPr>
        <w:t xml:space="preserve">      </w:t>
      </w:r>
      <w:r>
        <w:rPr>
          <w:rFonts w:hint="eastAsia" w:ascii="宋体" w:hAnsi="宋体" w:cs="宋体"/>
          <w:b/>
          <w:color w:val="auto"/>
          <w:kern w:val="0"/>
          <w:sz w:val="32"/>
          <w:szCs w:val="32"/>
          <w:highlight w:val="none"/>
        </w:rPr>
        <w:t xml:space="preserve"> </w:t>
      </w:r>
      <w:r>
        <w:rPr>
          <w:rFonts w:hint="eastAsia" w:ascii="宋体" w:hAnsi="宋体" w:cs="宋体"/>
          <w:b/>
          <w:color w:val="auto"/>
          <w:kern w:val="0"/>
          <w:sz w:val="32"/>
          <w:szCs w:val="32"/>
          <w:highlight w:val="none"/>
          <w:lang w:val="zh-CN"/>
        </w:rPr>
        <w:t>授权委托书（适用于联合体投标）</w:t>
      </w:r>
    </w:p>
    <w:p w14:paraId="2CC05594">
      <w:pPr>
        <w:snapToGrid w:val="0"/>
        <w:spacing w:line="360" w:lineRule="auto"/>
        <w:rPr>
          <w:rFonts w:ascii="宋体" w:hAnsi="宋体" w:cs="宋体"/>
          <w:color w:val="auto"/>
          <w:kern w:val="0"/>
          <w:sz w:val="24"/>
          <w:highlight w:val="none"/>
        </w:rPr>
      </w:pPr>
      <w:r>
        <w:rPr>
          <w:rFonts w:hint="eastAsia" w:ascii="宋体" w:hAnsi="宋体" w:cs="宋体"/>
          <w:color w:val="auto"/>
          <w:sz w:val="24"/>
          <w:highlight w:val="none"/>
        </w:rPr>
        <w:t>（采购人）、（采购代理机构）</w:t>
      </w:r>
      <w:r>
        <w:rPr>
          <w:rFonts w:hint="eastAsia" w:ascii="宋体" w:hAnsi="宋体" w:cs="宋体"/>
          <w:color w:val="auto"/>
          <w:kern w:val="0"/>
          <w:sz w:val="24"/>
          <w:highlight w:val="none"/>
          <w:lang w:val="zh-CN"/>
        </w:rPr>
        <w:t>：</w:t>
      </w:r>
    </w:p>
    <w:p w14:paraId="0543E492">
      <w:pPr>
        <w:snapToGrid w:val="0"/>
        <w:spacing w:line="360" w:lineRule="auto"/>
        <w:ind w:firstLine="576"/>
        <w:rPr>
          <w:rFonts w:ascii="宋体" w:hAnsi="宋体" w:cs="宋体"/>
          <w:color w:val="auto"/>
          <w:kern w:val="0"/>
          <w:sz w:val="24"/>
          <w:highlight w:val="none"/>
        </w:rPr>
      </w:pPr>
      <w:r>
        <w:rPr>
          <w:rFonts w:hint="eastAsia" w:ascii="宋体" w:hAnsi="宋体" w:cs="宋体"/>
          <w:color w:val="auto"/>
          <w:kern w:val="0"/>
          <w:sz w:val="24"/>
          <w:highlight w:val="none"/>
        </w:rPr>
        <w:t>现</w:t>
      </w:r>
      <w:r>
        <w:rPr>
          <w:rFonts w:hint="eastAsia" w:ascii="宋体" w:hAnsi="宋体" w:cs="宋体"/>
          <w:color w:val="auto"/>
          <w:kern w:val="0"/>
          <w:sz w:val="24"/>
          <w:highlight w:val="none"/>
          <w:lang w:val="zh-CN"/>
        </w:rPr>
        <w:t>委托</w:t>
      </w:r>
      <w:r>
        <w:rPr>
          <w:rFonts w:hint="eastAsia" w:ascii="宋体" w:hAnsi="宋体" w:cs="宋体"/>
          <w:color w:val="auto"/>
          <w:kern w:val="0"/>
          <w:sz w:val="24"/>
          <w:highlight w:val="none"/>
          <w:u w:val="single"/>
          <w:lang w:val="zh-CN"/>
        </w:rPr>
        <w:t xml:space="preserve">          </w:t>
      </w:r>
      <w:r>
        <w:rPr>
          <w:rFonts w:hint="eastAsia" w:ascii="宋体" w:hAnsi="宋体" w:cs="宋体"/>
          <w:color w:val="auto"/>
          <w:kern w:val="0"/>
          <w:sz w:val="24"/>
          <w:highlight w:val="none"/>
          <w:lang w:val="zh-CN"/>
        </w:rPr>
        <w:t>（姓名）为我方代理人（身份证号码：</w:t>
      </w:r>
      <w:r>
        <w:rPr>
          <w:rFonts w:hint="eastAsia" w:ascii="宋体" w:hAnsi="宋体" w:cs="宋体"/>
          <w:color w:val="auto"/>
          <w:kern w:val="0"/>
          <w:sz w:val="24"/>
          <w:highlight w:val="none"/>
          <w:u w:val="single"/>
          <w:lang w:val="zh-CN"/>
        </w:rPr>
        <w:t xml:space="preserve">          </w:t>
      </w:r>
      <w:r>
        <w:rPr>
          <w:rFonts w:hint="eastAsia" w:ascii="宋体" w:hAnsi="宋体" w:cs="宋体"/>
          <w:color w:val="auto"/>
          <w:kern w:val="0"/>
          <w:sz w:val="24"/>
          <w:highlight w:val="none"/>
          <w:lang w:val="zh-CN"/>
        </w:rPr>
        <w:t>，手机：</w:t>
      </w:r>
      <w:r>
        <w:rPr>
          <w:rFonts w:hint="eastAsia" w:ascii="宋体" w:hAnsi="宋体" w:cs="宋体"/>
          <w:color w:val="auto"/>
          <w:kern w:val="0"/>
          <w:sz w:val="24"/>
          <w:highlight w:val="none"/>
          <w:u w:val="single"/>
          <w:lang w:val="zh-CN"/>
        </w:rPr>
        <w:t xml:space="preserve">          </w:t>
      </w:r>
      <w:r>
        <w:rPr>
          <w:rFonts w:hint="eastAsia" w:ascii="宋体" w:hAnsi="宋体" w:cs="宋体"/>
          <w:color w:val="auto"/>
          <w:kern w:val="0"/>
          <w:sz w:val="24"/>
          <w:highlight w:val="none"/>
          <w:u w:val="none"/>
          <w:lang w:val="en-US" w:eastAsia="zh-CN"/>
        </w:rPr>
        <w:t>，所在单位：</w:t>
      </w:r>
      <w:r>
        <w:rPr>
          <w:rFonts w:hint="eastAsia" w:ascii="宋体" w:hAnsi="宋体" w:cs="宋体"/>
          <w:color w:val="auto"/>
          <w:kern w:val="0"/>
          <w:sz w:val="24"/>
          <w:highlight w:val="none"/>
          <w:u w:val="single"/>
          <w:lang w:val="en-US" w:eastAsia="zh-CN"/>
        </w:rPr>
        <w:t xml:space="preserve">         </w:t>
      </w:r>
      <w:r>
        <w:rPr>
          <w:rFonts w:hint="eastAsia" w:ascii="宋体" w:hAnsi="宋体" w:cs="宋体"/>
          <w:color w:val="auto"/>
          <w:kern w:val="0"/>
          <w:sz w:val="24"/>
          <w:highlight w:val="none"/>
          <w:lang w:val="zh-CN"/>
        </w:rPr>
        <w:t>），以我方名义处理</w:t>
      </w:r>
      <w:r>
        <w:rPr>
          <w:rFonts w:hint="eastAsia" w:ascii="宋体" w:hAnsi="宋体" w:cs="宋体"/>
          <w:color w:val="auto"/>
          <w:sz w:val="24"/>
          <w:highlight w:val="none"/>
        </w:rPr>
        <w:t>（项目名称）【招标编号：（采购编号）】</w:t>
      </w:r>
      <w:r>
        <w:rPr>
          <w:rFonts w:hint="eastAsia" w:ascii="宋体" w:hAnsi="宋体" w:cs="宋体"/>
          <w:color w:val="auto"/>
          <w:kern w:val="0"/>
          <w:sz w:val="24"/>
          <w:highlight w:val="none"/>
          <w:lang w:val="zh-CN"/>
        </w:rPr>
        <w:t>政府采购投标的一切事项，其法律后果由我方承担。</w:t>
      </w:r>
    </w:p>
    <w:p w14:paraId="3ECCCDBA">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委托期限</w:t>
      </w:r>
      <w:r>
        <w:rPr>
          <w:rFonts w:hint="eastAsia" w:ascii="宋体" w:hAnsi="宋体" w:cs="宋体"/>
          <w:color w:val="auto"/>
          <w:kern w:val="0"/>
          <w:sz w:val="24"/>
          <w:highlight w:val="none"/>
        </w:rPr>
        <w:t>：</w:t>
      </w:r>
      <w:r>
        <w:rPr>
          <w:rFonts w:hint="eastAsia" w:ascii="宋体" w:hAnsi="宋体" w:cs="宋体"/>
          <w:color w:val="auto"/>
          <w:kern w:val="0"/>
          <w:sz w:val="24"/>
          <w:highlight w:val="none"/>
          <w:lang w:val="zh-CN"/>
        </w:rPr>
        <w:t>自</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年</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月</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日起至</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年</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月</w:t>
      </w: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日止。</w:t>
      </w:r>
    </w:p>
    <w:p w14:paraId="12A16624">
      <w:pPr>
        <w:snapToGrid w:val="0"/>
        <w:spacing w:line="360" w:lineRule="auto"/>
        <w:rPr>
          <w:rFonts w:ascii="宋体" w:hAnsi="宋体" w:cs="宋体"/>
          <w:color w:val="auto"/>
          <w:kern w:val="0"/>
          <w:sz w:val="24"/>
          <w:highlight w:val="none"/>
        </w:rPr>
      </w:pPr>
      <w:r>
        <w:rPr>
          <w:rFonts w:hint="eastAsia" w:ascii="宋体" w:hAnsi="宋体" w:cs="宋体"/>
          <w:color w:val="auto"/>
          <w:kern w:val="0"/>
          <w:sz w:val="24"/>
          <w:highlight w:val="none"/>
        </w:rPr>
        <w:t xml:space="preserve">    </w:t>
      </w:r>
      <w:r>
        <w:rPr>
          <w:rFonts w:hint="eastAsia" w:ascii="宋体" w:hAnsi="宋体" w:cs="宋体"/>
          <w:color w:val="auto"/>
          <w:kern w:val="0"/>
          <w:sz w:val="24"/>
          <w:highlight w:val="none"/>
          <w:lang w:val="zh-CN"/>
        </w:rPr>
        <w:t>特此告知。</w:t>
      </w:r>
    </w:p>
    <w:p w14:paraId="33C79970">
      <w:pPr>
        <w:jc w:val="center"/>
        <w:rPr>
          <w:rFonts w:ascii="宋体" w:hAnsi="宋体" w:cs="宋体"/>
          <w:b/>
          <w:color w:val="auto"/>
          <w:kern w:val="0"/>
          <w:sz w:val="32"/>
          <w:szCs w:val="32"/>
          <w:highlight w:val="none"/>
        </w:rPr>
      </w:pPr>
    </w:p>
    <w:p w14:paraId="0E921CCB">
      <w:pPr>
        <w:rPr>
          <w:rFonts w:ascii="宋体" w:hAnsi="宋体" w:cs="宋体"/>
          <w:color w:val="auto"/>
          <w:highlight w:val="none"/>
        </w:rPr>
      </w:pPr>
    </w:p>
    <w:p w14:paraId="5FBFFFF0">
      <w:pPr>
        <w:snapToGrid w:val="0"/>
        <w:spacing w:line="360" w:lineRule="auto"/>
        <w:ind w:firstLine="5040" w:firstLineChars="21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联合体成员名称(电子签名/公章)：</w:t>
      </w:r>
    </w:p>
    <w:p w14:paraId="7B8359CD">
      <w:pPr>
        <w:snapToGrid w:val="0"/>
        <w:spacing w:line="360" w:lineRule="auto"/>
        <w:ind w:firstLine="5040" w:firstLineChars="21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联合体成员名称(电子签名/公章)：</w:t>
      </w:r>
    </w:p>
    <w:p w14:paraId="40873469">
      <w:pPr>
        <w:snapToGrid w:val="0"/>
        <w:spacing w:line="360" w:lineRule="auto"/>
        <w:ind w:firstLine="5760" w:firstLineChars="2400"/>
        <w:rPr>
          <w:rFonts w:ascii="宋体" w:hAnsi="宋体" w:cs="宋体"/>
          <w:color w:val="auto"/>
          <w:highlight w:val="none"/>
        </w:rPr>
      </w:pPr>
      <w:r>
        <w:rPr>
          <w:rFonts w:hint="eastAsia" w:ascii="宋体" w:hAnsi="宋体" w:cs="宋体"/>
          <w:color w:val="auto"/>
          <w:kern w:val="0"/>
          <w:sz w:val="24"/>
          <w:highlight w:val="none"/>
          <w:lang w:val="zh-CN"/>
        </w:rPr>
        <w:t>……</w:t>
      </w:r>
    </w:p>
    <w:p w14:paraId="1640882F">
      <w:pPr>
        <w:snapToGrid w:val="0"/>
        <w:spacing w:line="360" w:lineRule="auto"/>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                                               日期：  年  月   日</w:t>
      </w:r>
    </w:p>
    <w:p w14:paraId="0CC1280D">
      <w:pPr>
        <w:autoSpaceDE w:val="0"/>
        <w:autoSpaceDN w:val="0"/>
        <w:spacing w:line="360" w:lineRule="auto"/>
        <w:jc w:val="center"/>
        <w:rPr>
          <w:rFonts w:ascii="宋体" w:hAnsi="宋体" w:cs="宋体"/>
          <w:b/>
          <w:color w:val="auto"/>
          <w:kern w:val="0"/>
          <w:sz w:val="32"/>
          <w:szCs w:val="32"/>
          <w:highlight w:val="none"/>
          <w:lang w:val="zh-CN"/>
        </w:rPr>
      </w:pPr>
    </w:p>
    <w:p w14:paraId="12407765">
      <w:pPr>
        <w:autoSpaceDE w:val="0"/>
        <w:autoSpaceDN w:val="0"/>
        <w:spacing w:line="360" w:lineRule="auto"/>
        <w:jc w:val="center"/>
        <w:rPr>
          <w:rFonts w:ascii="宋体" w:hAnsi="宋体" w:cs="宋体"/>
          <w:b/>
          <w:color w:val="auto"/>
          <w:sz w:val="24"/>
          <w:highlight w:val="none"/>
        </w:rPr>
      </w:pPr>
      <w:r>
        <w:rPr>
          <w:rFonts w:hint="eastAsia" w:ascii="宋体" w:hAnsi="宋体" w:cs="宋体"/>
          <w:b/>
          <w:color w:val="auto"/>
          <w:kern w:val="0"/>
          <w:sz w:val="32"/>
          <w:szCs w:val="32"/>
          <w:highlight w:val="none"/>
          <w:lang w:val="zh-CN"/>
        </w:rPr>
        <w:t>法定代表人、单位负责人或自然人本人</w:t>
      </w:r>
      <w:r>
        <w:rPr>
          <w:rFonts w:hint="eastAsia" w:ascii="宋体" w:hAnsi="宋体" w:cs="宋体"/>
          <w:b/>
          <w:color w:val="auto"/>
          <w:sz w:val="30"/>
          <w:szCs w:val="30"/>
          <w:highlight w:val="none"/>
        </w:rPr>
        <w:t>的身份证明（适用于法定代表人、单位负责人或者自然人本人代表投标人参加投标）</w:t>
      </w:r>
    </w:p>
    <w:p w14:paraId="1905085C">
      <w:pPr>
        <w:pStyle w:val="149"/>
        <w:spacing w:line="360" w:lineRule="auto"/>
        <w:rPr>
          <w:rFonts w:hAnsi="宋体" w:cs="宋体"/>
          <w:bCs/>
          <w:color w:val="auto"/>
          <w:sz w:val="24"/>
          <w:highlight w:val="none"/>
        </w:rPr>
      </w:pPr>
      <w:r>
        <w:rPr>
          <w:rFonts w:hint="eastAsia" w:hAnsi="宋体" w:cs="宋体"/>
          <w:bCs/>
          <w:color w:val="auto"/>
          <w:sz w:val="24"/>
          <w:highlight w:val="none"/>
        </w:rPr>
        <w:t>身份证件扫描件：</w:t>
      </w:r>
    </w:p>
    <w:tbl>
      <w:tblPr>
        <w:tblStyle w:val="6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7"/>
      </w:tblGrid>
      <w:tr w14:paraId="7FEC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2" w:hRule="atLeast"/>
          <w:jc w:val="center"/>
        </w:trPr>
        <w:tc>
          <w:tcPr>
            <w:tcW w:w="9207" w:type="dxa"/>
          </w:tcPr>
          <w:p w14:paraId="3873CF5D">
            <w:pPr>
              <w:pStyle w:val="149"/>
              <w:adjustRightInd w:val="0"/>
              <w:spacing w:line="360" w:lineRule="auto"/>
              <w:rPr>
                <w:rFonts w:hAnsi="宋体" w:cs="宋体"/>
                <w:bCs/>
                <w:color w:val="auto"/>
                <w:sz w:val="24"/>
                <w:highlight w:val="none"/>
              </w:rPr>
            </w:pPr>
            <w:r>
              <w:rPr>
                <w:rFonts w:hint="eastAsia" w:hAnsi="宋体" w:cs="宋体"/>
                <w:bCs/>
                <w:color w:val="auto"/>
                <w:sz w:val="24"/>
                <w:highlight w:val="none"/>
              </w:rPr>
              <w:t>正面：                                 反面：</w:t>
            </w:r>
          </w:p>
          <w:p w14:paraId="746311E0">
            <w:pPr>
              <w:pStyle w:val="149"/>
              <w:adjustRightInd w:val="0"/>
              <w:spacing w:line="360" w:lineRule="auto"/>
              <w:rPr>
                <w:rFonts w:hAnsi="宋体" w:cs="宋体"/>
                <w:bCs/>
                <w:color w:val="auto"/>
                <w:sz w:val="24"/>
                <w:highlight w:val="none"/>
              </w:rPr>
            </w:pPr>
          </w:p>
        </w:tc>
      </w:tr>
    </w:tbl>
    <w:p w14:paraId="7DC55081">
      <w:pPr>
        <w:snapToGrid w:val="0"/>
        <w:spacing w:line="360" w:lineRule="auto"/>
        <w:ind w:firstLine="576"/>
        <w:jc w:val="center"/>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                 </w:t>
      </w:r>
    </w:p>
    <w:p w14:paraId="52E22140">
      <w:pPr>
        <w:snapToGrid w:val="0"/>
        <w:spacing w:line="360" w:lineRule="auto"/>
        <w:ind w:firstLine="576"/>
        <w:jc w:val="center"/>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                  投标人名称(电子签名)：                              </w:t>
      </w:r>
    </w:p>
    <w:p w14:paraId="340906C5">
      <w:pPr>
        <w:spacing w:line="360" w:lineRule="auto"/>
        <w:jc w:val="center"/>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                   日期：  年  月  日</w:t>
      </w:r>
    </w:p>
    <w:p w14:paraId="0491D09B">
      <w:pPr>
        <w:jc w:val="center"/>
        <w:rPr>
          <w:rFonts w:ascii="宋体" w:hAnsi="宋体" w:cs="宋体"/>
          <w:b/>
          <w:color w:val="auto"/>
          <w:kern w:val="0"/>
          <w:sz w:val="32"/>
          <w:szCs w:val="32"/>
          <w:highlight w:val="none"/>
        </w:rPr>
      </w:pPr>
    </w:p>
    <w:p w14:paraId="0301EFC9">
      <w:pPr>
        <w:jc w:val="center"/>
        <w:rPr>
          <w:rFonts w:ascii="宋体" w:hAnsi="宋体" w:cs="宋体"/>
          <w:b/>
          <w:color w:val="auto"/>
          <w:kern w:val="0"/>
          <w:sz w:val="32"/>
          <w:szCs w:val="32"/>
          <w:highlight w:val="none"/>
        </w:rPr>
      </w:pPr>
    </w:p>
    <w:p w14:paraId="141B6848">
      <w:pPr>
        <w:jc w:val="center"/>
        <w:rPr>
          <w:rFonts w:ascii="宋体" w:hAnsi="宋体" w:cs="宋体"/>
          <w:b/>
          <w:color w:val="auto"/>
          <w:kern w:val="0"/>
          <w:sz w:val="32"/>
          <w:szCs w:val="32"/>
          <w:highlight w:val="none"/>
        </w:rPr>
      </w:pPr>
    </w:p>
    <w:p w14:paraId="535AF7D7">
      <w:pPr>
        <w:jc w:val="center"/>
        <w:rPr>
          <w:rFonts w:ascii="宋体" w:hAnsi="宋体" w:cs="宋体"/>
          <w:b/>
          <w:color w:val="auto"/>
          <w:kern w:val="0"/>
          <w:sz w:val="32"/>
          <w:szCs w:val="32"/>
          <w:highlight w:val="none"/>
        </w:rPr>
      </w:pPr>
    </w:p>
    <w:p w14:paraId="0A4E2064">
      <w:pPr>
        <w:jc w:val="center"/>
        <w:rPr>
          <w:rFonts w:ascii="宋体" w:hAnsi="宋体" w:cs="宋体"/>
          <w:b/>
          <w:color w:val="auto"/>
          <w:kern w:val="0"/>
          <w:sz w:val="32"/>
          <w:szCs w:val="32"/>
          <w:highlight w:val="none"/>
        </w:rPr>
      </w:pPr>
    </w:p>
    <w:p w14:paraId="0AF779EA">
      <w:pPr>
        <w:jc w:val="center"/>
        <w:rPr>
          <w:rFonts w:ascii="宋体" w:hAnsi="宋体" w:cs="宋体"/>
          <w:b/>
          <w:color w:val="auto"/>
          <w:kern w:val="0"/>
          <w:sz w:val="32"/>
          <w:szCs w:val="32"/>
          <w:highlight w:val="none"/>
        </w:rPr>
      </w:pPr>
    </w:p>
    <w:p w14:paraId="5803F886">
      <w:pPr>
        <w:jc w:val="center"/>
        <w:rPr>
          <w:rFonts w:ascii="宋体" w:hAnsi="宋体" w:cs="宋体"/>
          <w:b/>
          <w:color w:val="auto"/>
          <w:kern w:val="0"/>
          <w:sz w:val="32"/>
          <w:szCs w:val="32"/>
          <w:highlight w:val="none"/>
        </w:rPr>
      </w:pPr>
    </w:p>
    <w:p w14:paraId="35CD2C34">
      <w:pPr>
        <w:jc w:val="center"/>
        <w:rPr>
          <w:rFonts w:ascii="宋体" w:hAnsi="宋体" w:cs="宋体"/>
          <w:b/>
          <w:color w:val="auto"/>
          <w:kern w:val="0"/>
          <w:sz w:val="32"/>
          <w:szCs w:val="32"/>
          <w:highlight w:val="none"/>
        </w:rPr>
      </w:pPr>
    </w:p>
    <w:p w14:paraId="5DB91F40">
      <w:pPr>
        <w:jc w:val="center"/>
        <w:rPr>
          <w:rFonts w:ascii="宋体" w:hAnsi="宋体" w:cs="宋体"/>
          <w:b/>
          <w:color w:val="auto"/>
          <w:kern w:val="0"/>
          <w:sz w:val="32"/>
          <w:szCs w:val="32"/>
          <w:highlight w:val="none"/>
        </w:rPr>
      </w:pPr>
    </w:p>
    <w:p w14:paraId="26A791CB">
      <w:pPr>
        <w:jc w:val="center"/>
        <w:rPr>
          <w:rFonts w:ascii="宋体" w:hAnsi="宋体" w:cs="宋体"/>
          <w:b/>
          <w:color w:val="auto"/>
          <w:kern w:val="0"/>
          <w:sz w:val="32"/>
          <w:szCs w:val="32"/>
          <w:highlight w:val="none"/>
        </w:rPr>
      </w:pPr>
    </w:p>
    <w:p w14:paraId="27658365">
      <w:pPr>
        <w:snapToGrid w:val="0"/>
        <w:spacing w:line="360" w:lineRule="auto"/>
        <w:ind w:right="480"/>
        <w:rPr>
          <w:rFonts w:ascii="宋体" w:hAnsi="宋体" w:cs="宋体"/>
          <w:b/>
          <w:color w:val="auto"/>
          <w:kern w:val="0"/>
          <w:sz w:val="32"/>
          <w:szCs w:val="32"/>
          <w:highlight w:val="none"/>
        </w:rPr>
        <w:sectPr>
          <w:headerReference r:id="rId9" w:type="first"/>
          <w:footerReference r:id="rId11" w:type="first"/>
          <w:headerReference r:id="rId8" w:type="default"/>
          <w:footerReference r:id="rId10" w:type="default"/>
          <w:pgSz w:w="11906" w:h="16838"/>
          <w:pgMar w:top="1276" w:right="1418" w:bottom="1247" w:left="1418" w:header="851" w:footer="992" w:gutter="0"/>
          <w:cols w:space="720" w:num="1"/>
          <w:titlePg/>
          <w:docGrid w:linePitch="312" w:charSpace="0"/>
        </w:sectPr>
      </w:pPr>
    </w:p>
    <w:p w14:paraId="6BEE4E76">
      <w:pPr>
        <w:snapToGrid w:val="0"/>
        <w:spacing w:line="360" w:lineRule="auto"/>
        <w:ind w:firstLine="3534" w:firstLineChars="1100"/>
        <w:rPr>
          <w:rFonts w:ascii="宋体" w:hAnsi="宋体" w:cs="宋体"/>
          <w:b/>
          <w:color w:val="auto"/>
          <w:kern w:val="0"/>
          <w:sz w:val="32"/>
          <w:szCs w:val="32"/>
          <w:highlight w:val="none"/>
        </w:rPr>
      </w:pPr>
      <w:r>
        <w:rPr>
          <w:rFonts w:hint="eastAsia" w:ascii="宋体" w:hAnsi="宋体" w:cs="宋体"/>
          <w:b/>
          <w:color w:val="auto"/>
          <w:kern w:val="0"/>
          <w:sz w:val="32"/>
          <w:szCs w:val="32"/>
          <w:highlight w:val="none"/>
        </w:rPr>
        <w:t>三、分包意向协议（如果有）</w:t>
      </w:r>
    </w:p>
    <w:p w14:paraId="4DF96877">
      <w:pPr>
        <w:widowControl/>
        <w:spacing w:line="360" w:lineRule="auto"/>
        <w:ind w:firstLine="120" w:firstLineChars="50"/>
        <w:jc w:val="left"/>
        <w:rPr>
          <w:rFonts w:ascii="宋体" w:hAnsi="宋体" w:cs="宋体"/>
          <w:color w:val="auto"/>
          <w:sz w:val="24"/>
          <w:highlight w:val="none"/>
        </w:rPr>
      </w:pPr>
      <w:r>
        <w:rPr>
          <w:rFonts w:hint="eastAsia" w:ascii="宋体" w:hAnsi="宋体" w:cs="宋体"/>
          <w:color w:val="auto"/>
          <w:sz w:val="24"/>
          <w:highlight w:val="none"/>
        </w:rPr>
        <w:t>[</w:t>
      </w:r>
      <w:r>
        <w:rPr>
          <w:rFonts w:hint="eastAsia" w:ascii="宋体" w:hAnsi="宋体" w:cs="宋体"/>
          <w:b/>
          <w:color w:val="auto"/>
          <w:sz w:val="24"/>
          <w:highlight w:val="none"/>
        </w:rPr>
        <w:t>中标后以分包方式履行合同的，提供分包意向协议(附件6</w:t>
      </w:r>
      <w:r>
        <w:rPr>
          <w:rFonts w:ascii="宋体" w:hAnsi="宋体" w:cs="宋体"/>
          <w:b/>
          <w:color w:val="auto"/>
          <w:sz w:val="24"/>
          <w:highlight w:val="none"/>
        </w:rPr>
        <w:t>)</w:t>
      </w:r>
      <w:r>
        <w:rPr>
          <w:rFonts w:hint="eastAsia" w:ascii="宋体" w:hAnsi="宋体" w:cs="宋体"/>
          <w:b/>
          <w:color w:val="auto"/>
          <w:sz w:val="24"/>
          <w:highlight w:val="none"/>
        </w:rPr>
        <w:t>；采购人不同意分包或者投标人中标后不以分包方式履行合同的，则不需要提供。</w:t>
      </w:r>
      <w:r>
        <w:rPr>
          <w:rFonts w:hint="eastAsia" w:ascii="宋体" w:hAnsi="宋体" w:cs="宋体"/>
          <w:color w:val="auto"/>
          <w:sz w:val="24"/>
          <w:highlight w:val="none"/>
        </w:rPr>
        <w:t>]</w:t>
      </w:r>
    </w:p>
    <w:p w14:paraId="61D607AE">
      <w:pPr>
        <w:snapToGrid w:val="0"/>
        <w:spacing w:line="360" w:lineRule="auto"/>
        <w:rPr>
          <w:rFonts w:ascii="宋体" w:hAnsi="宋体" w:cs="宋体"/>
          <w:color w:val="auto"/>
          <w:kern w:val="0"/>
          <w:sz w:val="24"/>
          <w:highlight w:val="none"/>
        </w:rPr>
      </w:pPr>
    </w:p>
    <w:p w14:paraId="29B4F5CA">
      <w:pPr>
        <w:jc w:val="center"/>
        <w:rPr>
          <w:rFonts w:ascii="宋体" w:hAnsi="宋体" w:cs="宋体"/>
          <w:b/>
          <w:color w:val="auto"/>
          <w:kern w:val="0"/>
          <w:sz w:val="32"/>
          <w:szCs w:val="32"/>
          <w:highlight w:val="none"/>
        </w:rPr>
      </w:pPr>
      <w:r>
        <w:rPr>
          <w:rFonts w:hint="eastAsia" w:ascii="宋体" w:hAnsi="宋体" w:cs="宋体"/>
          <w:b/>
          <w:color w:val="auto"/>
          <w:kern w:val="0"/>
          <w:sz w:val="32"/>
          <w:szCs w:val="32"/>
          <w:highlight w:val="none"/>
        </w:rPr>
        <w:t>四、符合性审查资料</w:t>
      </w:r>
    </w:p>
    <w:p w14:paraId="69A1ED46">
      <w:pPr>
        <w:jc w:val="center"/>
        <w:rPr>
          <w:rFonts w:ascii="宋体" w:hAnsi="宋体" w:cs="宋体"/>
          <w:b/>
          <w:color w:val="auto"/>
          <w:kern w:val="0"/>
          <w:sz w:val="32"/>
          <w:szCs w:val="32"/>
          <w:highlight w:val="none"/>
        </w:rPr>
      </w:pPr>
    </w:p>
    <w:tbl>
      <w:tblPr>
        <w:tblStyle w:val="6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6"/>
        <w:gridCol w:w="4991"/>
        <w:gridCol w:w="2551"/>
        <w:gridCol w:w="1418"/>
      </w:tblGrid>
      <w:tr w14:paraId="03EB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646" w:type="dxa"/>
            <w:vAlign w:val="center"/>
          </w:tcPr>
          <w:p w14:paraId="530D2890">
            <w:pPr>
              <w:snapToGrid w:val="0"/>
              <w:spacing w:line="240" w:lineRule="atLeast"/>
              <w:jc w:val="center"/>
              <w:rPr>
                <w:rFonts w:ascii="宋体" w:hAnsi="宋体" w:cs="宋体"/>
                <w:b/>
                <w:color w:val="auto"/>
                <w:sz w:val="24"/>
                <w:highlight w:val="none"/>
              </w:rPr>
            </w:pPr>
            <w:r>
              <w:rPr>
                <w:rFonts w:hint="eastAsia" w:ascii="宋体" w:hAnsi="宋体" w:cs="宋体"/>
                <w:b/>
                <w:color w:val="auto"/>
                <w:sz w:val="24"/>
                <w:highlight w:val="none"/>
              </w:rPr>
              <w:t>序号</w:t>
            </w:r>
          </w:p>
        </w:tc>
        <w:tc>
          <w:tcPr>
            <w:tcW w:w="4991" w:type="dxa"/>
            <w:vAlign w:val="center"/>
          </w:tcPr>
          <w:p w14:paraId="022759A2">
            <w:pPr>
              <w:snapToGrid w:val="0"/>
              <w:spacing w:line="240" w:lineRule="atLeast"/>
              <w:jc w:val="center"/>
              <w:rPr>
                <w:rFonts w:ascii="宋体" w:hAnsi="宋体" w:cs="宋体"/>
                <w:b/>
                <w:color w:val="auto"/>
                <w:sz w:val="24"/>
                <w:highlight w:val="none"/>
              </w:rPr>
            </w:pPr>
            <w:r>
              <w:rPr>
                <w:rFonts w:hint="eastAsia" w:ascii="宋体" w:hAnsi="宋体" w:cs="宋体"/>
                <w:b/>
                <w:color w:val="auto"/>
                <w:sz w:val="24"/>
                <w:highlight w:val="none"/>
              </w:rPr>
              <w:t>实质性要求</w:t>
            </w:r>
          </w:p>
        </w:tc>
        <w:tc>
          <w:tcPr>
            <w:tcW w:w="2551" w:type="dxa"/>
            <w:vAlign w:val="center"/>
          </w:tcPr>
          <w:p w14:paraId="54D84488">
            <w:pPr>
              <w:snapToGrid w:val="0"/>
              <w:spacing w:line="240" w:lineRule="atLeast"/>
              <w:jc w:val="center"/>
              <w:rPr>
                <w:rFonts w:ascii="宋体" w:hAnsi="宋体" w:cs="宋体"/>
                <w:b/>
                <w:color w:val="auto"/>
                <w:sz w:val="24"/>
                <w:highlight w:val="none"/>
              </w:rPr>
            </w:pPr>
            <w:r>
              <w:rPr>
                <w:rFonts w:hint="eastAsia" w:ascii="宋体" w:hAnsi="宋体" w:cs="宋体"/>
                <w:b/>
                <w:color w:val="auto"/>
                <w:sz w:val="24"/>
                <w:highlight w:val="none"/>
              </w:rPr>
              <w:t>需要提供的符合性审查资料</w:t>
            </w:r>
          </w:p>
        </w:tc>
        <w:tc>
          <w:tcPr>
            <w:tcW w:w="1418" w:type="dxa"/>
            <w:vAlign w:val="center"/>
          </w:tcPr>
          <w:p w14:paraId="6F59D139">
            <w:pPr>
              <w:snapToGrid w:val="0"/>
              <w:spacing w:line="240" w:lineRule="atLeast"/>
              <w:jc w:val="center"/>
              <w:rPr>
                <w:rFonts w:ascii="宋体" w:hAnsi="宋体" w:cs="宋体"/>
                <w:b/>
                <w:color w:val="auto"/>
                <w:sz w:val="24"/>
                <w:highlight w:val="none"/>
              </w:rPr>
            </w:pPr>
            <w:r>
              <w:rPr>
                <w:rFonts w:hint="eastAsia" w:ascii="宋体" w:hAnsi="宋体" w:cs="宋体"/>
                <w:b/>
                <w:color w:val="auto"/>
                <w:sz w:val="24"/>
                <w:highlight w:val="none"/>
              </w:rPr>
              <w:t>投标文件中的</w:t>
            </w:r>
          </w:p>
          <w:p w14:paraId="3DCCB3A2">
            <w:pPr>
              <w:snapToGrid w:val="0"/>
              <w:spacing w:line="240" w:lineRule="atLeast"/>
              <w:jc w:val="center"/>
              <w:rPr>
                <w:rFonts w:ascii="宋体" w:hAnsi="宋体" w:cs="宋体"/>
                <w:b/>
                <w:color w:val="auto"/>
                <w:sz w:val="24"/>
                <w:highlight w:val="none"/>
              </w:rPr>
            </w:pPr>
            <w:r>
              <w:rPr>
                <w:rFonts w:hint="eastAsia" w:ascii="宋体" w:hAnsi="宋体" w:cs="宋体"/>
                <w:b/>
                <w:color w:val="auto"/>
                <w:sz w:val="24"/>
                <w:highlight w:val="none"/>
              </w:rPr>
              <w:t>页码位置</w:t>
            </w:r>
          </w:p>
        </w:tc>
      </w:tr>
      <w:tr w14:paraId="3E0D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646" w:type="dxa"/>
            <w:vAlign w:val="center"/>
          </w:tcPr>
          <w:p w14:paraId="151F856E">
            <w:pPr>
              <w:jc w:val="center"/>
              <w:rPr>
                <w:rFonts w:ascii="宋体" w:hAnsi="宋体" w:cs="宋体"/>
                <w:color w:val="auto"/>
                <w:sz w:val="24"/>
                <w:highlight w:val="none"/>
              </w:rPr>
            </w:pPr>
            <w:r>
              <w:rPr>
                <w:rFonts w:hint="eastAsia" w:ascii="宋体" w:hAnsi="宋体" w:cs="宋体"/>
                <w:color w:val="auto"/>
                <w:sz w:val="24"/>
                <w:highlight w:val="none"/>
              </w:rPr>
              <w:t>1</w:t>
            </w:r>
          </w:p>
        </w:tc>
        <w:tc>
          <w:tcPr>
            <w:tcW w:w="4991" w:type="dxa"/>
          </w:tcPr>
          <w:p w14:paraId="0F934229">
            <w:pPr>
              <w:spacing w:line="360" w:lineRule="auto"/>
              <w:rPr>
                <w:rFonts w:ascii="宋体" w:hAnsi="宋体" w:cs="宋体"/>
                <w:color w:val="auto"/>
                <w:sz w:val="24"/>
                <w:highlight w:val="none"/>
              </w:rPr>
            </w:pPr>
            <w:r>
              <w:rPr>
                <w:rFonts w:hint="eastAsia" w:ascii="宋体" w:hAnsi="宋体" w:cs="宋体"/>
                <w:color w:val="auto"/>
                <w:sz w:val="24"/>
                <w:highlight w:val="none"/>
              </w:rPr>
              <w:t>投标文件按照招标文件要求签署、盖章。</w:t>
            </w:r>
          </w:p>
        </w:tc>
        <w:tc>
          <w:tcPr>
            <w:tcW w:w="2551" w:type="dxa"/>
            <w:vAlign w:val="center"/>
          </w:tcPr>
          <w:p w14:paraId="23DD204C">
            <w:pPr>
              <w:rPr>
                <w:rFonts w:ascii="宋体" w:hAnsi="宋体" w:cs="宋体"/>
                <w:color w:val="auto"/>
                <w:sz w:val="24"/>
                <w:highlight w:val="none"/>
              </w:rPr>
            </w:pPr>
            <w:r>
              <w:rPr>
                <w:rFonts w:hint="eastAsia" w:ascii="宋体" w:hAnsi="宋体" w:cs="宋体"/>
                <w:color w:val="auto"/>
                <w:sz w:val="24"/>
                <w:highlight w:val="none"/>
              </w:rPr>
              <w:t>需要使用电子签名或者签字盖章的投标文件的组成部分</w:t>
            </w:r>
          </w:p>
        </w:tc>
        <w:tc>
          <w:tcPr>
            <w:tcW w:w="1418" w:type="dxa"/>
          </w:tcPr>
          <w:p w14:paraId="6473C495">
            <w:pPr>
              <w:rPr>
                <w:rFonts w:ascii="宋体" w:hAnsi="宋体" w:cs="宋体"/>
                <w:color w:val="auto"/>
                <w:sz w:val="24"/>
                <w:highlight w:val="none"/>
              </w:rPr>
            </w:pPr>
          </w:p>
          <w:p w14:paraId="2EFD984F">
            <w:pPr>
              <w:rPr>
                <w:rFonts w:ascii="宋体" w:hAnsi="宋体" w:cs="宋体"/>
                <w:color w:val="auto"/>
                <w:sz w:val="24"/>
                <w:highlight w:val="none"/>
              </w:rPr>
            </w:pPr>
            <w:r>
              <w:rPr>
                <w:rFonts w:hint="eastAsia" w:ascii="宋体" w:hAnsi="宋体" w:cs="宋体"/>
                <w:color w:val="auto"/>
                <w:sz w:val="24"/>
                <w:highlight w:val="none"/>
              </w:rPr>
              <w:t>见投标文件</w:t>
            </w:r>
          </w:p>
          <w:p w14:paraId="4D40010C">
            <w:pPr>
              <w:rPr>
                <w:rFonts w:ascii="宋体" w:hAnsi="宋体" w:cs="宋体"/>
                <w:color w:val="auto"/>
                <w:highlight w:val="none"/>
              </w:rPr>
            </w:pPr>
            <w:r>
              <w:rPr>
                <w:rFonts w:hint="eastAsia" w:ascii="宋体" w:hAnsi="宋体" w:cs="宋体"/>
                <w:color w:val="auto"/>
                <w:sz w:val="24"/>
                <w:highlight w:val="none"/>
              </w:rPr>
              <w:t>第</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页</w:t>
            </w:r>
          </w:p>
        </w:tc>
      </w:tr>
      <w:tr w14:paraId="0532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646" w:type="dxa"/>
            <w:vAlign w:val="center"/>
          </w:tcPr>
          <w:p w14:paraId="22EA2EA5">
            <w:pPr>
              <w:jc w:val="center"/>
              <w:rPr>
                <w:rFonts w:ascii="宋体" w:hAnsi="宋体" w:cs="宋体"/>
                <w:color w:val="auto"/>
                <w:sz w:val="24"/>
                <w:highlight w:val="none"/>
              </w:rPr>
            </w:pPr>
            <w:r>
              <w:rPr>
                <w:rFonts w:hint="eastAsia" w:ascii="宋体" w:hAnsi="宋体" w:cs="宋体"/>
                <w:color w:val="auto"/>
                <w:sz w:val="24"/>
                <w:highlight w:val="none"/>
              </w:rPr>
              <w:t>2</w:t>
            </w:r>
          </w:p>
        </w:tc>
        <w:tc>
          <w:tcPr>
            <w:tcW w:w="4991" w:type="dxa"/>
          </w:tcPr>
          <w:p w14:paraId="69497FC0">
            <w:pPr>
              <w:spacing w:line="360" w:lineRule="auto"/>
              <w:rPr>
                <w:rFonts w:ascii="宋体" w:hAnsi="宋体" w:cs="宋体"/>
                <w:color w:val="auto"/>
                <w:sz w:val="24"/>
                <w:highlight w:val="none"/>
              </w:rPr>
            </w:pPr>
            <w:r>
              <w:rPr>
                <w:rFonts w:hint="eastAsia" w:ascii="宋体" w:hAnsi="宋体" w:cs="宋体"/>
                <w:color w:val="auto"/>
                <w:sz w:val="24"/>
                <w:highlight w:val="none"/>
              </w:rPr>
              <w:t>投标文件中承诺的投标有效期不少于招标文件中载明的投标有效期。</w:t>
            </w:r>
          </w:p>
        </w:tc>
        <w:tc>
          <w:tcPr>
            <w:tcW w:w="2551" w:type="dxa"/>
            <w:vAlign w:val="center"/>
          </w:tcPr>
          <w:p w14:paraId="54FEB1B3">
            <w:pPr>
              <w:rPr>
                <w:rFonts w:ascii="宋体" w:hAnsi="宋体" w:cs="宋体"/>
                <w:color w:val="auto"/>
                <w:sz w:val="24"/>
                <w:highlight w:val="none"/>
              </w:rPr>
            </w:pPr>
            <w:r>
              <w:rPr>
                <w:rFonts w:hint="eastAsia" w:ascii="宋体" w:hAnsi="宋体" w:cs="宋体"/>
                <w:color w:val="auto"/>
                <w:sz w:val="24"/>
                <w:highlight w:val="none"/>
              </w:rPr>
              <w:t>投标函</w:t>
            </w:r>
          </w:p>
        </w:tc>
        <w:tc>
          <w:tcPr>
            <w:tcW w:w="1418" w:type="dxa"/>
          </w:tcPr>
          <w:p w14:paraId="418A3ED7">
            <w:pPr>
              <w:rPr>
                <w:rFonts w:ascii="宋体" w:hAnsi="宋体" w:cs="宋体"/>
                <w:color w:val="auto"/>
                <w:highlight w:val="none"/>
              </w:rPr>
            </w:pPr>
            <w:r>
              <w:rPr>
                <w:rFonts w:hint="eastAsia" w:ascii="宋体" w:hAnsi="宋体" w:cs="宋体"/>
                <w:color w:val="auto"/>
                <w:sz w:val="24"/>
                <w:highlight w:val="none"/>
              </w:rPr>
              <w:t>见投标文件第</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页</w:t>
            </w:r>
          </w:p>
        </w:tc>
      </w:tr>
      <w:tr w14:paraId="1F2F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646" w:type="dxa"/>
            <w:vAlign w:val="center"/>
          </w:tcPr>
          <w:p w14:paraId="4A4B2A6E">
            <w:pPr>
              <w:jc w:val="center"/>
              <w:rPr>
                <w:rFonts w:ascii="宋体" w:hAnsi="宋体" w:cs="宋体"/>
                <w:color w:val="auto"/>
                <w:sz w:val="24"/>
                <w:highlight w:val="none"/>
              </w:rPr>
            </w:pPr>
            <w:r>
              <w:rPr>
                <w:rFonts w:hint="eastAsia" w:ascii="宋体" w:hAnsi="宋体" w:cs="宋体"/>
                <w:b w:val="0"/>
                <w:bCs w:val="0"/>
                <w:color w:val="auto"/>
                <w:sz w:val="24"/>
                <w:highlight w:val="none"/>
                <w:lang w:val="en-US" w:eastAsia="zh-CN"/>
              </w:rPr>
              <w:t>3</w:t>
            </w:r>
          </w:p>
        </w:tc>
        <w:tc>
          <w:tcPr>
            <w:tcW w:w="4991" w:type="dxa"/>
            <w:vAlign w:val="top"/>
          </w:tcPr>
          <w:p w14:paraId="0816E62A">
            <w:pPr>
              <w:spacing w:line="360" w:lineRule="auto"/>
              <w:rPr>
                <w:rFonts w:ascii="宋体" w:hAnsi="宋体" w:cs="宋体"/>
                <w:color w:val="auto"/>
                <w:sz w:val="24"/>
                <w:highlight w:val="none"/>
              </w:rPr>
            </w:pPr>
            <w:r>
              <w:rPr>
                <w:rFonts w:hint="eastAsia" w:ascii="宋体" w:hAnsi="宋体" w:cs="宋体"/>
                <w:b w:val="0"/>
                <w:bCs w:val="0"/>
                <w:snapToGrid w:val="0"/>
                <w:color w:val="auto"/>
                <w:sz w:val="24"/>
                <w:highlight w:val="none"/>
                <w:lang w:val="en-US" w:eastAsia="zh-CN"/>
              </w:rPr>
              <w:t>其他实质性要求1：</w:t>
            </w:r>
          </w:p>
        </w:tc>
        <w:tc>
          <w:tcPr>
            <w:tcW w:w="2551" w:type="dxa"/>
            <w:vMerge w:val="restart"/>
            <w:vAlign w:val="center"/>
          </w:tcPr>
          <w:p w14:paraId="5563D5BE">
            <w:pPr>
              <w:rPr>
                <w:rFonts w:ascii="宋体" w:hAnsi="宋体" w:cs="宋体"/>
                <w:color w:val="auto"/>
                <w:sz w:val="24"/>
                <w:highlight w:val="none"/>
              </w:rPr>
            </w:pPr>
            <w:r>
              <w:rPr>
                <w:rFonts w:hint="eastAsia" w:ascii="宋体" w:hAnsi="宋体" w:cs="宋体"/>
                <w:b w:val="0"/>
                <w:bCs w:val="0"/>
                <w:color w:val="auto"/>
                <w:kern w:val="0"/>
                <w:sz w:val="24"/>
                <w:highlight w:val="none"/>
              </w:rPr>
              <w:t>招标文件其它实质性要求相应的材料（“▲” 系指实质性要求条款，招标文件无其它实质性要求的，无需提供）</w:t>
            </w:r>
          </w:p>
        </w:tc>
        <w:tc>
          <w:tcPr>
            <w:tcW w:w="1418" w:type="dxa"/>
            <w:vAlign w:val="top"/>
          </w:tcPr>
          <w:p w14:paraId="3FECB870">
            <w:pPr>
              <w:rPr>
                <w:rFonts w:ascii="宋体" w:hAnsi="宋体" w:cs="宋体"/>
                <w:color w:val="auto"/>
                <w:highlight w:val="none"/>
              </w:rPr>
            </w:pPr>
            <w:r>
              <w:rPr>
                <w:rFonts w:hint="eastAsia" w:ascii="宋体" w:hAnsi="宋体" w:cs="宋体"/>
                <w:b w:val="0"/>
                <w:bCs w:val="0"/>
                <w:color w:val="auto"/>
                <w:sz w:val="24"/>
                <w:highlight w:val="none"/>
              </w:rPr>
              <w:t>见投标文件第</w:t>
            </w:r>
            <w:r>
              <w:rPr>
                <w:rFonts w:hint="eastAsia" w:ascii="宋体" w:hAnsi="宋体" w:cs="宋体"/>
                <w:b w:val="0"/>
                <w:bCs w:val="0"/>
                <w:color w:val="auto"/>
                <w:sz w:val="24"/>
                <w:highlight w:val="none"/>
                <w:u w:val="single"/>
              </w:rPr>
              <w:t xml:space="preserve">  </w:t>
            </w:r>
            <w:r>
              <w:rPr>
                <w:rFonts w:hint="eastAsia" w:ascii="宋体" w:hAnsi="宋体" w:cs="宋体"/>
                <w:b w:val="0"/>
                <w:bCs w:val="0"/>
                <w:color w:val="auto"/>
                <w:sz w:val="24"/>
                <w:highlight w:val="none"/>
              </w:rPr>
              <w:t>页</w:t>
            </w:r>
          </w:p>
        </w:tc>
      </w:tr>
      <w:tr w14:paraId="20C2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646" w:type="dxa"/>
            <w:vAlign w:val="center"/>
          </w:tcPr>
          <w:p w14:paraId="58706DAC">
            <w:pPr>
              <w:jc w:val="center"/>
              <w:rPr>
                <w:rFonts w:hint="eastAsia" w:ascii="宋体" w:hAnsi="宋体" w:cs="宋体"/>
                <w:b w:val="0"/>
                <w:bCs w:val="0"/>
                <w:color w:val="auto"/>
                <w:sz w:val="24"/>
                <w:highlight w:val="none"/>
                <w:lang w:val="en-US" w:eastAsia="zh-CN"/>
              </w:rPr>
            </w:pPr>
            <w:r>
              <w:rPr>
                <w:rFonts w:hint="eastAsia" w:ascii="宋体" w:hAnsi="宋体" w:cs="宋体"/>
                <w:b w:val="0"/>
                <w:bCs w:val="0"/>
                <w:color w:val="auto"/>
                <w:sz w:val="24"/>
                <w:highlight w:val="none"/>
                <w:lang w:val="en-US" w:eastAsia="zh-CN"/>
              </w:rPr>
              <w:t>4</w:t>
            </w:r>
          </w:p>
        </w:tc>
        <w:tc>
          <w:tcPr>
            <w:tcW w:w="4991" w:type="dxa"/>
            <w:vAlign w:val="top"/>
          </w:tcPr>
          <w:p w14:paraId="1BD3FA50">
            <w:pPr>
              <w:spacing w:line="360" w:lineRule="auto"/>
              <w:rPr>
                <w:rFonts w:ascii="宋体" w:hAnsi="宋体" w:cs="宋体"/>
                <w:color w:val="auto"/>
                <w:sz w:val="24"/>
                <w:highlight w:val="none"/>
              </w:rPr>
            </w:pPr>
            <w:r>
              <w:rPr>
                <w:rFonts w:hint="eastAsia" w:ascii="宋体" w:hAnsi="宋体" w:cs="宋体"/>
                <w:b w:val="0"/>
                <w:bCs w:val="0"/>
                <w:snapToGrid w:val="0"/>
                <w:color w:val="auto"/>
                <w:sz w:val="24"/>
                <w:highlight w:val="none"/>
                <w:lang w:val="en-US" w:eastAsia="zh-CN"/>
              </w:rPr>
              <w:t>其他实质性要求2：</w:t>
            </w:r>
          </w:p>
        </w:tc>
        <w:tc>
          <w:tcPr>
            <w:tcW w:w="2551" w:type="dxa"/>
            <w:vMerge w:val="continue"/>
            <w:vAlign w:val="center"/>
          </w:tcPr>
          <w:p w14:paraId="2B845AB5">
            <w:pPr>
              <w:rPr>
                <w:rFonts w:hint="eastAsia" w:ascii="宋体" w:hAnsi="宋体" w:cs="宋体"/>
                <w:b w:val="0"/>
                <w:bCs w:val="0"/>
                <w:color w:val="auto"/>
                <w:sz w:val="24"/>
                <w:highlight w:val="none"/>
                <w:lang w:val="en-US" w:eastAsia="zh-CN"/>
              </w:rPr>
            </w:pPr>
          </w:p>
        </w:tc>
        <w:tc>
          <w:tcPr>
            <w:tcW w:w="1418" w:type="dxa"/>
            <w:vAlign w:val="top"/>
          </w:tcPr>
          <w:p w14:paraId="05C42D45">
            <w:pPr>
              <w:rPr>
                <w:rFonts w:hint="eastAsia" w:ascii="宋体" w:hAnsi="宋体" w:cs="宋体"/>
                <w:b w:val="0"/>
                <w:bCs w:val="0"/>
                <w:color w:val="auto"/>
                <w:sz w:val="24"/>
                <w:highlight w:val="none"/>
                <w:lang w:val="en-US" w:eastAsia="zh-CN"/>
              </w:rPr>
            </w:pPr>
            <w:r>
              <w:rPr>
                <w:rFonts w:hint="eastAsia" w:ascii="宋体" w:hAnsi="宋体" w:cs="宋体"/>
                <w:b w:val="0"/>
                <w:bCs w:val="0"/>
                <w:color w:val="auto"/>
                <w:sz w:val="24"/>
                <w:highlight w:val="none"/>
              </w:rPr>
              <w:t>见投标文件第</w:t>
            </w:r>
            <w:r>
              <w:rPr>
                <w:rFonts w:hint="eastAsia" w:ascii="宋体" w:hAnsi="宋体" w:cs="宋体"/>
                <w:b w:val="0"/>
                <w:bCs w:val="0"/>
                <w:color w:val="auto"/>
                <w:sz w:val="24"/>
                <w:highlight w:val="none"/>
                <w:u w:val="single"/>
              </w:rPr>
              <w:t xml:space="preserve">  </w:t>
            </w:r>
            <w:r>
              <w:rPr>
                <w:rFonts w:hint="eastAsia" w:ascii="宋体" w:hAnsi="宋体" w:cs="宋体"/>
                <w:b w:val="0"/>
                <w:bCs w:val="0"/>
                <w:color w:val="auto"/>
                <w:sz w:val="24"/>
                <w:highlight w:val="none"/>
              </w:rPr>
              <w:t>页</w:t>
            </w:r>
          </w:p>
        </w:tc>
      </w:tr>
      <w:tr w14:paraId="0D65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646" w:type="dxa"/>
            <w:vAlign w:val="center"/>
          </w:tcPr>
          <w:p w14:paraId="095912E1">
            <w:pPr>
              <w:jc w:val="center"/>
              <w:rPr>
                <w:rFonts w:hint="eastAsia" w:ascii="宋体" w:hAnsi="宋体" w:cs="宋体"/>
                <w:b w:val="0"/>
                <w:bCs w:val="0"/>
                <w:color w:val="auto"/>
                <w:sz w:val="24"/>
                <w:highlight w:val="none"/>
                <w:lang w:val="en-US" w:eastAsia="zh-CN"/>
              </w:rPr>
            </w:pPr>
            <w:r>
              <w:rPr>
                <w:rFonts w:hint="eastAsia" w:ascii="宋体" w:hAnsi="宋体" w:cs="宋体"/>
                <w:color w:val="auto"/>
                <w:kern w:val="0"/>
                <w:sz w:val="24"/>
                <w:highlight w:val="none"/>
              </w:rPr>
              <w:t>……</w:t>
            </w:r>
          </w:p>
        </w:tc>
        <w:tc>
          <w:tcPr>
            <w:tcW w:w="4991" w:type="dxa"/>
            <w:vAlign w:val="top"/>
          </w:tcPr>
          <w:p w14:paraId="1460D33A">
            <w:pPr>
              <w:spacing w:line="360" w:lineRule="auto"/>
              <w:rPr>
                <w:rFonts w:ascii="宋体" w:hAnsi="宋体" w:cs="宋体"/>
                <w:color w:val="auto"/>
                <w:sz w:val="24"/>
                <w:highlight w:val="none"/>
              </w:rPr>
            </w:pPr>
            <w:r>
              <w:rPr>
                <w:rFonts w:hint="eastAsia" w:ascii="宋体" w:hAnsi="宋体" w:cs="宋体"/>
                <w:b w:val="0"/>
                <w:bCs w:val="0"/>
                <w:snapToGrid w:val="0"/>
                <w:color w:val="auto"/>
                <w:sz w:val="24"/>
                <w:highlight w:val="none"/>
                <w:lang w:val="en-US" w:eastAsia="zh-CN"/>
              </w:rPr>
              <w:t>其他实质性要求</w:t>
            </w:r>
            <w:r>
              <w:rPr>
                <w:rFonts w:hint="eastAsia" w:ascii="宋体" w:hAnsi="宋体" w:cs="宋体"/>
                <w:color w:val="auto"/>
                <w:kern w:val="0"/>
                <w:sz w:val="24"/>
                <w:highlight w:val="none"/>
              </w:rPr>
              <w:t>……</w:t>
            </w:r>
            <w:r>
              <w:rPr>
                <w:rFonts w:hint="eastAsia" w:ascii="宋体" w:hAnsi="宋体" w:cs="宋体"/>
                <w:b w:val="0"/>
                <w:bCs w:val="0"/>
                <w:snapToGrid w:val="0"/>
                <w:color w:val="auto"/>
                <w:sz w:val="24"/>
                <w:highlight w:val="none"/>
                <w:lang w:val="en-US" w:eastAsia="zh-CN"/>
              </w:rPr>
              <w:t>：</w:t>
            </w:r>
          </w:p>
        </w:tc>
        <w:tc>
          <w:tcPr>
            <w:tcW w:w="2551" w:type="dxa"/>
            <w:vMerge w:val="continue"/>
            <w:vAlign w:val="center"/>
          </w:tcPr>
          <w:p w14:paraId="5A7E1580">
            <w:pPr>
              <w:rPr>
                <w:rFonts w:hint="eastAsia" w:ascii="宋体" w:hAnsi="宋体" w:cs="宋体"/>
                <w:b w:val="0"/>
                <w:bCs w:val="0"/>
                <w:color w:val="auto"/>
                <w:sz w:val="24"/>
                <w:highlight w:val="none"/>
                <w:lang w:val="en-US" w:eastAsia="zh-CN"/>
              </w:rPr>
            </w:pPr>
          </w:p>
        </w:tc>
        <w:tc>
          <w:tcPr>
            <w:tcW w:w="1418" w:type="dxa"/>
            <w:vAlign w:val="top"/>
          </w:tcPr>
          <w:p w14:paraId="3228697A">
            <w:pPr>
              <w:rPr>
                <w:rFonts w:hint="eastAsia" w:ascii="宋体" w:hAnsi="宋体" w:cs="宋体"/>
                <w:b w:val="0"/>
                <w:bCs w:val="0"/>
                <w:color w:val="auto"/>
                <w:sz w:val="24"/>
                <w:highlight w:val="none"/>
                <w:lang w:val="en-US" w:eastAsia="zh-CN"/>
              </w:rPr>
            </w:pPr>
            <w:r>
              <w:rPr>
                <w:rFonts w:hint="eastAsia" w:ascii="宋体" w:hAnsi="宋体" w:cs="宋体"/>
                <w:b w:val="0"/>
                <w:bCs w:val="0"/>
                <w:color w:val="auto"/>
                <w:sz w:val="24"/>
                <w:highlight w:val="none"/>
              </w:rPr>
              <w:t>见投标文件第</w:t>
            </w:r>
            <w:r>
              <w:rPr>
                <w:rFonts w:hint="eastAsia" w:ascii="宋体" w:hAnsi="宋体" w:cs="宋体"/>
                <w:b w:val="0"/>
                <w:bCs w:val="0"/>
                <w:color w:val="auto"/>
                <w:sz w:val="24"/>
                <w:highlight w:val="none"/>
                <w:u w:val="single"/>
              </w:rPr>
              <w:t xml:space="preserve">  </w:t>
            </w:r>
            <w:r>
              <w:rPr>
                <w:rFonts w:hint="eastAsia" w:ascii="宋体" w:hAnsi="宋体" w:cs="宋体"/>
                <w:b w:val="0"/>
                <w:bCs w:val="0"/>
                <w:color w:val="auto"/>
                <w:sz w:val="24"/>
                <w:highlight w:val="none"/>
              </w:rPr>
              <w:t>页</w:t>
            </w:r>
          </w:p>
        </w:tc>
      </w:tr>
    </w:tbl>
    <w:p w14:paraId="71B70E08">
      <w:pPr>
        <w:spacing w:line="360" w:lineRule="auto"/>
        <w:ind w:right="420"/>
        <w:rPr>
          <w:rFonts w:hint="eastAsia" w:ascii="宋体" w:hAnsi="宋体" w:cs="宋体"/>
          <w:color w:val="auto"/>
          <w:sz w:val="24"/>
          <w:highlight w:val="none"/>
        </w:rPr>
      </w:pPr>
      <w:r>
        <w:rPr>
          <w:rFonts w:hint="eastAsia" w:ascii="宋体" w:hAnsi="宋体" w:cs="宋体"/>
          <w:color w:val="auto"/>
          <w:sz w:val="24"/>
          <w:highlight w:val="none"/>
        </w:rPr>
        <w:t>注：</w:t>
      </w:r>
      <w:r>
        <w:rPr>
          <w:rFonts w:hint="eastAsia" w:ascii="宋体" w:hAnsi="宋体" w:cs="宋体"/>
          <w:color w:val="auto"/>
          <w:sz w:val="24"/>
          <w:highlight w:val="none"/>
          <w:lang w:val="en-US" w:eastAsia="zh-CN"/>
        </w:rPr>
        <w:t>1.</w:t>
      </w:r>
      <w:r>
        <w:rPr>
          <w:rFonts w:hint="eastAsia" w:ascii="宋体" w:hAnsi="宋体" w:cs="宋体"/>
          <w:color w:val="auto"/>
          <w:sz w:val="24"/>
          <w:highlight w:val="none"/>
        </w:rPr>
        <w:t>按本格式和要求提供。</w:t>
      </w:r>
    </w:p>
    <w:p w14:paraId="300760AC">
      <w:pPr>
        <w:spacing w:line="360" w:lineRule="auto"/>
        <w:ind w:right="420"/>
        <w:rPr>
          <w:rFonts w:hint="eastAsia" w:ascii="宋体" w:hAnsi="宋体" w:eastAsia="宋体" w:cs="宋体"/>
          <w:color w:val="auto"/>
          <w:sz w:val="24"/>
          <w:highlight w:val="none"/>
        </w:rPr>
      </w:pPr>
      <w:r>
        <w:rPr>
          <w:rFonts w:hint="eastAsia" w:ascii="宋体" w:hAnsi="宋体" w:eastAsia="宋体" w:cs="宋体"/>
          <w:color w:val="auto"/>
          <w:sz w:val="24"/>
          <w:highlight w:val="none"/>
        </w:rPr>
        <w:t>2、招标文件中实质性要求必须明确响应。</w:t>
      </w:r>
    </w:p>
    <w:p w14:paraId="2469B32C">
      <w:pPr>
        <w:jc w:val="center"/>
        <w:rPr>
          <w:rFonts w:ascii="宋体" w:hAnsi="宋体" w:cs="宋体"/>
          <w:b/>
          <w:color w:val="auto"/>
          <w:kern w:val="0"/>
          <w:sz w:val="32"/>
          <w:szCs w:val="32"/>
          <w:highlight w:val="none"/>
        </w:rPr>
      </w:pPr>
    </w:p>
    <w:p w14:paraId="0C733880">
      <w:pPr>
        <w:jc w:val="center"/>
        <w:rPr>
          <w:rFonts w:ascii="宋体" w:hAnsi="宋体" w:cs="宋体"/>
          <w:b/>
          <w:color w:val="auto"/>
          <w:kern w:val="0"/>
          <w:sz w:val="32"/>
          <w:szCs w:val="32"/>
          <w:highlight w:val="none"/>
        </w:rPr>
      </w:pPr>
      <w:r>
        <w:rPr>
          <w:rFonts w:hint="eastAsia" w:ascii="宋体" w:hAnsi="宋体" w:cs="宋体"/>
          <w:b/>
          <w:color w:val="auto"/>
          <w:kern w:val="0"/>
          <w:sz w:val="32"/>
          <w:szCs w:val="32"/>
          <w:highlight w:val="none"/>
        </w:rPr>
        <w:t xml:space="preserve">            </w:t>
      </w:r>
    </w:p>
    <w:p w14:paraId="3F35CECA">
      <w:pPr>
        <w:jc w:val="center"/>
        <w:rPr>
          <w:rFonts w:ascii="宋体" w:hAnsi="宋体" w:cs="宋体"/>
          <w:b/>
          <w:color w:val="auto"/>
          <w:kern w:val="0"/>
          <w:sz w:val="32"/>
          <w:szCs w:val="32"/>
          <w:highlight w:val="none"/>
        </w:rPr>
      </w:pPr>
    </w:p>
    <w:p w14:paraId="07766F4D">
      <w:pPr>
        <w:jc w:val="center"/>
        <w:rPr>
          <w:rFonts w:ascii="宋体" w:hAnsi="宋体" w:cs="宋体"/>
          <w:b/>
          <w:color w:val="auto"/>
          <w:kern w:val="0"/>
          <w:sz w:val="32"/>
          <w:szCs w:val="32"/>
          <w:highlight w:val="none"/>
        </w:rPr>
      </w:pPr>
    </w:p>
    <w:p w14:paraId="3690FD43">
      <w:pPr>
        <w:jc w:val="center"/>
        <w:rPr>
          <w:rFonts w:ascii="宋体" w:hAnsi="宋体" w:cs="宋体"/>
          <w:b/>
          <w:color w:val="auto"/>
          <w:kern w:val="0"/>
          <w:sz w:val="32"/>
          <w:szCs w:val="32"/>
          <w:highlight w:val="none"/>
        </w:rPr>
      </w:pPr>
    </w:p>
    <w:p w14:paraId="7F1941D4">
      <w:pPr>
        <w:jc w:val="center"/>
        <w:rPr>
          <w:rFonts w:ascii="宋体" w:hAnsi="宋体" w:cs="宋体"/>
          <w:b/>
          <w:color w:val="auto"/>
          <w:kern w:val="0"/>
          <w:sz w:val="32"/>
          <w:szCs w:val="32"/>
          <w:highlight w:val="none"/>
        </w:rPr>
      </w:pPr>
    </w:p>
    <w:p w14:paraId="2F2DAB36">
      <w:pPr>
        <w:jc w:val="center"/>
        <w:rPr>
          <w:rFonts w:ascii="宋体" w:hAnsi="宋体" w:cs="宋体"/>
          <w:b/>
          <w:color w:val="auto"/>
          <w:kern w:val="0"/>
          <w:sz w:val="32"/>
          <w:szCs w:val="32"/>
          <w:highlight w:val="none"/>
        </w:rPr>
      </w:pPr>
    </w:p>
    <w:p w14:paraId="3835C731">
      <w:pPr>
        <w:jc w:val="center"/>
        <w:rPr>
          <w:rFonts w:ascii="宋体" w:hAnsi="宋体" w:cs="宋体"/>
          <w:b/>
          <w:color w:val="auto"/>
          <w:kern w:val="0"/>
          <w:sz w:val="32"/>
          <w:szCs w:val="32"/>
          <w:highlight w:val="none"/>
        </w:rPr>
      </w:pPr>
    </w:p>
    <w:p w14:paraId="7A8F4978">
      <w:pPr>
        <w:jc w:val="center"/>
        <w:rPr>
          <w:rFonts w:ascii="宋体" w:hAnsi="宋体" w:cs="宋体"/>
          <w:b/>
          <w:color w:val="auto"/>
          <w:kern w:val="0"/>
          <w:sz w:val="32"/>
          <w:szCs w:val="32"/>
          <w:highlight w:val="none"/>
        </w:rPr>
      </w:pPr>
    </w:p>
    <w:p w14:paraId="20BAE25D">
      <w:pPr>
        <w:jc w:val="center"/>
        <w:rPr>
          <w:rFonts w:ascii="宋体" w:hAnsi="宋体" w:cs="宋体"/>
          <w:color w:val="auto"/>
          <w:highlight w:val="none"/>
        </w:rPr>
      </w:pPr>
      <w:r>
        <w:rPr>
          <w:rFonts w:hint="eastAsia" w:ascii="宋体" w:hAnsi="宋体" w:cs="宋体"/>
          <w:b/>
          <w:color w:val="auto"/>
          <w:kern w:val="0"/>
          <w:sz w:val="32"/>
          <w:szCs w:val="32"/>
          <w:highlight w:val="none"/>
        </w:rPr>
        <w:t>五、评标标准相应的商务技术资料</w:t>
      </w:r>
    </w:p>
    <w:p w14:paraId="32D1CFBB">
      <w:pPr>
        <w:snapToGrid w:val="0"/>
        <w:spacing w:line="360" w:lineRule="auto"/>
        <w:jc w:val="left"/>
        <w:rPr>
          <w:rFonts w:hint="eastAsia" w:ascii="宋体" w:hAnsi="宋体" w:cs="宋体"/>
          <w:b/>
          <w:color w:val="auto"/>
          <w:sz w:val="24"/>
          <w:highlight w:val="none"/>
        </w:rPr>
      </w:pPr>
      <w:r>
        <w:rPr>
          <w:rFonts w:hint="eastAsia" w:ascii="宋体" w:hAnsi="宋体" w:cs="宋体"/>
          <w:b/>
          <w:color w:val="auto"/>
          <w:sz w:val="24"/>
          <w:highlight w:val="none"/>
        </w:rPr>
        <w:t>（按招标文件第四部分评标办法前附表中“投标文件中评标标准相应的商务技术资料目录”提供资料。）</w:t>
      </w:r>
    </w:p>
    <w:tbl>
      <w:tblPr>
        <w:tblStyle w:val="64"/>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5465"/>
        <w:gridCol w:w="3046"/>
      </w:tblGrid>
      <w:tr w14:paraId="2675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454B70B6">
            <w:pPr>
              <w:snapToGrid w:val="0"/>
              <w:spacing w:line="360" w:lineRule="auto"/>
              <w:jc w:val="center"/>
              <w:rPr>
                <w:rFonts w:hint="eastAsia" w:cs="仿宋_GB2312" w:asciiTheme="minorEastAsia" w:hAnsiTheme="minorEastAsia" w:eastAsiaTheme="minorEastAsia"/>
                <w:b w:val="0"/>
                <w:bCs/>
                <w:color w:val="auto"/>
                <w:sz w:val="24"/>
                <w:highlight w:val="none"/>
                <w:lang w:val="en-US" w:eastAsia="zh-CN"/>
              </w:rPr>
            </w:pPr>
            <w:r>
              <w:rPr>
                <w:rFonts w:hint="eastAsia" w:cs="仿宋_GB2312" w:asciiTheme="minorEastAsia" w:hAnsiTheme="minorEastAsia" w:eastAsiaTheme="minorEastAsia"/>
                <w:b w:val="0"/>
                <w:bCs/>
                <w:color w:val="auto"/>
                <w:sz w:val="24"/>
                <w:highlight w:val="none"/>
                <w:lang w:val="en-US" w:eastAsia="zh-CN"/>
              </w:rPr>
              <w:t>序号</w:t>
            </w:r>
          </w:p>
        </w:tc>
        <w:tc>
          <w:tcPr>
            <w:tcW w:w="5465" w:type="dxa"/>
          </w:tcPr>
          <w:p w14:paraId="7094874F">
            <w:pPr>
              <w:snapToGrid w:val="0"/>
              <w:spacing w:line="360" w:lineRule="auto"/>
              <w:jc w:val="center"/>
              <w:rPr>
                <w:rFonts w:hint="eastAsia" w:ascii="宋体" w:hAnsi="宋体" w:cs="宋体"/>
                <w:b w:val="0"/>
                <w:bCs/>
                <w:color w:val="auto"/>
                <w:sz w:val="24"/>
                <w:highlight w:val="none"/>
                <w:vertAlign w:val="baseline"/>
              </w:rPr>
            </w:pPr>
            <w:r>
              <w:rPr>
                <w:rFonts w:hint="eastAsia" w:cs="仿宋_GB2312" w:asciiTheme="minorEastAsia" w:hAnsiTheme="minorEastAsia" w:eastAsiaTheme="minorEastAsia"/>
                <w:b w:val="0"/>
                <w:bCs/>
                <w:color w:val="auto"/>
                <w:sz w:val="24"/>
                <w:highlight w:val="none"/>
              </w:rPr>
              <w:t>投标文件中评标标准相应的商务技术资料目录*</w:t>
            </w:r>
          </w:p>
        </w:tc>
        <w:tc>
          <w:tcPr>
            <w:tcW w:w="3046" w:type="dxa"/>
          </w:tcPr>
          <w:p w14:paraId="0D4E9F7F">
            <w:pPr>
              <w:snapToGrid w:val="0"/>
              <w:spacing w:line="240" w:lineRule="atLeast"/>
              <w:jc w:val="center"/>
              <w:rPr>
                <w:rFonts w:hint="default" w:ascii="宋体" w:hAnsi="宋体" w:eastAsia="宋体" w:cs="宋体"/>
                <w:b w:val="0"/>
                <w:bCs/>
                <w:color w:val="auto"/>
                <w:sz w:val="24"/>
                <w:highlight w:val="none"/>
                <w:vertAlign w:val="baseline"/>
                <w:lang w:val="en-US" w:eastAsia="zh-CN"/>
              </w:rPr>
            </w:pPr>
            <w:r>
              <w:rPr>
                <w:rFonts w:hint="eastAsia" w:ascii="宋体" w:hAnsi="宋体" w:cs="宋体"/>
                <w:b w:val="0"/>
                <w:bCs/>
                <w:color w:val="auto"/>
                <w:sz w:val="24"/>
                <w:highlight w:val="none"/>
              </w:rPr>
              <w:t>投标文件中的页码位置</w:t>
            </w:r>
          </w:p>
        </w:tc>
      </w:tr>
      <w:tr w14:paraId="73B1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7E1A295D">
            <w:pPr>
              <w:snapToGrid w:val="0"/>
              <w:spacing w:line="360" w:lineRule="auto"/>
              <w:jc w:val="center"/>
              <w:rPr>
                <w:rFonts w:hint="eastAsia" w:ascii="宋体" w:hAnsi="宋体" w:eastAsia="宋体" w:cs="宋体"/>
                <w:b w:val="0"/>
                <w:bCs/>
                <w:color w:val="auto"/>
                <w:sz w:val="24"/>
                <w:highlight w:val="none"/>
                <w:vertAlign w:val="baseline"/>
                <w:lang w:val="en-US" w:eastAsia="zh-CN"/>
              </w:rPr>
            </w:pPr>
            <w:r>
              <w:rPr>
                <w:rFonts w:hint="eastAsia" w:ascii="宋体" w:hAnsi="宋体" w:cs="宋体"/>
                <w:b w:val="0"/>
                <w:bCs/>
                <w:color w:val="auto"/>
                <w:sz w:val="24"/>
                <w:highlight w:val="none"/>
                <w:vertAlign w:val="baseline"/>
                <w:lang w:val="en-US" w:eastAsia="zh-CN"/>
              </w:rPr>
              <w:t>1</w:t>
            </w:r>
          </w:p>
        </w:tc>
        <w:tc>
          <w:tcPr>
            <w:tcW w:w="5465" w:type="dxa"/>
          </w:tcPr>
          <w:p w14:paraId="3CFE82DA">
            <w:pPr>
              <w:snapToGrid w:val="0"/>
              <w:spacing w:line="360" w:lineRule="auto"/>
              <w:jc w:val="center"/>
              <w:rPr>
                <w:rFonts w:hint="eastAsia" w:ascii="宋体" w:hAnsi="宋体" w:eastAsia="宋体" w:cs="宋体"/>
                <w:b w:val="0"/>
                <w:bCs/>
                <w:color w:val="auto"/>
                <w:sz w:val="24"/>
                <w:highlight w:val="none"/>
                <w:vertAlign w:val="baseline"/>
                <w:lang w:val="en-US" w:eastAsia="zh-CN"/>
              </w:rPr>
            </w:pPr>
            <w:r>
              <w:rPr>
                <w:rFonts w:hint="eastAsia" w:ascii="宋体" w:hAnsi="宋体" w:cs="宋体"/>
                <w:b w:val="0"/>
                <w:bCs/>
                <w:color w:val="auto"/>
                <w:sz w:val="24"/>
                <w:highlight w:val="none"/>
                <w:vertAlign w:val="baseline"/>
                <w:lang w:val="en-US" w:eastAsia="zh-CN"/>
              </w:rPr>
              <w:t>XXX（预先填写）</w:t>
            </w:r>
          </w:p>
        </w:tc>
        <w:tc>
          <w:tcPr>
            <w:tcW w:w="3046" w:type="dxa"/>
          </w:tcPr>
          <w:p w14:paraId="0CA3674D">
            <w:pPr>
              <w:snapToGrid/>
              <w:spacing w:line="240" w:lineRule="auto"/>
              <w:jc w:val="center"/>
              <w:rPr>
                <w:rFonts w:hint="eastAsia" w:ascii="宋体" w:hAnsi="宋体" w:cs="宋体"/>
                <w:b w:val="0"/>
                <w:bCs/>
                <w:color w:val="auto"/>
                <w:sz w:val="24"/>
                <w:highlight w:val="none"/>
                <w:vertAlign w:val="baseline"/>
              </w:rPr>
            </w:pPr>
            <w:r>
              <w:rPr>
                <w:rFonts w:hint="eastAsia" w:ascii="宋体" w:hAnsi="宋体" w:cs="宋体"/>
                <w:b w:val="0"/>
                <w:bCs/>
                <w:color w:val="auto"/>
                <w:sz w:val="24"/>
                <w:highlight w:val="none"/>
              </w:rPr>
              <w:t>见投标文件第</w:t>
            </w:r>
            <w:r>
              <w:rPr>
                <w:rFonts w:hint="eastAsia" w:ascii="宋体" w:hAnsi="宋体" w:cs="宋体"/>
                <w:b w:val="0"/>
                <w:bCs/>
                <w:color w:val="auto"/>
                <w:sz w:val="24"/>
                <w:highlight w:val="none"/>
                <w:u w:val="single"/>
              </w:rPr>
              <w:t xml:space="preserve">  </w:t>
            </w:r>
            <w:r>
              <w:rPr>
                <w:rFonts w:hint="eastAsia" w:ascii="宋体" w:hAnsi="宋体" w:cs="宋体"/>
                <w:b w:val="0"/>
                <w:bCs/>
                <w:color w:val="auto"/>
                <w:sz w:val="24"/>
                <w:highlight w:val="none"/>
              </w:rPr>
              <w:t>页</w:t>
            </w:r>
          </w:p>
        </w:tc>
      </w:tr>
      <w:tr w14:paraId="1777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5EFBF41">
            <w:pPr>
              <w:snapToGrid w:val="0"/>
              <w:spacing w:line="360" w:lineRule="auto"/>
              <w:jc w:val="center"/>
              <w:rPr>
                <w:rFonts w:hint="eastAsia" w:ascii="宋体" w:hAnsi="宋体" w:eastAsia="宋体" w:cs="宋体"/>
                <w:b w:val="0"/>
                <w:bCs/>
                <w:color w:val="auto"/>
                <w:sz w:val="24"/>
                <w:highlight w:val="none"/>
                <w:vertAlign w:val="baseline"/>
                <w:lang w:val="en-US" w:eastAsia="zh-CN"/>
              </w:rPr>
            </w:pPr>
            <w:r>
              <w:rPr>
                <w:rFonts w:hint="eastAsia" w:ascii="宋体" w:hAnsi="宋体" w:cs="宋体"/>
                <w:b w:val="0"/>
                <w:bCs/>
                <w:color w:val="auto"/>
                <w:sz w:val="24"/>
                <w:highlight w:val="none"/>
                <w:vertAlign w:val="baseline"/>
                <w:lang w:val="en-US" w:eastAsia="zh-CN"/>
              </w:rPr>
              <w:t>2</w:t>
            </w:r>
          </w:p>
        </w:tc>
        <w:tc>
          <w:tcPr>
            <w:tcW w:w="5465" w:type="dxa"/>
          </w:tcPr>
          <w:p w14:paraId="645D16A2">
            <w:pPr>
              <w:snapToGrid w:val="0"/>
              <w:spacing w:line="360" w:lineRule="auto"/>
              <w:jc w:val="center"/>
              <w:rPr>
                <w:rFonts w:hint="eastAsia" w:ascii="宋体" w:hAnsi="宋体" w:eastAsia="宋体" w:cs="宋体"/>
                <w:b w:val="0"/>
                <w:bCs/>
                <w:color w:val="auto"/>
                <w:sz w:val="24"/>
                <w:highlight w:val="none"/>
                <w:vertAlign w:val="baseline"/>
                <w:lang w:val="en-US" w:eastAsia="zh-CN"/>
              </w:rPr>
            </w:pPr>
            <w:r>
              <w:rPr>
                <w:rFonts w:hint="eastAsia" w:ascii="宋体" w:hAnsi="宋体" w:cs="宋体"/>
                <w:b w:val="0"/>
                <w:bCs/>
                <w:color w:val="auto"/>
                <w:sz w:val="24"/>
                <w:highlight w:val="none"/>
                <w:vertAlign w:val="baseline"/>
                <w:lang w:val="en-US" w:eastAsia="zh-CN"/>
              </w:rPr>
              <w:t>XXX</w:t>
            </w:r>
          </w:p>
        </w:tc>
        <w:tc>
          <w:tcPr>
            <w:tcW w:w="3046" w:type="dxa"/>
          </w:tcPr>
          <w:p w14:paraId="249E10E5">
            <w:pPr>
              <w:snapToGrid/>
              <w:spacing w:line="240" w:lineRule="auto"/>
              <w:jc w:val="center"/>
              <w:rPr>
                <w:rFonts w:hint="eastAsia" w:ascii="宋体" w:hAnsi="宋体" w:cs="宋体"/>
                <w:b w:val="0"/>
                <w:bCs/>
                <w:color w:val="auto"/>
                <w:sz w:val="24"/>
                <w:highlight w:val="none"/>
                <w:vertAlign w:val="baseline"/>
              </w:rPr>
            </w:pPr>
            <w:r>
              <w:rPr>
                <w:rFonts w:hint="eastAsia" w:ascii="宋体" w:hAnsi="宋体" w:cs="宋体"/>
                <w:b w:val="0"/>
                <w:bCs/>
                <w:color w:val="auto"/>
                <w:sz w:val="24"/>
                <w:highlight w:val="none"/>
              </w:rPr>
              <w:t>见投标文件第</w:t>
            </w:r>
            <w:r>
              <w:rPr>
                <w:rFonts w:hint="eastAsia" w:ascii="宋体" w:hAnsi="宋体" w:cs="宋体"/>
                <w:b w:val="0"/>
                <w:bCs/>
                <w:color w:val="auto"/>
                <w:sz w:val="24"/>
                <w:highlight w:val="none"/>
                <w:u w:val="single"/>
              </w:rPr>
              <w:t xml:space="preserve">  </w:t>
            </w:r>
            <w:r>
              <w:rPr>
                <w:rFonts w:hint="eastAsia" w:ascii="宋体" w:hAnsi="宋体" w:cs="宋体"/>
                <w:b w:val="0"/>
                <w:bCs/>
                <w:color w:val="auto"/>
                <w:sz w:val="24"/>
                <w:highlight w:val="none"/>
              </w:rPr>
              <w:t>页</w:t>
            </w:r>
          </w:p>
        </w:tc>
      </w:tr>
      <w:tr w14:paraId="4EBC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70869D8B">
            <w:pPr>
              <w:snapToGrid w:val="0"/>
              <w:spacing w:line="360" w:lineRule="auto"/>
              <w:jc w:val="center"/>
              <w:rPr>
                <w:rFonts w:hint="default" w:ascii="宋体" w:hAnsi="宋体" w:cs="宋体"/>
                <w:b w:val="0"/>
                <w:bCs/>
                <w:color w:val="auto"/>
                <w:sz w:val="24"/>
                <w:highlight w:val="none"/>
                <w:vertAlign w:val="baseline"/>
                <w:lang w:val="en-US" w:eastAsia="zh-CN"/>
              </w:rPr>
            </w:pPr>
            <w:r>
              <w:rPr>
                <w:rFonts w:hint="eastAsia" w:ascii="宋体" w:hAnsi="宋体" w:cs="宋体"/>
                <w:color w:val="auto"/>
                <w:kern w:val="0"/>
                <w:sz w:val="24"/>
                <w:highlight w:val="none"/>
              </w:rPr>
              <w:t>……</w:t>
            </w:r>
          </w:p>
        </w:tc>
        <w:tc>
          <w:tcPr>
            <w:tcW w:w="5465" w:type="dxa"/>
          </w:tcPr>
          <w:p w14:paraId="0E1A2FB7">
            <w:pPr>
              <w:snapToGrid w:val="0"/>
              <w:spacing w:line="360" w:lineRule="auto"/>
              <w:jc w:val="center"/>
              <w:rPr>
                <w:rFonts w:hint="eastAsia" w:ascii="宋体" w:hAnsi="宋体" w:cs="宋体"/>
                <w:b w:val="0"/>
                <w:bCs/>
                <w:color w:val="auto"/>
                <w:sz w:val="24"/>
                <w:highlight w:val="none"/>
                <w:vertAlign w:val="baseline"/>
              </w:rPr>
            </w:pPr>
          </w:p>
        </w:tc>
        <w:tc>
          <w:tcPr>
            <w:tcW w:w="3046" w:type="dxa"/>
          </w:tcPr>
          <w:p w14:paraId="5F158C9F">
            <w:pPr>
              <w:snapToGrid/>
              <w:spacing w:line="240" w:lineRule="auto"/>
              <w:jc w:val="center"/>
              <w:rPr>
                <w:rFonts w:hint="eastAsia" w:ascii="宋体" w:hAnsi="宋体" w:cs="宋体"/>
                <w:b w:val="0"/>
                <w:bCs/>
                <w:color w:val="auto"/>
                <w:sz w:val="24"/>
                <w:highlight w:val="none"/>
              </w:rPr>
            </w:pPr>
            <w:r>
              <w:rPr>
                <w:rFonts w:hint="eastAsia" w:ascii="宋体" w:hAnsi="宋体" w:cs="宋体"/>
                <w:b w:val="0"/>
                <w:bCs/>
                <w:color w:val="auto"/>
                <w:sz w:val="24"/>
                <w:highlight w:val="none"/>
              </w:rPr>
              <w:t>见投标文件第</w:t>
            </w:r>
            <w:r>
              <w:rPr>
                <w:rFonts w:hint="eastAsia" w:ascii="宋体" w:hAnsi="宋体" w:cs="宋体"/>
                <w:b w:val="0"/>
                <w:bCs/>
                <w:color w:val="auto"/>
                <w:sz w:val="24"/>
                <w:highlight w:val="none"/>
                <w:u w:val="single"/>
              </w:rPr>
              <w:t xml:space="preserve">  </w:t>
            </w:r>
            <w:r>
              <w:rPr>
                <w:rFonts w:hint="eastAsia" w:ascii="宋体" w:hAnsi="宋体" w:cs="宋体"/>
                <w:b w:val="0"/>
                <w:bCs/>
                <w:color w:val="auto"/>
                <w:sz w:val="24"/>
                <w:highlight w:val="none"/>
              </w:rPr>
              <w:t>页</w:t>
            </w:r>
          </w:p>
        </w:tc>
      </w:tr>
    </w:tbl>
    <w:p w14:paraId="6B42D008">
      <w:pPr>
        <w:pStyle w:val="2"/>
        <w:rPr>
          <w:color w:val="auto"/>
          <w:highlight w:val="none"/>
        </w:rPr>
      </w:pPr>
    </w:p>
    <w:p w14:paraId="00E0E54A">
      <w:pPr>
        <w:jc w:val="center"/>
        <w:rPr>
          <w:rFonts w:ascii="宋体" w:hAnsi="宋体" w:cs="宋体"/>
          <w:b/>
          <w:color w:val="auto"/>
          <w:kern w:val="0"/>
          <w:sz w:val="32"/>
          <w:szCs w:val="32"/>
          <w:highlight w:val="none"/>
        </w:rPr>
      </w:pPr>
    </w:p>
    <w:p w14:paraId="11A9EEFB">
      <w:pPr>
        <w:jc w:val="center"/>
        <w:rPr>
          <w:rFonts w:ascii="宋体" w:hAnsi="宋体" w:cs="宋体"/>
          <w:b/>
          <w:color w:val="auto"/>
          <w:kern w:val="0"/>
          <w:sz w:val="32"/>
          <w:szCs w:val="32"/>
          <w:highlight w:val="none"/>
        </w:rPr>
      </w:pPr>
    </w:p>
    <w:p w14:paraId="679698A4">
      <w:pPr>
        <w:jc w:val="center"/>
        <w:rPr>
          <w:rFonts w:ascii="宋体" w:hAnsi="宋体" w:cs="宋体"/>
          <w:b/>
          <w:color w:val="auto"/>
          <w:kern w:val="0"/>
          <w:sz w:val="32"/>
          <w:szCs w:val="32"/>
          <w:highlight w:val="none"/>
        </w:rPr>
      </w:pPr>
    </w:p>
    <w:p w14:paraId="17612F2D">
      <w:pPr>
        <w:ind w:firstLine="2891" w:firstLineChars="900"/>
        <w:rPr>
          <w:rFonts w:ascii="宋体" w:hAnsi="宋体" w:cs="宋体"/>
          <w:b/>
          <w:color w:val="auto"/>
          <w:kern w:val="0"/>
          <w:sz w:val="32"/>
          <w:szCs w:val="32"/>
          <w:highlight w:val="none"/>
        </w:rPr>
      </w:pPr>
      <w:r>
        <w:rPr>
          <w:rFonts w:hint="eastAsia" w:ascii="宋体" w:hAnsi="宋体" w:cs="宋体"/>
          <w:b/>
          <w:color w:val="auto"/>
          <w:kern w:val="0"/>
          <w:sz w:val="32"/>
          <w:szCs w:val="32"/>
          <w:highlight w:val="none"/>
        </w:rPr>
        <w:t>六、投标标的清单</w:t>
      </w:r>
    </w:p>
    <w:tbl>
      <w:tblPr>
        <w:tblStyle w:val="63"/>
        <w:tblW w:w="8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369"/>
        <w:gridCol w:w="1114"/>
        <w:gridCol w:w="1260"/>
        <w:gridCol w:w="2775"/>
        <w:gridCol w:w="1673"/>
      </w:tblGrid>
      <w:tr w14:paraId="6600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152D6D17">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序号</w:t>
            </w:r>
          </w:p>
        </w:tc>
        <w:tc>
          <w:tcPr>
            <w:tcW w:w="1369" w:type="dxa"/>
            <w:tcBorders>
              <w:top w:val="single" w:color="auto" w:sz="4" w:space="0"/>
              <w:left w:val="single" w:color="auto" w:sz="4" w:space="0"/>
              <w:bottom w:val="single" w:color="auto" w:sz="4" w:space="0"/>
              <w:right w:val="single" w:color="auto" w:sz="4" w:space="0"/>
            </w:tcBorders>
            <w:vAlign w:val="center"/>
          </w:tcPr>
          <w:p w14:paraId="51D9A4C1">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名称</w:t>
            </w:r>
          </w:p>
        </w:tc>
        <w:tc>
          <w:tcPr>
            <w:tcW w:w="1114" w:type="dxa"/>
            <w:tcBorders>
              <w:top w:val="single" w:color="auto" w:sz="4" w:space="0"/>
              <w:left w:val="single" w:color="auto" w:sz="4" w:space="0"/>
              <w:bottom w:val="single" w:color="auto" w:sz="4" w:space="0"/>
              <w:right w:val="single" w:color="auto" w:sz="4" w:space="0"/>
            </w:tcBorders>
          </w:tcPr>
          <w:p w14:paraId="3A9916CC">
            <w:pPr>
              <w:spacing w:line="360" w:lineRule="auto"/>
              <w:jc w:val="center"/>
              <w:rPr>
                <w:rFonts w:ascii="宋体" w:hAnsi="宋体" w:cs="宋体"/>
                <w:b/>
                <w:color w:val="auto"/>
                <w:sz w:val="24"/>
                <w:highlight w:val="none"/>
              </w:rPr>
            </w:pPr>
          </w:p>
          <w:p w14:paraId="02F51E5D">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品牌（如果有）</w:t>
            </w:r>
          </w:p>
        </w:tc>
        <w:tc>
          <w:tcPr>
            <w:tcW w:w="1260" w:type="dxa"/>
            <w:tcBorders>
              <w:top w:val="single" w:color="auto" w:sz="4" w:space="0"/>
              <w:left w:val="single" w:color="auto" w:sz="4" w:space="0"/>
              <w:bottom w:val="single" w:color="auto" w:sz="4" w:space="0"/>
              <w:right w:val="single" w:color="auto" w:sz="4" w:space="0"/>
            </w:tcBorders>
            <w:vAlign w:val="center"/>
          </w:tcPr>
          <w:p w14:paraId="19398903">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规格型号</w:t>
            </w:r>
          </w:p>
        </w:tc>
        <w:tc>
          <w:tcPr>
            <w:tcW w:w="2775" w:type="dxa"/>
            <w:tcBorders>
              <w:top w:val="single" w:color="auto" w:sz="4" w:space="0"/>
              <w:left w:val="single" w:color="auto" w:sz="4" w:space="0"/>
              <w:bottom w:val="single" w:color="auto" w:sz="4" w:space="0"/>
              <w:right w:val="single" w:color="auto" w:sz="4" w:space="0"/>
            </w:tcBorders>
            <w:vAlign w:val="center"/>
          </w:tcPr>
          <w:p w14:paraId="5FC6EC13">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数量</w:t>
            </w:r>
          </w:p>
        </w:tc>
        <w:tc>
          <w:tcPr>
            <w:tcW w:w="1673" w:type="dxa"/>
            <w:tcBorders>
              <w:top w:val="single" w:color="auto" w:sz="4" w:space="0"/>
              <w:left w:val="single" w:color="auto" w:sz="4" w:space="0"/>
              <w:bottom w:val="single" w:color="auto" w:sz="4" w:space="0"/>
              <w:right w:val="single" w:color="auto" w:sz="4" w:space="0"/>
            </w:tcBorders>
            <w:vAlign w:val="center"/>
          </w:tcPr>
          <w:p w14:paraId="1778B626">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备注</w:t>
            </w:r>
          </w:p>
        </w:tc>
      </w:tr>
      <w:tr w14:paraId="4DB8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623A147A">
            <w:pPr>
              <w:spacing w:line="360" w:lineRule="auto"/>
              <w:jc w:val="center"/>
              <w:rPr>
                <w:rFonts w:ascii="宋体" w:hAnsi="宋体" w:cs="宋体"/>
                <w:color w:val="auto"/>
                <w:sz w:val="24"/>
                <w:highlight w:val="none"/>
              </w:rPr>
            </w:pPr>
            <w:r>
              <w:rPr>
                <w:rFonts w:hint="eastAsia" w:ascii="宋体" w:hAnsi="宋体" w:cs="宋体"/>
                <w:color w:val="auto"/>
                <w:sz w:val="24"/>
                <w:highlight w:val="none"/>
              </w:rPr>
              <w:t>1</w:t>
            </w:r>
          </w:p>
        </w:tc>
        <w:tc>
          <w:tcPr>
            <w:tcW w:w="1369" w:type="dxa"/>
            <w:tcBorders>
              <w:top w:val="single" w:color="auto" w:sz="4" w:space="0"/>
              <w:left w:val="single" w:color="auto" w:sz="4" w:space="0"/>
              <w:bottom w:val="single" w:color="auto" w:sz="4" w:space="0"/>
              <w:right w:val="single" w:color="auto" w:sz="4" w:space="0"/>
            </w:tcBorders>
            <w:vAlign w:val="center"/>
          </w:tcPr>
          <w:p w14:paraId="487AA6AE">
            <w:pPr>
              <w:snapToGrid w:val="0"/>
              <w:spacing w:line="360" w:lineRule="auto"/>
              <w:jc w:val="center"/>
              <w:rPr>
                <w:rFonts w:hint="eastAsia" w:ascii="宋体" w:hAnsi="宋体" w:eastAsia="宋体" w:cs="宋体"/>
                <w:color w:val="auto"/>
                <w:sz w:val="24"/>
                <w:highlight w:val="none"/>
                <w:lang w:val="en-US" w:eastAsia="zh-CN"/>
              </w:rPr>
            </w:pPr>
            <w:r>
              <w:rPr>
                <w:rFonts w:hint="eastAsia" w:ascii="宋体" w:hAnsi="宋体" w:cs="宋体"/>
                <w:color w:val="auto"/>
                <w:sz w:val="24"/>
                <w:highlight w:val="none"/>
                <w:lang w:val="en-US" w:eastAsia="zh-CN"/>
              </w:rPr>
              <w:t>XXX（预先填写）</w:t>
            </w:r>
          </w:p>
        </w:tc>
        <w:tc>
          <w:tcPr>
            <w:tcW w:w="1114" w:type="dxa"/>
            <w:tcBorders>
              <w:top w:val="single" w:color="auto" w:sz="4" w:space="0"/>
              <w:left w:val="single" w:color="auto" w:sz="4" w:space="0"/>
              <w:bottom w:val="single" w:color="auto" w:sz="4" w:space="0"/>
              <w:right w:val="single" w:color="auto" w:sz="4" w:space="0"/>
            </w:tcBorders>
            <w:vAlign w:val="center"/>
          </w:tcPr>
          <w:p w14:paraId="618953FE">
            <w:pPr>
              <w:snapToGrid w:val="0"/>
              <w:spacing w:line="360" w:lineRule="auto"/>
              <w:jc w:val="center"/>
              <w:rPr>
                <w:rFonts w:ascii="宋体" w:hAnsi="宋体" w:cs="宋体"/>
                <w:color w:val="auto"/>
                <w:sz w:val="24"/>
                <w:highlight w:val="none"/>
              </w:rPr>
            </w:pPr>
          </w:p>
        </w:tc>
        <w:tc>
          <w:tcPr>
            <w:tcW w:w="1260" w:type="dxa"/>
            <w:tcBorders>
              <w:top w:val="single" w:color="auto" w:sz="4" w:space="0"/>
              <w:left w:val="single" w:color="auto" w:sz="4" w:space="0"/>
              <w:bottom w:val="single" w:color="auto" w:sz="4" w:space="0"/>
              <w:right w:val="single" w:color="auto" w:sz="4" w:space="0"/>
            </w:tcBorders>
            <w:vAlign w:val="center"/>
          </w:tcPr>
          <w:p w14:paraId="78EB5BE4">
            <w:pPr>
              <w:snapToGrid w:val="0"/>
              <w:spacing w:line="360" w:lineRule="auto"/>
              <w:jc w:val="center"/>
              <w:rPr>
                <w:rFonts w:ascii="宋体" w:hAnsi="宋体" w:cs="宋体"/>
                <w:color w:val="auto"/>
                <w:sz w:val="24"/>
                <w:highlight w:val="none"/>
              </w:rPr>
            </w:pPr>
          </w:p>
        </w:tc>
        <w:tc>
          <w:tcPr>
            <w:tcW w:w="2775" w:type="dxa"/>
            <w:tcBorders>
              <w:top w:val="single" w:color="auto" w:sz="4" w:space="0"/>
              <w:left w:val="single" w:color="auto" w:sz="4" w:space="0"/>
              <w:bottom w:val="single" w:color="auto" w:sz="4" w:space="0"/>
              <w:right w:val="single" w:color="auto" w:sz="4" w:space="0"/>
            </w:tcBorders>
            <w:vAlign w:val="center"/>
          </w:tcPr>
          <w:p w14:paraId="10BCD6C5">
            <w:pPr>
              <w:spacing w:line="360" w:lineRule="auto"/>
              <w:jc w:val="center"/>
              <w:rPr>
                <w:rFonts w:ascii="宋体" w:hAnsi="宋体" w:cs="宋体"/>
                <w:color w:val="auto"/>
                <w:sz w:val="24"/>
                <w:highlight w:val="none"/>
              </w:rPr>
            </w:pPr>
          </w:p>
        </w:tc>
        <w:tc>
          <w:tcPr>
            <w:tcW w:w="1673" w:type="dxa"/>
            <w:tcBorders>
              <w:top w:val="single" w:color="auto" w:sz="4" w:space="0"/>
              <w:left w:val="single" w:color="auto" w:sz="4" w:space="0"/>
              <w:bottom w:val="single" w:color="auto" w:sz="4" w:space="0"/>
              <w:right w:val="single" w:color="auto" w:sz="4" w:space="0"/>
            </w:tcBorders>
            <w:vAlign w:val="center"/>
          </w:tcPr>
          <w:p w14:paraId="738BAC35">
            <w:pPr>
              <w:spacing w:line="360" w:lineRule="auto"/>
              <w:jc w:val="center"/>
              <w:rPr>
                <w:rFonts w:ascii="宋体" w:hAnsi="宋体" w:cs="宋体"/>
                <w:color w:val="auto"/>
                <w:sz w:val="24"/>
                <w:highlight w:val="none"/>
              </w:rPr>
            </w:pPr>
          </w:p>
        </w:tc>
      </w:tr>
      <w:tr w14:paraId="1B90D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6F79D3BC">
            <w:pPr>
              <w:spacing w:line="360" w:lineRule="auto"/>
              <w:jc w:val="center"/>
              <w:rPr>
                <w:rFonts w:ascii="宋体" w:hAnsi="宋体" w:cs="宋体"/>
                <w:color w:val="auto"/>
                <w:sz w:val="24"/>
                <w:highlight w:val="none"/>
              </w:rPr>
            </w:pPr>
            <w:r>
              <w:rPr>
                <w:rFonts w:hint="eastAsia" w:ascii="宋体" w:hAnsi="宋体" w:cs="宋体"/>
                <w:color w:val="auto"/>
                <w:sz w:val="24"/>
                <w:highlight w:val="none"/>
              </w:rPr>
              <w:t>2</w:t>
            </w:r>
          </w:p>
        </w:tc>
        <w:tc>
          <w:tcPr>
            <w:tcW w:w="1369" w:type="dxa"/>
            <w:tcBorders>
              <w:top w:val="single" w:color="auto" w:sz="4" w:space="0"/>
              <w:left w:val="single" w:color="auto" w:sz="4" w:space="0"/>
              <w:bottom w:val="single" w:color="auto" w:sz="4" w:space="0"/>
              <w:right w:val="single" w:color="auto" w:sz="4" w:space="0"/>
            </w:tcBorders>
            <w:vAlign w:val="center"/>
          </w:tcPr>
          <w:p w14:paraId="2026627B">
            <w:pPr>
              <w:snapToGrid w:val="0"/>
              <w:spacing w:line="360" w:lineRule="auto"/>
              <w:jc w:val="center"/>
              <w:rPr>
                <w:rFonts w:hint="eastAsia" w:ascii="宋体" w:hAnsi="宋体" w:eastAsia="宋体" w:cs="宋体"/>
                <w:color w:val="auto"/>
                <w:sz w:val="24"/>
                <w:highlight w:val="none"/>
                <w:lang w:val="en-US" w:eastAsia="zh-CN"/>
              </w:rPr>
            </w:pPr>
            <w:r>
              <w:rPr>
                <w:rFonts w:hint="eastAsia" w:ascii="宋体" w:hAnsi="宋体" w:cs="宋体"/>
                <w:color w:val="auto"/>
                <w:sz w:val="24"/>
                <w:highlight w:val="none"/>
                <w:lang w:val="en-US" w:eastAsia="zh-CN"/>
              </w:rPr>
              <w:t>XXX</w:t>
            </w:r>
          </w:p>
        </w:tc>
        <w:tc>
          <w:tcPr>
            <w:tcW w:w="1114" w:type="dxa"/>
            <w:tcBorders>
              <w:top w:val="single" w:color="auto" w:sz="4" w:space="0"/>
              <w:left w:val="single" w:color="auto" w:sz="4" w:space="0"/>
              <w:bottom w:val="single" w:color="auto" w:sz="4" w:space="0"/>
              <w:right w:val="single" w:color="auto" w:sz="4" w:space="0"/>
            </w:tcBorders>
            <w:vAlign w:val="center"/>
          </w:tcPr>
          <w:p w14:paraId="17D0FD58">
            <w:pPr>
              <w:snapToGrid w:val="0"/>
              <w:spacing w:line="360" w:lineRule="auto"/>
              <w:jc w:val="center"/>
              <w:rPr>
                <w:rFonts w:ascii="宋体" w:hAnsi="宋体" w:cs="宋体"/>
                <w:color w:val="auto"/>
                <w:sz w:val="24"/>
                <w:highlight w:val="none"/>
              </w:rPr>
            </w:pPr>
          </w:p>
        </w:tc>
        <w:tc>
          <w:tcPr>
            <w:tcW w:w="1260" w:type="dxa"/>
            <w:tcBorders>
              <w:top w:val="single" w:color="auto" w:sz="4" w:space="0"/>
              <w:left w:val="single" w:color="auto" w:sz="4" w:space="0"/>
              <w:bottom w:val="single" w:color="auto" w:sz="4" w:space="0"/>
              <w:right w:val="single" w:color="auto" w:sz="4" w:space="0"/>
            </w:tcBorders>
            <w:vAlign w:val="center"/>
          </w:tcPr>
          <w:p w14:paraId="15FB2BE7">
            <w:pPr>
              <w:snapToGrid w:val="0"/>
              <w:spacing w:line="360" w:lineRule="auto"/>
              <w:jc w:val="center"/>
              <w:rPr>
                <w:rFonts w:ascii="宋体" w:hAnsi="宋体" w:cs="宋体"/>
                <w:color w:val="auto"/>
                <w:sz w:val="24"/>
                <w:highlight w:val="none"/>
              </w:rPr>
            </w:pPr>
          </w:p>
        </w:tc>
        <w:tc>
          <w:tcPr>
            <w:tcW w:w="2775" w:type="dxa"/>
            <w:tcBorders>
              <w:top w:val="single" w:color="auto" w:sz="4" w:space="0"/>
              <w:left w:val="single" w:color="auto" w:sz="4" w:space="0"/>
              <w:bottom w:val="single" w:color="auto" w:sz="4" w:space="0"/>
              <w:right w:val="single" w:color="auto" w:sz="4" w:space="0"/>
            </w:tcBorders>
            <w:vAlign w:val="center"/>
          </w:tcPr>
          <w:p w14:paraId="76AC924D">
            <w:pPr>
              <w:spacing w:line="360" w:lineRule="auto"/>
              <w:jc w:val="center"/>
              <w:rPr>
                <w:rFonts w:ascii="宋体" w:hAnsi="宋体" w:cs="宋体"/>
                <w:color w:val="auto"/>
                <w:sz w:val="24"/>
                <w:highlight w:val="none"/>
              </w:rPr>
            </w:pPr>
          </w:p>
        </w:tc>
        <w:tc>
          <w:tcPr>
            <w:tcW w:w="1673" w:type="dxa"/>
            <w:tcBorders>
              <w:top w:val="single" w:color="auto" w:sz="4" w:space="0"/>
              <w:left w:val="single" w:color="auto" w:sz="4" w:space="0"/>
              <w:bottom w:val="single" w:color="auto" w:sz="4" w:space="0"/>
              <w:right w:val="single" w:color="auto" w:sz="4" w:space="0"/>
            </w:tcBorders>
            <w:vAlign w:val="center"/>
          </w:tcPr>
          <w:p w14:paraId="38FD6226">
            <w:pPr>
              <w:spacing w:line="360" w:lineRule="auto"/>
              <w:jc w:val="center"/>
              <w:rPr>
                <w:rFonts w:ascii="宋体" w:hAnsi="宋体" w:cs="宋体"/>
                <w:color w:val="auto"/>
                <w:sz w:val="24"/>
                <w:highlight w:val="none"/>
              </w:rPr>
            </w:pPr>
          </w:p>
        </w:tc>
      </w:tr>
      <w:tr w14:paraId="22A7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49320086">
            <w:pPr>
              <w:spacing w:line="360" w:lineRule="auto"/>
              <w:jc w:val="center"/>
              <w:rPr>
                <w:rFonts w:ascii="宋体" w:hAnsi="宋体" w:cs="宋体"/>
                <w:color w:val="auto"/>
                <w:sz w:val="24"/>
                <w:highlight w:val="none"/>
              </w:rPr>
            </w:pPr>
            <w:r>
              <w:rPr>
                <w:rFonts w:hint="eastAsia" w:ascii="宋体" w:hAnsi="宋体" w:cs="宋体"/>
                <w:color w:val="auto"/>
                <w:sz w:val="24"/>
                <w:highlight w:val="none"/>
              </w:rPr>
              <w:t>……</w:t>
            </w:r>
          </w:p>
        </w:tc>
        <w:tc>
          <w:tcPr>
            <w:tcW w:w="1369" w:type="dxa"/>
            <w:tcBorders>
              <w:top w:val="single" w:color="auto" w:sz="4" w:space="0"/>
              <w:left w:val="single" w:color="auto" w:sz="4" w:space="0"/>
              <w:bottom w:val="single" w:color="auto" w:sz="4" w:space="0"/>
              <w:right w:val="single" w:color="auto" w:sz="4" w:space="0"/>
            </w:tcBorders>
            <w:vAlign w:val="center"/>
          </w:tcPr>
          <w:p w14:paraId="6C27EB67">
            <w:pPr>
              <w:snapToGrid w:val="0"/>
              <w:spacing w:line="360" w:lineRule="auto"/>
              <w:jc w:val="center"/>
              <w:rPr>
                <w:rFonts w:ascii="宋体" w:hAnsi="宋体" w:cs="宋体"/>
                <w:color w:val="auto"/>
                <w:sz w:val="24"/>
                <w:highlight w:val="none"/>
              </w:rPr>
            </w:pPr>
          </w:p>
        </w:tc>
        <w:tc>
          <w:tcPr>
            <w:tcW w:w="1114" w:type="dxa"/>
            <w:tcBorders>
              <w:top w:val="single" w:color="auto" w:sz="4" w:space="0"/>
              <w:left w:val="single" w:color="auto" w:sz="4" w:space="0"/>
              <w:bottom w:val="single" w:color="auto" w:sz="4" w:space="0"/>
              <w:right w:val="single" w:color="auto" w:sz="4" w:space="0"/>
            </w:tcBorders>
            <w:vAlign w:val="center"/>
          </w:tcPr>
          <w:p w14:paraId="657C9D74">
            <w:pPr>
              <w:snapToGrid w:val="0"/>
              <w:spacing w:line="360" w:lineRule="auto"/>
              <w:jc w:val="center"/>
              <w:rPr>
                <w:rFonts w:ascii="宋体" w:hAnsi="宋体" w:cs="宋体"/>
                <w:color w:val="auto"/>
                <w:sz w:val="24"/>
                <w:highlight w:val="none"/>
              </w:rPr>
            </w:pPr>
          </w:p>
        </w:tc>
        <w:tc>
          <w:tcPr>
            <w:tcW w:w="1260" w:type="dxa"/>
            <w:tcBorders>
              <w:top w:val="single" w:color="auto" w:sz="4" w:space="0"/>
              <w:left w:val="single" w:color="auto" w:sz="4" w:space="0"/>
              <w:bottom w:val="single" w:color="auto" w:sz="4" w:space="0"/>
              <w:right w:val="single" w:color="auto" w:sz="4" w:space="0"/>
            </w:tcBorders>
            <w:vAlign w:val="center"/>
          </w:tcPr>
          <w:p w14:paraId="583F65B8">
            <w:pPr>
              <w:snapToGrid w:val="0"/>
              <w:spacing w:line="360" w:lineRule="auto"/>
              <w:jc w:val="center"/>
              <w:rPr>
                <w:rFonts w:ascii="宋体" w:hAnsi="宋体" w:cs="宋体"/>
                <w:color w:val="auto"/>
                <w:sz w:val="24"/>
                <w:highlight w:val="none"/>
              </w:rPr>
            </w:pPr>
          </w:p>
        </w:tc>
        <w:tc>
          <w:tcPr>
            <w:tcW w:w="2775" w:type="dxa"/>
            <w:tcBorders>
              <w:top w:val="single" w:color="auto" w:sz="4" w:space="0"/>
              <w:left w:val="single" w:color="auto" w:sz="4" w:space="0"/>
              <w:bottom w:val="single" w:color="auto" w:sz="4" w:space="0"/>
              <w:right w:val="single" w:color="auto" w:sz="4" w:space="0"/>
            </w:tcBorders>
            <w:vAlign w:val="center"/>
          </w:tcPr>
          <w:p w14:paraId="16FC1AFC">
            <w:pPr>
              <w:spacing w:line="360" w:lineRule="auto"/>
              <w:jc w:val="center"/>
              <w:rPr>
                <w:rFonts w:ascii="宋体" w:hAnsi="宋体" w:cs="宋体"/>
                <w:color w:val="auto"/>
                <w:sz w:val="24"/>
                <w:highlight w:val="none"/>
              </w:rPr>
            </w:pPr>
          </w:p>
        </w:tc>
        <w:tc>
          <w:tcPr>
            <w:tcW w:w="1673" w:type="dxa"/>
            <w:tcBorders>
              <w:top w:val="single" w:color="auto" w:sz="4" w:space="0"/>
              <w:left w:val="single" w:color="auto" w:sz="4" w:space="0"/>
              <w:bottom w:val="single" w:color="auto" w:sz="4" w:space="0"/>
              <w:right w:val="single" w:color="auto" w:sz="4" w:space="0"/>
            </w:tcBorders>
            <w:vAlign w:val="center"/>
          </w:tcPr>
          <w:p w14:paraId="2F3F1BF5">
            <w:pPr>
              <w:spacing w:line="360" w:lineRule="auto"/>
              <w:jc w:val="center"/>
              <w:rPr>
                <w:rFonts w:ascii="宋体" w:hAnsi="宋体" w:cs="宋体"/>
                <w:color w:val="auto"/>
                <w:sz w:val="24"/>
                <w:highlight w:val="none"/>
              </w:rPr>
            </w:pPr>
          </w:p>
        </w:tc>
      </w:tr>
    </w:tbl>
    <w:p w14:paraId="3FAFDB6A">
      <w:pPr>
        <w:spacing w:line="360" w:lineRule="auto"/>
        <w:ind w:right="420"/>
        <w:rPr>
          <w:rFonts w:ascii="宋体" w:hAnsi="宋体" w:cs="宋体"/>
          <w:color w:val="auto"/>
          <w:sz w:val="24"/>
          <w:highlight w:val="none"/>
        </w:rPr>
      </w:pPr>
      <w:r>
        <w:rPr>
          <w:rFonts w:hint="eastAsia" w:ascii="宋体" w:hAnsi="宋体" w:cs="宋体"/>
          <w:color w:val="auto"/>
          <w:sz w:val="24"/>
          <w:highlight w:val="none"/>
        </w:rPr>
        <w:t>注：按本格式和要求提供。</w:t>
      </w:r>
    </w:p>
    <w:p w14:paraId="33E4EF47">
      <w:pPr>
        <w:jc w:val="center"/>
        <w:rPr>
          <w:rFonts w:ascii="宋体" w:hAnsi="宋体" w:cs="宋体"/>
          <w:b/>
          <w:color w:val="auto"/>
          <w:kern w:val="0"/>
          <w:sz w:val="32"/>
          <w:szCs w:val="32"/>
          <w:highlight w:val="none"/>
        </w:rPr>
      </w:pPr>
      <w:r>
        <w:rPr>
          <w:rFonts w:ascii="宋体" w:hAnsi="宋体" w:cs="宋体"/>
          <w:b/>
          <w:color w:val="auto"/>
          <w:kern w:val="0"/>
          <w:sz w:val="32"/>
          <w:szCs w:val="32"/>
          <w:highlight w:val="none"/>
        </w:rPr>
        <w:br w:type="column"/>
      </w:r>
      <w:r>
        <w:rPr>
          <w:rFonts w:hint="eastAsia" w:ascii="宋体" w:hAnsi="宋体" w:cs="宋体"/>
          <w:b/>
          <w:color w:val="auto"/>
          <w:kern w:val="0"/>
          <w:sz w:val="32"/>
          <w:szCs w:val="32"/>
          <w:highlight w:val="none"/>
        </w:rPr>
        <w:t>七、商务技术偏离表</w:t>
      </w:r>
    </w:p>
    <w:tbl>
      <w:tblPr>
        <w:tblStyle w:val="64"/>
        <w:tblW w:w="8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3180"/>
        <w:gridCol w:w="3062"/>
        <w:gridCol w:w="1102"/>
      </w:tblGrid>
      <w:tr w14:paraId="03DA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Pr>
          <w:p w14:paraId="0982FA8E">
            <w:pPr>
              <w:jc w:val="center"/>
              <w:rPr>
                <w:rFonts w:ascii="宋体" w:hAnsi="宋体" w:cs="宋体"/>
                <w:b/>
                <w:bCs/>
                <w:color w:val="auto"/>
                <w:sz w:val="24"/>
                <w:highlight w:val="none"/>
              </w:rPr>
            </w:pPr>
            <w:r>
              <w:rPr>
                <w:rFonts w:hint="eastAsia" w:ascii="宋体" w:hAnsi="宋体" w:cs="宋体"/>
                <w:b/>
                <w:bCs/>
                <w:color w:val="auto"/>
                <w:sz w:val="24"/>
                <w:highlight w:val="none"/>
              </w:rPr>
              <w:t>序号</w:t>
            </w:r>
          </w:p>
        </w:tc>
        <w:tc>
          <w:tcPr>
            <w:tcW w:w="3180" w:type="dxa"/>
          </w:tcPr>
          <w:p w14:paraId="3B426346">
            <w:pPr>
              <w:jc w:val="center"/>
              <w:rPr>
                <w:rFonts w:ascii="宋体" w:hAnsi="宋体" w:cs="宋体"/>
                <w:b/>
                <w:bCs/>
                <w:color w:val="auto"/>
                <w:sz w:val="24"/>
                <w:highlight w:val="none"/>
              </w:rPr>
            </w:pPr>
            <w:r>
              <w:rPr>
                <w:rFonts w:hint="eastAsia" w:ascii="宋体" w:hAnsi="宋体" w:cs="宋体"/>
                <w:b/>
                <w:bCs/>
                <w:color w:val="auto"/>
                <w:sz w:val="24"/>
                <w:highlight w:val="none"/>
              </w:rPr>
              <w:t>招标文件章节及具体内容</w:t>
            </w:r>
          </w:p>
        </w:tc>
        <w:tc>
          <w:tcPr>
            <w:tcW w:w="3062" w:type="dxa"/>
          </w:tcPr>
          <w:p w14:paraId="0FA21463">
            <w:pPr>
              <w:jc w:val="center"/>
              <w:rPr>
                <w:rFonts w:ascii="宋体" w:hAnsi="宋体" w:cs="宋体"/>
                <w:b/>
                <w:bCs/>
                <w:color w:val="auto"/>
                <w:sz w:val="24"/>
                <w:highlight w:val="none"/>
              </w:rPr>
            </w:pPr>
            <w:r>
              <w:rPr>
                <w:rFonts w:hint="eastAsia" w:ascii="宋体" w:hAnsi="宋体" w:cs="宋体"/>
                <w:b/>
                <w:bCs/>
                <w:color w:val="auto"/>
                <w:sz w:val="24"/>
                <w:highlight w:val="none"/>
              </w:rPr>
              <w:t>投标文件章节及具体内容</w:t>
            </w:r>
          </w:p>
        </w:tc>
        <w:tc>
          <w:tcPr>
            <w:tcW w:w="1102" w:type="dxa"/>
          </w:tcPr>
          <w:p w14:paraId="6EABD2B7">
            <w:pPr>
              <w:jc w:val="center"/>
              <w:rPr>
                <w:rFonts w:ascii="宋体" w:hAnsi="宋体" w:cs="宋体"/>
                <w:b/>
                <w:bCs/>
                <w:color w:val="auto"/>
                <w:sz w:val="24"/>
                <w:highlight w:val="none"/>
              </w:rPr>
            </w:pPr>
            <w:r>
              <w:rPr>
                <w:rFonts w:hint="eastAsia" w:ascii="宋体" w:hAnsi="宋体" w:cs="宋体"/>
                <w:b/>
                <w:bCs/>
                <w:color w:val="auto"/>
                <w:sz w:val="24"/>
                <w:highlight w:val="none"/>
              </w:rPr>
              <w:t>偏离说明</w:t>
            </w:r>
          </w:p>
        </w:tc>
      </w:tr>
      <w:tr w14:paraId="70E0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Pr>
          <w:p w14:paraId="41B2B90B">
            <w:pPr>
              <w:jc w:val="center"/>
              <w:rPr>
                <w:rFonts w:ascii="宋体" w:hAnsi="宋体" w:cs="宋体"/>
                <w:color w:val="auto"/>
                <w:kern w:val="0"/>
                <w:sz w:val="24"/>
                <w:highlight w:val="none"/>
              </w:rPr>
            </w:pPr>
            <w:r>
              <w:rPr>
                <w:rFonts w:hint="eastAsia" w:ascii="宋体" w:hAnsi="宋体" w:cs="宋体"/>
                <w:color w:val="auto"/>
                <w:kern w:val="0"/>
                <w:sz w:val="24"/>
                <w:highlight w:val="none"/>
              </w:rPr>
              <w:t>1</w:t>
            </w:r>
          </w:p>
        </w:tc>
        <w:tc>
          <w:tcPr>
            <w:tcW w:w="3180" w:type="dxa"/>
          </w:tcPr>
          <w:p w14:paraId="6B6935F5">
            <w:pPr>
              <w:jc w:val="center"/>
              <w:rPr>
                <w:rFonts w:ascii="宋体" w:hAnsi="宋体" w:cs="宋体"/>
                <w:b/>
                <w:color w:val="auto"/>
                <w:kern w:val="0"/>
                <w:sz w:val="32"/>
                <w:szCs w:val="32"/>
                <w:highlight w:val="none"/>
              </w:rPr>
            </w:pPr>
          </w:p>
        </w:tc>
        <w:tc>
          <w:tcPr>
            <w:tcW w:w="3062" w:type="dxa"/>
          </w:tcPr>
          <w:p w14:paraId="5FF76456">
            <w:pPr>
              <w:jc w:val="center"/>
              <w:rPr>
                <w:rFonts w:ascii="宋体" w:hAnsi="宋体" w:cs="宋体"/>
                <w:b/>
                <w:color w:val="auto"/>
                <w:kern w:val="0"/>
                <w:sz w:val="32"/>
                <w:szCs w:val="32"/>
                <w:highlight w:val="none"/>
              </w:rPr>
            </w:pPr>
          </w:p>
        </w:tc>
        <w:tc>
          <w:tcPr>
            <w:tcW w:w="1102" w:type="dxa"/>
          </w:tcPr>
          <w:p w14:paraId="277CD6D7">
            <w:pPr>
              <w:jc w:val="center"/>
              <w:rPr>
                <w:rFonts w:ascii="宋体" w:hAnsi="宋体" w:cs="宋体"/>
                <w:b/>
                <w:color w:val="auto"/>
                <w:kern w:val="0"/>
                <w:sz w:val="32"/>
                <w:szCs w:val="32"/>
                <w:highlight w:val="none"/>
              </w:rPr>
            </w:pPr>
          </w:p>
        </w:tc>
      </w:tr>
      <w:tr w14:paraId="2F9D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Pr>
          <w:p w14:paraId="7FA2FFE6">
            <w:pPr>
              <w:jc w:val="center"/>
              <w:rPr>
                <w:rFonts w:ascii="宋体" w:hAnsi="宋体" w:cs="宋体"/>
                <w:color w:val="auto"/>
                <w:kern w:val="0"/>
                <w:sz w:val="24"/>
                <w:highlight w:val="none"/>
              </w:rPr>
            </w:pPr>
            <w:r>
              <w:rPr>
                <w:rFonts w:hint="eastAsia" w:ascii="宋体" w:hAnsi="宋体" w:cs="宋体"/>
                <w:color w:val="auto"/>
                <w:kern w:val="0"/>
                <w:sz w:val="24"/>
                <w:highlight w:val="none"/>
              </w:rPr>
              <w:t>2</w:t>
            </w:r>
          </w:p>
        </w:tc>
        <w:tc>
          <w:tcPr>
            <w:tcW w:w="3180" w:type="dxa"/>
          </w:tcPr>
          <w:p w14:paraId="3D96D204">
            <w:pPr>
              <w:jc w:val="center"/>
              <w:rPr>
                <w:rFonts w:ascii="宋体" w:hAnsi="宋体" w:cs="宋体"/>
                <w:b/>
                <w:color w:val="auto"/>
                <w:kern w:val="0"/>
                <w:sz w:val="32"/>
                <w:szCs w:val="32"/>
                <w:highlight w:val="none"/>
              </w:rPr>
            </w:pPr>
          </w:p>
        </w:tc>
        <w:tc>
          <w:tcPr>
            <w:tcW w:w="3062" w:type="dxa"/>
          </w:tcPr>
          <w:p w14:paraId="0A81AFEB">
            <w:pPr>
              <w:jc w:val="center"/>
              <w:rPr>
                <w:rFonts w:ascii="宋体" w:hAnsi="宋体" w:cs="宋体"/>
                <w:b/>
                <w:color w:val="auto"/>
                <w:kern w:val="0"/>
                <w:sz w:val="32"/>
                <w:szCs w:val="32"/>
                <w:highlight w:val="none"/>
              </w:rPr>
            </w:pPr>
          </w:p>
        </w:tc>
        <w:tc>
          <w:tcPr>
            <w:tcW w:w="1102" w:type="dxa"/>
          </w:tcPr>
          <w:p w14:paraId="167149FF">
            <w:pPr>
              <w:jc w:val="center"/>
              <w:rPr>
                <w:rFonts w:ascii="宋体" w:hAnsi="宋体" w:cs="宋体"/>
                <w:b/>
                <w:color w:val="auto"/>
                <w:kern w:val="0"/>
                <w:sz w:val="32"/>
                <w:szCs w:val="32"/>
                <w:highlight w:val="none"/>
              </w:rPr>
            </w:pPr>
          </w:p>
        </w:tc>
      </w:tr>
      <w:tr w14:paraId="16B1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Pr>
          <w:p w14:paraId="6A5BFD28">
            <w:pPr>
              <w:jc w:val="center"/>
              <w:rPr>
                <w:rFonts w:ascii="宋体" w:hAnsi="宋体" w:cs="宋体"/>
                <w:color w:val="auto"/>
                <w:kern w:val="0"/>
                <w:sz w:val="24"/>
                <w:highlight w:val="none"/>
              </w:rPr>
            </w:pPr>
            <w:r>
              <w:rPr>
                <w:rFonts w:hint="eastAsia" w:ascii="宋体" w:hAnsi="宋体" w:cs="宋体"/>
                <w:color w:val="auto"/>
                <w:kern w:val="0"/>
                <w:sz w:val="24"/>
                <w:highlight w:val="none"/>
              </w:rPr>
              <w:t>……</w:t>
            </w:r>
          </w:p>
        </w:tc>
        <w:tc>
          <w:tcPr>
            <w:tcW w:w="3180" w:type="dxa"/>
          </w:tcPr>
          <w:p w14:paraId="0A4801BD">
            <w:pPr>
              <w:jc w:val="center"/>
              <w:rPr>
                <w:rFonts w:ascii="宋体" w:hAnsi="宋体" w:cs="宋体"/>
                <w:b/>
                <w:color w:val="auto"/>
                <w:kern w:val="0"/>
                <w:sz w:val="32"/>
                <w:szCs w:val="32"/>
                <w:highlight w:val="none"/>
              </w:rPr>
            </w:pPr>
          </w:p>
        </w:tc>
        <w:tc>
          <w:tcPr>
            <w:tcW w:w="3062" w:type="dxa"/>
          </w:tcPr>
          <w:p w14:paraId="25AE5A44">
            <w:pPr>
              <w:jc w:val="center"/>
              <w:rPr>
                <w:rFonts w:ascii="宋体" w:hAnsi="宋体" w:cs="宋体"/>
                <w:b/>
                <w:color w:val="auto"/>
                <w:kern w:val="0"/>
                <w:sz w:val="32"/>
                <w:szCs w:val="32"/>
                <w:highlight w:val="none"/>
              </w:rPr>
            </w:pPr>
          </w:p>
        </w:tc>
        <w:tc>
          <w:tcPr>
            <w:tcW w:w="1102" w:type="dxa"/>
          </w:tcPr>
          <w:p w14:paraId="62B49A7F">
            <w:pPr>
              <w:jc w:val="center"/>
              <w:rPr>
                <w:rFonts w:ascii="宋体" w:hAnsi="宋体" w:cs="宋体"/>
                <w:b/>
                <w:color w:val="auto"/>
                <w:kern w:val="0"/>
                <w:sz w:val="32"/>
                <w:szCs w:val="32"/>
                <w:highlight w:val="none"/>
              </w:rPr>
            </w:pPr>
          </w:p>
        </w:tc>
      </w:tr>
    </w:tbl>
    <w:p w14:paraId="64B7359B">
      <w:pPr>
        <w:jc w:val="left"/>
        <w:rPr>
          <w:rFonts w:ascii="宋体" w:hAnsi="宋体" w:cs="宋体"/>
          <w:color w:val="auto"/>
          <w:kern w:val="0"/>
          <w:sz w:val="24"/>
          <w:highlight w:val="none"/>
        </w:rPr>
      </w:pPr>
      <w:r>
        <w:rPr>
          <w:rFonts w:hint="eastAsia" w:ascii="宋体" w:hAnsi="宋体" w:cs="宋体"/>
          <w:color w:val="auto"/>
          <w:kern w:val="0"/>
          <w:sz w:val="24"/>
          <w:highlight w:val="none"/>
        </w:rPr>
        <w:t>投标人保证：除商务技术偏离表列出的偏离外，投标人响应招标文件的全部要求</w:t>
      </w:r>
    </w:p>
    <w:p w14:paraId="60B2AAAA">
      <w:pPr>
        <w:jc w:val="center"/>
        <w:rPr>
          <w:rFonts w:ascii="宋体" w:hAnsi="宋体" w:cs="宋体"/>
          <w:b/>
          <w:color w:val="auto"/>
          <w:kern w:val="0"/>
          <w:sz w:val="32"/>
          <w:szCs w:val="32"/>
          <w:highlight w:val="none"/>
        </w:rPr>
      </w:pPr>
    </w:p>
    <w:p w14:paraId="710C0A52">
      <w:pPr>
        <w:spacing w:line="360" w:lineRule="auto"/>
        <w:ind w:right="420"/>
        <w:rPr>
          <w:rFonts w:hint="eastAsia" w:ascii="宋体" w:hAnsi="宋体" w:eastAsia="宋体" w:cs="宋体"/>
          <w:color w:val="auto"/>
          <w:sz w:val="24"/>
          <w:highlight w:val="none"/>
        </w:rPr>
      </w:pPr>
      <w:r>
        <w:rPr>
          <w:rFonts w:hint="eastAsia" w:ascii="宋体" w:hAnsi="宋体" w:cs="宋体"/>
          <w:color w:val="auto"/>
          <w:sz w:val="24"/>
          <w:highlight w:val="none"/>
        </w:rPr>
        <w:t>注</w:t>
      </w:r>
      <w:r>
        <w:rPr>
          <w:rFonts w:hint="eastAsia" w:ascii="宋体" w:hAnsi="宋体" w:eastAsia="宋体" w:cs="宋体"/>
          <w:color w:val="auto"/>
          <w:sz w:val="24"/>
          <w:highlight w:val="none"/>
        </w:rPr>
        <w:t>：</w:t>
      </w:r>
      <w:r>
        <w:rPr>
          <w:rFonts w:hint="eastAsia" w:ascii="宋体" w:hAnsi="宋体" w:eastAsia="宋体" w:cs="宋体"/>
          <w:color w:val="auto"/>
          <w:sz w:val="24"/>
          <w:highlight w:val="none"/>
          <w:lang w:val="en-US" w:eastAsia="zh-CN"/>
        </w:rPr>
        <w:t>1.</w:t>
      </w:r>
      <w:r>
        <w:rPr>
          <w:rFonts w:hint="eastAsia" w:ascii="宋体" w:hAnsi="宋体" w:eastAsia="宋体" w:cs="宋体"/>
          <w:color w:val="auto"/>
          <w:sz w:val="24"/>
          <w:highlight w:val="none"/>
        </w:rPr>
        <w:t>按本格式和要求提供。</w:t>
      </w:r>
    </w:p>
    <w:p w14:paraId="2728D80C">
      <w:pPr>
        <w:spacing w:line="360" w:lineRule="auto"/>
        <w:ind w:right="420"/>
        <w:rPr>
          <w:rFonts w:hint="eastAsia"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2.本表格所反映的偏离情况与“符合性审查资料”、“评标标准相应的商务技术资料”不一致的，以“符合性审查资料”、“评标标准相应的商务技术资料”为准。</w:t>
      </w:r>
    </w:p>
    <w:p w14:paraId="1F7CA531">
      <w:pPr>
        <w:spacing w:line="360" w:lineRule="auto"/>
        <w:ind w:right="420"/>
        <w:rPr>
          <w:rFonts w:hint="eastAsia"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3.投标人须保证：除商务技术偏离表列出的偏离外，投标人响应招标文件的全部非实质性要求。</w:t>
      </w:r>
    </w:p>
    <w:p w14:paraId="49BE1496">
      <w:pPr>
        <w:ind w:firstLine="1911" w:firstLineChars="595"/>
        <w:rPr>
          <w:rFonts w:ascii="宋体" w:hAnsi="宋体" w:cs="宋体"/>
          <w:b/>
          <w:bCs/>
          <w:color w:val="auto"/>
          <w:sz w:val="32"/>
          <w:szCs w:val="32"/>
          <w:highlight w:val="none"/>
        </w:rPr>
      </w:pPr>
    </w:p>
    <w:p w14:paraId="7042B3A7">
      <w:pPr>
        <w:ind w:firstLine="1911" w:firstLineChars="595"/>
        <w:rPr>
          <w:rFonts w:ascii="宋体" w:hAnsi="宋体" w:cs="宋体"/>
          <w:b/>
          <w:bCs/>
          <w:color w:val="auto"/>
          <w:sz w:val="32"/>
          <w:szCs w:val="32"/>
          <w:highlight w:val="none"/>
        </w:rPr>
      </w:pPr>
    </w:p>
    <w:p w14:paraId="21094B72">
      <w:pPr>
        <w:ind w:firstLine="1911" w:firstLineChars="595"/>
        <w:rPr>
          <w:rFonts w:ascii="宋体" w:hAnsi="宋体" w:cs="宋体"/>
          <w:b/>
          <w:bCs/>
          <w:color w:val="auto"/>
          <w:sz w:val="32"/>
          <w:szCs w:val="32"/>
          <w:highlight w:val="none"/>
        </w:rPr>
      </w:pPr>
    </w:p>
    <w:p w14:paraId="1B6858A7">
      <w:pPr>
        <w:widowControl/>
        <w:adjustRightInd/>
        <w:jc w:val="left"/>
        <w:rPr>
          <w:rFonts w:ascii="宋体" w:hAnsi="宋体" w:cs="宋体"/>
          <w:b/>
          <w:bCs/>
          <w:color w:val="auto"/>
          <w:sz w:val="32"/>
          <w:szCs w:val="32"/>
          <w:highlight w:val="none"/>
        </w:rPr>
      </w:pPr>
      <w:r>
        <w:rPr>
          <w:rFonts w:ascii="宋体" w:hAnsi="宋体" w:cs="宋体"/>
          <w:b/>
          <w:bCs/>
          <w:color w:val="auto"/>
          <w:sz w:val="32"/>
          <w:szCs w:val="32"/>
          <w:highlight w:val="none"/>
        </w:rPr>
        <w:br w:type="page"/>
      </w:r>
    </w:p>
    <w:p w14:paraId="7EE6DE81">
      <w:pPr>
        <w:ind w:firstLine="1911" w:firstLineChars="595"/>
        <w:rPr>
          <w:rFonts w:ascii="宋体" w:hAnsi="宋体" w:cs="宋体"/>
          <w:b/>
          <w:color w:val="auto"/>
          <w:kern w:val="0"/>
          <w:sz w:val="32"/>
          <w:szCs w:val="32"/>
          <w:highlight w:val="none"/>
        </w:rPr>
      </w:pPr>
      <w:r>
        <w:rPr>
          <w:rFonts w:hint="eastAsia" w:ascii="宋体" w:hAnsi="宋体" w:cs="宋体"/>
          <w:b/>
          <w:bCs/>
          <w:color w:val="auto"/>
          <w:sz w:val="32"/>
          <w:szCs w:val="32"/>
          <w:highlight w:val="none"/>
        </w:rPr>
        <w:t>八</w:t>
      </w:r>
      <w:r>
        <w:rPr>
          <w:rFonts w:hint="eastAsia" w:ascii="宋体" w:hAnsi="宋体" w:cs="宋体"/>
          <w:b/>
          <w:color w:val="auto"/>
          <w:kern w:val="0"/>
          <w:sz w:val="32"/>
          <w:szCs w:val="32"/>
          <w:highlight w:val="none"/>
        </w:rPr>
        <w:t>、</w:t>
      </w:r>
      <w:r>
        <w:rPr>
          <w:rFonts w:hint="eastAsia" w:ascii="宋体" w:hAnsi="宋体" w:cs="宋体"/>
          <w:b/>
          <w:color w:val="auto"/>
          <w:kern w:val="0"/>
          <w:sz w:val="32"/>
          <w:szCs w:val="32"/>
          <w:highlight w:val="none"/>
          <w:lang w:val="zh-CN"/>
        </w:rPr>
        <w:t>政府采购供应商廉洁自律承诺书</w:t>
      </w:r>
    </w:p>
    <w:p w14:paraId="2619FD1C">
      <w:pPr>
        <w:snapToGrid w:val="0"/>
        <w:spacing w:line="360" w:lineRule="auto"/>
        <w:rPr>
          <w:rFonts w:ascii="宋体" w:hAnsi="宋体" w:cs="宋体"/>
          <w:color w:val="auto"/>
          <w:sz w:val="24"/>
          <w:highlight w:val="none"/>
        </w:rPr>
      </w:pPr>
    </w:p>
    <w:p w14:paraId="796BC50B">
      <w:pPr>
        <w:snapToGrid w:val="0"/>
        <w:spacing w:line="360" w:lineRule="auto"/>
        <w:rPr>
          <w:rFonts w:ascii="宋体" w:hAnsi="宋体" w:cs="宋体"/>
          <w:color w:val="auto"/>
          <w:kern w:val="0"/>
          <w:sz w:val="24"/>
          <w:highlight w:val="none"/>
        </w:rPr>
      </w:pPr>
      <w:r>
        <w:rPr>
          <w:rFonts w:hint="eastAsia" w:ascii="宋体" w:hAnsi="宋体" w:cs="宋体"/>
          <w:color w:val="auto"/>
          <w:sz w:val="24"/>
          <w:highlight w:val="none"/>
        </w:rPr>
        <w:t>（采购人）、（采购代理机构）</w:t>
      </w:r>
      <w:r>
        <w:rPr>
          <w:rFonts w:hint="eastAsia" w:ascii="宋体" w:hAnsi="宋体" w:cs="宋体"/>
          <w:color w:val="auto"/>
          <w:kern w:val="0"/>
          <w:sz w:val="24"/>
          <w:highlight w:val="none"/>
          <w:lang w:val="zh-CN"/>
        </w:rPr>
        <w:t>：</w:t>
      </w:r>
    </w:p>
    <w:p w14:paraId="3B677287">
      <w:pPr>
        <w:autoSpaceDE w:val="0"/>
        <w:autoSpaceDN w:val="0"/>
        <w:spacing w:line="360" w:lineRule="auto"/>
        <w:ind w:left="2" w:leftChars="1"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我单位响应你</w:t>
      </w:r>
      <w:r>
        <w:rPr>
          <w:rFonts w:hint="eastAsia" w:ascii="宋体" w:hAnsi="宋体" w:cs="宋体"/>
          <w:color w:val="auto"/>
          <w:sz w:val="24"/>
          <w:highlight w:val="none"/>
        </w:rPr>
        <w:t>单位</w:t>
      </w:r>
      <w:r>
        <w:rPr>
          <w:rFonts w:hint="eastAsia" w:ascii="宋体" w:hAnsi="宋体" w:cs="宋体"/>
          <w:color w:val="auto"/>
          <w:kern w:val="0"/>
          <w:sz w:val="24"/>
          <w:highlight w:val="none"/>
          <w:lang w:val="zh-CN"/>
        </w:rPr>
        <w:t>项目招标要求参加投标。在这次投标过程中和中标后，我们将严格遵守国家法律法规要求，并郑重承诺：</w:t>
      </w:r>
    </w:p>
    <w:p w14:paraId="761F21A3">
      <w:pPr>
        <w:autoSpaceDE w:val="0"/>
        <w:autoSpaceDN w:val="0"/>
        <w:spacing w:line="360" w:lineRule="auto"/>
        <w:ind w:left="2" w:leftChars="1"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一、不向项目有关人员及部门赠送礼金礼物、有价证券、回扣以及中介费、介绍费、咨询费等好处费； </w:t>
      </w:r>
    </w:p>
    <w:p w14:paraId="5658F70C">
      <w:pPr>
        <w:autoSpaceDE w:val="0"/>
        <w:autoSpaceDN w:val="0"/>
        <w:spacing w:line="360" w:lineRule="auto"/>
        <w:ind w:left="2" w:leftChars="1"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二、不为项目有关人员及部门报销应由你方单位或个人支付的费用； </w:t>
      </w:r>
    </w:p>
    <w:p w14:paraId="1FBA2125">
      <w:pPr>
        <w:autoSpaceDE w:val="0"/>
        <w:autoSpaceDN w:val="0"/>
        <w:spacing w:line="360" w:lineRule="auto"/>
        <w:ind w:left="2" w:leftChars="1"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三、不向项目有关人员及部门提供有可能影响公正的宴请和健身娱乐等活动； </w:t>
      </w:r>
    </w:p>
    <w:p w14:paraId="427F3A0D">
      <w:pPr>
        <w:autoSpaceDE w:val="0"/>
        <w:autoSpaceDN w:val="0"/>
        <w:spacing w:line="360" w:lineRule="auto"/>
        <w:ind w:left="2" w:leftChars="1"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四、不为项目有关人员及部门出国（境）、旅游等提供方便；</w:t>
      </w:r>
    </w:p>
    <w:p w14:paraId="62F0D915">
      <w:pPr>
        <w:autoSpaceDE w:val="0"/>
        <w:autoSpaceDN w:val="0"/>
        <w:spacing w:line="360" w:lineRule="auto"/>
        <w:ind w:left="481" w:leftChars="229"/>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五、不为项目有关人员个人装修住房、婚丧嫁娶、配偶子女工作安排等提供</w:t>
      </w:r>
    </w:p>
    <w:p w14:paraId="0BB49404">
      <w:pPr>
        <w:autoSpaceDE w:val="0"/>
        <w:autoSpaceDN w:val="0"/>
        <w:spacing w:line="360" w:lineRule="auto"/>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好处；</w:t>
      </w:r>
    </w:p>
    <w:p w14:paraId="6C9BAC21">
      <w:pPr>
        <w:autoSpaceDE w:val="0"/>
        <w:autoSpaceDN w:val="0"/>
        <w:spacing w:line="360" w:lineRule="auto"/>
        <w:ind w:left="481" w:leftChars="229"/>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六、严格遵守《</w:t>
      </w:r>
      <w:r>
        <w:rPr>
          <w:rFonts w:hint="eastAsia" w:ascii="宋体" w:hAnsi="宋体" w:cs="宋体"/>
          <w:color w:val="auto"/>
          <w:sz w:val="24"/>
          <w:highlight w:val="none"/>
          <w:lang w:val="zh-CN"/>
        </w:rPr>
        <w:t>中华人民共和国</w:t>
      </w:r>
      <w:r>
        <w:rPr>
          <w:rFonts w:hint="eastAsia" w:ascii="宋体" w:hAnsi="宋体" w:cs="宋体"/>
          <w:color w:val="auto"/>
          <w:kern w:val="0"/>
          <w:sz w:val="24"/>
          <w:highlight w:val="none"/>
          <w:lang w:val="zh-CN"/>
        </w:rPr>
        <w:t>政府采购法》《</w:t>
      </w:r>
      <w:r>
        <w:rPr>
          <w:rFonts w:hint="eastAsia" w:ascii="宋体" w:hAnsi="宋体" w:cs="宋体"/>
          <w:color w:val="auto"/>
          <w:sz w:val="24"/>
          <w:highlight w:val="none"/>
          <w:lang w:val="zh-CN"/>
        </w:rPr>
        <w:t>中华人民共和国</w:t>
      </w:r>
      <w:r>
        <w:rPr>
          <w:rFonts w:hint="eastAsia" w:ascii="宋体" w:hAnsi="宋体" w:cs="宋体"/>
          <w:color w:val="auto"/>
          <w:kern w:val="0"/>
          <w:sz w:val="24"/>
          <w:highlight w:val="none"/>
          <w:lang w:val="zh-CN"/>
        </w:rPr>
        <w:t>招标投标</w:t>
      </w:r>
    </w:p>
    <w:p w14:paraId="7B62DA4E">
      <w:pPr>
        <w:autoSpaceDE w:val="0"/>
        <w:autoSpaceDN w:val="0"/>
        <w:spacing w:line="360" w:lineRule="auto"/>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法》</w:t>
      </w:r>
      <w:r>
        <w:rPr>
          <w:rFonts w:hint="eastAsia" w:ascii="宋体" w:hAnsi="宋体" w:cs="宋体"/>
          <w:color w:val="auto"/>
          <w:sz w:val="24"/>
          <w:highlight w:val="none"/>
          <w:lang w:val="zh-CN"/>
        </w:rPr>
        <w:t>《中华人民共和国民法典》</w:t>
      </w:r>
      <w:r>
        <w:rPr>
          <w:rFonts w:hint="eastAsia" w:ascii="宋体" w:hAnsi="宋体" w:cs="宋体"/>
          <w:color w:val="auto"/>
          <w:kern w:val="0"/>
          <w:sz w:val="24"/>
          <w:highlight w:val="none"/>
          <w:lang w:val="zh-CN"/>
        </w:rPr>
        <w:t xml:space="preserve">等法律法规，诚实守信，合法经营，坚决抵制各种违法违纪行为。 </w:t>
      </w:r>
    </w:p>
    <w:p w14:paraId="14C4D8B2">
      <w:pPr>
        <w:autoSpaceDE w:val="0"/>
        <w:autoSpaceDN w:val="0"/>
        <w:spacing w:line="360" w:lineRule="auto"/>
        <w:ind w:firstLine="480" w:firstLineChars="2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如违反上述承诺，你</w:t>
      </w:r>
      <w:r>
        <w:rPr>
          <w:rFonts w:hint="eastAsia" w:ascii="宋体" w:hAnsi="宋体" w:cs="宋体"/>
          <w:color w:val="auto"/>
          <w:sz w:val="24"/>
          <w:highlight w:val="none"/>
        </w:rPr>
        <w:t>单位</w:t>
      </w:r>
      <w:r>
        <w:rPr>
          <w:rFonts w:hint="eastAsia" w:ascii="宋体" w:hAnsi="宋体" w:cs="宋体"/>
          <w:color w:val="auto"/>
          <w:kern w:val="0"/>
          <w:sz w:val="24"/>
          <w:highlight w:val="none"/>
          <w:lang w:val="zh-CN"/>
        </w:rPr>
        <w:t>有权立即取消我单位投标、中标或在建项目的建设资格，有权拒绝我单位在一定时期内进入你</w:t>
      </w:r>
      <w:r>
        <w:rPr>
          <w:rFonts w:hint="eastAsia" w:ascii="宋体" w:hAnsi="宋体" w:cs="宋体"/>
          <w:color w:val="auto"/>
          <w:sz w:val="24"/>
          <w:highlight w:val="none"/>
        </w:rPr>
        <w:t>单位</w:t>
      </w:r>
      <w:r>
        <w:rPr>
          <w:rFonts w:hint="eastAsia" w:ascii="宋体" w:hAnsi="宋体" w:cs="宋体"/>
          <w:color w:val="auto"/>
          <w:kern w:val="0"/>
          <w:sz w:val="24"/>
          <w:highlight w:val="none"/>
          <w:lang w:val="zh-CN"/>
        </w:rPr>
        <w:t>进行项目建设或其他经营活动，并通报市财政局。由此引起的相应损失均由我单位承担。</w:t>
      </w:r>
    </w:p>
    <w:p w14:paraId="0B965F7E">
      <w:pPr>
        <w:autoSpaceDE w:val="0"/>
        <w:autoSpaceDN w:val="0"/>
        <w:spacing w:line="360" w:lineRule="auto"/>
        <w:ind w:left="2"/>
        <w:jc w:val="left"/>
        <w:rPr>
          <w:rFonts w:ascii="宋体" w:hAnsi="宋体" w:cs="宋体"/>
          <w:color w:val="auto"/>
          <w:kern w:val="0"/>
          <w:sz w:val="24"/>
          <w:highlight w:val="none"/>
          <w:lang w:val="zh-CN"/>
        </w:rPr>
      </w:pPr>
    </w:p>
    <w:p w14:paraId="39195F20">
      <w:pPr>
        <w:autoSpaceDE w:val="0"/>
        <w:autoSpaceDN w:val="0"/>
        <w:spacing w:line="360" w:lineRule="auto"/>
        <w:ind w:left="2"/>
        <w:jc w:val="left"/>
        <w:rPr>
          <w:rFonts w:ascii="宋体" w:hAnsi="宋体" w:cs="宋体"/>
          <w:color w:val="auto"/>
          <w:kern w:val="0"/>
          <w:sz w:val="24"/>
          <w:highlight w:val="none"/>
          <w:lang w:val="zh-CN"/>
        </w:rPr>
      </w:pPr>
    </w:p>
    <w:p w14:paraId="70CBF0ED">
      <w:pPr>
        <w:autoSpaceDE w:val="0"/>
        <w:autoSpaceDN w:val="0"/>
        <w:spacing w:line="360" w:lineRule="auto"/>
        <w:ind w:left="2"/>
        <w:jc w:val="left"/>
        <w:rPr>
          <w:rFonts w:ascii="宋体" w:hAnsi="宋体" w:cs="宋体"/>
          <w:color w:val="auto"/>
          <w:kern w:val="0"/>
          <w:sz w:val="24"/>
          <w:highlight w:val="none"/>
          <w:lang w:val="zh-CN"/>
        </w:rPr>
      </w:pPr>
    </w:p>
    <w:p w14:paraId="1C567931">
      <w:pPr>
        <w:autoSpaceDE w:val="0"/>
        <w:autoSpaceDN w:val="0"/>
        <w:spacing w:line="360" w:lineRule="auto"/>
        <w:ind w:left="2" w:leftChars="1" w:right="1120" w:firstLine="4560" w:firstLineChars="1900"/>
        <w:jc w:val="lef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投标人名称（</w:t>
      </w:r>
      <w:r>
        <w:rPr>
          <w:rFonts w:hint="eastAsia" w:ascii="宋体" w:hAnsi="宋体" w:cs="宋体"/>
          <w:color w:val="auto"/>
          <w:sz w:val="24"/>
          <w:highlight w:val="none"/>
        </w:rPr>
        <w:t>电子签名</w:t>
      </w:r>
      <w:r>
        <w:rPr>
          <w:rFonts w:hint="eastAsia" w:ascii="宋体" w:hAnsi="宋体" w:cs="宋体"/>
          <w:color w:val="auto"/>
          <w:kern w:val="0"/>
          <w:sz w:val="24"/>
          <w:highlight w:val="none"/>
          <w:lang w:val="zh-CN"/>
        </w:rPr>
        <w:t xml:space="preserve">）：                                                                                                                                                                                                               </w:t>
      </w:r>
    </w:p>
    <w:p w14:paraId="20166966">
      <w:pPr>
        <w:spacing w:line="360" w:lineRule="auto"/>
        <w:ind w:left="4620" w:leftChars="2200"/>
        <w:rPr>
          <w:rFonts w:ascii="宋体" w:hAnsi="宋体" w:cs="宋体"/>
          <w:color w:val="auto"/>
          <w:sz w:val="24"/>
          <w:highlight w:val="none"/>
        </w:rPr>
      </w:pPr>
      <w:r>
        <w:rPr>
          <w:rFonts w:hint="eastAsia" w:ascii="宋体" w:hAnsi="宋体" w:cs="宋体"/>
          <w:color w:val="auto"/>
          <w:kern w:val="0"/>
          <w:sz w:val="24"/>
          <w:highlight w:val="none"/>
          <w:lang w:val="zh-CN"/>
        </w:rPr>
        <w:t>日期</w:t>
      </w:r>
      <w:r>
        <w:rPr>
          <w:rFonts w:hint="eastAsia" w:ascii="宋体" w:hAnsi="宋体" w:cs="宋体"/>
          <w:color w:val="auto"/>
          <w:kern w:val="0"/>
          <w:sz w:val="24"/>
          <w:highlight w:val="none"/>
        </w:rPr>
        <w:t>：</w:t>
      </w:r>
      <w:r>
        <w:rPr>
          <w:rFonts w:hint="eastAsia" w:ascii="宋体" w:hAnsi="宋体" w:cs="宋体"/>
          <w:color w:val="auto"/>
          <w:kern w:val="0"/>
          <w:sz w:val="24"/>
          <w:highlight w:val="none"/>
          <w:lang w:val="zh-CN"/>
        </w:rPr>
        <w:t xml:space="preserve">   年   月   日</w:t>
      </w:r>
    </w:p>
    <w:p w14:paraId="45F93B45">
      <w:pPr>
        <w:spacing w:line="360" w:lineRule="auto"/>
        <w:jc w:val="center"/>
        <w:rPr>
          <w:rFonts w:ascii="宋体" w:hAnsi="宋体" w:cs="宋体"/>
          <w:b/>
          <w:bCs/>
          <w:color w:val="auto"/>
          <w:sz w:val="24"/>
          <w:highlight w:val="none"/>
        </w:rPr>
      </w:pPr>
    </w:p>
    <w:p w14:paraId="05C77EC0">
      <w:pPr>
        <w:spacing w:line="360" w:lineRule="auto"/>
        <w:ind w:right="420"/>
        <w:rPr>
          <w:rFonts w:ascii="宋体" w:hAnsi="宋体" w:cs="宋体"/>
          <w:color w:val="auto"/>
          <w:sz w:val="24"/>
          <w:highlight w:val="none"/>
        </w:rPr>
      </w:pPr>
      <w:r>
        <w:rPr>
          <w:rFonts w:hint="eastAsia" w:ascii="宋体" w:hAnsi="宋体" w:cs="宋体"/>
          <w:color w:val="auto"/>
          <w:sz w:val="24"/>
          <w:highlight w:val="none"/>
        </w:rPr>
        <w:t>注：按本格式和要求提供。</w:t>
      </w:r>
    </w:p>
    <w:p w14:paraId="0C0B7333">
      <w:pPr>
        <w:spacing w:line="360" w:lineRule="auto"/>
        <w:jc w:val="center"/>
        <w:rPr>
          <w:rFonts w:ascii="宋体" w:hAnsi="宋体" w:cs="宋体"/>
          <w:b/>
          <w:bCs/>
          <w:color w:val="auto"/>
          <w:sz w:val="24"/>
          <w:highlight w:val="none"/>
        </w:rPr>
        <w:sectPr>
          <w:headerReference r:id="rId13" w:type="first"/>
          <w:footerReference r:id="rId15" w:type="first"/>
          <w:headerReference r:id="rId12" w:type="default"/>
          <w:footerReference r:id="rId14" w:type="default"/>
          <w:pgSz w:w="11906" w:h="16838"/>
          <w:pgMar w:top="1276" w:right="1418" w:bottom="1247" w:left="1418" w:header="851" w:footer="992" w:gutter="0"/>
          <w:cols w:space="720" w:num="1"/>
          <w:titlePg/>
          <w:docGrid w:linePitch="312" w:charSpace="0"/>
        </w:sectPr>
      </w:pPr>
    </w:p>
    <w:p w14:paraId="53D24CB3">
      <w:pPr>
        <w:spacing w:line="360" w:lineRule="auto"/>
        <w:jc w:val="center"/>
        <w:outlineLvl w:val="0"/>
        <w:rPr>
          <w:rFonts w:ascii="宋体" w:hAnsi="宋体" w:cs="宋体"/>
          <w:b/>
          <w:color w:val="auto"/>
          <w:kern w:val="0"/>
          <w:sz w:val="36"/>
          <w:szCs w:val="36"/>
          <w:highlight w:val="none"/>
        </w:rPr>
      </w:pPr>
      <w:r>
        <w:rPr>
          <w:rFonts w:hint="eastAsia" w:ascii="宋体" w:hAnsi="宋体" w:cs="宋体"/>
          <w:b/>
          <w:color w:val="auto"/>
          <w:kern w:val="0"/>
          <w:sz w:val="36"/>
          <w:szCs w:val="36"/>
          <w:highlight w:val="none"/>
        </w:rPr>
        <w:t>报价文件部分</w:t>
      </w:r>
    </w:p>
    <w:p w14:paraId="160063E8">
      <w:pPr>
        <w:spacing w:line="360" w:lineRule="auto"/>
        <w:jc w:val="center"/>
        <w:outlineLvl w:val="0"/>
        <w:rPr>
          <w:rFonts w:ascii="宋体" w:hAnsi="宋体" w:cs="宋体"/>
          <w:b/>
          <w:color w:val="auto"/>
          <w:kern w:val="0"/>
          <w:sz w:val="36"/>
          <w:szCs w:val="36"/>
          <w:highlight w:val="none"/>
        </w:rPr>
      </w:pPr>
      <w:r>
        <w:rPr>
          <w:rFonts w:hint="eastAsia" w:ascii="宋体" w:hAnsi="宋体" w:cs="宋体"/>
          <w:b/>
          <w:color w:val="auto"/>
          <w:kern w:val="0"/>
          <w:sz w:val="36"/>
          <w:szCs w:val="36"/>
          <w:highlight w:val="none"/>
        </w:rPr>
        <w:t>目录</w:t>
      </w:r>
    </w:p>
    <w:p w14:paraId="02FAB4E6">
      <w:pPr>
        <w:spacing w:line="360" w:lineRule="auto"/>
        <w:jc w:val="center"/>
        <w:outlineLvl w:val="0"/>
        <w:rPr>
          <w:rFonts w:ascii="宋体" w:hAnsi="宋体" w:cs="宋体"/>
          <w:b/>
          <w:color w:val="auto"/>
          <w:kern w:val="0"/>
          <w:sz w:val="36"/>
          <w:szCs w:val="36"/>
          <w:highlight w:val="none"/>
        </w:rPr>
      </w:pPr>
    </w:p>
    <w:p w14:paraId="48200F11">
      <w:pPr>
        <w:numPr>
          <w:ilvl w:val="0"/>
          <w:numId w:val="1"/>
        </w:numPr>
        <w:snapToGrid w:val="0"/>
        <w:spacing w:line="360" w:lineRule="auto"/>
        <w:rPr>
          <w:rFonts w:hint="eastAsia" w:ascii="宋体" w:hAnsi="宋体" w:cs="宋体"/>
          <w:color w:val="auto"/>
          <w:sz w:val="24"/>
          <w:highlight w:val="none"/>
        </w:rPr>
      </w:pPr>
      <w:r>
        <w:rPr>
          <w:rFonts w:hint="eastAsia" w:ascii="宋体" w:hAnsi="宋体" w:cs="宋体"/>
          <w:color w:val="auto"/>
          <w:sz w:val="24"/>
          <w:highlight w:val="none"/>
        </w:rPr>
        <w:t>开标一览表（报价表）………………………………………………………（页码）</w:t>
      </w:r>
    </w:p>
    <w:p w14:paraId="7AB07CCA">
      <w:pPr>
        <w:snapToGrid w:val="0"/>
        <w:spacing w:line="360" w:lineRule="auto"/>
        <w:rPr>
          <w:rFonts w:hint="eastAsia" w:ascii="宋体" w:hAnsi="宋体" w:cs="宋体"/>
          <w:color w:val="auto"/>
          <w:sz w:val="24"/>
          <w:highlight w:val="none"/>
        </w:rPr>
      </w:pPr>
      <w:r>
        <w:rPr>
          <w:rFonts w:hint="eastAsia" w:ascii="宋体" w:hAnsi="宋体" w:cs="宋体"/>
          <w:color w:val="auto"/>
          <w:sz w:val="24"/>
          <w:highlight w:val="none"/>
        </w:rPr>
        <w:t>（</w:t>
      </w:r>
      <w:r>
        <w:rPr>
          <w:rFonts w:hint="eastAsia" w:ascii="宋体" w:hAnsi="宋体" w:cs="宋体"/>
          <w:color w:val="auto"/>
          <w:sz w:val="24"/>
          <w:highlight w:val="none"/>
          <w:lang w:val="en-US" w:eastAsia="zh-CN"/>
        </w:rPr>
        <w:t>2</w:t>
      </w:r>
      <w:r>
        <w:rPr>
          <w:rFonts w:hint="eastAsia" w:ascii="宋体" w:hAnsi="宋体" w:cs="宋体"/>
          <w:color w:val="auto"/>
          <w:sz w:val="24"/>
          <w:highlight w:val="none"/>
        </w:rPr>
        <w:t>）中小企业声明函………………………………………………………………（页码）</w:t>
      </w:r>
    </w:p>
    <w:p w14:paraId="4374C50A">
      <w:pPr>
        <w:pStyle w:val="80"/>
        <w:rPr>
          <w:rFonts w:hint="eastAsia"/>
          <w:color w:val="auto"/>
          <w:highlight w:val="none"/>
        </w:rPr>
      </w:pPr>
    </w:p>
    <w:p w14:paraId="4DA9F2CD">
      <w:pPr>
        <w:pStyle w:val="80"/>
        <w:rPr>
          <w:color w:val="auto"/>
          <w:highlight w:val="none"/>
        </w:rPr>
      </w:pPr>
    </w:p>
    <w:p w14:paraId="0FBB4570">
      <w:pPr>
        <w:snapToGrid w:val="0"/>
        <w:spacing w:line="360" w:lineRule="auto"/>
        <w:ind w:right="480"/>
        <w:jc w:val="center"/>
        <w:rPr>
          <w:rFonts w:ascii="宋体" w:hAnsi="宋体" w:cs="宋体"/>
          <w:b/>
          <w:color w:val="auto"/>
          <w:kern w:val="0"/>
          <w:sz w:val="32"/>
          <w:szCs w:val="32"/>
          <w:highlight w:val="none"/>
        </w:rPr>
      </w:pPr>
    </w:p>
    <w:p w14:paraId="5AFFDCF3">
      <w:pPr>
        <w:snapToGrid w:val="0"/>
        <w:spacing w:line="360" w:lineRule="auto"/>
        <w:ind w:right="480"/>
        <w:jc w:val="center"/>
        <w:rPr>
          <w:rFonts w:ascii="宋体" w:hAnsi="宋体" w:cs="宋体"/>
          <w:b/>
          <w:color w:val="auto"/>
          <w:kern w:val="0"/>
          <w:sz w:val="32"/>
          <w:szCs w:val="32"/>
          <w:highlight w:val="none"/>
        </w:rPr>
      </w:pPr>
    </w:p>
    <w:p w14:paraId="10A7AAE1">
      <w:pPr>
        <w:snapToGrid w:val="0"/>
        <w:spacing w:line="360" w:lineRule="auto"/>
        <w:ind w:right="480"/>
        <w:jc w:val="center"/>
        <w:rPr>
          <w:rFonts w:ascii="宋体" w:hAnsi="宋体" w:cs="宋体"/>
          <w:b/>
          <w:color w:val="auto"/>
          <w:kern w:val="0"/>
          <w:sz w:val="32"/>
          <w:szCs w:val="32"/>
          <w:highlight w:val="none"/>
        </w:rPr>
      </w:pPr>
    </w:p>
    <w:p w14:paraId="3FB0E389">
      <w:pPr>
        <w:snapToGrid w:val="0"/>
        <w:spacing w:line="360" w:lineRule="auto"/>
        <w:ind w:right="480"/>
        <w:jc w:val="center"/>
        <w:rPr>
          <w:rFonts w:ascii="宋体" w:hAnsi="宋体" w:cs="宋体"/>
          <w:b/>
          <w:color w:val="auto"/>
          <w:kern w:val="0"/>
          <w:sz w:val="32"/>
          <w:szCs w:val="32"/>
          <w:highlight w:val="none"/>
        </w:rPr>
      </w:pPr>
    </w:p>
    <w:p w14:paraId="115027FA">
      <w:pPr>
        <w:snapToGrid w:val="0"/>
        <w:spacing w:line="360" w:lineRule="auto"/>
        <w:ind w:right="480"/>
        <w:jc w:val="center"/>
        <w:rPr>
          <w:rFonts w:ascii="宋体" w:hAnsi="宋体" w:cs="宋体"/>
          <w:b/>
          <w:color w:val="auto"/>
          <w:kern w:val="0"/>
          <w:sz w:val="32"/>
          <w:szCs w:val="32"/>
          <w:highlight w:val="none"/>
        </w:rPr>
      </w:pPr>
    </w:p>
    <w:p w14:paraId="337961BC">
      <w:pPr>
        <w:snapToGrid w:val="0"/>
        <w:spacing w:line="360" w:lineRule="auto"/>
        <w:ind w:right="480"/>
        <w:jc w:val="center"/>
        <w:rPr>
          <w:rFonts w:ascii="宋体" w:hAnsi="宋体" w:cs="宋体"/>
          <w:b/>
          <w:color w:val="auto"/>
          <w:kern w:val="0"/>
          <w:sz w:val="32"/>
          <w:szCs w:val="32"/>
          <w:highlight w:val="none"/>
        </w:rPr>
      </w:pPr>
    </w:p>
    <w:p w14:paraId="7141EA06">
      <w:pPr>
        <w:snapToGrid w:val="0"/>
        <w:spacing w:line="360" w:lineRule="auto"/>
        <w:ind w:right="480"/>
        <w:jc w:val="center"/>
        <w:rPr>
          <w:rFonts w:ascii="宋体" w:hAnsi="宋体" w:cs="宋体"/>
          <w:b/>
          <w:color w:val="auto"/>
          <w:kern w:val="0"/>
          <w:sz w:val="32"/>
          <w:szCs w:val="32"/>
          <w:highlight w:val="none"/>
        </w:rPr>
      </w:pPr>
    </w:p>
    <w:p w14:paraId="66E8FD50">
      <w:pPr>
        <w:snapToGrid w:val="0"/>
        <w:spacing w:line="360" w:lineRule="auto"/>
        <w:ind w:right="480"/>
        <w:jc w:val="center"/>
        <w:rPr>
          <w:rFonts w:ascii="宋体" w:hAnsi="宋体" w:cs="宋体"/>
          <w:b/>
          <w:color w:val="auto"/>
          <w:kern w:val="0"/>
          <w:sz w:val="32"/>
          <w:szCs w:val="32"/>
          <w:highlight w:val="none"/>
        </w:rPr>
      </w:pPr>
    </w:p>
    <w:p w14:paraId="50F160CE">
      <w:pPr>
        <w:snapToGrid w:val="0"/>
        <w:spacing w:line="360" w:lineRule="auto"/>
        <w:ind w:right="480"/>
        <w:jc w:val="center"/>
        <w:rPr>
          <w:rFonts w:ascii="宋体" w:hAnsi="宋体" w:cs="宋体"/>
          <w:b/>
          <w:color w:val="auto"/>
          <w:kern w:val="0"/>
          <w:sz w:val="32"/>
          <w:szCs w:val="32"/>
          <w:highlight w:val="none"/>
        </w:rPr>
      </w:pPr>
    </w:p>
    <w:p w14:paraId="4A58B3F0">
      <w:pPr>
        <w:snapToGrid w:val="0"/>
        <w:spacing w:line="360" w:lineRule="auto"/>
        <w:ind w:right="480"/>
        <w:jc w:val="center"/>
        <w:rPr>
          <w:rFonts w:ascii="宋体" w:hAnsi="宋体" w:cs="宋体"/>
          <w:b/>
          <w:color w:val="auto"/>
          <w:kern w:val="0"/>
          <w:sz w:val="32"/>
          <w:szCs w:val="32"/>
          <w:highlight w:val="none"/>
        </w:rPr>
      </w:pPr>
    </w:p>
    <w:p w14:paraId="4E57D7EE">
      <w:pPr>
        <w:snapToGrid w:val="0"/>
        <w:spacing w:line="360" w:lineRule="auto"/>
        <w:ind w:right="480"/>
        <w:jc w:val="center"/>
        <w:rPr>
          <w:rFonts w:ascii="宋体" w:hAnsi="宋体" w:cs="宋体"/>
          <w:b/>
          <w:color w:val="auto"/>
          <w:kern w:val="0"/>
          <w:sz w:val="32"/>
          <w:szCs w:val="32"/>
          <w:highlight w:val="none"/>
        </w:rPr>
      </w:pPr>
    </w:p>
    <w:p w14:paraId="5FBC9E6B">
      <w:pPr>
        <w:snapToGrid w:val="0"/>
        <w:spacing w:line="360" w:lineRule="auto"/>
        <w:ind w:right="480"/>
        <w:jc w:val="center"/>
        <w:rPr>
          <w:rFonts w:ascii="宋体" w:hAnsi="宋体" w:cs="宋体"/>
          <w:b/>
          <w:color w:val="auto"/>
          <w:kern w:val="0"/>
          <w:sz w:val="32"/>
          <w:szCs w:val="32"/>
          <w:highlight w:val="none"/>
        </w:rPr>
      </w:pPr>
    </w:p>
    <w:p w14:paraId="7F821D76">
      <w:pPr>
        <w:snapToGrid w:val="0"/>
        <w:spacing w:line="360" w:lineRule="auto"/>
        <w:ind w:right="480"/>
        <w:jc w:val="center"/>
        <w:rPr>
          <w:rFonts w:ascii="宋体" w:hAnsi="宋体" w:cs="宋体"/>
          <w:b/>
          <w:color w:val="auto"/>
          <w:kern w:val="0"/>
          <w:sz w:val="32"/>
          <w:szCs w:val="32"/>
          <w:highlight w:val="none"/>
        </w:rPr>
      </w:pPr>
    </w:p>
    <w:p w14:paraId="242935C1">
      <w:pPr>
        <w:snapToGrid w:val="0"/>
        <w:spacing w:line="360" w:lineRule="auto"/>
        <w:ind w:right="480"/>
        <w:jc w:val="center"/>
        <w:rPr>
          <w:rFonts w:ascii="宋体" w:hAnsi="宋体" w:cs="宋体"/>
          <w:b/>
          <w:color w:val="auto"/>
          <w:kern w:val="0"/>
          <w:sz w:val="32"/>
          <w:szCs w:val="32"/>
          <w:highlight w:val="none"/>
        </w:rPr>
      </w:pPr>
    </w:p>
    <w:p w14:paraId="09307FF9">
      <w:pPr>
        <w:snapToGrid w:val="0"/>
        <w:spacing w:line="360" w:lineRule="auto"/>
        <w:ind w:right="480"/>
        <w:jc w:val="center"/>
        <w:rPr>
          <w:rFonts w:ascii="宋体" w:hAnsi="宋体" w:cs="宋体"/>
          <w:b/>
          <w:color w:val="auto"/>
          <w:kern w:val="0"/>
          <w:sz w:val="32"/>
          <w:szCs w:val="32"/>
          <w:highlight w:val="none"/>
        </w:rPr>
      </w:pPr>
    </w:p>
    <w:p w14:paraId="54E69E0A">
      <w:pPr>
        <w:pStyle w:val="693"/>
        <w:keepNext w:val="0"/>
        <w:pageBreakBefore w:val="0"/>
        <w:tabs>
          <w:tab w:val="clear" w:pos="720"/>
        </w:tabs>
        <w:snapToGrid w:val="0"/>
        <w:spacing w:before="120" w:after="120"/>
        <w:ind w:firstLine="643"/>
        <w:outlineLvl w:val="9"/>
        <w:rPr>
          <w:rFonts w:ascii="宋体" w:hAnsi="宋体" w:eastAsia="宋体" w:cs="宋体"/>
          <w:color w:val="auto"/>
          <w:kern w:val="2"/>
          <w:sz w:val="32"/>
          <w:szCs w:val="32"/>
          <w:highlight w:val="none"/>
        </w:rPr>
        <w:sectPr>
          <w:headerReference r:id="rId17" w:type="first"/>
          <w:footerReference r:id="rId19" w:type="first"/>
          <w:headerReference r:id="rId16" w:type="default"/>
          <w:footerReference r:id="rId18" w:type="default"/>
          <w:pgSz w:w="11906" w:h="16838"/>
          <w:pgMar w:top="1276" w:right="1418" w:bottom="1247" w:left="1418" w:header="851" w:footer="992" w:gutter="0"/>
          <w:cols w:space="720" w:num="1"/>
          <w:titlePg/>
          <w:docGrid w:linePitch="312" w:charSpace="0"/>
        </w:sectPr>
      </w:pPr>
    </w:p>
    <w:p w14:paraId="11B9D219">
      <w:pPr>
        <w:pStyle w:val="693"/>
        <w:keepNext w:val="0"/>
        <w:pageBreakBefore w:val="0"/>
        <w:tabs>
          <w:tab w:val="clear" w:pos="720"/>
        </w:tabs>
        <w:snapToGrid w:val="0"/>
        <w:spacing w:before="120" w:after="120"/>
        <w:ind w:firstLine="643"/>
        <w:outlineLvl w:val="9"/>
        <w:rPr>
          <w:rFonts w:ascii="宋体" w:hAnsi="宋体" w:eastAsia="宋体" w:cs="宋体"/>
          <w:color w:val="auto"/>
          <w:kern w:val="2"/>
          <w:sz w:val="32"/>
          <w:szCs w:val="32"/>
          <w:highlight w:val="none"/>
        </w:rPr>
      </w:pPr>
      <w:r>
        <w:rPr>
          <w:rFonts w:hint="eastAsia" w:ascii="宋体" w:hAnsi="宋体" w:eastAsia="宋体" w:cs="宋体"/>
          <w:color w:val="auto"/>
          <w:kern w:val="2"/>
          <w:sz w:val="32"/>
          <w:szCs w:val="32"/>
          <w:highlight w:val="none"/>
        </w:rPr>
        <w:t>一、开标一览表（报价表）</w:t>
      </w:r>
    </w:p>
    <w:p w14:paraId="0B6C821B">
      <w:pPr>
        <w:snapToGrid w:val="0"/>
        <w:spacing w:line="360" w:lineRule="auto"/>
        <w:rPr>
          <w:rFonts w:ascii="宋体" w:hAnsi="宋体" w:cs="宋体"/>
          <w:color w:val="auto"/>
          <w:kern w:val="0"/>
          <w:sz w:val="24"/>
          <w:highlight w:val="none"/>
        </w:rPr>
      </w:pPr>
      <w:r>
        <w:rPr>
          <w:rFonts w:hint="eastAsia" w:ascii="宋体" w:hAnsi="宋体" w:cs="宋体"/>
          <w:color w:val="auto"/>
          <w:sz w:val="24"/>
          <w:highlight w:val="none"/>
        </w:rPr>
        <w:t>（采购人）、（采购代理机构）</w:t>
      </w:r>
      <w:r>
        <w:rPr>
          <w:rFonts w:hint="eastAsia" w:ascii="宋体" w:hAnsi="宋体" w:cs="宋体"/>
          <w:color w:val="auto"/>
          <w:kern w:val="0"/>
          <w:sz w:val="24"/>
          <w:highlight w:val="none"/>
          <w:lang w:val="zh-CN"/>
        </w:rPr>
        <w:t>：</w:t>
      </w:r>
    </w:p>
    <w:p w14:paraId="430172B6">
      <w:pPr>
        <w:snapToGrid w:val="0"/>
        <w:spacing w:line="360" w:lineRule="auto"/>
        <w:ind w:firstLine="482"/>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按你方招标文件要求，我们，本投标文件签字方，谨此向你方发出要约如下：如你方接受本投标，我方承诺按照如下开标一览表（报价表）的价格完成</w:t>
      </w:r>
      <w:r>
        <w:rPr>
          <w:rFonts w:hint="eastAsia" w:ascii="宋体" w:hAnsi="宋体" w:cs="宋体"/>
          <w:color w:val="auto"/>
          <w:sz w:val="24"/>
          <w:highlight w:val="none"/>
        </w:rPr>
        <w:t>（项目名称）</w:t>
      </w:r>
      <w:r>
        <w:rPr>
          <w:rFonts w:hint="eastAsia" w:ascii="宋体" w:hAnsi="宋体" w:cs="宋体"/>
          <w:color w:val="auto"/>
          <w:kern w:val="0"/>
          <w:sz w:val="24"/>
          <w:highlight w:val="none"/>
          <w:lang w:val="zh-CN"/>
        </w:rPr>
        <w:t>【招标编号：</w:t>
      </w:r>
      <w:r>
        <w:rPr>
          <w:rFonts w:hint="eastAsia" w:ascii="宋体" w:hAnsi="宋体" w:cs="宋体"/>
          <w:color w:val="auto"/>
          <w:sz w:val="24"/>
          <w:highlight w:val="none"/>
        </w:rPr>
        <w:t>（采购编号）】的实施</w:t>
      </w:r>
      <w:r>
        <w:rPr>
          <w:rFonts w:hint="eastAsia" w:ascii="宋体" w:hAnsi="宋体" w:cs="宋体"/>
          <w:color w:val="auto"/>
          <w:kern w:val="0"/>
          <w:sz w:val="24"/>
          <w:highlight w:val="none"/>
          <w:lang w:val="zh-CN"/>
        </w:rPr>
        <w:t>。</w:t>
      </w:r>
    </w:p>
    <w:p w14:paraId="12B5C6DC">
      <w:pPr>
        <w:spacing w:line="360" w:lineRule="auto"/>
        <w:jc w:val="center"/>
        <w:rPr>
          <w:rFonts w:ascii="宋体" w:hAnsi="宋体" w:cs="宋体"/>
          <w:b/>
          <w:color w:val="auto"/>
          <w:kern w:val="0"/>
          <w:sz w:val="24"/>
          <w:highlight w:val="none"/>
          <w:lang w:val="zh-CN"/>
        </w:rPr>
      </w:pPr>
      <w:r>
        <w:rPr>
          <w:rFonts w:hint="eastAsia" w:ascii="宋体" w:hAnsi="宋体" w:cs="宋体"/>
          <w:b/>
          <w:color w:val="auto"/>
          <w:kern w:val="0"/>
          <w:sz w:val="24"/>
          <w:highlight w:val="none"/>
          <w:lang w:val="zh-CN"/>
        </w:rPr>
        <w:t>开标一览表（报价表）(单位均为人民币元)</w:t>
      </w:r>
    </w:p>
    <w:tbl>
      <w:tblPr>
        <w:tblStyle w:val="63"/>
        <w:tblW w:w="151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92"/>
        <w:gridCol w:w="2268"/>
        <w:gridCol w:w="2410"/>
        <w:gridCol w:w="2268"/>
        <w:gridCol w:w="2126"/>
        <w:gridCol w:w="2127"/>
        <w:gridCol w:w="2126"/>
      </w:tblGrid>
      <w:tr w14:paraId="51ED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trPr>
        <w:tc>
          <w:tcPr>
            <w:tcW w:w="817" w:type="dxa"/>
            <w:vAlign w:val="center"/>
          </w:tcPr>
          <w:p w14:paraId="6562015E">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序号</w:t>
            </w:r>
          </w:p>
        </w:tc>
        <w:tc>
          <w:tcPr>
            <w:tcW w:w="992" w:type="dxa"/>
            <w:vAlign w:val="center"/>
          </w:tcPr>
          <w:p w14:paraId="1F4FA1BE">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名称</w:t>
            </w:r>
          </w:p>
        </w:tc>
        <w:tc>
          <w:tcPr>
            <w:tcW w:w="2268" w:type="dxa"/>
          </w:tcPr>
          <w:p w14:paraId="72C1B10E">
            <w:pPr>
              <w:spacing w:line="360" w:lineRule="auto"/>
              <w:jc w:val="center"/>
              <w:rPr>
                <w:rFonts w:ascii="宋体" w:hAnsi="宋体" w:cs="宋体"/>
                <w:b/>
                <w:color w:val="auto"/>
                <w:sz w:val="24"/>
                <w:highlight w:val="none"/>
              </w:rPr>
            </w:pPr>
          </w:p>
          <w:p w14:paraId="38848F90">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服务范围</w:t>
            </w:r>
          </w:p>
        </w:tc>
        <w:tc>
          <w:tcPr>
            <w:tcW w:w="2410" w:type="dxa"/>
            <w:vAlign w:val="center"/>
          </w:tcPr>
          <w:p w14:paraId="7653DDE9">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服务要求</w:t>
            </w:r>
          </w:p>
        </w:tc>
        <w:tc>
          <w:tcPr>
            <w:tcW w:w="2268" w:type="dxa"/>
            <w:vAlign w:val="center"/>
          </w:tcPr>
          <w:p w14:paraId="15B12DF6">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服务时间</w:t>
            </w:r>
          </w:p>
        </w:tc>
        <w:tc>
          <w:tcPr>
            <w:tcW w:w="2126" w:type="dxa"/>
            <w:vAlign w:val="center"/>
          </w:tcPr>
          <w:p w14:paraId="41336C83">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服务标准</w:t>
            </w:r>
          </w:p>
        </w:tc>
        <w:tc>
          <w:tcPr>
            <w:tcW w:w="2127" w:type="dxa"/>
          </w:tcPr>
          <w:p w14:paraId="6EDFF947">
            <w:pPr>
              <w:spacing w:line="360" w:lineRule="auto"/>
              <w:jc w:val="center"/>
              <w:rPr>
                <w:rFonts w:ascii="宋体" w:hAnsi="宋体" w:cs="宋体"/>
                <w:b/>
                <w:color w:val="auto"/>
                <w:sz w:val="24"/>
                <w:highlight w:val="none"/>
              </w:rPr>
            </w:pPr>
          </w:p>
          <w:p w14:paraId="5722E16A">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服务人数</w:t>
            </w:r>
          </w:p>
        </w:tc>
        <w:tc>
          <w:tcPr>
            <w:tcW w:w="2126" w:type="dxa"/>
            <w:vAlign w:val="center"/>
          </w:tcPr>
          <w:p w14:paraId="5309C7D3">
            <w:pPr>
              <w:spacing w:line="360" w:lineRule="auto"/>
              <w:jc w:val="center"/>
              <w:rPr>
                <w:rFonts w:ascii="宋体" w:hAnsi="宋体" w:cs="宋体"/>
                <w:b/>
                <w:color w:val="auto"/>
                <w:sz w:val="24"/>
                <w:highlight w:val="none"/>
              </w:rPr>
            </w:pPr>
          </w:p>
          <w:p w14:paraId="285DC68C">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备注（如果有）</w:t>
            </w:r>
          </w:p>
          <w:p w14:paraId="3A3951D7">
            <w:pPr>
              <w:spacing w:line="360" w:lineRule="auto"/>
              <w:jc w:val="center"/>
              <w:rPr>
                <w:rFonts w:ascii="宋体" w:hAnsi="宋体" w:cs="宋体"/>
                <w:b/>
                <w:color w:val="auto"/>
                <w:sz w:val="24"/>
                <w:highlight w:val="none"/>
              </w:rPr>
            </w:pPr>
          </w:p>
        </w:tc>
      </w:tr>
      <w:tr w14:paraId="6384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817" w:type="dxa"/>
            <w:vAlign w:val="center"/>
          </w:tcPr>
          <w:p w14:paraId="238CE216">
            <w:pPr>
              <w:spacing w:line="360" w:lineRule="auto"/>
              <w:jc w:val="center"/>
              <w:rPr>
                <w:rFonts w:ascii="宋体" w:hAnsi="宋体" w:cs="宋体"/>
                <w:color w:val="auto"/>
                <w:sz w:val="24"/>
                <w:highlight w:val="none"/>
              </w:rPr>
            </w:pPr>
            <w:r>
              <w:rPr>
                <w:rFonts w:hint="eastAsia" w:ascii="宋体" w:hAnsi="宋体" w:cs="宋体"/>
                <w:color w:val="auto"/>
                <w:sz w:val="24"/>
                <w:highlight w:val="none"/>
              </w:rPr>
              <w:t>1</w:t>
            </w:r>
          </w:p>
        </w:tc>
        <w:tc>
          <w:tcPr>
            <w:tcW w:w="992" w:type="dxa"/>
            <w:vAlign w:val="center"/>
          </w:tcPr>
          <w:p w14:paraId="5929EBA4">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X</w:t>
            </w:r>
            <w:r>
              <w:rPr>
                <w:rFonts w:ascii="宋体" w:hAnsi="宋体" w:cs="宋体"/>
                <w:color w:val="auto"/>
                <w:sz w:val="24"/>
                <w:highlight w:val="none"/>
              </w:rPr>
              <w:t>X</w:t>
            </w:r>
          </w:p>
        </w:tc>
        <w:tc>
          <w:tcPr>
            <w:tcW w:w="2268" w:type="dxa"/>
            <w:vAlign w:val="center"/>
          </w:tcPr>
          <w:p w14:paraId="7E6B6B80">
            <w:pPr>
              <w:snapToGrid w:val="0"/>
              <w:spacing w:line="360" w:lineRule="auto"/>
              <w:jc w:val="center"/>
              <w:rPr>
                <w:rFonts w:ascii="宋体" w:hAnsi="宋体" w:cs="宋体"/>
                <w:color w:val="auto"/>
                <w:sz w:val="24"/>
                <w:highlight w:val="none"/>
              </w:rPr>
            </w:pPr>
          </w:p>
        </w:tc>
        <w:tc>
          <w:tcPr>
            <w:tcW w:w="2410" w:type="dxa"/>
            <w:vAlign w:val="center"/>
          </w:tcPr>
          <w:p w14:paraId="49011045">
            <w:pPr>
              <w:snapToGrid w:val="0"/>
              <w:spacing w:line="360" w:lineRule="auto"/>
              <w:jc w:val="center"/>
              <w:rPr>
                <w:rFonts w:ascii="宋体" w:hAnsi="宋体" w:cs="宋体"/>
                <w:color w:val="auto"/>
                <w:sz w:val="24"/>
                <w:highlight w:val="none"/>
              </w:rPr>
            </w:pPr>
          </w:p>
        </w:tc>
        <w:tc>
          <w:tcPr>
            <w:tcW w:w="2268" w:type="dxa"/>
            <w:vAlign w:val="center"/>
          </w:tcPr>
          <w:p w14:paraId="07DD5525">
            <w:pPr>
              <w:snapToGrid w:val="0"/>
              <w:spacing w:line="360" w:lineRule="auto"/>
              <w:jc w:val="center"/>
              <w:rPr>
                <w:rFonts w:ascii="宋体" w:hAnsi="宋体" w:cs="宋体"/>
                <w:color w:val="auto"/>
                <w:sz w:val="24"/>
                <w:highlight w:val="none"/>
              </w:rPr>
            </w:pPr>
          </w:p>
        </w:tc>
        <w:tc>
          <w:tcPr>
            <w:tcW w:w="2126" w:type="dxa"/>
            <w:vAlign w:val="center"/>
          </w:tcPr>
          <w:p w14:paraId="60BB9C9F">
            <w:pPr>
              <w:spacing w:line="360" w:lineRule="auto"/>
              <w:jc w:val="center"/>
              <w:rPr>
                <w:rFonts w:ascii="宋体" w:hAnsi="宋体" w:cs="宋体"/>
                <w:color w:val="auto"/>
                <w:sz w:val="24"/>
                <w:highlight w:val="none"/>
              </w:rPr>
            </w:pPr>
          </w:p>
        </w:tc>
        <w:tc>
          <w:tcPr>
            <w:tcW w:w="2127" w:type="dxa"/>
          </w:tcPr>
          <w:p w14:paraId="30C10E6C">
            <w:pPr>
              <w:spacing w:line="360" w:lineRule="auto"/>
              <w:jc w:val="center"/>
              <w:rPr>
                <w:rFonts w:ascii="宋体" w:hAnsi="宋体" w:cs="宋体"/>
                <w:color w:val="auto"/>
                <w:sz w:val="24"/>
                <w:highlight w:val="none"/>
              </w:rPr>
            </w:pPr>
          </w:p>
        </w:tc>
        <w:tc>
          <w:tcPr>
            <w:tcW w:w="2126" w:type="dxa"/>
            <w:vAlign w:val="center"/>
          </w:tcPr>
          <w:p w14:paraId="09E11B5D">
            <w:pPr>
              <w:spacing w:line="360" w:lineRule="auto"/>
              <w:jc w:val="center"/>
              <w:rPr>
                <w:rFonts w:ascii="宋体" w:hAnsi="宋体" w:cs="宋体"/>
                <w:color w:val="auto"/>
                <w:sz w:val="24"/>
                <w:highlight w:val="none"/>
              </w:rPr>
            </w:pPr>
          </w:p>
        </w:tc>
      </w:tr>
      <w:tr w14:paraId="373D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17" w:type="dxa"/>
            <w:vAlign w:val="center"/>
          </w:tcPr>
          <w:p w14:paraId="1E644F2B">
            <w:pPr>
              <w:spacing w:line="360" w:lineRule="auto"/>
              <w:jc w:val="center"/>
              <w:rPr>
                <w:rFonts w:ascii="宋体" w:hAnsi="宋体" w:cs="宋体"/>
                <w:color w:val="auto"/>
                <w:sz w:val="24"/>
                <w:highlight w:val="none"/>
              </w:rPr>
            </w:pPr>
            <w:r>
              <w:rPr>
                <w:rFonts w:hint="eastAsia" w:ascii="宋体" w:hAnsi="宋体" w:cs="宋体"/>
                <w:color w:val="auto"/>
                <w:sz w:val="24"/>
                <w:highlight w:val="none"/>
              </w:rPr>
              <w:t>2</w:t>
            </w:r>
          </w:p>
        </w:tc>
        <w:tc>
          <w:tcPr>
            <w:tcW w:w="992" w:type="dxa"/>
            <w:vAlign w:val="center"/>
          </w:tcPr>
          <w:p w14:paraId="15316B94">
            <w:pPr>
              <w:snapToGrid w:val="0"/>
              <w:spacing w:line="360" w:lineRule="auto"/>
              <w:jc w:val="center"/>
              <w:rPr>
                <w:rFonts w:ascii="宋体" w:hAnsi="宋体" w:cs="宋体"/>
                <w:color w:val="auto"/>
                <w:sz w:val="24"/>
                <w:highlight w:val="none"/>
              </w:rPr>
            </w:pPr>
            <w:r>
              <w:rPr>
                <w:rFonts w:hint="eastAsia" w:ascii="宋体" w:hAnsi="宋体" w:cs="宋体"/>
                <w:color w:val="auto"/>
                <w:sz w:val="24"/>
                <w:highlight w:val="none"/>
              </w:rPr>
              <w:t>X</w:t>
            </w:r>
            <w:r>
              <w:rPr>
                <w:rFonts w:ascii="宋体" w:hAnsi="宋体" w:cs="宋体"/>
                <w:color w:val="auto"/>
                <w:sz w:val="24"/>
                <w:highlight w:val="none"/>
              </w:rPr>
              <w:t>X</w:t>
            </w:r>
          </w:p>
        </w:tc>
        <w:tc>
          <w:tcPr>
            <w:tcW w:w="2268" w:type="dxa"/>
            <w:vAlign w:val="center"/>
          </w:tcPr>
          <w:p w14:paraId="76DA92F8">
            <w:pPr>
              <w:snapToGrid w:val="0"/>
              <w:spacing w:line="360" w:lineRule="auto"/>
              <w:jc w:val="center"/>
              <w:rPr>
                <w:rFonts w:ascii="宋体" w:hAnsi="宋体" w:cs="宋体"/>
                <w:color w:val="auto"/>
                <w:sz w:val="24"/>
                <w:highlight w:val="none"/>
              </w:rPr>
            </w:pPr>
          </w:p>
        </w:tc>
        <w:tc>
          <w:tcPr>
            <w:tcW w:w="2410" w:type="dxa"/>
            <w:vAlign w:val="center"/>
          </w:tcPr>
          <w:p w14:paraId="7715326D">
            <w:pPr>
              <w:snapToGrid w:val="0"/>
              <w:spacing w:line="360" w:lineRule="auto"/>
              <w:jc w:val="center"/>
              <w:rPr>
                <w:rFonts w:ascii="宋体" w:hAnsi="宋体" w:cs="宋体"/>
                <w:color w:val="auto"/>
                <w:sz w:val="24"/>
                <w:highlight w:val="none"/>
              </w:rPr>
            </w:pPr>
          </w:p>
        </w:tc>
        <w:tc>
          <w:tcPr>
            <w:tcW w:w="2268" w:type="dxa"/>
            <w:vAlign w:val="center"/>
          </w:tcPr>
          <w:p w14:paraId="29502B17">
            <w:pPr>
              <w:snapToGrid w:val="0"/>
              <w:spacing w:line="360" w:lineRule="auto"/>
              <w:jc w:val="center"/>
              <w:rPr>
                <w:rFonts w:ascii="宋体" w:hAnsi="宋体" w:cs="宋体"/>
                <w:color w:val="auto"/>
                <w:sz w:val="24"/>
                <w:highlight w:val="none"/>
              </w:rPr>
            </w:pPr>
          </w:p>
        </w:tc>
        <w:tc>
          <w:tcPr>
            <w:tcW w:w="2126" w:type="dxa"/>
            <w:vAlign w:val="center"/>
          </w:tcPr>
          <w:p w14:paraId="645CF258">
            <w:pPr>
              <w:spacing w:line="360" w:lineRule="auto"/>
              <w:jc w:val="center"/>
              <w:rPr>
                <w:rFonts w:ascii="宋体" w:hAnsi="宋体" w:cs="宋体"/>
                <w:color w:val="auto"/>
                <w:sz w:val="24"/>
                <w:highlight w:val="none"/>
              </w:rPr>
            </w:pPr>
          </w:p>
        </w:tc>
        <w:tc>
          <w:tcPr>
            <w:tcW w:w="2127" w:type="dxa"/>
          </w:tcPr>
          <w:p w14:paraId="48B749E5">
            <w:pPr>
              <w:spacing w:line="360" w:lineRule="auto"/>
              <w:jc w:val="center"/>
              <w:rPr>
                <w:rFonts w:ascii="宋体" w:hAnsi="宋体" w:cs="宋体"/>
                <w:color w:val="auto"/>
                <w:sz w:val="24"/>
                <w:highlight w:val="none"/>
              </w:rPr>
            </w:pPr>
          </w:p>
        </w:tc>
        <w:tc>
          <w:tcPr>
            <w:tcW w:w="2126" w:type="dxa"/>
            <w:vAlign w:val="center"/>
          </w:tcPr>
          <w:p w14:paraId="305D7009">
            <w:pPr>
              <w:spacing w:line="360" w:lineRule="auto"/>
              <w:jc w:val="center"/>
              <w:rPr>
                <w:rFonts w:ascii="宋体" w:hAnsi="宋体" w:cs="宋体"/>
                <w:color w:val="auto"/>
                <w:sz w:val="24"/>
                <w:highlight w:val="none"/>
              </w:rPr>
            </w:pPr>
          </w:p>
        </w:tc>
      </w:tr>
      <w:tr w14:paraId="3126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17" w:type="dxa"/>
            <w:vAlign w:val="center"/>
          </w:tcPr>
          <w:p w14:paraId="63B957CC">
            <w:pPr>
              <w:spacing w:line="360" w:lineRule="auto"/>
              <w:jc w:val="center"/>
              <w:rPr>
                <w:rFonts w:ascii="宋体" w:hAnsi="宋体" w:cs="宋体"/>
                <w:color w:val="auto"/>
                <w:sz w:val="24"/>
                <w:highlight w:val="none"/>
              </w:rPr>
            </w:pPr>
            <w:r>
              <w:rPr>
                <w:rFonts w:hint="eastAsia" w:ascii="宋体" w:hAnsi="宋体" w:cs="宋体"/>
                <w:color w:val="auto"/>
                <w:sz w:val="24"/>
                <w:highlight w:val="none"/>
              </w:rPr>
              <w:t>…</w:t>
            </w:r>
          </w:p>
        </w:tc>
        <w:tc>
          <w:tcPr>
            <w:tcW w:w="992" w:type="dxa"/>
            <w:vAlign w:val="center"/>
          </w:tcPr>
          <w:p w14:paraId="5DE29410">
            <w:pPr>
              <w:snapToGrid w:val="0"/>
              <w:spacing w:line="360" w:lineRule="auto"/>
              <w:jc w:val="center"/>
              <w:rPr>
                <w:rFonts w:ascii="宋体" w:hAnsi="宋体" w:cs="宋体"/>
                <w:color w:val="auto"/>
                <w:sz w:val="24"/>
                <w:highlight w:val="none"/>
              </w:rPr>
            </w:pPr>
          </w:p>
        </w:tc>
        <w:tc>
          <w:tcPr>
            <w:tcW w:w="2268" w:type="dxa"/>
            <w:vAlign w:val="center"/>
          </w:tcPr>
          <w:p w14:paraId="4A4855F7">
            <w:pPr>
              <w:snapToGrid w:val="0"/>
              <w:spacing w:line="360" w:lineRule="auto"/>
              <w:jc w:val="center"/>
              <w:rPr>
                <w:rFonts w:ascii="宋体" w:hAnsi="宋体" w:cs="宋体"/>
                <w:color w:val="auto"/>
                <w:sz w:val="24"/>
                <w:highlight w:val="none"/>
              </w:rPr>
            </w:pPr>
          </w:p>
        </w:tc>
        <w:tc>
          <w:tcPr>
            <w:tcW w:w="2410" w:type="dxa"/>
            <w:vAlign w:val="center"/>
          </w:tcPr>
          <w:p w14:paraId="5F6A4004">
            <w:pPr>
              <w:snapToGrid w:val="0"/>
              <w:spacing w:line="360" w:lineRule="auto"/>
              <w:jc w:val="center"/>
              <w:rPr>
                <w:rFonts w:ascii="宋体" w:hAnsi="宋体" w:cs="宋体"/>
                <w:color w:val="auto"/>
                <w:sz w:val="24"/>
                <w:highlight w:val="none"/>
              </w:rPr>
            </w:pPr>
          </w:p>
        </w:tc>
        <w:tc>
          <w:tcPr>
            <w:tcW w:w="2268" w:type="dxa"/>
            <w:vAlign w:val="center"/>
          </w:tcPr>
          <w:p w14:paraId="091382D4">
            <w:pPr>
              <w:snapToGrid w:val="0"/>
              <w:spacing w:line="360" w:lineRule="auto"/>
              <w:jc w:val="center"/>
              <w:rPr>
                <w:rFonts w:ascii="宋体" w:hAnsi="宋体" w:cs="宋体"/>
                <w:color w:val="auto"/>
                <w:sz w:val="24"/>
                <w:highlight w:val="none"/>
              </w:rPr>
            </w:pPr>
          </w:p>
        </w:tc>
        <w:tc>
          <w:tcPr>
            <w:tcW w:w="2126" w:type="dxa"/>
            <w:vAlign w:val="center"/>
          </w:tcPr>
          <w:p w14:paraId="468CB7AF">
            <w:pPr>
              <w:spacing w:line="360" w:lineRule="auto"/>
              <w:jc w:val="center"/>
              <w:rPr>
                <w:rFonts w:ascii="宋体" w:hAnsi="宋体" w:cs="宋体"/>
                <w:color w:val="auto"/>
                <w:sz w:val="24"/>
                <w:highlight w:val="none"/>
              </w:rPr>
            </w:pPr>
          </w:p>
        </w:tc>
        <w:tc>
          <w:tcPr>
            <w:tcW w:w="2127" w:type="dxa"/>
          </w:tcPr>
          <w:p w14:paraId="6FD9540F">
            <w:pPr>
              <w:spacing w:line="360" w:lineRule="auto"/>
              <w:jc w:val="center"/>
              <w:rPr>
                <w:rFonts w:ascii="宋体" w:hAnsi="宋体" w:cs="宋体"/>
                <w:color w:val="auto"/>
                <w:sz w:val="24"/>
                <w:highlight w:val="none"/>
              </w:rPr>
            </w:pPr>
          </w:p>
        </w:tc>
        <w:tc>
          <w:tcPr>
            <w:tcW w:w="2126" w:type="dxa"/>
            <w:vAlign w:val="center"/>
          </w:tcPr>
          <w:p w14:paraId="04869F17">
            <w:pPr>
              <w:spacing w:line="360" w:lineRule="auto"/>
              <w:jc w:val="center"/>
              <w:rPr>
                <w:rFonts w:ascii="宋体" w:hAnsi="宋体" w:cs="宋体"/>
                <w:color w:val="auto"/>
                <w:sz w:val="24"/>
                <w:highlight w:val="none"/>
              </w:rPr>
            </w:pPr>
          </w:p>
        </w:tc>
      </w:tr>
      <w:tr w14:paraId="7F2B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17" w:type="dxa"/>
            <w:vAlign w:val="center"/>
          </w:tcPr>
          <w:p w14:paraId="12799C29">
            <w:pPr>
              <w:spacing w:line="360" w:lineRule="auto"/>
              <w:jc w:val="center"/>
              <w:rPr>
                <w:rFonts w:ascii="宋体" w:hAnsi="宋体" w:cs="宋体"/>
                <w:color w:val="auto"/>
                <w:sz w:val="24"/>
                <w:highlight w:val="none"/>
              </w:rPr>
            </w:pPr>
          </w:p>
        </w:tc>
        <w:tc>
          <w:tcPr>
            <w:tcW w:w="992" w:type="dxa"/>
            <w:vAlign w:val="center"/>
          </w:tcPr>
          <w:p w14:paraId="2D6CCF36">
            <w:pPr>
              <w:snapToGrid w:val="0"/>
              <w:spacing w:line="360" w:lineRule="auto"/>
              <w:jc w:val="center"/>
              <w:rPr>
                <w:rFonts w:ascii="宋体" w:hAnsi="宋体" w:cs="宋体"/>
                <w:color w:val="auto"/>
                <w:sz w:val="24"/>
                <w:highlight w:val="none"/>
              </w:rPr>
            </w:pPr>
          </w:p>
        </w:tc>
        <w:tc>
          <w:tcPr>
            <w:tcW w:w="2268" w:type="dxa"/>
            <w:vAlign w:val="center"/>
          </w:tcPr>
          <w:p w14:paraId="22BB5A5A">
            <w:pPr>
              <w:snapToGrid w:val="0"/>
              <w:spacing w:line="360" w:lineRule="auto"/>
              <w:jc w:val="center"/>
              <w:rPr>
                <w:rFonts w:ascii="宋体" w:hAnsi="宋体" w:cs="宋体"/>
                <w:color w:val="auto"/>
                <w:sz w:val="24"/>
                <w:highlight w:val="none"/>
              </w:rPr>
            </w:pPr>
          </w:p>
        </w:tc>
        <w:tc>
          <w:tcPr>
            <w:tcW w:w="2410" w:type="dxa"/>
            <w:vAlign w:val="center"/>
          </w:tcPr>
          <w:p w14:paraId="1C20810C">
            <w:pPr>
              <w:snapToGrid w:val="0"/>
              <w:spacing w:line="360" w:lineRule="auto"/>
              <w:jc w:val="center"/>
              <w:rPr>
                <w:rFonts w:ascii="宋体" w:hAnsi="宋体" w:cs="宋体"/>
                <w:color w:val="auto"/>
                <w:sz w:val="24"/>
                <w:highlight w:val="none"/>
              </w:rPr>
            </w:pPr>
          </w:p>
        </w:tc>
        <w:tc>
          <w:tcPr>
            <w:tcW w:w="2268" w:type="dxa"/>
            <w:vAlign w:val="center"/>
          </w:tcPr>
          <w:p w14:paraId="311DCC2B">
            <w:pPr>
              <w:snapToGrid w:val="0"/>
              <w:spacing w:line="360" w:lineRule="auto"/>
              <w:jc w:val="center"/>
              <w:rPr>
                <w:rFonts w:ascii="宋体" w:hAnsi="宋体" w:cs="宋体"/>
                <w:color w:val="auto"/>
                <w:sz w:val="24"/>
                <w:highlight w:val="none"/>
              </w:rPr>
            </w:pPr>
          </w:p>
        </w:tc>
        <w:tc>
          <w:tcPr>
            <w:tcW w:w="2126" w:type="dxa"/>
            <w:vAlign w:val="center"/>
          </w:tcPr>
          <w:p w14:paraId="590FDDBE">
            <w:pPr>
              <w:spacing w:line="360" w:lineRule="auto"/>
              <w:jc w:val="center"/>
              <w:rPr>
                <w:rFonts w:ascii="宋体" w:hAnsi="宋体" w:cs="宋体"/>
                <w:color w:val="auto"/>
                <w:sz w:val="24"/>
                <w:highlight w:val="none"/>
              </w:rPr>
            </w:pPr>
          </w:p>
        </w:tc>
        <w:tc>
          <w:tcPr>
            <w:tcW w:w="2127" w:type="dxa"/>
          </w:tcPr>
          <w:p w14:paraId="39E087B2">
            <w:pPr>
              <w:spacing w:line="360" w:lineRule="auto"/>
              <w:jc w:val="center"/>
              <w:rPr>
                <w:rFonts w:ascii="宋体" w:hAnsi="宋体" w:cs="宋体"/>
                <w:color w:val="auto"/>
                <w:sz w:val="24"/>
                <w:highlight w:val="none"/>
              </w:rPr>
            </w:pPr>
          </w:p>
        </w:tc>
        <w:tc>
          <w:tcPr>
            <w:tcW w:w="2126" w:type="dxa"/>
            <w:vAlign w:val="center"/>
          </w:tcPr>
          <w:p w14:paraId="242DF449">
            <w:pPr>
              <w:spacing w:line="360" w:lineRule="auto"/>
              <w:jc w:val="center"/>
              <w:rPr>
                <w:rFonts w:ascii="宋体" w:hAnsi="宋体" w:cs="宋体"/>
                <w:color w:val="auto"/>
                <w:sz w:val="24"/>
                <w:highlight w:val="none"/>
              </w:rPr>
            </w:pPr>
          </w:p>
        </w:tc>
      </w:tr>
      <w:tr w14:paraId="6B8A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17" w:type="dxa"/>
            <w:vAlign w:val="center"/>
          </w:tcPr>
          <w:p w14:paraId="156EB228">
            <w:pPr>
              <w:spacing w:line="360" w:lineRule="auto"/>
              <w:jc w:val="center"/>
              <w:rPr>
                <w:rFonts w:ascii="宋体" w:hAnsi="宋体" w:cs="宋体"/>
                <w:color w:val="auto"/>
                <w:sz w:val="24"/>
                <w:highlight w:val="none"/>
              </w:rPr>
            </w:pPr>
          </w:p>
        </w:tc>
        <w:tc>
          <w:tcPr>
            <w:tcW w:w="992" w:type="dxa"/>
            <w:vAlign w:val="center"/>
          </w:tcPr>
          <w:p w14:paraId="57BF3FD0">
            <w:pPr>
              <w:snapToGrid w:val="0"/>
              <w:spacing w:line="360" w:lineRule="auto"/>
              <w:jc w:val="center"/>
              <w:rPr>
                <w:rFonts w:ascii="宋体" w:hAnsi="宋体" w:cs="宋体"/>
                <w:color w:val="auto"/>
                <w:sz w:val="24"/>
                <w:highlight w:val="none"/>
              </w:rPr>
            </w:pPr>
          </w:p>
        </w:tc>
        <w:tc>
          <w:tcPr>
            <w:tcW w:w="2268" w:type="dxa"/>
            <w:vAlign w:val="center"/>
          </w:tcPr>
          <w:p w14:paraId="2572B551">
            <w:pPr>
              <w:snapToGrid w:val="0"/>
              <w:spacing w:line="360" w:lineRule="auto"/>
              <w:jc w:val="center"/>
              <w:rPr>
                <w:rFonts w:ascii="宋体" w:hAnsi="宋体" w:cs="宋体"/>
                <w:color w:val="auto"/>
                <w:sz w:val="24"/>
                <w:highlight w:val="none"/>
              </w:rPr>
            </w:pPr>
          </w:p>
        </w:tc>
        <w:tc>
          <w:tcPr>
            <w:tcW w:w="2410" w:type="dxa"/>
            <w:vAlign w:val="center"/>
          </w:tcPr>
          <w:p w14:paraId="41F25B34">
            <w:pPr>
              <w:snapToGrid w:val="0"/>
              <w:spacing w:line="360" w:lineRule="auto"/>
              <w:jc w:val="center"/>
              <w:rPr>
                <w:rFonts w:ascii="宋体" w:hAnsi="宋体" w:cs="宋体"/>
                <w:color w:val="auto"/>
                <w:sz w:val="24"/>
                <w:highlight w:val="none"/>
              </w:rPr>
            </w:pPr>
          </w:p>
        </w:tc>
        <w:tc>
          <w:tcPr>
            <w:tcW w:w="2268" w:type="dxa"/>
            <w:vAlign w:val="center"/>
          </w:tcPr>
          <w:p w14:paraId="726E5372">
            <w:pPr>
              <w:snapToGrid w:val="0"/>
              <w:spacing w:line="360" w:lineRule="auto"/>
              <w:jc w:val="center"/>
              <w:rPr>
                <w:rFonts w:ascii="宋体" w:hAnsi="宋体" w:cs="宋体"/>
                <w:color w:val="auto"/>
                <w:sz w:val="24"/>
                <w:highlight w:val="none"/>
              </w:rPr>
            </w:pPr>
          </w:p>
        </w:tc>
        <w:tc>
          <w:tcPr>
            <w:tcW w:w="2126" w:type="dxa"/>
            <w:vAlign w:val="center"/>
          </w:tcPr>
          <w:p w14:paraId="5A4F857D">
            <w:pPr>
              <w:spacing w:line="360" w:lineRule="auto"/>
              <w:jc w:val="center"/>
              <w:rPr>
                <w:rFonts w:ascii="宋体" w:hAnsi="宋体" w:cs="宋体"/>
                <w:color w:val="auto"/>
                <w:sz w:val="24"/>
                <w:highlight w:val="none"/>
              </w:rPr>
            </w:pPr>
          </w:p>
        </w:tc>
        <w:tc>
          <w:tcPr>
            <w:tcW w:w="2127" w:type="dxa"/>
          </w:tcPr>
          <w:p w14:paraId="21BB073B">
            <w:pPr>
              <w:spacing w:line="360" w:lineRule="auto"/>
              <w:jc w:val="center"/>
              <w:rPr>
                <w:rFonts w:ascii="宋体" w:hAnsi="宋体" w:cs="宋体"/>
                <w:color w:val="auto"/>
                <w:sz w:val="24"/>
                <w:highlight w:val="none"/>
              </w:rPr>
            </w:pPr>
          </w:p>
        </w:tc>
        <w:tc>
          <w:tcPr>
            <w:tcW w:w="2126" w:type="dxa"/>
            <w:vAlign w:val="center"/>
          </w:tcPr>
          <w:p w14:paraId="7FD2B377">
            <w:pPr>
              <w:spacing w:line="360" w:lineRule="auto"/>
              <w:jc w:val="center"/>
              <w:rPr>
                <w:rFonts w:ascii="宋体" w:hAnsi="宋体" w:cs="宋体"/>
                <w:color w:val="auto"/>
                <w:sz w:val="24"/>
                <w:highlight w:val="none"/>
              </w:rPr>
            </w:pPr>
          </w:p>
        </w:tc>
      </w:tr>
      <w:tr w14:paraId="3F2E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6487" w:type="dxa"/>
            <w:gridSpan w:val="4"/>
            <w:vAlign w:val="center"/>
          </w:tcPr>
          <w:p w14:paraId="6C65C04F">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投标报价（小写）</w:t>
            </w:r>
          </w:p>
        </w:tc>
        <w:tc>
          <w:tcPr>
            <w:tcW w:w="8647" w:type="dxa"/>
            <w:gridSpan w:val="4"/>
          </w:tcPr>
          <w:p w14:paraId="66139AFA">
            <w:pPr>
              <w:spacing w:line="360" w:lineRule="auto"/>
              <w:jc w:val="center"/>
              <w:rPr>
                <w:rFonts w:ascii="宋体" w:hAnsi="宋体" w:cs="宋体"/>
                <w:color w:val="auto"/>
                <w:sz w:val="24"/>
                <w:highlight w:val="none"/>
              </w:rPr>
            </w:pPr>
          </w:p>
        </w:tc>
      </w:tr>
      <w:tr w14:paraId="6DD7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6487" w:type="dxa"/>
            <w:gridSpan w:val="4"/>
            <w:vAlign w:val="center"/>
          </w:tcPr>
          <w:p w14:paraId="7F79F562">
            <w:pPr>
              <w:spacing w:line="360" w:lineRule="auto"/>
              <w:jc w:val="center"/>
              <w:rPr>
                <w:rFonts w:ascii="宋体" w:hAnsi="宋体" w:cs="宋体"/>
                <w:b/>
                <w:color w:val="auto"/>
                <w:sz w:val="24"/>
                <w:highlight w:val="none"/>
              </w:rPr>
            </w:pPr>
            <w:r>
              <w:rPr>
                <w:rFonts w:hint="eastAsia" w:ascii="宋体" w:hAnsi="宋体" w:cs="宋体"/>
                <w:b/>
                <w:color w:val="auto"/>
                <w:sz w:val="24"/>
                <w:highlight w:val="none"/>
              </w:rPr>
              <w:t>投标报价（大写）</w:t>
            </w:r>
          </w:p>
        </w:tc>
        <w:tc>
          <w:tcPr>
            <w:tcW w:w="8647" w:type="dxa"/>
            <w:gridSpan w:val="4"/>
          </w:tcPr>
          <w:p w14:paraId="7FBC35C1">
            <w:pPr>
              <w:spacing w:line="360" w:lineRule="auto"/>
              <w:jc w:val="center"/>
              <w:rPr>
                <w:rFonts w:ascii="宋体" w:hAnsi="宋体" w:cs="宋体"/>
                <w:color w:val="auto"/>
                <w:sz w:val="24"/>
                <w:highlight w:val="none"/>
              </w:rPr>
            </w:pPr>
          </w:p>
        </w:tc>
      </w:tr>
    </w:tbl>
    <w:p w14:paraId="6805EFDA">
      <w:pPr>
        <w:snapToGrid w:val="0"/>
        <w:spacing w:line="360" w:lineRule="auto"/>
        <w:ind w:left="480"/>
        <w:rPr>
          <w:rFonts w:ascii="宋体" w:hAnsi="宋体" w:cs="宋体"/>
          <w:b/>
          <w:color w:val="auto"/>
          <w:kern w:val="0"/>
          <w:sz w:val="24"/>
          <w:highlight w:val="none"/>
          <w:lang w:val="zh-CN"/>
        </w:rPr>
      </w:pPr>
      <w:r>
        <w:rPr>
          <w:rFonts w:hint="eastAsia" w:ascii="宋体" w:hAnsi="宋体" w:cs="宋体"/>
          <w:b/>
          <w:color w:val="auto"/>
          <w:kern w:val="0"/>
          <w:sz w:val="24"/>
          <w:highlight w:val="none"/>
          <w:lang w:val="zh-CN"/>
        </w:rPr>
        <w:t>注：</w:t>
      </w:r>
    </w:p>
    <w:p w14:paraId="2605B0E4">
      <w:pPr>
        <w:spacing w:line="360" w:lineRule="auto"/>
        <w:ind w:left="-2" w:leftChars="-1" w:firstLine="480" w:firstLineChars="2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1、投标人需按本表格式填写</w:t>
      </w:r>
      <w:r>
        <w:rPr>
          <w:rFonts w:hint="eastAsia" w:ascii="宋体" w:hAnsi="宋体" w:cs="宋体"/>
          <w:b/>
          <w:color w:val="auto"/>
          <w:kern w:val="0"/>
          <w:sz w:val="24"/>
          <w:highlight w:val="none"/>
          <w:lang w:val="zh-CN"/>
        </w:rPr>
        <w:t>，</w:t>
      </w:r>
      <w:r>
        <w:rPr>
          <w:rFonts w:hint="eastAsia" w:ascii="宋体" w:hAnsi="宋体" w:cs="宋体"/>
          <w:b/>
          <w:color w:val="auto"/>
          <w:kern w:val="0"/>
          <w:sz w:val="24"/>
          <w:highlight w:val="none"/>
        </w:rPr>
        <w:t>否则视为</w:t>
      </w:r>
      <w:r>
        <w:rPr>
          <w:rFonts w:hint="eastAsia" w:ascii="宋体" w:hAnsi="宋体" w:cs="宋体"/>
          <w:b/>
          <w:color w:val="auto"/>
          <w:sz w:val="24"/>
          <w:highlight w:val="none"/>
        </w:rPr>
        <w:t>投标文件含有采购人不能接受的附加条件，投标无效</w:t>
      </w:r>
      <w:r>
        <w:rPr>
          <w:rFonts w:hint="eastAsia" w:ascii="宋体" w:hAnsi="宋体" w:cs="宋体"/>
          <w:b/>
          <w:color w:val="auto"/>
          <w:kern w:val="0"/>
          <w:sz w:val="24"/>
          <w:highlight w:val="none"/>
          <w:lang w:val="zh-CN"/>
        </w:rPr>
        <w:t>；</w:t>
      </w:r>
      <w:r>
        <w:rPr>
          <w:rFonts w:hint="eastAsia" w:ascii="宋体" w:hAnsi="宋体" w:cs="宋体"/>
          <w:color w:val="auto"/>
          <w:kern w:val="0"/>
          <w:sz w:val="24"/>
          <w:highlight w:val="none"/>
          <w:lang w:val="zh-CN"/>
        </w:rPr>
        <w:t>。</w:t>
      </w:r>
    </w:p>
    <w:p w14:paraId="7F9435CE">
      <w:pPr>
        <w:spacing w:line="360" w:lineRule="auto"/>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lang w:val="zh-CN"/>
        </w:rPr>
        <w:t>2、有关本项目实施所涉及的一切费用均计入报价。</w:t>
      </w:r>
      <w:r>
        <w:rPr>
          <w:rFonts w:hint="eastAsia" w:ascii="宋体" w:hAnsi="宋体" w:cs="宋体"/>
          <w:color w:val="auto"/>
          <w:kern w:val="0"/>
          <w:sz w:val="24"/>
          <w:highlight w:val="none"/>
          <w:lang w:val="en-US" w:eastAsia="zh-CN"/>
        </w:rPr>
        <w:t>采购人不得向供应商索要或者接受供应商给予的赠品、回扣或者与采购无关的其他商品、服务；如供应商承诺提供赠品、回扣、采购预算中本身不包含的其他商品或服务，视作无效承诺，不得因无效承诺对供应商实行差别待遇或者歧视待遇，也不得将其作为中标（成交）条件或者合同</w:t>
      </w:r>
      <w:r>
        <w:rPr>
          <w:rFonts w:hint="eastAsia" w:ascii="宋体" w:hAnsi="宋体" w:eastAsia="宋体" w:cs="宋体"/>
          <w:color w:val="auto"/>
          <w:kern w:val="0"/>
          <w:sz w:val="24"/>
          <w:highlight w:val="none"/>
          <w:lang w:val="en-US" w:eastAsia="zh-CN"/>
        </w:rPr>
        <w:t>签订条件；</w:t>
      </w:r>
      <w:r>
        <w:rPr>
          <w:rFonts w:hint="eastAsia" w:ascii="宋体" w:hAnsi="宋体" w:eastAsia="宋体" w:cs="宋体"/>
          <w:color w:val="auto"/>
          <w:spacing w:val="0"/>
          <w:kern w:val="0"/>
          <w:sz w:val="24"/>
          <w:szCs w:val="24"/>
          <w:highlight w:val="none"/>
        </w:rPr>
        <w:t>总价</w:t>
      </w:r>
      <w:r>
        <w:rPr>
          <w:rFonts w:hint="eastAsia" w:ascii="宋体" w:hAnsi="宋体" w:eastAsia="宋体" w:cs="宋体"/>
          <w:color w:val="auto"/>
          <w:spacing w:val="0"/>
          <w:kern w:val="0"/>
          <w:sz w:val="24"/>
          <w:szCs w:val="24"/>
          <w:highlight w:val="none"/>
          <w:lang w:eastAsia="zh-CN"/>
        </w:rPr>
        <w:t>不为零</w:t>
      </w:r>
      <w:r>
        <w:rPr>
          <w:rFonts w:hint="eastAsia" w:ascii="宋体" w:hAnsi="宋体" w:eastAsia="宋体" w:cs="宋体"/>
          <w:color w:val="auto"/>
          <w:spacing w:val="0"/>
          <w:kern w:val="0"/>
          <w:sz w:val="24"/>
          <w:szCs w:val="24"/>
          <w:highlight w:val="none"/>
        </w:rPr>
        <w:t>，</w:t>
      </w:r>
      <w:r>
        <w:rPr>
          <w:rFonts w:hint="eastAsia" w:ascii="宋体" w:hAnsi="宋体" w:eastAsia="宋体" w:cs="宋体"/>
          <w:color w:val="auto"/>
          <w:spacing w:val="0"/>
          <w:kern w:val="0"/>
          <w:sz w:val="24"/>
          <w:szCs w:val="24"/>
          <w:highlight w:val="none"/>
          <w:lang w:eastAsia="zh-CN"/>
        </w:rPr>
        <w:t>部分</w:t>
      </w:r>
      <w:r>
        <w:rPr>
          <w:rFonts w:hint="eastAsia" w:ascii="宋体" w:hAnsi="宋体" w:eastAsia="宋体" w:cs="宋体"/>
          <w:color w:val="auto"/>
          <w:spacing w:val="0"/>
          <w:kern w:val="0"/>
          <w:sz w:val="24"/>
          <w:szCs w:val="24"/>
          <w:highlight w:val="none"/>
        </w:rPr>
        <w:t>产品、服务单价为零的，视作已包含在总价中</w:t>
      </w:r>
      <w:r>
        <w:rPr>
          <w:rFonts w:hint="eastAsia" w:ascii="宋体" w:hAnsi="宋体" w:eastAsia="宋体" w:cs="宋体"/>
          <w:color w:val="auto"/>
          <w:spacing w:val="0"/>
          <w:kern w:val="0"/>
          <w:sz w:val="24"/>
          <w:szCs w:val="24"/>
          <w:highlight w:val="none"/>
          <w:lang w:eastAsia="zh-CN"/>
        </w:rPr>
        <w:t>。</w:t>
      </w:r>
      <w:r>
        <w:rPr>
          <w:rFonts w:hint="eastAsia" w:ascii="宋体" w:hAnsi="宋体" w:cs="宋体"/>
          <w:b/>
          <w:color w:val="auto"/>
          <w:kern w:val="0"/>
          <w:sz w:val="24"/>
          <w:highlight w:val="none"/>
          <w:lang w:val="zh-CN"/>
        </w:rPr>
        <w:t>采购内容未包含在《开标一览表（报价表）》名称栏中，投标人不能作出合理解释的，</w:t>
      </w:r>
      <w:r>
        <w:rPr>
          <w:rFonts w:hint="eastAsia" w:ascii="宋体" w:hAnsi="宋体" w:cs="宋体"/>
          <w:b/>
          <w:color w:val="auto"/>
          <w:kern w:val="0"/>
          <w:sz w:val="24"/>
          <w:highlight w:val="none"/>
        </w:rPr>
        <w:t>视为</w:t>
      </w:r>
      <w:r>
        <w:rPr>
          <w:rFonts w:hint="eastAsia" w:ascii="宋体" w:hAnsi="宋体" w:cs="宋体"/>
          <w:b/>
          <w:color w:val="auto"/>
          <w:sz w:val="24"/>
          <w:highlight w:val="none"/>
        </w:rPr>
        <w:t>投标文件含有采购人不能接受的附加条件的，投标无效。</w:t>
      </w:r>
    </w:p>
    <w:p w14:paraId="4A378867">
      <w:pPr>
        <w:snapToGrid w:val="0"/>
        <w:spacing w:line="360" w:lineRule="auto"/>
        <w:ind w:firstLine="480" w:firstLineChars="200"/>
        <w:jc w:val="left"/>
        <w:rPr>
          <w:rFonts w:ascii="宋体" w:hAnsi="宋体" w:cs="宋体"/>
          <w:b/>
          <w:color w:val="auto"/>
          <w:kern w:val="0"/>
          <w:sz w:val="24"/>
          <w:highlight w:val="none"/>
        </w:rPr>
      </w:pPr>
      <w:r>
        <w:rPr>
          <w:rFonts w:hint="eastAsia" w:ascii="宋体" w:hAnsi="宋体" w:cs="宋体"/>
          <w:color w:val="auto"/>
          <w:kern w:val="0"/>
          <w:sz w:val="24"/>
          <w:highlight w:val="none"/>
          <w:lang w:val="zh-CN"/>
        </w:rPr>
        <w:t>3、特别提示：采购代理机构将对项目名称和项目编号，中标供应商名称、地址和中标金额，主要中标标的名称、服务范围、服务要求、服务时间、服务标准等予以公示。</w:t>
      </w:r>
    </w:p>
    <w:p w14:paraId="4710CB9A">
      <w:pPr>
        <w:pStyle w:val="693"/>
        <w:keepNext w:val="0"/>
        <w:pageBreakBefore w:val="0"/>
        <w:tabs>
          <w:tab w:val="clear" w:pos="720"/>
        </w:tabs>
        <w:snapToGrid w:val="0"/>
        <w:spacing w:before="120" w:after="120"/>
        <w:ind w:firstLine="643"/>
        <w:outlineLvl w:val="9"/>
        <w:rPr>
          <w:rFonts w:ascii="宋体" w:hAnsi="宋体" w:eastAsia="宋体" w:cs="宋体"/>
          <w:color w:val="auto"/>
          <w:kern w:val="2"/>
          <w:sz w:val="32"/>
          <w:szCs w:val="32"/>
          <w:highlight w:val="none"/>
        </w:rPr>
      </w:pPr>
    </w:p>
    <w:p w14:paraId="2E2BF48B">
      <w:pPr>
        <w:pStyle w:val="693"/>
        <w:keepNext w:val="0"/>
        <w:pageBreakBefore w:val="0"/>
        <w:tabs>
          <w:tab w:val="clear" w:pos="720"/>
        </w:tabs>
        <w:snapToGrid w:val="0"/>
        <w:spacing w:before="120" w:after="120"/>
        <w:ind w:firstLine="643"/>
        <w:outlineLvl w:val="9"/>
        <w:rPr>
          <w:rFonts w:ascii="宋体" w:hAnsi="宋体" w:eastAsia="宋体" w:cs="宋体"/>
          <w:color w:val="auto"/>
          <w:kern w:val="2"/>
          <w:sz w:val="32"/>
          <w:szCs w:val="32"/>
          <w:highlight w:val="none"/>
        </w:rPr>
        <w:sectPr>
          <w:pgSz w:w="16838" w:h="11906" w:orient="landscape"/>
          <w:pgMar w:top="1418" w:right="1247" w:bottom="1418" w:left="1276" w:header="851" w:footer="992" w:gutter="0"/>
          <w:cols w:space="720" w:num="1"/>
          <w:titlePg/>
          <w:docGrid w:linePitch="312" w:charSpace="0"/>
        </w:sectPr>
      </w:pPr>
    </w:p>
    <w:p w14:paraId="0995715E">
      <w:pPr>
        <w:pStyle w:val="693"/>
        <w:keepNext w:val="0"/>
        <w:pageBreakBefore w:val="0"/>
        <w:tabs>
          <w:tab w:val="clear" w:pos="720"/>
        </w:tabs>
        <w:snapToGrid w:val="0"/>
        <w:spacing w:before="120" w:after="120"/>
        <w:ind w:firstLine="643"/>
        <w:outlineLvl w:val="9"/>
        <w:rPr>
          <w:rFonts w:ascii="宋体" w:hAnsi="宋体" w:eastAsia="宋体" w:cs="宋体"/>
          <w:color w:val="auto"/>
          <w:sz w:val="32"/>
          <w:szCs w:val="32"/>
          <w:highlight w:val="none"/>
        </w:rPr>
      </w:pPr>
      <w:r>
        <w:rPr>
          <w:rFonts w:hint="eastAsia" w:ascii="宋体" w:hAnsi="宋体" w:eastAsia="宋体" w:cs="宋体"/>
          <w:color w:val="auto"/>
          <w:kern w:val="2"/>
          <w:sz w:val="32"/>
          <w:szCs w:val="32"/>
          <w:highlight w:val="none"/>
          <w:lang w:val="en-US" w:eastAsia="zh-CN"/>
        </w:rPr>
        <w:t>二、</w:t>
      </w:r>
      <w:r>
        <w:rPr>
          <w:rFonts w:hint="eastAsia" w:ascii="宋体" w:hAnsi="宋体" w:eastAsia="宋体" w:cs="宋体"/>
          <w:color w:val="auto"/>
          <w:sz w:val="32"/>
          <w:szCs w:val="32"/>
          <w:highlight w:val="none"/>
        </w:rPr>
        <w:t>中小企业声明函（如果有）</w:t>
      </w:r>
    </w:p>
    <w:p w14:paraId="7CC9C277">
      <w:pPr>
        <w:widowControl/>
        <w:spacing w:line="360" w:lineRule="auto"/>
        <w:ind w:firstLine="120" w:firstLineChars="50"/>
        <w:jc w:val="left"/>
        <w:rPr>
          <w:rFonts w:hint="eastAsia" w:ascii="宋体" w:hAnsi="宋体" w:cs="宋体"/>
          <w:b/>
          <w:color w:val="auto"/>
          <w:sz w:val="24"/>
          <w:highlight w:val="none"/>
        </w:rPr>
      </w:pPr>
      <w:r>
        <w:rPr>
          <w:rFonts w:hint="eastAsia" w:ascii="宋体" w:hAnsi="宋体" w:cs="宋体"/>
          <w:b/>
          <w:color w:val="auto"/>
          <w:sz w:val="24"/>
          <w:highlight w:val="none"/>
        </w:rPr>
        <w:t>[招标公告落实政府采购政策需满足的资格要求为“无”即本项目或标项未预留份额专门面向中小企业时，符合《政府采购促进中小企业发展管理办法》规定的小微企业拟享受价格扣除政策的，需提供中小企业声明函（附件</w:t>
      </w:r>
      <w:r>
        <w:rPr>
          <w:rFonts w:ascii="宋体" w:hAnsi="宋体" w:cs="宋体"/>
          <w:b/>
          <w:color w:val="auto"/>
          <w:sz w:val="24"/>
          <w:highlight w:val="none"/>
        </w:rPr>
        <w:t>7</w:t>
      </w:r>
      <w:r>
        <w:rPr>
          <w:rFonts w:hint="eastAsia" w:ascii="宋体" w:hAnsi="宋体" w:cs="宋体"/>
          <w:b/>
          <w:color w:val="auto"/>
          <w:sz w:val="24"/>
          <w:highlight w:val="none"/>
        </w:rPr>
        <w:t>）。]</w:t>
      </w:r>
    </w:p>
    <w:p w14:paraId="0EB77924">
      <w:pPr>
        <w:pStyle w:val="80"/>
        <w:rPr>
          <w:rFonts w:hint="eastAsia" w:ascii="宋体" w:hAnsi="宋体" w:cs="宋体"/>
          <w:b/>
          <w:color w:val="auto"/>
          <w:sz w:val="24"/>
          <w:highlight w:val="none"/>
        </w:rPr>
      </w:pPr>
    </w:p>
    <w:p w14:paraId="1AA2EA6C">
      <w:pPr>
        <w:pStyle w:val="80"/>
        <w:rPr>
          <w:rFonts w:hint="eastAsia" w:ascii="宋体" w:hAnsi="宋体" w:cs="宋体"/>
          <w:b/>
          <w:color w:val="auto"/>
          <w:sz w:val="24"/>
          <w:highlight w:val="none"/>
        </w:rPr>
      </w:pPr>
    </w:p>
    <w:p w14:paraId="4AF87534">
      <w:pPr>
        <w:pStyle w:val="693"/>
        <w:keepNext w:val="0"/>
        <w:pageBreakBefore w:val="0"/>
        <w:tabs>
          <w:tab w:val="clear" w:pos="720"/>
        </w:tabs>
        <w:snapToGrid w:val="0"/>
        <w:spacing w:before="120" w:after="120"/>
        <w:ind w:firstLine="643"/>
        <w:outlineLvl w:val="9"/>
        <w:rPr>
          <w:rFonts w:ascii="宋体" w:hAnsi="宋体" w:eastAsia="宋体" w:cs="宋体"/>
          <w:b w:val="0"/>
          <w:color w:val="auto"/>
          <w:sz w:val="32"/>
          <w:szCs w:val="32"/>
          <w:highlight w:val="none"/>
        </w:rPr>
      </w:pPr>
    </w:p>
    <w:p w14:paraId="33D4F674">
      <w:pPr>
        <w:spacing w:line="360" w:lineRule="auto"/>
        <w:ind w:right="420" w:firstLine="3614" w:firstLineChars="1000"/>
        <w:rPr>
          <w:rFonts w:ascii="宋体" w:hAnsi="宋体" w:cs="宋体"/>
          <w:b/>
          <w:color w:val="auto"/>
          <w:kern w:val="0"/>
          <w:sz w:val="36"/>
          <w:szCs w:val="36"/>
          <w:highlight w:val="none"/>
        </w:rPr>
      </w:pPr>
    </w:p>
    <w:p w14:paraId="6BAC30FB">
      <w:pPr>
        <w:spacing w:line="360" w:lineRule="auto"/>
        <w:ind w:right="420" w:firstLine="3614" w:firstLineChars="1000"/>
        <w:rPr>
          <w:rFonts w:ascii="宋体" w:hAnsi="宋体" w:cs="宋体"/>
          <w:b/>
          <w:color w:val="auto"/>
          <w:kern w:val="0"/>
          <w:sz w:val="36"/>
          <w:szCs w:val="36"/>
          <w:highlight w:val="none"/>
        </w:rPr>
      </w:pPr>
    </w:p>
    <w:p w14:paraId="43FD64A7">
      <w:pPr>
        <w:spacing w:line="360" w:lineRule="auto"/>
        <w:ind w:right="420" w:firstLine="3614" w:firstLineChars="1000"/>
        <w:rPr>
          <w:rFonts w:ascii="宋体" w:hAnsi="宋体" w:cs="宋体"/>
          <w:b/>
          <w:color w:val="auto"/>
          <w:kern w:val="0"/>
          <w:sz w:val="36"/>
          <w:szCs w:val="36"/>
          <w:highlight w:val="none"/>
        </w:rPr>
      </w:pPr>
    </w:p>
    <w:p w14:paraId="461772AE">
      <w:pPr>
        <w:spacing w:line="360" w:lineRule="auto"/>
        <w:ind w:right="420" w:firstLine="3614" w:firstLineChars="1000"/>
        <w:rPr>
          <w:rFonts w:ascii="宋体" w:hAnsi="宋体" w:cs="宋体"/>
          <w:b/>
          <w:color w:val="auto"/>
          <w:kern w:val="0"/>
          <w:sz w:val="36"/>
          <w:szCs w:val="36"/>
          <w:highlight w:val="none"/>
        </w:rPr>
      </w:pPr>
    </w:p>
    <w:p w14:paraId="79020EB4">
      <w:pPr>
        <w:spacing w:line="360" w:lineRule="auto"/>
        <w:ind w:right="420" w:firstLine="3614" w:firstLineChars="1000"/>
        <w:rPr>
          <w:rFonts w:ascii="宋体" w:hAnsi="宋体" w:cs="宋体"/>
          <w:b/>
          <w:color w:val="auto"/>
          <w:kern w:val="0"/>
          <w:sz w:val="36"/>
          <w:szCs w:val="36"/>
          <w:highlight w:val="none"/>
        </w:rPr>
      </w:pPr>
    </w:p>
    <w:p w14:paraId="03609E24">
      <w:pPr>
        <w:spacing w:line="360" w:lineRule="auto"/>
        <w:ind w:right="420" w:firstLine="3614" w:firstLineChars="1000"/>
        <w:rPr>
          <w:rFonts w:ascii="宋体" w:hAnsi="宋体" w:cs="宋体"/>
          <w:b/>
          <w:color w:val="auto"/>
          <w:kern w:val="0"/>
          <w:sz w:val="36"/>
          <w:szCs w:val="36"/>
          <w:highlight w:val="none"/>
        </w:rPr>
      </w:pPr>
    </w:p>
    <w:p w14:paraId="707D7CE0">
      <w:pPr>
        <w:spacing w:line="360" w:lineRule="auto"/>
        <w:ind w:right="420" w:firstLine="3614" w:firstLineChars="1000"/>
        <w:rPr>
          <w:rFonts w:ascii="宋体" w:hAnsi="宋体" w:cs="宋体"/>
          <w:b/>
          <w:color w:val="auto"/>
          <w:kern w:val="0"/>
          <w:sz w:val="36"/>
          <w:szCs w:val="36"/>
          <w:highlight w:val="none"/>
        </w:rPr>
      </w:pPr>
    </w:p>
    <w:p w14:paraId="2FED25A0">
      <w:pPr>
        <w:spacing w:line="360" w:lineRule="auto"/>
        <w:ind w:right="420" w:firstLine="3614" w:firstLineChars="1000"/>
        <w:rPr>
          <w:rFonts w:ascii="宋体" w:hAnsi="宋体" w:cs="宋体"/>
          <w:b/>
          <w:color w:val="auto"/>
          <w:kern w:val="0"/>
          <w:sz w:val="36"/>
          <w:szCs w:val="36"/>
          <w:highlight w:val="none"/>
        </w:rPr>
      </w:pPr>
    </w:p>
    <w:p w14:paraId="144D7808">
      <w:pPr>
        <w:spacing w:line="360" w:lineRule="auto"/>
        <w:ind w:right="420" w:firstLine="3614" w:firstLineChars="1000"/>
        <w:rPr>
          <w:rFonts w:ascii="宋体" w:hAnsi="宋体" w:cs="宋体"/>
          <w:b/>
          <w:color w:val="auto"/>
          <w:kern w:val="0"/>
          <w:sz w:val="36"/>
          <w:szCs w:val="36"/>
          <w:highlight w:val="none"/>
        </w:rPr>
      </w:pPr>
    </w:p>
    <w:p w14:paraId="3D92A257">
      <w:pPr>
        <w:spacing w:line="360" w:lineRule="auto"/>
        <w:ind w:right="420" w:firstLine="3614" w:firstLineChars="1000"/>
        <w:rPr>
          <w:rFonts w:ascii="宋体" w:hAnsi="宋体" w:cs="宋体"/>
          <w:b/>
          <w:color w:val="auto"/>
          <w:kern w:val="0"/>
          <w:sz w:val="36"/>
          <w:szCs w:val="36"/>
          <w:highlight w:val="none"/>
        </w:rPr>
      </w:pPr>
    </w:p>
    <w:p w14:paraId="1F93F3A9">
      <w:pPr>
        <w:spacing w:line="360" w:lineRule="auto"/>
        <w:ind w:right="420" w:firstLine="3614" w:firstLineChars="1000"/>
        <w:rPr>
          <w:rFonts w:ascii="宋体" w:hAnsi="宋体" w:cs="宋体"/>
          <w:b/>
          <w:color w:val="auto"/>
          <w:kern w:val="0"/>
          <w:sz w:val="36"/>
          <w:szCs w:val="36"/>
          <w:highlight w:val="none"/>
        </w:rPr>
      </w:pPr>
    </w:p>
    <w:p w14:paraId="4F8F70F7">
      <w:pPr>
        <w:spacing w:line="360" w:lineRule="auto"/>
        <w:ind w:right="420" w:firstLine="3614" w:firstLineChars="1000"/>
        <w:rPr>
          <w:rFonts w:ascii="宋体" w:hAnsi="宋体" w:cs="宋体"/>
          <w:b/>
          <w:color w:val="auto"/>
          <w:kern w:val="0"/>
          <w:sz w:val="36"/>
          <w:szCs w:val="36"/>
          <w:highlight w:val="none"/>
        </w:rPr>
      </w:pPr>
    </w:p>
    <w:p w14:paraId="4B15FB6C">
      <w:pPr>
        <w:pStyle w:val="3"/>
        <w:keepNext w:val="0"/>
        <w:keepLines w:val="0"/>
        <w:pageBreakBefore/>
        <w:widowControl/>
        <w:spacing w:before="100" w:beforeAutospacing="1" w:after="100" w:afterAutospacing="1" w:line="360" w:lineRule="auto"/>
        <w:ind w:left="1290" w:firstLine="3092" w:firstLineChars="700"/>
        <w:rPr>
          <w:rFonts w:ascii="宋体" w:hAnsi="宋体" w:cs="宋体"/>
          <w:color w:val="auto"/>
          <w:highlight w:val="none"/>
        </w:rPr>
      </w:pPr>
      <w:r>
        <w:rPr>
          <w:rFonts w:hint="eastAsia" w:ascii="宋体" w:hAnsi="宋体" w:cs="宋体"/>
          <w:color w:val="auto"/>
          <w:highlight w:val="none"/>
        </w:rPr>
        <w:t>附件</w:t>
      </w:r>
    </w:p>
    <w:p w14:paraId="3E614CA6">
      <w:pPr>
        <w:spacing w:line="360" w:lineRule="auto"/>
        <w:rPr>
          <w:rFonts w:ascii="宋体" w:hAnsi="宋体" w:cs="宋体"/>
          <w:b/>
          <w:color w:val="auto"/>
          <w:spacing w:val="6"/>
          <w:sz w:val="32"/>
          <w:szCs w:val="32"/>
          <w:highlight w:val="none"/>
        </w:rPr>
      </w:pPr>
      <w:r>
        <w:rPr>
          <w:rFonts w:hint="eastAsia" w:ascii="宋体" w:hAnsi="宋体" w:cs="宋体"/>
          <w:b/>
          <w:color w:val="auto"/>
          <w:spacing w:val="6"/>
          <w:sz w:val="32"/>
          <w:szCs w:val="32"/>
          <w:highlight w:val="none"/>
        </w:rPr>
        <w:t>附件1：</w:t>
      </w:r>
    </w:p>
    <w:p w14:paraId="265346D3">
      <w:pPr>
        <w:spacing w:line="360" w:lineRule="auto"/>
        <w:jc w:val="center"/>
        <w:rPr>
          <w:rFonts w:ascii="宋体" w:hAnsi="宋体" w:cs="宋体"/>
          <w:b/>
          <w:color w:val="auto"/>
          <w:spacing w:val="6"/>
          <w:sz w:val="32"/>
          <w:szCs w:val="32"/>
          <w:highlight w:val="none"/>
        </w:rPr>
      </w:pPr>
      <w:bookmarkStart w:id="510" w:name="OLE_LINK13"/>
      <w:bookmarkStart w:id="511" w:name="OLE_LINK14"/>
      <w:r>
        <w:rPr>
          <w:rFonts w:hint="eastAsia" w:ascii="宋体" w:hAnsi="宋体" w:cs="宋体"/>
          <w:b/>
          <w:color w:val="auto"/>
          <w:spacing w:val="6"/>
          <w:sz w:val="32"/>
          <w:szCs w:val="32"/>
          <w:highlight w:val="none"/>
        </w:rPr>
        <w:t>残疾人福利性单位声明函</w:t>
      </w:r>
    </w:p>
    <w:bookmarkEnd w:id="510"/>
    <w:bookmarkEnd w:id="511"/>
    <w:p w14:paraId="644B776E">
      <w:pPr>
        <w:spacing w:line="360" w:lineRule="auto"/>
        <w:rPr>
          <w:rFonts w:ascii="宋体" w:hAnsi="宋体" w:cs="宋体"/>
          <w:b/>
          <w:color w:val="auto"/>
          <w:spacing w:val="6"/>
          <w:sz w:val="30"/>
          <w:szCs w:val="30"/>
          <w:highlight w:val="none"/>
        </w:rPr>
      </w:pPr>
    </w:p>
    <w:p w14:paraId="72967174">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本单位郑重声明，根据《财政部 民政部 中国残疾人联合会关于促进残疾人就业政府采购政策的通知》（财库〔2017〕 141号）的规定，本单位为符合条件的残疾人福利性单位，且本单位参加_</w:t>
      </w:r>
      <w:r>
        <w:rPr>
          <w:rFonts w:hint="eastAsia" w:ascii="宋体" w:hAnsi="宋体" w:cs="宋体"/>
          <w:color w:val="auto"/>
          <w:sz w:val="24"/>
          <w:highlight w:val="none"/>
          <w:u w:val="single"/>
        </w:rPr>
        <w:t>(采购人)</w:t>
      </w:r>
      <w:r>
        <w:rPr>
          <w:rFonts w:hint="eastAsia" w:ascii="宋体" w:hAnsi="宋体" w:cs="宋体"/>
          <w:color w:val="auto"/>
          <w:sz w:val="24"/>
          <w:highlight w:val="none"/>
        </w:rPr>
        <w:t>_单位的_</w:t>
      </w:r>
      <w:r>
        <w:rPr>
          <w:rFonts w:hint="eastAsia" w:ascii="宋体" w:hAnsi="宋体" w:cs="宋体"/>
          <w:color w:val="auto"/>
          <w:sz w:val="24"/>
          <w:highlight w:val="none"/>
          <w:u w:val="single"/>
        </w:rPr>
        <w:t>（项目名称）</w:t>
      </w:r>
      <w:r>
        <w:rPr>
          <w:rFonts w:hint="eastAsia" w:ascii="宋体" w:hAnsi="宋体" w:cs="宋体"/>
          <w:color w:val="auto"/>
          <w:sz w:val="24"/>
          <w:highlight w:val="none"/>
        </w:rPr>
        <w:t>__项目采购活动提供本单位制造的货物（由本单位承担工程/提供服务），或者提供其他残疾人福利性单位制造的货物（不包括使用非残疾人福利性单位注册商标的货物）。</w:t>
      </w:r>
    </w:p>
    <w:p w14:paraId="512FDE21">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本单位对上述声明的真实性负责。如有虚假，将依法承担相应责任。</w:t>
      </w:r>
    </w:p>
    <w:p w14:paraId="2B8D15C4">
      <w:pPr>
        <w:spacing w:line="360" w:lineRule="auto"/>
        <w:ind w:firstLine="480" w:firstLineChars="200"/>
        <w:rPr>
          <w:rFonts w:ascii="宋体" w:hAnsi="宋体" w:cs="宋体"/>
          <w:color w:val="auto"/>
          <w:sz w:val="24"/>
          <w:highlight w:val="none"/>
        </w:rPr>
      </w:pPr>
    </w:p>
    <w:p w14:paraId="4A4E7005">
      <w:pPr>
        <w:spacing w:line="360" w:lineRule="auto"/>
        <w:ind w:firstLine="480" w:firstLineChars="200"/>
        <w:rPr>
          <w:rFonts w:ascii="宋体" w:hAnsi="宋体" w:cs="宋体"/>
          <w:color w:val="auto"/>
          <w:sz w:val="24"/>
          <w:highlight w:val="none"/>
        </w:rPr>
      </w:pPr>
    </w:p>
    <w:p w14:paraId="7A378528">
      <w:pPr>
        <w:tabs>
          <w:tab w:val="left" w:pos="4860"/>
        </w:tabs>
        <w:spacing w:line="360" w:lineRule="auto"/>
        <w:ind w:right="1560" w:firstLine="480" w:firstLineChars="200"/>
        <w:jc w:val="center"/>
        <w:rPr>
          <w:rFonts w:ascii="宋体" w:hAnsi="宋体" w:cs="宋体"/>
          <w:color w:val="auto"/>
          <w:sz w:val="24"/>
          <w:highlight w:val="none"/>
        </w:rPr>
      </w:pPr>
      <w:r>
        <w:rPr>
          <w:rFonts w:hint="eastAsia" w:ascii="宋体" w:hAnsi="宋体" w:cs="宋体"/>
          <w:color w:val="auto"/>
          <w:sz w:val="24"/>
          <w:highlight w:val="none"/>
        </w:rPr>
        <w:t xml:space="preserve">               </w:t>
      </w:r>
      <w:r>
        <w:rPr>
          <w:rFonts w:hint="eastAsia" w:ascii="宋体" w:hAnsi="宋体" w:cs="宋体"/>
          <w:color w:val="auto"/>
          <w:kern w:val="0"/>
          <w:sz w:val="24"/>
          <w:highlight w:val="none"/>
          <w:lang w:val="zh-CN"/>
        </w:rPr>
        <w:t>投标人名称（电子签名）</w:t>
      </w:r>
      <w:r>
        <w:rPr>
          <w:rFonts w:hint="eastAsia" w:ascii="宋体" w:hAnsi="宋体" w:cs="宋体"/>
          <w:color w:val="auto"/>
          <w:sz w:val="24"/>
          <w:highlight w:val="none"/>
        </w:rPr>
        <w:t>：</w:t>
      </w:r>
    </w:p>
    <w:p w14:paraId="3AD4830B">
      <w:pPr>
        <w:tabs>
          <w:tab w:val="left" w:pos="4860"/>
        </w:tabs>
        <w:spacing w:line="360" w:lineRule="auto"/>
        <w:ind w:right="1560" w:firstLine="480" w:firstLineChars="200"/>
        <w:jc w:val="center"/>
        <w:rPr>
          <w:rFonts w:ascii="宋体" w:hAnsi="宋体" w:cs="宋体"/>
          <w:color w:val="auto"/>
          <w:sz w:val="24"/>
          <w:highlight w:val="none"/>
        </w:rPr>
      </w:pPr>
      <w:r>
        <w:rPr>
          <w:rFonts w:hint="eastAsia" w:ascii="宋体" w:hAnsi="宋体" w:cs="宋体"/>
          <w:color w:val="auto"/>
          <w:sz w:val="24"/>
          <w:highlight w:val="none"/>
        </w:rPr>
        <w:t xml:space="preserve">       日  期：</w:t>
      </w:r>
    </w:p>
    <w:p w14:paraId="168F2440">
      <w:pPr>
        <w:spacing w:line="360" w:lineRule="auto"/>
        <w:ind w:firstLine="480" w:firstLineChars="200"/>
        <w:rPr>
          <w:rFonts w:ascii="宋体" w:hAnsi="宋体" w:cs="宋体"/>
          <w:color w:val="auto"/>
          <w:sz w:val="24"/>
          <w:highlight w:val="none"/>
        </w:rPr>
      </w:pPr>
    </w:p>
    <w:p w14:paraId="51EDB0FD">
      <w:pPr>
        <w:spacing w:line="360" w:lineRule="auto"/>
        <w:ind w:firstLine="420" w:firstLineChars="200"/>
        <w:rPr>
          <w:rFonts w:ascii="宋体" w:hAnsi="宋体" w:cs="宋体"/>
          <w:color w:val="auto"/>
          <w:highlight w:val="none"/>
        </w:rPr>
      </w:pPr>
    </w:p>
    <w:p w14:paraId="1AFE5B6B">
      <w:pPr>
        <w:spacing w:line="360" w:lineRule="auto"/>
        <w:ind w:firstLine="420" w:firstLineChars="200"/>
        <w:rPr>
          <w:rFonts w:ascii="宋体" w:hAnsi="宋体" w:cs="宋体"/>
          <w:color w:val="auto"/>
          <w:highlight w:val="none"/>
        </w:rPr>
      </w:pPr>
    </w:p>
    <w:p w14:paraId="2C136107">
      <w:pPr>
        <w:spacing w:line="360" w:lineRule="auto"/>
        <w:ind w:firstLine="420" w:firstLineChars="200"/>
        <w:rPr>
          <w:rFonts w:ascii="宋体" w:hAnsi="宋体" w:cs="宋体"/>
          <w:color w:val="auto"/>
          <w:highlight w:val="none"/>
        </w:rPr>
      </w:pPr>
    </w:p>
    <w:p w14:paraId="14B97413">
      <w:pPr>
        <w:spacing w:line="360" w:lineRule="auto"/>
        <w:ind w:firstLine="420" w:firstLineChars="200"/>
        <w:rPr>
          <w:rFonts w:ascii="宋体" w:hAnsi="宋体" w:cs="宋体"/>
          <w:color w:val="auto"/>
          <w:highlight w:val="none"/>
        </w:rPr>
      </w:pPr>
    </w:p>
    <w:p w14:paraId="4165D934">
      <w:pPr>
        <w:spacing w:line="360" w:lineRule="auto"/>
        <w:rPr>
          <w:rFonts w:ascii="宋体" w:hAnsi="宋体" w:cs="宋体"/>
          <w:b/>
          <w:color w:val="auto"/>
          <w:sz w:val="24"/>
          <w:highlight w:val="none"/>
        </w:rPr>
      </w:pPr>
    </w:p>
    <w:p w14:paraId="575CC771">
      <w:pPr>
        <w:spacing w:line="360" w:lineRule="auto"/>
        <w:rPr>
          <w:rFonts w:ascii="宋体" w:hAnsi="宋体" w:cs="宋体"/>
          <w:b/>
          <w:color w:val="auto"/>
          <w:sz w:val="24"/>
          <w:highlight w:val="none"/>
        </w:rPr>
      </w:pPr>
    </w:p>
    <w:p w14:paraId="2D596182">
      <w:pPr>
        <w:spacing w:line="360" w:lineRule="auto"/>
        <w:rPr>
          <w:rFonts w:ascii="宋体" w:hAnsi="宋体" w:cs="宋体"/>
          <w:b/>
          <w:color w:val="auto"/>
          <w:sz w:val="24"/>
          <w:highlight w:val="none"/>
        </w:rPr>
      </w:pPr>
    </w:p>
    <w:p w14:paraId="444EDB10">
      <w:pPr>
        <w:spacing w:line="360" w:lineRule="auto"/>
        <w:rPr>
          <w:rFonts w:ascii="宋体" w:hAnsi="宋体" w:cs="宋体"/>
          <w:b/>
          <w:color w:val="auto"/>
          <w:sz w:val="24"/>
          <w:highlight w:val="none"/>
        </w:rPr>
      </w:pPr>
    </w:p>
    <w:p w14:paraId="73E8755E">
      <w:pPr>
        <w:spacing w:line="360" w:lineRule="auto"/>
        <w:rPr>
          <w:rFonts w:ascii="宋体" w:hAnsi="宋体" w:cs="宋体"/>
          <w:b/>
          <w:color w:val="auto"/>
          <w:sz w:val="24"/>
          <w:highlight w:val="none"/>
        </w:rPr>
      </w:pPr>
    </w:p>
    <w:p w14:paraId="698BDF1A">
      <w:pPr>
        <w:spacing w:line="360" w:lineRule="auto"/>
        <w:rPr>
          <w:rFonts w:ascii="宋体" w:hAnsi="宋体" w:cs="宋体"/>
          <w:b/>
          <w:color w:val="auto"/>
          <w:sz w:val="24"/>
          <w:highlight w:val="none"/>
        </w:rPr>
      </w:pPr>
    </w:p>
    <w:p w14:paraId="2F37603A">
      <w:pPr>
        <w:spacing w:line="360" w:lineRule="auto"/>
        <w:jc w:val="left"/>
        <w:rPr>
          <w:rFonts w:ascii="宋体" w:hAnsi="宋体" w:cs="宋体"/>
          <w:b/>
          <w:color w:val="auto"/>
          <w:spacing w:val="6"/>
          <w:sz w:val="32"/>
          <w:szCs w:val="32"/>
          <w:highlight w:val="none"/>
        </w:rPr>
      </w:pPr>
      <w:r>
        <w:rPr>
          <w:rFonts w:hint="eastAsia" w:ascii="宋体" w:hAnsi="宋体" w:cs="宋体"/>
          <w:b/>
          <w:color w:val="auto"/>
          <w:spacing w:val="6"/>
          <w:sz w:val="32"/>
          <w:szCs w:val="32"/>
          <w:highlight w:val="none"/>
        </w:rPr>
        <w:t>附件2：质疑函范本及制作说明</w:t>
      </w:r>
    </w:p>
    <w:p w14:paraId="18D593ED">
      <w:pPr>
        <w:spacing w:line="360" w:lineRule="auto"/>
        <w:jc w:val="center"/>
        <w:rPr>
          <w:rFonts w:ascii="宋体" w:hAnsi="宋体" w:cs="宋体"/>
          <w:b/>
          <w:color w:val="auto"/>
          <w:spacing w:val="6"/>
          <w:sz w:val="32"/>
          <w:szCs w:val="32"/>
          <w:highlight w:val="none"/>
        </w:rPr>
      </w:pPr>
      <w:r>
        <w:rPr>
          <w:rFonts w:hint="eastAsia" w:ascii="宋体" w:hAnsi="宋体" w:cs="宋体"/>
          <w:b/>
          <w:color w:val="auto"/>
          <w:spacing w:val="6"/>
          <w:sz w:val="32"/>
          <w:szCs w:val="32"/>
          <w:highlight w:val="none"/>
        </w:rPr>
        <w:t>质疑函范本</w:t>
      </w:r>
    </w:p>
    <w:p w14:paraId="5F7A74C7">
      <w:pPr>
        <w:snapToGrid w:val="0"/>
        <w:spacing w:before="240" w:beforeLines="100" w:line="360" w:lineRule="auto"/>
        <w:rPr>
          <w:rFonts w:ascii="宋体" w:hAnsi="宋体" w:cs="宋体"/>
          <w:bCs/>
          <w:color w:val="auto"/>
          <w:sz w:val="24"/>
          <w:highlight w:val="none"/>
        </w:rPr>
      </w:pPr>
      <w:r>
        <w:rPr>
          <w:rFonts w:hint="eastAsia" w:ascii="宋体" w:hAnsi="宋体" w:cs="宋体"/>
          <w:bCs/>
          <w:color w:val="auto"/>
          <w:sz w:val="24"/>
          <w:highlight w:val="none"/>
        </w:rPr>
        <w:t>一、质疑供应商基本信息</w:t>
      </w:r>
    </w:p>
    <w:p w14:paraId="01C8B7A3">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质疑供应商：</w:t>
      </w:r>
      <w:r>
        <w:rPr>
          <w:rFonts w:hint="eastAsia" w:ascii="宋体" w:hAnsi="宋体" w:cs="宋体"/>
          <w:color w:val="auto"/>
          <w:sz w:val="24"/>
          <w:highlight w:val="none"/>
          <w:u w:val="dotted"/>
        </w:rPr>
        <w:t xml:space="preserve">                                        </w:t>
      </w:r>
    </w:p>
    <w:p w14:paraId="6F26DF9C">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地址：</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邮编：</w:t>
      </w:r>
      <w:r>
        <w:rPr>
          <w:rFonts w:hint="eastAsia" w:ascii="宋体" w:hAnsi="宋体" w:cs="宋体"/>
          <w:color w:val="auto"/>
          <w:sz w:val="24"/>
          <w:highlight w:val="none"/>
          <w:u w:val="dotted"/>
        </w:rPr>
        <w:t xml:space="preserve">                                                   </w:t>
      </w:r>
    </w:p>
    <w:p w14:paraId="2FD45BF7">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联系人：</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联系电话：</w:t>
      </w:r>
      <w:r>
        <w:rPr>
          <w:rFonts w:hint="eastAsia" w:ascii="宋体" w:hAnsi="宋体" w:cs="宋体"/>
          <w:color w:val="auto"/>
          <w:sz w:val="24"/>
          <w:highlight w:val="none"/>
          <w:u w:val="dotted"/>
        </w:rPr>
        <w:t xml:space="preserve">                              </w:t>
      </w:r>
    </w:p>
    <w:p w14:paraId="4A7F6160">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授权代表：</w:t>
      </w:r>
      <w:r>
        <w:rPr>
          <w:rFonts w:hint="eastAsia" w:ascii="宋体" w:hAnsi="宋体" w:cs="宋体"/>
          <w:color w:val="auto"/>
          <w:sz w:val="24"/>
          <w:highlight w:val="none"/>
          <w:u w:val="dotted"/>
        </w:rPr>
        <w:t xml:space="preserve">                                          </w:t>
      </w:r>
    </w:p>
    <w:p w14:paraId="230B3E5F">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联系电话：</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 xml:space="preserve"> </w:t>
      </w:r>
    </w:p>
    <w:p w14:paraId="443974D6">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 xml:space="preserve">地址： </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邮编：</w:t>
      </w:r>
      <w:r>
        <w:rPr>
          <w:rFonts w:hint="eastAsia" w:ascii="宋体" w:hAnsi="宋体" w:cs="宋体"/>
          <w:color w:val="auto"/>
          <w:sz w:val="24"/>
          <w:highlight w:val="none"/>
          <w:u w:val="dotted"/>
        </w:rPr>
        <w:t xml:space="preserve">                                                </w:t>
      </w:r>
    </w:p>
    <w:p w14:paraId="40E521CD">
      <w:pPr>
        <w:snapToGrid w:val="0"/>
        <w:spacing w:line="360" w:lineRule="auto"/>
        <w:rPr>
          <w:rFonts w:ascii="宋体" w:hAnsi="宋体" w:cs="宋体"/>
          <w:bCs/>
          <w:color w:val="auto"/>
          <w:sz w:val="24"/>
          <w:highlight w:val="none"/>
        </w:rPr>
      </w:pPr>
      <w:r>
        <w:rPr>
          <w:rFonts w:hint="eastAsia" w:ascii="宋体" w:hAnsi="宋体" w:cs="宋体"/>
          <w:bCs/>
          <w:color w:val="auto"/>
          <w:sz w:val="24"/>
          <w:highlight w:val="none"/>
        </w:rPr>
        <w:t>二、质疑项目基本情况</w:t>
      </w:r>
    </w:p>
    <w:p w14:paraId="33989902">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质疑项目的名称：</w:t>
      </w:r>
      <w:r>
        <w:rPr>
          <w:rFonts w:hint="eastAsia" w:ascii="宋体" w:hAnsi="宋体" w:cs="宋体"/>
          <w:color w:val="auto"/>
          <w:sz w:val="24"/>
          <w:highlight w:val="none"/>
          <w:u w:val="dotted"/>
        </w:rPr>
        <w:t xml:space="preserve">                                      </w:t>
      </w:r>
    </w:p>
    <w:p w14:paraId="4096133F">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质疑项目的编号：</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包号：</w:t>
      </w:r>
      <w:r>
        <w:rPr>
          <w:rFonts w:hint="eastAsia" w:ascii="宋体" w:hAnsi="宋体" w:cs="宋体"/>
          <w:color w:val="auto"/>
          <w:sz w:val="24"/>
          <w:highlight w:val="none"/>
          <w:u w:val="dotted"/>
        </w:rPr>
        <w:t xml:space="preserve">                 </w:t>
      </w:r>
    </w:p>
    <w:p w14:paraId="0B703771">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采购人名称：</w:t>
      </w:r>
      <w:r>
        <w:rPr>
          <w:rFonts w:hint="eastAsia" w:ascii="宋体" w:hAnsi="宋体" w:cs="宋体"/>
          <w:color w:val="auto"/>
          <w:sz w:val="24"/>
          <w:highlight w:val="none"/>
          <w:u w:val="dotted"/>
        </w:rPr>
        <w:t xml:space="preserve">                                         </w:t>
      </w:r>
    </w:p>
    <w:p w14:paraId="0AF79AB4">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采购文件获取日期：</w:t>
      </w:r>
      <w:r>
        <w:rPr>
          <w:rFonts w:hint="eastAsia" w:ascii="宋体" w:hAnsi="宋体" w:cs="宋体"/>
          <w:color w:val="auto"/>
          <w:sz w:val="24"/>
          <w:highlight w:val="none"/>
          <w:u w:val="dotted"/>
        </w:rPr>
        <w:t xml:space="preserve">                                           </w:t>
      </w:r>
    </w:p>
    <w:p w14:paraId="0555B4C6">
      <w:pPr>
        <w:snapToGrid w:val="0"/>
        <w:spacing w:line="360" w:lineRule="auto"/>
        <w:rPr>
          <w:rFonts w:ascii="宋体" w:hAnsi="宋体" w:cs="宋体"/>
          <w:bCs/>
          <w:color w:val="auto"/>
          <w:sz w:val="24"/>
          <w:highlight w:val="none"/>
        </w:rPr>
      </w:pPr>
      <w:r>
        <w:rPr>
          <w:rFonts w:hint="eastAsia" w:ascii="宋体" w:hAnsi="宋体" w:cs="宋体"/>
          <w:bCs/>
          <w:color w:val="auto"/>
          <w:sz w:val="24"/>
          <w:highlight w:val="none"/>
        </w:rPr>
        <w:t>三、质疑事项具体内容</w:t>
      </w:r>
    </w:p>
    <w:p w14:paraId="50CB08D6">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质疑事项1：</w:t>
      </w:r>
      <w:r>
        <w:rPr>
          <w:rFonts w:hint="eastAsia" w:ascii="宋体" w:hAnsi="宋体" w:cs="宋体"/>
          <w:color w:val="auto"/>
          <w:sz w:val="24"/>
          <w:highlight w:val="none"/>
          <w:u w:val="dotted"/>
        </w:rPr>
        <w:t xml:space="preserve">                                         </w:t>
      </w:r>
    </w:p>
    <w:p w14:paraId="7E2D8135">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事实依据：</w:t>
      </w:r>
      <w:r>
        <w:rPr>
          <w:rFonts w:hint="eastAsia" w:ascii="宋体" w:hAnsi="宋体" w:cs="宋体"/>
          <w:color w:val="auto"/>
          <w:sz w:val="24"/>
          <w:highlight w:val="none"/>
          <w:u w:val="dotted"/>
        </w:rPr>
        <w:t xml:space="preserve">                                          </w:t>
      </w:r>
    </w:p>
    <w:p w14:paraId="7A2A15EB">
      <w:pPr>
        <w:snapToGrid w:val="0"/>
        <w:spacing w:line="360" w:lineRule="auto"/>
        <w:rPr>
          <w:rFonts w:ascii="宋体" w:hAnsi="宋体" w:cs="宋体"/>
          <w:color w:val="auto"/>
          <w:sz w:val="24"/>
          <w:highlight w:val="none"/>
        </w:rPr>
      </w:pPr>
      <w:r>
        <w:rPr>
          <w:rFonts w:hint="eastAsia" w:ascii="宋体" w:hAnsi="宋体" w:cs="宋体"/>
          <w:color w:val="auto"/>
          <w:sz w:val="24"/>
          <w:highlight w:val="none"/>
          <w:u w:val="dotted"/>
        </w:rPr>
        <w:t xml:space="preserve">                                                       </w:t>
      </w:r>
    </w:p>
    <w:p w14:paraId="199D5F5E">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法律依据：</w:t>
      </w:r>
      <w:r>
        <w:rPr>
          <w:rFonts w:hint="eastAsia" w:ascii="宋体" w:hAnsi="宋体" w:cs="宋体"/>
          <w:color w:val="auto"/>
          <w:sz w:val="24"/>
          <w:highlight w:val="none"/>
          <w:u w:val="dotted"/>
        </w:rPr>
        <w:t xml:space="preserve">                                          </w:t>
      </w:r>
    </w:p>
    <w:p w14:paraId="1ECE2B56">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u w:val="dotted"/>
        </w:rPr>
        <w:t xml:space="preserve">                                                     </w:t>
      </w:r>
    </w:p>
    <w:p w14:paraId="4F672838">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质疑事项2</w:t>
      </w:r>
    </w:p>
    <w:p w14:paraId="76740CE5">
      <w:pPr>
        <w:snapToGrid w:val="0"/>
        <w:spacing w:line="360" w:lineRule="auto"/>
        <w:rPr>
          <w:rFonts w:ascii="宋体" w:hAnsi="宋体" w:cs="宋体"/>
          <w:color w:val="auto"/>
          <w:sz w:val="24"/>
          <w:highlight w:val="none"/>
        </w:rPr>
      </w:pPr>
      <w:r>
        <w:rPr>
          <w:rFonts w:hint="eastAsia" w:ascii="宋体" w:hAnsi="宋体" w:cs="宋体"/>
          <w:color w:val="auto"/>
          <w:sz w:val="24"/>
          <w:highlight w:val="none"/>
        </w:rPr>
        <w:t>……</w:t>
      </w:r>
    </w:p>
    <w:p w14:paraId="056DB144">
      <w:pPr>
        <w:snapToGrid w:val="0"/>
        <w:spacing w:line="360" w:lineRule="auto"/>
        <w:rPr>
          <w:rFonts w:ascii="宋体" w:hAnsi="宋体" w:cs="宋体"/>
          <w:bCs/>
          <w:color w:val="auto"/>
          <w:sz w:val="24"/>
          <w:highlight w:val="none"/>
        </w:rPr>
      </w:pPr>
      <w:r>
        <w:rPr>
          <w:rFonts w:hint="eastAsia" w:ascii="宋体" w:hAnsi="宋体" w:cs="宋体"/>
          <w:bCs/>
          <w:color w:val="auto"/>
          <w:sz w:val="24"/>
          <w:highlight w:val="none"/>
        </w:rPr>
        <w:t>四、与质疑事项相关的质疑请求</w:t>
      </w:r>
    </w:p>
    <w:p w14:paraId="672CF138">
      <w:pPr>
        <w:snapToGrid w:val="0"/>
        <w:spacing w:line="360" w:lineRule="auto"/>
        <w:rPr>
          <w:rFonts w:ascii="宋体" w:hAnsi="宋体" w:cs="宋体"/>
          <w:color w:val="auto"/>
          <w:sz w:val="24"/>
          <w:highlight w:val="none"/>
          <w:u w:val="dotted"/>
        </w:rPr>
      </w:pPr>
      <w:r>
        <w:rPr>
          <w:rFonts w:hint="eastAsia" w:ascii="宋体" w:hAnsi="宋体" w:cs="宋体"/>
          <w:color w:val="auto"/>
          <w:sz w:val="24"/>
          <w:highlight w:val="none"/>
        </w:rPr>
        <w:t>请求：</w:t>
      </w:r>
      <w:r>
        <w:rPr>
          <w:rFonts w:hint="eastAsia" w:ascii="宋体" w:hAnsi="宋体" w:cs="宋体"/>
          <w:color w:val="auto"/>
          <w:sz w:val="24"/>
          <w:highlight w:val="none"/>
          <w:u w:val="dotted"/>
        </w:rPr>
        <w:t xml:space="preserve">                                               </w:t>
      </w:r>
    </w:p>
    <w:p w14:paraId="63220687">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签字(签章)：                   公章：                      </w:t>
      </w:r>
    </w:p>
    <w:p w14:paraId="22F4FDC4">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日期：    </w:t>
      </w:r>
    </w:p>
    <w:p w14:paraId="6A5FC3F1">
      <w:pPr>
        <w:spacing w:line="360" w:lineRule="auto"/>
        <w:rPr>
          <w:rFonts w:ascii="宋体" w:hAnsi="宋体" w:cs="宋体"/>
          <w:b/>
          <w:color w:val="auto"/>
          <w:sz w:val="24"/>
          <w:highlight w:val="none"/>
        </w:rPr>
      </w:pPr>
      <w:r>
        <w:rPr>
          <w:rFonts w:hint="eastAsia" w:ascii="宋体" w:hAnsi="宋体" w:cs="宋体"/>
          <w:b/>
          <w:color w:val="auto"/>
          <w:sz w:val="24"/>
          <w:highlight w:val="none"/>
        </w:rPr>
        <w:t>质疑函制作说明：</w:t>
      </w:r>
    </w:p>
    <w:p w14:paraId="17FE1AFC">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1.供应商提出质疑时，应提交质疑函和必要的证明材料。</w:t>
      </w:r>
    </w:p>
    <w:p w14:paraId="796C3DA3">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2.质疑供应商若委托代理人进行质疑的，质疑函应按要求列明“授权代表”的有关内容，并在附件中提交由质疑</w:t>
      </w:r>
      <w:r>
        <w:rPr>
          <w:rFonts w:hint="eastAsia" w:ascii="宋体" w:hAnsi="宋体" w:cs="宋体"/>
          <w:color w:val="auto"/>
          <w:kern w:val="0"/>
          <w:sz w:val="24"/>
          <w:highlight w:val="none"/>
        </w:rPr>
        <w:t>供应商签署的授权委托书。授权委托书应载明代理人的姓名或者名称、代理事项、具体权限、期限和相关事项。</w:t>
      </w:r>
    </w:p>
    <w:p w14:paraId="70C61F05">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3.质疑供应商若对项目的某一分包进行质疑，质疑函中应列明具体分包号。</w:t>
      </w:r>
    </w:p>
    <w:p w14:paraId="5110A124">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4.质疑函的质疑事项应具体、明确，并有必要的事实依据和法律依据。</w:t>
      </w:r>
    </w:p>
    <w:p w14:paraId="3787E890">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5.质疑函的质疑请求应与质疑事项相关。</w:t>
      </w:r>
    </w:p>
    <w:p w14:paraId="1861F878">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6.质疑供应商为自然人的，质疑函应由本人签字；质疑供应商为法人或者其他组织的，质疑函应由法定代表人、主要负责人，或者其授权代表签字或者盖章，并加盖公章。</w:t>
      </w:r>
    </w:p>
    <w:p w14:paraId="3EE35404">
      <w:pPr>
        <w:widowControl/>
        <w:spacing w:line="360" w:lineRule="auto"/>
        <w:ind w:firstLine="600" w:firstLineChars="200"/>
        <w:jc w:val="left"/>
        <w:rPr>
          <w:rFonts w:ascii="宋体" w:hAnsi="宋体" w:cs="宋体"/>
          <w:color w:val="auto"/>
          <w:sz w:val="30"/>
          <w:szCs w:val="30"/>
          <w:highlight w:val="none"/>
        </w:rPr>
      </w:pPr>
    </w:p>
    <w:p w14:paraId="7DD96783">
      <w:pPr>
        <w:spacing w:line="360" w:lineRule="auto"/>
        <w:jc w:val="center"/>
        <w:rPr>
          <w:rFonts w:ascii="宋体" w:hAnsi="宋体" w:cs="宋体"/>
          <w:b/>
          <w:color w:val="auto"/>
          <w:spacing w:val="6"/>
          <w:sz w:val="32"/>
          <w:szCs w:val="32"/>
          <w:highlight w:val="none"/>
        </w:rPr>
      </w:pPr>
    </w:p>
    <w:p w14:paraId="4796C07D">
      <w:pPr>
        <w:spacing w:line="360" w:lineRule="auto"/>
        <w:jc w:val="center"/>
        <w:rPr>
          <w:rFonts w:ascii="宋体" w:hAnsi="宋体" w:cs="宋体"/>
          <w:b/>
          <w:color w:val="auto"/>
          <w:spacing w:val="6"/>
          <w:sz w:val="32"/>
          <w:szCs w:val="32"/>
          <w:highlight w:val="none"/>
        </w:rPr>
      </w:pPr>
    </w:p>
    <w:p w14:paraId="34ABC162">
      <w:pPr>
        <w:spacing w:line="360" w:lineRule="auto"/>
        <w:jc w:val="center"/>
        <w:rPr>
          <w:rFonts w:ascii="宋体" w:hAnsi="宋体" w:cs="宋体"/>
          <w:b/>
          <w:color w:val="auto"/>
          <w:spacing w:val="6"/>
          <w:sz w:val="32"/>
          <w:szCs w:val="32"/>
          <w:highlight w:val="none"/>
        </w:rPr>
      </w:pPr>
    </w:p>
    <w:p w14:paraId="7EADAACE">
      <w:pPr>
        <w:spacing w:line="360" w:lineRule="auto"/>
        <w:jc w:val="center"/>
        <w:rPr>
          <w:rFonts w:ascii="宋体" w:hAnsi="宋体" w:cs="宋体"/>
          <w:b/>
          <w:color w:val="auto"/>
          <w:spacing w:val="6"/>
          <w:sz w:val="32"/>
          <w:szCs w:val="32"/>
          <w:highlight w:val="none"/>
        </w:rPr>
      </w:pPr>
    </w:p>
    <w:p w14:paraId="3FE6DAAA">
      <w:pPr>
        <w:spacing w:line="360" w:lineRule="auto"/>
        <w:jc w:val="center"/>
        <w:rPr>
          <w:rFonts w:ascii="宋体" w:hAnsi="宋体" w:cs="宋体"/>
          <w:b/>
          <w:color w:val="auto"/>
          <w:spacing w:val="6"/>
          <w:sz w:val="32"/>
          <w:szCs w:val="32"/>
          <w:highlight w:val="none"/>
        </w:rPr>
      </w:pPr>
    </w:p>
    <w:p w14:paraId="01224C28">
      <w:pPr>
        <w:spacing w:line="360" w:lineRule="auto"/>
        <w:jc w:val="center"/>
        <w:rPr>
          <w:rFonts w:ascii="宋体" w:hAnsi="宋体" w:cs="宋体"/>
          <w:b/>
          <w:color w:val="auto"/>
          <w:spacing w:val="6"/>
          <w:sz w:val="32"/>
          <w:szCs w:val="32"/>
          <w:highlight w:val="none"/>
        </w:rPr>
      </w:pPr>
    </w:p>
    <w:p w14:paraId="3FAC232D">
      <w:pPr>
        <w:spacing w:line="360" w:lineRule="auto"/>
        <w:jc w:val="center"/>
        <w:rPr>
          <w:rFonts w:ascii="宋体" w:hAnsi="宋体" w:cs="宋体"/>
          <w:b/>
          <w:color w:val="auto"/>
          <w:spacing w:val="6"/>
          <w:sz w:val="32"/>
          <w:szCs w:val="32"/>
          <w:highlight w:val="none"/>
        </w:rPr>
      </w:pPr>
    </w:p>
    <w:p w14:paraId="009CB44F">
      <w:pPr>
        <w:spacing w:line="360" w:lineRule="auto"/>
        <w:jc w:val="center"/>
        <w:rPr>
          <w:rFonts w:ascii="宋体" w:hAnsi="宋体" w:cs="宋体"/>
          <w:b/>
          <w:color w:val="auto"/>
          <w:spacing w:val="6"/>
          <w:sz w:val="32"/>
          <w:szCs w:val="32"/>
          <w:highlight w:val="none"/>
        </w:rPr>
      </w:pPr>
    </w:p>
    <w:p w14:paraId="668EFC3D">
      <w:pPr>
        <w:spacing w:line="360" w:lineRule="auto"/>
        <w:jc w:val="center"/>
        <w:rPr>
          <w:rFonts w:ascii="宋体" w:hAnsi="宋体" w:cs="宋体"/>
          <w:b/>
          <w:color w:val="auto"/>
          <w:spacing w:val="6"/>
          <w:sz w:val="32"/>
          <w:szCs w:val="32"/>
          <w:highlight w:val="none"/>
        </w:rPr>
      </w:pPr>
    </w:p>
    <w:p w14:paraId="0F78ED7D">
      <w:pPr>
        <w:spacing w:line="360" w:lineRule="auto"/>
        <w:jc w:val="left"/>
        <w:rPr>
          <w:rFonts w:hint="eastAsia" w:ascii="宋体" w:hAnsi="宋体" w:cs="宋体"/>
          <w:b/>
          <w:color w:val="auto"/>
          <w:spacing w:val="6"/>
          <w:sz w:val="32"/>
          <w:szCs w:val="32"/>
          <w:highlight w:val="none"/>
        </w:rPr>
      </w:pPr>
    </w:p>
    <w:p w14:paraId="389C1EA1">
      <w:pPr>
        <w:spacing w:line="360" w:lineRule="auto"/>
        <w:jc w:val="left"/>
        <w:rPr>
          <w:rFonts w:hint="eastAsia" w:ascii="宋体" w:hAnsi="宋体" w:cs="宋体"/>
          <w:b/>
          <w:color w:val="auto"/>
          <w:spacing w:val="6"/>
          <w:sz w:val="32"/>
          <w:szCs w:val="32"/>
          <w:highlight w:val="none"/>
        </w:rPr>
      </w:pPr>
    </w:p>
    <w:p w14:paraId="42853BF6">
      <w:pPr>
        <w:spacing w:line="360" w:lineRule="auto"/>
        <w:jc w:val="left"/>
        <w:rPr>
          <w:rFonts w:hint="eastAsia" w:ascii="宋体" w:hAnsi="宋体" w:cs="宋体"/>
          <w:b/>
          <w:color w:val="auto"/>
          <w:spacing w:val="6"/>
          <w:sz w:val="32"/>
          <w:szCs w:val="32"/>
          <w:highlight w:val="none"/>
        </w:rPr>
      </w:pPr>
    </w:p>
    <w:p w14:paraId="4D8C628D">
      <w:pPr>
        <w:spacing w:line="360" w:lineRule="auto"/>
        <w:jc w:val="left"/>
        <w:rPr>
          <w:rFonts w:ascii="宋体" w:hAnsi="宋体" w:cs="宋体"/>
          <w:b/>
          <w:color w:val="auto"/>
          <w:spacing w:val="6"/>
          <w:sz w:val="32"/>
          <w:szCs w:val="32"/>
          <w:highlight w:val="none"/>
        </w:rPr>
      </w:pPr>
      <w:r>
        <w:rPr>
          <w:rFonts w:hint="eastAsia" w:ascii="宋体" w:hAnsi="宋体" w:cs="宋体"/>
          <w:b/>
          <w:color w:val="auto"/>
          <w:spacing w:val="6"/>
          <w:sz w:val="32"/>
          <w:szCs w:val="32"/>
          <w:highlight w:val="none"/>
        </w:rPr>
        <w:t>附件3：投诉书范本及制作说明</w:t>
      </w:r>
    </w:p>
    <w:p w14:paraId="7E4EDDD9">
      <w:pPr>
        <w:spacing w:line="360" w:lineRule="auto"/>
        <w:jc w:val="center"/>
        <w:rPr>
          <w:rFonts w:ascii="宋体" w:hAnsi="宋体" w:cs="宋体"/>
          <w:b/>
          <w:color w:val="auto"/>
          <w:sz w:val="24"/>
          <w:highlight w:val="none"/>
        </w:rPr>
      </w:pPr>
    </w:p>
    <w:p w14:paraId="05942B32">
      <w:pPr>
        <w:spacing w:line="360" w:lineRule="auto"/>
        <w:jc w:val="center"/>
        <w:rPr>
          <w:rFonts w:ascii="宋体" w:hAnsi="宋体" w:cs="宋体"/>
          <w:b/>
          <w:color w:val="auto"/>
          <w:spacing w:val="6"/>
          <w:sz w:val="32"/>
          <w:szCs w:val="32"/>
          <w:highlight w:val="none"/>
        </w:rPr>
      </w:pPr>
      <w:r>
        <w:rPr>
          <w:rFonts w:hint="eastAsia" w:ascii="宋体" w:hAnsi="宋体" w:cs="宋体"/>
          <w:b/>
          <w:color w:val="auto"/>
          <w:spacing w:val="6"/>
          <w:sz w:val="32"/>
          <w:szCs w:val="32"/>
          <w:highlight w:val="none"/>
        </w:rPr>
        <w:t>投诉书范本</w:t>
      </w:r>
    </w:p>
    <w:p w14:paraId="12C493C9">
      <w:pPr>
        <w:spacing w:line="360" w:lineRule="auto"/>
        <w:rPr>
          <w:rFonts w:ascii="宋体" w:hAnsi="宋体" w:cs="宋体"/>
          <w:color w:val="auto"/>
          <w:sz w:val="24"/>
          <w:highlight w:val="none"/>
        </w:rPr>
      </w:pPr>
      <w:r>
        <w:rPr>
          <w:rFonts w:hint="eastAsia" w:ascii="宋体" w:hAnsi="宋体" w:cs="宋体"/>
          <w:color w:val="auto"/>
          <w:sz w:val="24"/>
          <w:highlight w:val="none"/>
        </w:rPr>
        <w:t>一、投诉相关主体基本情况</w:t>
      </w:r>
    </w:p>
    <w:p w14:paraId="2A0C5003">
      <w:pPr>
        <w:spacing w:line="360" w:lineRule="auto"/>
        <w:rPr>
          <w:rFonts w:ascii="宋体" w:hAnsi="宋体" w:cs="宋体"/>
          <w:color w:val="auto"/>
          <w:sz w:val="24"/>
          <w:highlight w:val="none"/>
          <w:u w:val="dotted"/>
        </w:rPr>
      </w:pPr>
      <w:r>
        <w:rPr>
          <w:rFonts w:hint="eastAsia" w:ascii="宋体" w:hAnsi="宋体" w:cs="宋体"/>
          <w:color w:val="auto"/>
          <w:sz w:val="24"/>
          <w:highlight w:val="none"/>
        </w:rPr>
        <w:t>投诉人：</w:t>
      </w:r>
      <w:r>
        <w:rPr>
          <w:rFonts w:hint="eastAsia" w:ascii="宋体" w:hAnsi="宋体" w:cs="宋体"/>
          <w:color w:val="auto"/>
          <w:sz w:val="24"/>
          <w:highlight w:val="none"/>
          <w:u w:val="dotted"/>
        </w:rPr>
        <w:t xml:space="preserve">                                               </w:t>
      </w:r>
    </w:p>
    <w:p w14:paraId="48D014B1">
      <w:pPr>
        <w:spacing w:line="360" w:lineRule="auto"/>
        <w:rPr>
          <w:rFonts w:ascii="宋体" w:hAnsi="宋体" w:cs="宋体"/>
          <w:color w:val="auto"/>
          <w:sz w:val="24"/>
          <w:highlight w:val="none"/>
          <w:u w:val="single"/>
        </w:rPr>
      </w:pPr>
      <w:r>
        <w:rPr>
          <w:rFonts w:hint="eastAsia" w:ascii="宋体" w:hAnsi="宋体" w:cs="宋体"/>
          <w:color w:val="auto"/>
          <w:sz w:val="24"/>
          <w:highlight w:val="none"/>
        </w:rPr>
        <w:t>地     址：</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邮编：</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56483F6B">
      <w:pPr>
        <w:tabs>
          <w:tab w:val="left" w:pos="6510"/>
        </w:tabs>
        <w:spacing w:line="360" w:lineRule="auto"/>
        <w:jc w:val="left"/>
        <w:rPr>
          <w:rFonts w:ascii="宋体" w:hAnsi="宋体" w:cs="宋体"/>
          <w:color w:val="auto"/>
          <w:sz w:val="24"/>
          <w:highlight w:val="none"/>
        </w:rPr>
      </w:pPr>
      <w:r>
        <w:rPr>
          <w:rFonts w:hint="eastAsia" w:ascii="宋体" w:hAnsi="宋体" w:cs="宋体"/>
          <w:color w:val="auto"/>
          <w:sz w:val="24"/>
          <w:highlight w:val="none"/>
        </w:rPr>
        <w:t>法定代表人/主要负责人：</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 xml:space="preserve">  </w:t>
      </w:r>
    </w:p>
    <w:p w14:paraId="39375B93">
      <w:pPr>
        <w:tabs>
          <w:tab w:val="left" w:pos="6510"/>
        </w:tabs>
        <w:spacing w:line="360" w:lineRule="auto"/>
        <w:rPr>
          <w:rFonts w:ascii="宋体" w:hAnsi="宋体" w:cs="宋体"/>
          <w:color w:val="auto"/>
          <w:sz w:val="24"/>
          <w:highlight w:val="none"/>
          <w:u w:val="dotted"/>
        </w:rPr>
      </w:pPr>
      <w:r>
        <w:rPr>
          <w:rFonts w:hint="eastAsia" w:ascii="宋体" w:hAnsi="宋体" w:cs="宋体"/>
          <w:color w:val="auto"/>
          <w:sz w:val="24"/>
          <w:highlight w:val="none"/>
        </w:rPr>
        <w:t>联系电话：</w:t>
      </w:r>
      <w:r>
        <w:rPr>
          <w:rFonts w:hint="eastAsia" w:ascii="宋体" w:hAnsi="宋体" w:cs="宋体"/>
          <w:color w:val="auto"/>
          <w:sz w:val="24"/>
          <w:highlight w:val="none"/>
          <w:u w:val="dotted"/>
        </w:rPr>
        <w:t xml:space="preserve">                                             </w:t>
      </w:r>
    </w:p>
    <w:p w14:paraId="35F7162F">
      <w:pPr>
        <w:spacing w:line="360" w:lineRule="auto"/>
        <w:rPr>
          <w:rFonts w:ascii="宋体" w:hAnsi="宋体" w:cs="宋体"/>
          <w:color w:val="auto"/>
          <w:sz w:val="24"/>
          <w:highlight w:val="none"/>
          <w:u w:val="dotted"/>
        </w:rPr>
      </w:pPr>
      <w:r>
        <w:rPr>
          <w:rFonts w:hint="eastAsia" w:ascii="宋体" w:hAnsi="宋体" w:cs="宋体"/>
          <w:color w:val="auto"/>
          <w:sz w:val="24"/>
          <w:highlight w:val="none"/>
        </w:rPr>
        <w:t>授权代表：</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联系电话</w:t>
      </w:r>
      <w:r>
        <w:rPr>
          <w:rFonts w:hint="eastAsia" w:ascii="宋体" w:hAnsi="宋体" w:cs="宋体"/>
          <w:color w:val="auto"/>
          <w:sz w:val="24"/>
          <w:highlight w:val="none"/>
          <w:u w:val="dotted"/>
        </w:rPr>
        <w:t xml:space="preserve">：                  </w:t>
      </w:r>
    </w:p>
    <w:p w14:paraId="697F4AEF">
      <w:pPr>
        <w:spacing w:line="360" w:lineRule="auto"/>
        <w:rPr>
          <w:rFonts w:ascii="宋体" w:hAnsi="宋体" w:cs="宋体"/>
          <w:color w:val="auto"/>
          <w:sz w:val="24"/>
          <w:highlight w:val="none"/>
          <w:u w:val="dotted"/>
        </w:rPr>
      </w:pPr>
      <w:r>
        <w:rPr>
          <w:rFonts w:hint="eastAsia" w:ascii="宋体" w:hAnsi="宋体" w:cs="宋体"/>
          <w:color w:val="auto"/>
          <w:sz w:val="24"/>
          <w:highlight w:val="none"/>
        </w:rPr>
        <w:t>地     址：</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邮编：</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r>
        <w:rPr>
          <w:rFonts w:hint="eastAsia" w:ascii="宋体" w:hAnsi="宋体" w:cs="宋体"/>
          <w:color w:val="auto"/>
          <w:sz w:val="24"/>
          <w:highlight w:val="none"/>
          <w:u w:val="dotted"/>
        </w:rPr>
        <w:t xml:space="preserve">                   </w:t>
      </w:r>
    </w:p>
    <w:p w14:paraId="3D5C1F56">
      <w:pPr>
        <w:spacing w:line="360" w:lineRule="auto"/>
        <w:rPr>
          <w:rFonts w:ascii="宋体" w:hAnsi="宋体" w:cs="宋体"/>
          <w:color w:val="auto"/>
          <w:sz w:val="24"/>
          <w:highlight w:val="none"/>
          <w:u w:val="single"/>
        </w:rPr>
      </w:pPr>
      <w:r>
        <w:rPr>
          <w:rFonts w:hint="eastAsia" w:ascii="宋体" w:hAnsi="宋体" w:cs="宋体"/>
          <w:color w:val="auto"/>
          <w:sz w:val="24"/>
          <w:highlight w:val="none"/>
        </w:rPr>
        <w:t>被投诉人1：</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7134F988">
      <w:pPr>
        <w:spacing w:line="360" w:lineRule="auto"/>
        <w:rPr>
          <w:rFonts w:ascii="宋体" w:hAnsi="宋体" w:cs="宋体"/>
          <w:color w:val="auto"/>
          <w:sz w:val="24"/>
          <w:highlight w:val="none"/>
          <w:u w:val="single"/>
        </w:rPr>
      </w:pPr>
      <w:r>
        <w:rPr>
          <w:rFonts w:hint="eastAsia" w:ascii="宋体" w:hAnsi="宋体" w:cs="宋体"/>
          <w:color w:val="auto"/>
          <w:sz w:val="24"/>
          <w:highlight w:val="none"/>
        </w:rPr>
        <w:t>地     址：</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邮编：</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286B2A04">
      <w:pPr>
        <w:spacing w:line="360" w:lineRule="auto"/>
        <w:rPr>
          <w:rFonts w:ascii="宋体" w:hAnsi="宋体" w:cs="宋体"/>
          <w:color w:val="auto"/>
          <w:sz w:val="24"/>
          <w:highlight w:val="none"/>
          <w:u w:val="single"/>
        </w:rPr>
      </w:pPr>
      <w:r>
        <w:rPr>
          <w:rFonts w:hint="eastAsia" w:ascii="宋体" w:hAnsi="宋体" w:cs="宋体"/>
          <w:color w:val="auto"/>
          <w:sz w:val="24"/>
          <w:highlight w:val="none"/>
        </w:rPr>
        <w:t>联系人：</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联系电话：</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761D544D">
      <w:pPr>
        <w:spacing w:line="360" w:lineRule="auto"/>
        <w:rPr>
          <w:rFonts w:ascii="宋体" w:hAnsi="宋体" w:cs="宋体"/>
          <w:color w:val="auto"/>
          <w:sz w:val="24"/>
          <w:highlight w:val="none"/>
        </w:rPr>
      </w:pPr>
      <w:r>
        <w:rPr>
          <w:rFonts w:hint="eastAsia" w:ascii="宋体" w:hAnsi="宋体" w:cs="宋体"/>
          <w:color w:val="auto"/>
          <w:sz w:val="24"/>
          <w:highlight w:val="none"/>
        </w:rPr>
        <w:t>被投诉人2</w:t>
      </w:r>
    </w:p>
    <w:p w14:paraId="584F4C2F">
      <w:pPr>
        <w:spacing w:line="360" w:lineRule="auto"/>
        <w:rPr>
          <w:rFonts w:ascii="宋体" w:hAnsi="宋体" w:cs="宋体"/>
          <w:color w:val="auto"/>
          <w:sz w:val="24"/>
          <w:highlight w:val="none"/>
          <w:u w:val="dotted"/>
        </w:rPr>
      </w:pPr>
      <w:r>
        <w:rPr>
          <w:rFonts w:hint="eastAsia" w:ascii="宋体" w:hAnsi="宋体" w:cs="宋体"/>
          <w:color w:val="auto"/>
          <w:sz w:val="24"/>
          <w:highlight w:val="none"/>
        </w:rPr>
        <w:t>……</w:t>
      </w:r>
    </w:p>
    <w:p w14:paraId="7AE9790D">
      <w:pPr>
        <w:spacing w:line="360" w:lineRule="auto"/>
        <w:rPr>
          <w:rFonts w:ascii="宋体" w:hAnsi="宋体" w:cs="宋体"/>
          <w:color w:val="auto"/>
          <w:sz w:val="24"/>
          <w:highlight w:val="none"/>
          <w:u w:val="single"/>
        </w:rPr>
      </w:pPr>
      <w:r>
        <w:rPr>
          <w:rFonts w:hint="eastAsia" w:ascii="宋体" w:hAnsi="宋体" w:cs="宋体"/>
          <w:color w:val="auto"/>
          <w:sz w:val="24"/>
          <w:highlight w:val="none"/>
        </w:rPr>
        <w:t>相关供应商：</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1C22ABC8">
      <w:pPr>
        <w:spacing w:line="360" w:lineRule="auto"/>
        <w:rPr>
          <w:rFonts w:ascii="宋体" w:hAnsi="宋体" w:cs="宋体"/>
          <w:color w:val="auto"/>
          <w:sz w:val="24"/>
          <w:highlight w:val="none"/>
          <w:u w:val="single"/>
        </w:rPr>
      </w:pPr>
      <w:r>
        <w:rPr>
          <w:rFonts w:hint="eastAsia" w:ascii="宋体" w:hAnsi="宋体" w:cs="宋体"/>
          <w:color w:val="auto"/>
          <w:sz w:val="24"/>
          <w:highlight w:val="none"/>
        </w:rPr>
        <w:t>地     址：</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邮编：</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712A2388">
      <w:pPr>
        <w:spacing w:line="360" w:lineRule="auto"/>
        <w:rPr>
          <w:rFonts w:ascii="宋体" w:hAnsi="宋体" w:cs="宋体"/>
          <w:color w:val="auto"/>
          <w:sz w:val="24"/>
          <w:highlight w:val="none"/>
          <w:u w:val="single"/>
        </w:rPr>
      </w:pPr>
      <w:r>
        <w:rPr>
          <w:rFonts w:hint="eastAsia" w:ascii="宋体" w:hAnsi="宋体" w:cs="宋体"/>
          <w:color w:val="auto"/>
          <w:sz w:val="24"/>
          <w:highlight w:val="none"/>
        </w:rPr>
        <w:t>联系人：</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联系电话：</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6F8F3DD2">
      <w:pPr>
        <w:spacing w:line="360" w:lineRule="auto"/>
        <w:rPr>
          <w:rFonts w:ascii="宋体" w:hAnsi="宋体" w:cs="宋体"/>
          <w:color w:val="auto"/>
          <w:sz w:val="24"/>
          <w:highlight w:val="none"/>
        </w:rPr>
      </w:pPr>
      <w:r>
        <w:rPr>
          <w:rFonts w:hint="eastAsia" w:ascii="宋体" w:hAnsi="宋体" w:cs="宋体"/>
          <w:color w:val="auto"/>
          <w:sz w:val="24"/>
          <w:highlight w:val="none"/>
        </w:rPr>
        <w:t>二、投诉项目基本情况</w:t>
      </w:r>
    </w:p>
    <w:p w14:paraId="13C5949A">
      <w:pPr>
        <w:spacing w:line="360" w:lineRule="auto"/>
        <w:rPr>
          <w:rFonts w:ascii="宋体" w:hAnsi="宋体" w:cs="宋体"/>
          <w:color w:val="auto"/>
          <w:sz w:val="24"/>
          <w:highlight w:val="none"/>
          <w:u w:val="dotted"/>
        </w:rPr>
      </w:pPr>
      <w:r>
        <w:rPr>
          <w:rFonts w:hint="eastAsia" w:ascii="宋体" w:hAnsi="宋体" w:cs="宋体"/>
          <w:color w:val="auto"/>
          <w:sz w:val="24"/>
          <w:highlight w:val="none"/>
        </w:rPr>
        <w:t>采购项目名称：</w:t>
      </w:r>
      <w:r>
        <w:rPr>
          <w:rFonts w:hint="eastAsia" w:ascii="宋体" w:hAnsi="宋体" w:cs="宋体"/>
          <w:color w:val="auto"/>
          <w:sz w:val="24"/>
          <w:highlight w:val="none"/>
          <w:u w:val="dotted"/>
        </w:rPr>
        <w:t xml:space="preserve">                                        </w:t>
      </w:r>
    </w:p>
    <w:p w14:paraId="0683C5DA">
      <w:pPr>
        <w:spacing w:line="360" w:lineRule="auto"/>
        <w:rPr>
          <w:rFonts w:ascii="宋体" w:hAnsi="宋体" w:cs="宋体"/>
          <w:color w:val="auto"/>
          <w:sz w:val="24"/>
          <w:highlight w:val="none"/>
          <w:u w:val="single"/>
        </w:rPr>
      </w:pPr>
      <w:r>
        <w:rPr>
          <w:rFonts w:hint="eastAsia" w:ascii="宋体" w:hAnsi="宋体" w:cs="宋体"/>
          <w:color w:val="auto"/>
          <w:sz w:val="24"/>
          <w:highlight w:val="none"/>
        </w:rPr>
        <w:t>采购项目编号：</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包号：</w:t>
      </w:r>
      <w:r>
        <w:rPr>
          <w:rFonts w:hint="eastAsia" w:ascii="宋体" w:hAnsi="宋体" w:cs="宋体"/>
          <w:color w:val="auto"/>
          <w:sz w:val="24"/>
          <w:highlight w:val="none"/>
          <w:u w:val="dotted"/>
        </w:rPr>
        <w:t xml:space="preserve">              </w:t>
      </w:r>
    </w:p>
    <w:p w14:paraId="0CDFC2D3">
      <w:pPr>
        <w:spacing w:line="360" w:lineRule="auto"/>
        <w:rPr>
          <w:rFonts w:ascii="宋体" w:hAnsi="宋体" w:cs="宋体"/>
          <w:color w:val="auto"/>
          <w:sz w:val="24"/>
          <w:highlight w:val="none"/>
        </w:rPr>
      </w:pPr>
      <w:r>
        <w:rPr>
          <w:rFonts w:hint="eastAsia" w:ascii="宋体" w:hAnsi="宋体" w:cs="宋体"/>
          <w:color w:val="auto"/>
          <w:sz w:val="24"/>
          <w:highlight w:val="none"/>
        </w:rPr>
        <w:t>采购人名称：</w:t>
      </w:r>
      <w:r>
        <w:rPr>
          <w:rFonts w:hint="eastAsia" w:ascii="宋体" w:hAnsi="宋体" w:cs="宋体"/>
          <w:color w:val="auto"/>
          <w:sz w:val="24"/>
          <w:highlight w:val="none"/>
          <w:u w:val="dotted"/>
        </w:rPr>
        <w:t xml:space="preserve">                                           </w:t>
      </w:r>
      <w:r>
        <w:rPr>
          <w:rFonts w:hint="eastAsia" w:ascii="宋体" w:hAnsi="宋体" w:cs="宋体"/>
          <w:color w:val="auto"/>
          <w:sz w:val="24"/>
          <w:highlight w:val="none"/>
          <w:u w:val="single"/>
        </w:rPr>
        <w:t xml:space="preserve">  </w:t>
      </w:r>
    </w:p>
    <w:p w14:paraId="6235188D">
      <w:pPr>
        <w:spacing w:line="360" w:lineRule="auto"/>
        <w:rPr>
          <w:rFonts w:ascii="宋体" w:hAnsi="宋体" w:cs="宋体"/>
          <w:color w:val="auto"/>
          <w:sz w:val="24"/>
          <w:highlight w:val="none"/>
          <w:u w:val="single"/>
        </w:rPr>
      </w:pPr>
      <w:r>
        <w:rPr>
          <w:rFonts w:hint="eastAsia" w:ascii="宋体" w:hAnsi="宋体" w:cs="宋体"/>
          <w:color w:val="auto"/>
          <w:sz w:val="24"/>
          <w:highlight w:val="none"/>
        </w:rPr>
        <w:t>代理机构名称：</w:t>
      </w:r>
      <w:r>
        <w:rPr>
          <w:rFonts w:hint="eastAsia" w:ascii="宋体" w:hAnsi="宋体" w:cs="宋体"/>
          <w:color w:val="auto"/>
          <w:sz w:val="24"/>
          <w:highlight w:val="none"/>
          <w:u w:val="dotted"/>
        </w:rPr>
        <w:t xml:space="preserve">                                         </w:t>
      </w:r>
    </w:p>
    <w:p w14:paraId="409F9279">
      <w:pPr>
        <w:spacing w:line="360" w:lineRule="auto"/>
        <w:rPr>
          <w:rFonts w:ascii="宋体" w:hAnsi="宋体" w:cs="宋体"/>
          <w:color w:val="auto"/>
          <w:sz w:val="24"/>
          <w:highlight w:val="none"/>
          <w:u w:val="dotted"/>
        </w:rPr>
      </w:pPr>
      <w:r>
        <w:rPr>
          <w:rFonts w:hint="eastAsia" w:ascii="宋体" w:hAnsi="宋体" w:cs="宋体"/>
          <w:color w:val="auto"/>
          <w:sz w:val="24"/>
          <w:highlight w:val="none"/>
        </w:rPr>
        <w:t>采购文件公告:</w:t>
      </w:r>
      <w:r>
        <w:rPr>
          <w:rFonts w:hint="eastAsia" w:ascii="宋体" w:hAnsi="宋体" w:cs="宋体"/>
          <w:color w:val="auto"/>
          <w:sz w:val="24"/>
          <w:highlight w:val="none"/>
          <w:u w:val="dotted"/>
        </w:rPr>
        <w:t xml:space="preserve">是/否 </w:t>
      </w:r>
      <w:r>
        <w:rPr>
          <w:rFonts w:hint="eastAsia" w:ascii="宋体" w:hAnsi="宋体" w:cs="宋体"/>
          <w:color w:val="auto"/>
          <w:sz w:val="24"/>
          <w:highlight w:val="none"/>
        </w:rPr>
        <w:t>公告期限：</w:t>
      </w:r>
      <w:r>
        <w:rPr>
          <w:rFonts w:hint="eastAsia" w:ascii="宋体" w:hAnsi="宋体" w:cs="宋体"/>
          <w:color w:val="auto"/>
          <w:sz w:val="24"/>
          <w:highlight w:val="none"/>
          <w:u w:val="dotted"/>
        </w:rPr>
        <w:t xml:space="preserve">                                 </w:t>
      </w:r>
    </w:p>
    <w:p w14:paraId="2401EE8C">
      <w:pPr>
        <w:spacing w:line="360" w:lineRule="auto"/>
        <w:rPr>
          <w:rFonts w:ascii="宋体" w:hAnsi="宋体" w:cs="宋体"/>
          <w:color w:val="auto"/>
          <w:sz w:val="24"/>
          <w:highlight w:val="none"/>
          <w:u w:val="single"/>
        </w:rPr>
      </w:pPr>
      <w:r>
        <w:rPr>
          <w:rFonts w:hint="eastAsia" w:ascii="宋体" w:hAnsi="宋体" w:cs="宋体"/>
          <w:color w:val="auto"/>
          <w:sz w:val="24"/>
          <w:highlight w:val="none"/>
        </w:rPr>
        <w:t>采购结果公告:</w:t>
      </w:r>
      <w:r>
        <w:rPr>
          <w:rFonts w:hint="eastAsia" w:ascii="宋体" w:hAnsi="宋体" w:cs="宋体"/>
          <w:color w:val="auto"/>
          <w:sz w:val="24"/>
          <w:highlight w:val="none"/>
          <w:u w:val="dotted"/>
        </w:rPr>
        <w:t xml:space="preserve">是/否 </w:t>
      </w:r>
      <w:r>
        <w:rPr>
          <w:rFonts w:hint="eastAsia" w:ascii="宋体" w:hAnsi="宋体" w:cs="宋体"/>
          <w:color w:val="auto"/>
          <w:sz w:val="24"/>
          <w:highlight w:val="none"/>
        </w:rPr>
        <w:t>公告期限：</w:t>
      </w:r>
      <w:r>
        <w:rPr>
          <w:rFonts w:hint="eastAsia" w:ascii="宋体" w:hAnsi="宋体" w:cs="宋体"/>
          <w:color w:val="auto"/>
          <w:sz w:val="24"/>
          <w:highlight w:val="none"/>
          <w:u w:val="dotted"/>
        </w:rPr>
        <w:t xml:space="preserve">                        </w:t>
      </w:r>
    </w:p>
    <w:p w14:paraId="30C3B546">
      <w:pPr>
        <w:spacing w:line="360" w:lineRule="auto"/>
        <w:rPr>
          <w:rFonts w:ascii="宋体" w:hAnsi="宋体" w:cs="宋体"/>
          <w:color w:val="auto"/>
          <w:sz w:val="24"/>
          <w:highlight w:val="none"/>
        </w:rPr>
      </w:pPr>
      <w:r>
        <w:rPr>
          <w:rFonts w:hint="eastAsia" w:ascii="宋体" w:hAnsi="宋体" w:cs="宋体"/>
          <w:color w:val="auto"/>
          <w:sz w:val="24"/>
          <w:highlight w:val="none"/>
        </w:rPr>
        <w:t>三、质疑基本情况</w:t>
      </w:r>
    </w:p>
    <w:p w14:paraId="6D848F90">
      <w:pPr>
        <w:spacing w:line="360" w:lineRule="auto"/>
        <w:ind w:firstLine="480" w:firstLineChars="200"/>
        <w:rPr>
          <w:rFonts w:ascii="宋体" w:hAnsi="宋体" w:cs="宋体"/>
          <w:color w:val="auto"/>
          <w:sz w:val="24"/>
          <w:highlight w:val="none"/>
          <w:u w:val="dotted"/>
        </w:rPr>
      </w:pPr>
      <w:r>
        <w:rPr>
          <w:rFonts w:hint="eastAsia" w:ascii="宋体" w:hAnsi="宋体" w:cs="宋体"/>
          <w:color w:val="auto"/>
          <w:sz w:val="24"/>
          <w:highlight w:val="none"/>
        </w:rPr>
        <w:t>投诉人于</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年</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月</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日,向</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提出质疑，质疑事项为：</w:t>
      </w:r>
      <w:r>
        <w:rPr>
          <w:rFonts w:hint="eastAsia" w:ascii="宋体" w:hAnsi="宋体" w:cs="宋体"/>
          <w:color w:val="auto"/>
          <w:sz w:val="24"/>
          <w:highlight w:val="none"/>
          <w:u w:val="dotted"/>
        </w:rPr>
        <w:t xml:space="preserve">                                </w:t>
      </w:r>
    </w:p>
    <w:p w14:paraId="7F68C9D9">
      <w:pPr>
        <w:spacing w:line="360" w:lineRule="auto"/>
        <w:rPr>
          <w:rFonts w:ascii="宋体" w:hAnsi="宋体" w:cs="宋体"/>
          <w:color w:val="auto"/>
          <w:sz w:val="24"/>
          <w:highlight w:val="none"/>
          <w:u w:val="dotted"/>
        </w:rPr>
      </w:pP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 xml:space="preserve">  </w:t>
      </w:r>
    </w:p>
    <w:p w14:paraId="12BD79D4">
      <w:pPr>
        <w:spacing w:line="360" w:lineRule="auto"/>
        <w:ind w:firstLine="360" w:firstLineChars="150"/>
        <w:rPr>
          <w:rFonts w:ascii="宋体" w:hAnsi="宋体" w:cs="宋体"/>
          <w:color w:val="auto"/>
          <w:sz w:val="24"/>
          <w:highlight w:val="none"/>
        </w:rPr>
      </w:pPr>
      <w:r>
        <w:rPr>
          <w:rFonts w:hint="eastAsia" w:ascii="宋体" w:hAnsi="宋体" w:cs="宋体"/>
          <w:color w:val="auto"/>
          <w:sz w:val="24"/>
          <w:highlight w:val="none"/>
          <w:u w:val="dotted"/>
        </w:rPr>
        <w:t>采购人/代理机构</w:t>
      </w:r>
      <w:r>
        <w:rPr>
          <w:rFonts w:hint="eastAsia" w:ascii="宋体" w:hAnsi="宋体" w:cs="宋体"/>
          <w:color w:val="auto"/>
          <w:sz w:val="24"/>
          <w:highlight w:val="none"/>
        </w:rPr>
        <w:t>于</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年</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月</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日,就质疑事项作出了答复/没有在法定期限内作出答复。</w:t>
      </w:r>
    </w:p>
    <w:p w14:paraId="561A8435">
      <w:pPr>
        <w:spacing w:line="360" w:lineRule="auto"/>
        <w:rPr>
          <w:rFonts w:ascii="宋体" w:hAnsi="宋体" w:cs="宋体"/>
          <w:color w:val="auto"/>
          <w:sz w:val="24"/>
          <w:highlight w:val="none"/>
        </w:rPr>
      </w:pPr>
      <w:r>
        <w:rPr>
          <w:rFonts w:hint="eastAsia" w:ascii="宋体" w:hAnsi="宋体" w:cs="宋体"/>
          <w:color w:val="auto"/>
          <w:sz w:val="24"/>
          <w:highlight w:val="none"/>
        </w:rPr>
        <w:t>四、投诉事项具体内容</w:t>
      </w:r>
    </w:p>
    <w:p w14:paraId="2D566C3D">
      <w:pPr>
        <w:spacing w:line="360" w:lineRule="auto"/>
        <w:rPr>
          <w:rFonts w:ascii="宋体" w:hAnsi="宋体" w:cs="宋体"/>
          <w:color w:val="auto"/>
          <w:sz w:val="24"/>
          <w:highlight w:val="none"/>
          <w:u w:val="single"/>
        </w:rPr>
      </w:pPr>
      <w:r>
        <w:rPr>
          <w:rFonts w:hint="eastAsia" w:ascii="宋体" w:hAnsi="宋体" w:cs="宋体"/>
          <w:color w:val="auto"/>
          <w:sz w:val="24"/>
          <w:highlight w:val="none"/>
        </w:rPr>
        <w:t>投诉事项 1：</w:t>
      </w:r>
      <w:r>
        <w:rPr>
          <w:rFonts w:hint="eastAsia" w:ascii="宋体" w:hAnsi="宋体" w:cs="宋体"/>
          <w:color w:val="auto"/>
          <w:sz w:val="24"/>
          <w:highlight w:val="none"/>
          <w:u w:val="dotted"/>
        </w:rPr>
        <w:t xml:space="preserve">                                       </w:t>
      </w:r>
    </w:p>
    <w:p w14:paraId="6D162C80">
      <w:pPr>
        <w:spacing w:line="360" w:lineRule="auto"/>
        <w:rPr>
          <w:rFonts w:ascii="宋体" w:hAnsi="宋体" w:cs="宋体"/>
          <w:color w:val="auto"/>
          <w:sz w:val="24"/>
          <w:highlight w:val="none"/>
        </w:rPr>
      </w:pPr>
      <w:r>
        <w:rPr>
          <w:rFonts w:hint="eastAsia" w:ascii="宋体" w:hAnsi="宋体" w:cs="宋体"/>
          <w:color w:val="auto"/>
          <w:sz w:val="24"/>
          <w:highlight w:val="none"/>
        </w:rPr>
        <w:t>事实依据：</w:t>
      </w:r>
      <w:r>
        <w:rPr>
          <w:rFonts w:hint="eastAsia" w:ascii="宋体" w:hAnsi="宋体" w:cs="宋体"/>
          <w:color w:val="auto"/>
          <w:sz w:val="24"/>
          <w:highlight w:val="none"/>
          <w:u w:val="dotted"/>
        </w:rPr>
        <w:t xml:space="preserve">                                         </w:t>
      </w:r>
    </w:p>
    <w:p w14:paraId="39ED69F1">
      <w:pPr>
        <w:spacing w:line="360" w:lineRule="auto"/>
        <w:rPr>
          <w:rFonts w:ascii="宋体" w:hAnsi="宋体" w:cs="宋体"/>
          <w:color w:val="auto"/>
          <w:sz w:val="24"/>
          <w:highlight w:val="none"/>
          <w:u w:val="dotted"/>
        </w:rPr>
      </w:pPr>
      <w:r>
        <w:rPr>
          <w:rFonts w:hint="eastAsia" w:ascii="宋体" w:hAnsi="宋体" w:cs="宋体"/>
          <w:color w:val="auto"/>
          <w:sz w:val="24"/>
          <w:highlight w:val="none"/>
          <w:u w:val="dotted"/>
        </w:rPr>
        <w:t xml:space="preserve">                                                      </w:t>
      </w:r>
    </w:p>
    <w:p w14:paraId="5A5AD91F">
      <w:pPr>
        <w:spacing w:line="360" w:lineRule="auto"/>
        <w:rPr>
          <w:rFonts w:ascii="宋体" w:hAnsi="宋体" w:cs="宋体"/>
          <w:color w:val="auto"/>
          <w:sz w:val="24"/>
          <w:highlight w:val="none"/>
          <w:u w:val="single"/>
        </w:rPr>
      </w:pPr>
      <w:r>
        <w:rPr>
          <w:rFonts w:hint="eastAsia" w:ascii="宋体" w:hAnsi="宋体" w:cs="宋体"/>
          <w:color w:val="auto"/>
          <w:sz w:val="24"/>
          <w:highlight w:val="none"/>
        </w:rPr>
        <w:t>法律依据：</w:t>
      </w:r>
      <w:r>
        <w:rPr>
          <w:rFonts w:hint="eastAsia" w:ascii="宋体" w:hAnsi="宋体" w:cs="宋体"/>
          <w:color w:val="auto"/>
          <w:sz w:val="24"/>
          <w:highlight w:val="none"/>
          <w:u w:val="dotted"/>
        </w:rPr>
        <w:t xml:space="preserve">                                          </w:t>
      </w:r>
    </w:p>
    <w:p w14:paraId="491A149E">
      <w:pPr>
        <w:spacing w:line="360" w:lineRule="auto"/>
        <w:rPr>
          <w:rFonts w:ascii="宋体" w:hAnsi="宋体" w:cs="宋体"/>
          <w:color w:val="auto"/>
          <w:sz w:val="24"/>
          <w:highlight w:val="none"/>
          <w:u w:val="dotted"/>
        </w:rPr>
      </w:pPr>
      <w:r>
        <w:rPr>
          <w:rFonts w:hint="eastAsia" w:ascii="宋体" w:hAnsi="宋体" w:cs="宋体"/>
          <w:color w:val="auto"/>
          <w:sz w:val="24"/>
          <w:highlight w:val="none"/>
          <w:u w:val="dotted"/>
        </w:rPr>
        <w:t xml:space="preserve">                                                      </w:t>
      </w:r>
    </w:p>
    <w:p w14:paraId="3DC5E9F8">
      <w:pPr>
        <w:spacing w:line="360" w:lineRule="auto"/>
        <w:rPr>
          <w:rFonts w:ascii="宋体" w:hAnsi="宋体" w:cs="宋体"/>
          <w:color w:val="auto"/>
          <w:sz w:val="24"/>
          <w:highlight w:val="none"/>
        </w:rPr>
      </w:pPr>
      <w:r>
        <w:rPr>
          <w:rFonts w:hint="eastAsia" w:ascii="宋体" w:hAnsi="宋体" w:cs="宋体"/>
          <w:color w:val="auto"/>
          <w:sz w:val="24"/>
          <w:highlight w:val="none"/>
        </w:rPr>
        <w:t>投诉事项2</w:t>
      </w:r>
    </w:p>
    <w:p w14:paraId="109CAD86">
      <w:pPr>
        <w:spacing w:line="360" w:lineRule="auto"/>
        <w:rPr>
          <w:rFonts w:ascii="宋体" w:hAnsi="宋体" w:cs="宋体"/>
          <w:color w:val="auto"/>
          <w:sz w:val="24"/>
          <w:highlight w:val="none"/>
          <w:u w:val="dotted"/>
        </w:rPr>
      </w:pPr>
      <w:r>
        <w:rPr>
          <w:rFonts w:hint="eastAsia" w:ascii="宋体" w:hAnsi="宋体" w:cs="宋体"/>
          <w:color w:val="auto"/>
          <w:sz w:val="24"/>
          <w:highlight w:val="none"/>
        </w:rPr>
        <w:t>……</w:t>
      </w:r>
    </w:p>
    <w:p w14:paraId="43F69D35">
      <w:pPr>
        <w:spacing w:line="360" w:lineRule="auto"/>
        <w:rPr>
          <w:rFonts w:ascii="宋体" w:hAnsi="宋体" w:cs="宋体"/>
          <w:color w:val="auto"/>
          <w:sz w:val="24"/>
          <w:highlight w:val="none"/>
        </w:rPr>
      </w:pPr>
      <w:r>
        <w:rPr>
          <w:rFonts w:hint="eastAsia" w:ascii="宋体" w:hAnsi="宋体" w:cs="宋体"/>
          <w:color w:val="auto"/>
          <w:sz w:val="24"/>
          <w:highlight w:val="none"/>
        </w:rPr>
        <w:t>五、与投诉事项相关的投诉请求</w:t>
      </w:r>
    </w:p>
    <w:p w14:paraId="1E251556">
      <w:pPr>
        <w:spacing w:line="360" w:lineRule="auto"/>
        <w:rPr>
          <w:rFonts w:ascii="宋体" w:hAnsi="宋体" w:cs="宋体"/>
          <w:color w:val="auto"/>
          <w:sz w:val="24"/>
          <w:highlight w:val="none"/>
          <w:u w:val="single"/>
        </w:rPr>
      </w:pPr>
      <w:r>
        <w:rPr>
          <w:rFonts w:hint="eastAsia" w:ascii="宋体" w:hAnsi="宋体" w:cs="宋体"/>
          <w:color w:val="auto"/>
          <w:sz w:val="24"/>
          <w:highlight w:val="none"/>
        </w:rPr>
        <w:t>请求：</w:t>
      </w:r>
      <w:r>
        <w:rPr>
          <w:rFonts w:hint="eastAsia" w:ascii="宋体" w:hAnsi="宋体" w:cs="宋体"/>
          <w:color w:val="auto"/>
          <w:sz w:val="24"/>
          <w:highlight w:val="none"/>
          <w:u w:val="dotted"/>
        </w:rPr>
        <w:t xml:space="preserve">                                              </w:t>
      </w:r>
      <w:r>
        <w:rPr>
          <w:rFonts w:hint="eastAsia" w:ascii="宋体" w:hAnsi="宋体" w:cs="宋体"/>
          <w:color w:val="auto"/>
          <w:sz w:val="24"/>
          <w:highlight w:val="none"/>
        </w:rPr>
        <w:t xml:space="preserve">                                                                                               </w:t>
      </w:r>
    </w:p>
    <w:p w14:paraId="14B99AD0">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签字(签章)：                   公章：                      </w:t>
      </w:r>
    </w:p>
    <w:p w14:paraId="5BB97F2A">
      <w:pPr>
        <w:spacing w:line="360" w:lineRule="auto"/>
        <w:rPr>
          <w:rFonts w:ascii="宋体" w:hAnsi="宋体" w:cs="宋体"/>
          <w:color w:val="auto"/>
          <w:sz w:val="24"/>
          <w:highlight w:val="none"/>
        </w:rPr>
      </w:pPr>
      <w:r>
        <w:rPr>
          <w:rFonts w:hint="eastAsia" w:ascii="宋体" w:hAnsi="宋体" w:cs="宋体"/>
          <w:color w:val="auto"/>
          <w:sz w:val="24"/>
          <w:highlight w:val="none"/>
        </w:rPr>
        <w:t xml:space="preserve">日期：    </w:t>
      </w:r>
    </w:p>
    <w:p w14:paraId="68CC0B16">
      <w:pPr>
        <w:spacing w:line="360" w:lineRule="auto"/>
        <w:rPr>
          <w:rFonts w:ascii="宋体" w:hAnsi="宋体" w:cs="宋体"/>
          <w:b/>
          <w:color w:val="auto"/>
          <w:sz w:val="24"/>
          <w:highlight w:val="none"/>
        </w:rPr>
      </w:pPr>
      <w:r>
        <w:rPr>
          <w:rFonts w:hint="eastAsia" w:ascii="宋体" w:hAnsi="宋体" w:cs="宋体"/>
          <w:b/>
          <w:color w:val="auto"/>
          <w:sz w:val="24"/>
          <w:highlight w:val="none"/>
        </w:rPr>
        <w:t>投诉书制作说明：</w:t>
      </w:r>
    </w:p>
    <w:p w14:paraId="52555B6A">
      <w:pPr>
        <w:widowControl/>
        <w:spacing w:line="360" w:lineRule="auto"/>
        <w:ind w:firstLine="480" w:firstLineChars="200"/>
        <w:rPr>
          <w:rFonts w:ascii="宋体" w:hAnsi="宋体" w:cs="宋体"/>
          <w:color w:val="auto"/>
          <w:kern w:val="0"/>
          <w:sz w:val="24"/>
          <w:highlight w:val="none"/>
        </w:rPr>
      </w:pPr>
      <w:r>
        <w:rPr>
          <w:rFonts w:hint="eastAsia" w:ascii="宋体" w:hAnsi="宋体" w:cs="宋体"/>
          <w:color w:val="auto"/>
          <w:sz w:val="24"/>
          <w:highlight w:val="none"/>
        </w:rPr>
        <w:t>1.投诉人提起投诉时，应当提交投诉书和必要的证明材料，并按照被投诉人和与投诉事项有关的供应商数量提供投诉书副本。</w:t>
      </w:r>
    </w:p>
    <w:p w14:paraId="11D72D5F">
      <w:pPr>
        <w:widowControl/>
        <w:spacing w:line="360" w:lineRule="auto"/>
        <w:ind w:firstLine="480" w:firstLineChars="200"/>
        <w:jc w:val="left"/>
        <w:rPr>
          <w:rFonts w:ascii="宋体" w:hAnsi="宋体" w:cs="宋体"/>
          <w:color w:val="auto"/>
          <w:kern w:val="0"/>
          <w:sz w:val="24"/>
          <w:highlight w:val="none"/>
        </w:rPr>
      </w:pPr>
      <w:r>
        <w:rPr>
          <w:rFonts w:hint="eastAsia" w:ascii="宋体" w:hAnsi="宋体" w:cs="宋体"/>
          <w:color w:val="auto"/>
          <w:sz w:val="24"/>
          <w:highlight w:val="none"/>
        </w:rPr>
        <w:t>2.投诉人若委托代理人进行投诉的，投诉书应按照要求列明“授权代表”的有关内容，并在附件中提交由</w:t>
      </w:r>
      <w:r>
        <w:rPr>
          <w:rFonts w:hint="eastAsia" w:ascii="宋体" w:hAnsi="宋体" w:cs="宋体"/>
          <w:color w:val="auto"/>
          <w:kern w:val="0"/>
          <w:sz w:val="24"/>
          <w:highlight w:val="none"/>
        </w:rPr>
        <w:t>投诉人签署的授权委托书。授权委托书应当载明代理人的姓名或者名称、代理事项、具体权限、期限和相关事项。</w:t>
      </w:r>
    </w:p>
    <w:p w14:paraId="1D125D70">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3.投诉人若对项目的某一分包进行投诉，投诉书应列明具体分包号。</w:t>
      </w:r>
    </w:p>
    <w:p w14:paraId="34FD9B9B">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4.投诉书应简要列明质疑事项，质疑函、质疑答复等作为附件材料提供。</w:t>
      </w:r>
    </w:p>
    <w:p w14:paraId="1D7B3BE8">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5.投诉书的投诉事项应具体、明确，并有必要的事实依据和法律依据。</w:t>
      </w:r>
    </w:p>
    <w:p w14:paraId="3071CF3D">
      <w:pPr>
        <w:widowControl/>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6.投诉书的投诉请求应与投诉事项相关。</w:t>
      </w:r>
    </w:p>
    <w:p w14:paraId="4849861E">
      <w:pPr>
        <w:widowControl/>
        <w:spacing w:line="360" w:lineRule="auto"/>
        <w:ind w:firstLine="480" w:firstLineChars="200"/>
        <w:jc w:val="left"/>
        <w:rPr>
          <w:rFonts w:ascii="宋体" w:hAnsi="宋体" w:cs="宋体"/>
          <w:color w:val="auto"/>
          <w:kern w:val="0"/>
          <w:sz w:val="24"/>
          <w:highlight w:val="none"/>
        </w:rPr>
      </w:pPr>
      <w:r>
        <w:rPr>
          <w:rFonts w:hint="eastAsia" w:ascii="宋体" w:hAnsi="宋体" w:cs="宋体"/>
          <w:color w:val="auto"/>
          <w:sz w:val="24"/>
          <w:highlight w:val="none"/>
        </w:rPr>
        <w:t>7.投诉人为自然人的，投诉书应当由本人签字；投诉人为法人或者其他组织的，投诉书应当由法定代表人、主要负责人，或者其授权代表签字或者盖章，并加盖公章。</w:t>
      </w:r>
    </w:p>
    <w:p w14:paraId="1A75AB1B">
      <w:pPr>
        <w:autoSpaceDE w:val="0"/>
        <w:autoSpaceDN w:val="0"/>
        <w:jc w:val="center"/>
        <w:rPr>
          <w:rFonts w:ascii="宋体" w:hAnsi="宋体" w:cs="宋体"/>
          <w:b/>
          <w:color w:val="auto"/>
          <w:spacing w:val="6"/>
          <w:sz w:val="32"/>
          <w:szCs w:val="32"/>
          <w:highlight w:val="none"/>
        </w:rPr>
      </w:pPr>
    </w:p>
    <w:p w14:paraId="4C65DFE0">
      <w:pPr>
        <w:autoSpaceDE w:val="0"/>
        <w:autoSpaceDN w:val="0"/>
        <w:jc w:val="center"/>
        <w:rPr>
          <w:rFonts w:ascii="宋体" w:hAnsi="宋体" w:cs="宋体"/>
          <w:b/>
          <w:bCs/>
          <w:color w:val="auto"/>
          <w:sz w:val="32"/>
          <w:szCs w:val="32"/>
          <w:highlight w:val="none"/>
        </w:rPr>
      </w:pPr>
      <w:r>
        <w:rPr>
          <w:rFonts w:hint="eastAsia" w:ascii="宋体" w:hAnsi="宋体" w:cs="宋体"/>
          <w:b/>
          <w:color w:val="auto"/>
          <w:spacing w:val="6"/>
          <w:sz w:val="32"/>
          <w:szCs w:val="32"/>
          <w:highlight w:val="none"/>
        </w:rPr>
        <w:t>附件4：</w:t>
      </w:r>
      <w:r>
        <w:rPr>
          <w:rFonts w:hint="eastAsia" w:ascii="宋体" w:hAnsi="宋体" w:cs="宋体"/>
          <w:b/>
          <w:bCs/>
          <w:color w:val="auto"/>
          <w:sz w:val="32"/>
          <w:szCs w:val="32"/>
          <w:highlight w:val="none"/>
        </w:rPr>
        <w:t>业务专用章使用说明函</w:t>
      </w:r>
    </w:p>
    <w:p w14:paraId="40E7C7AE">
      <w:pPr>
        <w:spacing w:line="360" w:lineRule="auto"/>
        <w:rPr>
          <w:rFonts w:ascii="宋体" w:hAnsi="宋体" w:cs="宋体"/>
          <w:color w:val="auto"/>
          <w:sz w:val="24"/>
          <w:highlight w:val="none"/>
          <w:u w:val="single"/>
        </w:rPr>
      </w:pPr>
    </w:p>
    <w:p w14:paraId="79E93652">
      <w:pPr>
        <w:spacing w:line="360" w:lineRule="auto"/>
        <w:rPr>
          <w:rFonts w:ascii="宋体" w:hAnsi="宋体" w:cs="宋体"/>
          <w:color w:val="auto"/>
          <w:sz w:val="24"/>
          <w:highlight w:val="none"/>
        </w:rPr>
      </w:pPr>
      <w:r>
        <w:rPr>
          <w:rFonts w:hint="eastAsia" w:ascii="宋体" w:hAnsi="宋体" w:cs="宋体"/>
          <w:color w:val="auto"/>
          <w:sz w:val="24"/>
          <w:highlight w:val="none"/>
          <w:u w:val="single"/>
        </w:rPr>
        <w:t>（采购人）、（采购代理机构）：</w:t>
      </w:r>
    </w:p>
    <w:p w14:paraId="2693B942">
      <w:pPr>
        <w:spacing w:line="360" w:lineRule="auto"/>
        <w:ind w:firstLine="480" w:firstLineChars="200"/>
        <w:rPr>
          <w:rFonts w:ascii="宋体" w:hAnsi="宋体" w:cs="宋体"/>
          <w:color w:val="auto"/>
          <w:sz w:val="24"/>
          <w:highlight w:val="none"/>
        </w:rPr>
      </w:pPr>
      <w:r>
        <w:rPr>
          <w:rFonts w:hint="eastAsia" w:ascii="宋体" w:hAnsi="宋体" w:cs="宋体"/>
          <w:color w:val="auto"/>
          <w:kern w:val="0"/>
          <w:sz w:val="24"/>
          <w:highlight w:val="none"/>
          <w:lang w:val="zh-CN"/>
        </w:rPr>
        <w:t>我方</w:t>
      </w:r>
      <w:r>
        <w:rPr>
          <w:rFonts w:hint="eastAsia" w:ascii="宋体" w:hAnsi="宋体" w:cs="宋体"/>
          <w:color w:val="auto"/>
          <w:kern w:val="0"/>
          <w:sz w:val="24"/>
          <w:highlight w:val="none"/>
          <w:u w:val="single"/>
          <w:lang w:val="zh-CN"/>
        </w:rPr>
        <w:t xml:space="preserve">                         </w:t>
      </w:r>
      <w:r>
        <w:rPr>
          <w:rFonts w:hint="eastAsia" w:ascii="宋体" w:hAnsi="宋体" w:cs="宋体"/>
          <w:color w:val="auto"/>
          <w:sz w:val="24"/>
          <w:highlight w:val="none"/>
        </w:rPr>
        <w:t>(投标人全称)是中华人民共和国依法登记注册的合法企业，</w:t>
      </w:r>
      <w:r>
        <w:rPr>
          <w:rFonts w:hint="eastAsia" w:ascii="宋体" w:hAnsi="宋体" w:cs="宋体"/>
          <w:bCs/>
          <w:color w:val="auto"/>
          <w:sz w:val="24"/>
          <w:highlight w:val="none"/>
        </w:rPr>
        <w:t>在参加</w:t>
      </w:r>
      <w:r>
        <w:rPr>
          <w:rFonts w:hint="eastAsia" w:ascii="宋体" w:hAnsi="宋体" w:cs="宋体"/>
          <w:color w:val="auto"/>
          <w:sz w:val="24"/>
          <w:highlight w:val="none"/>
        </w:rPr>
        <w:t>你方组织的（项目名称）【招标编号：（采购编号）】</w:t>
      </w:r>
      <w:r>
        <w:rPr>
          <w:rFonts w:hint="eastAsia" w:ascii="宋体" w:hAnsi="宋体" w:cs="宋体"/>
          <w:bCs/>
          <w:color w:val="auto"/>
          <w:sz w:val="24"/>
          <w:highlight w:val="none"/>
        </w:rPr>
        <w:t>投标活动中作如下说明：</w:t>
      </w:r>
      <w:r>
        <w:rPr>
          <w:rFonts w:hint="eastAsia" w:ascii="宋体" w:hAnsi="宋体" w:cs="宋体"/>
          <w:color w:val="auto"/>
          <w:sz w:val="24"/>
          <w:highlight w:val="none"/>
        </w:rPr>
        <w:t xml:space="preserve">我方所使用的“XX专用章”与法定名称章具有同等的法律效力，对使用“XX专用章”的行为予以完全承认，并愿意承担相应责任。   </w:t>
      </w:r>
    </w:p>
    <w:p w14:paraId="6534A7C5">
      <w:pPr>
        <w:spacing w:line="360" w:lineRule="auto"/>
        <w:ind w:firstLine="480" w:firstLineChars="200"/>
        <w:rPr>
          <w:rFonts w:ascii="宋体" w:hAnsi="宋体" w:cs="宋体"/>
          <w:color w:val="auto"/>
          <w:sz w:val="24"/>
          <w:highlight w:val="none"/>
        </w:rPr>
      </w:pPr>
      <w:r>
        <w:rPr>
          <w:rFonts w:hint="eastAsia" w:ascii="宋体" w:hAnsi="宋体" w:cs="宋体"/>
          <w:color w:val="auto"/>
          <w:sz w:val="24"/>
          <w:highlight w:val="none"/>
        </w:rPr>
        <w:t>特此说明。</w:t>
      </w:r>
    </w:p>
    <w:p w14:paraId="7BCC1A51">
      <w:pPr>
        <w:spacing w:line="360" w:lineRule="auto"/>
        <w:ind w:firstLine="494"/>
        <w:rPr>
          <w:rFonts w:ascii="宋体" w:hAnsi="宋体" w:cs="宋体"/>
          <w:color w:val="auto"/>
          <w:sz w:val="24"/>
          <w:highlight w:val="none"/>
        </w:rPr>
      </w:pPr>
    </w:p>
    <w:p w14:paraId="729DC0D8">
      <w:pPr>
        <w:spacing w:line="360" w:lineRule="auto"/>
        <w:ind w:firstLine="494"/>
        <w:rPr>
          <w:rFonts w:ascii="宋体" w:hAnsi="宋体" w:cs="宋体"/>
          <w:color w:val="auto"/>
          <w:sz w:val="24"/>
          <w:highlight w:val="none"/>
        </w:rPr>
      </w:pPr>
    </w:p>
    <w:p w14:paraId="579D2806">
      <w:pPr>
        <w:spacing w:line="360" w:lineRule="auto"/>
        <w:ind w:firstLine="494"/>
        <w:rPr>
          <w:rFonts w:ascii="宋体" w:hAnsi="宋体" w:cs="宋体"/>
          <w:color w:val="auto"/>
          <w:sz w:val="24"/>
          <w:highlight w:val="none"/>
        </w:rPr>
      </w:pPr>
    </w:p>
    <w:p w14:paraId="69143BA4">
      <w:pPr>
        <w:spacing w:line="360" w:lineRule="auto"/>
        <w:ind w:firstLine="494"/>
        <w:rPr>
          <w:rFonts w:ascii="宋体" w:hAnsi="宋体" w:cs="宋体"/>
          <w:color w:val="auto"/>
          <w:sz w:val="24"/>
          <w:highlight w:val="none"/>
        </w:rPr>
      </w:pPr>
    </w:p>
    <w:p w14:paraId="06F85905">
      <w:pPr>
        <w:spacing w:line="360" w:lineRule="auto"/>
        <w:ind w:right="480" w:firstLine="4080" w:firstLineChars="1700"/>
        <w:rPr>
          <w:rFonts w:ascii="宋体" w:hAnsi="宋体" w:cs="宋体"/>
          <w:color w:val="auto"/>
          <w:sz w:val="24"/>
          <w:highlight w:val="none"/>
        </w:rPr>
      </w:pPr>
      <w:r>
        <w:rPr>
          <w:rFonts w:hint="eastAsia" w:ascii="宋体" w:hAnsi="宋体" w:cs="宋体"/>
          <w:color w:val="auto"/>
          <w:sz w:val="24"/>
          <w:highlight w:val="none"/>
        </w:rPr>
        <w:t>投标单位（法定名称章）：</w:t>
      </w:r>
    </w:p>
    <w:p w14:paraId="3EEA8048">
      <w:pPr>
        <w:ind w:right="1440" w:firstLine="494"/>
        <w:jc w:val="center"/>
        <w:rPr>
          <w:rFonts w:ascii="宋体" w:hAnsi="宋体" w:cs="宋体"/>
          <w:color w:val="auto"/>
          <w:sz w:val="24"/>
          <w:highlight w:val="none"/>
        </w:rPr>
      </w:pPr>
      <w:r>
        <w:rPr>
          <w:rFonts w:hint="eastAsia" w:ascii="宋体" w:hAnsi="宋体" w:cs="宋体"/>
          <w:color w:val="auto"/>
          <w:sz w:val="24"/>
          <w:highlight w:val="none"/>
        </w:rPr>
        <w:t xml:space="preserve">                              日期：       年     月     日</w:t>
      </w:r>
    </w:p>
    <w:p w14:paraId="71B2A1E3">
      <w:pPr>
        <w:rPr>
          <w:rFonts w:ascii="宋体" w:hAnsi="宋体" w:cs="宋体"/>
          <w:color w:val="auto"/>
          <w:sz w:val="24"/>
          <w:highlight w:val="none"/>
        </w:rPr>
      </w:pPr>
      <w:r>
        <w:rPr>
          <w:rFonts w:hint="eastAsia" w:ascii="宋体" w:hAnsi="宋体" w:cs="宋体"/>
          <w:b/>
          <w:bCs/>
          <w:color w:val="auto"/>
          <w:sz w:val="24"/>
          <w:highlight w:val="none"/>
        </w:rPr>
        <w:t>附：</w:t>
      </w:r>
    </w:p>
    <w:p w14:paraId="2E1BDE0F">
      <w:pPr>
        <w:spacing w:line="360" w:lineRule="auto"/>
        <w:rPr>
          <w:rFonts w:ascii="宋体" w:hAnsi="宋体" w:cs="宋体"/>
          <w:bCs/>
          <w:color w:val="auto"/>
          <w:sz w:val="24"/>
          <w:highlight w:val="none"/>
        </w:rPr>
      </w:pPr>
      <w:r>
        <w:rPr>
          <w:rFonts w:hint="eastAsia" w:ascii="宋体" w:hAnsi="宋体" w:cs="宋体"/>
          <w:b/>
          <w:bCs/>
          <w:color w:val="auto"/>
          <w:sz w:val="24"/>
          <w:highlight w:val="none"/>
        </w:rPr>
        <mc:AlternateContent>
          <mc:Choice Requires="wps">
            <w:drawing>
              <wp:anchor distT="0" distB="0" distL="114300" distR="114300" simplePos="0" relativeHeight="251659264" behindDoc="1" locked="0" layoutInCell="1" allowOverlap="1">
                <wp:simplePos x="0" y="0"/>
                <wp:positionH relativeFrom="column">
                  <wp:posOffset>3034030</wp:posOffset>
                </wp:positionH>
                <wp:positionV relativeFrom="paragraph">
                  <wp:posOffset>356235</wp:posOffset>
                </wp:positionV>
                <wp:extent cx="2704465" cy="2253615"/>
                <wp:effectExtent l="10160" t="13335" r="9525" b="9525"/>
                <wp:wrapNone/>
                <wp:docPr id="3" name="Rectangle 17"/>
                <wp:cNvGraphicFramePr/>
                <a:graphic xmlns:a="http://schemas.openxmlformats.org/drawingml/2006/main">
                  <a:graphicData uri="http://schemas.microsoft.com/office/word/2010/wordprocessingShape">
                    <wps:wsp>
                      <wps:cNvSpPr>
                        <a:spLocks noChangeArrowheads="1"/>
                      </wps:cNvSpPr>
                      <wps:spPr bwMode="auto">
                        <a:xfrm>
                          <a:off x="0" y="0"/>
                          <a:ext cx="2704465" cy="2253615"/>
                        </a:xfrm>
                        <a:prstGeom prst="rect">
                          <a:avLst/>
                        </a:prstGeom>
                        <a:solidFill>
                          <a:srgbClr val="FFFFFF"/>
                        </a:solidFill>
                        <a:ln w="9525">
                          <a:solidFill>
                            <a:srgbClr val="000000"/>
                          </a:solidFill>
                          <a:miter lim="200000"/>
                        </a:ln>
                      </wps:spPr>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238.9pt;margin-top:28.05pt;height:177.45pt;width:212.95pt;z-index:-251657216;mso-width-relative:page;mso-height-relative:page;" fillcolor="#FFFFFF" filled="t" stroked="t" coordsize="21600,21600" o:gfxdata="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kA8/2AAAAAoBAAAPAAAAAAAAAAEAIAAAACIAAABkcnMvZG93bnJldi54bWxQSwECFAAU&#10;AAAACACHTuJA4teYCSoCAAB0BAAADgAAAAAAAAABACAAAAAnAQAAZHJzL2Uyb0RvYy54bWxQSwUG&#10;AAAAAAYABgBZAQAAwwUAAAAA&#10;">
                <v:fill on="t" focussize="0,0"/>
                <v:stroke color="#000000" miterlimit="2" joinstyle="miter"/>
                <v:imagedata o:title=""/>
                <o:lock v:ext="edit" aspectratio="f"/>
              </v:rect>
            </w:pict>
          </mc:Fallback>
        </mc:AlternateContent>
      </w:r>
      <w:r>
        <w:rPr>
          <w:rFonts w:hint="eastAsia" w:ascii="宋体" w:hAnsi="宋体" w:cs="宋体"/>
          <w:b/>
          <w:bCs/>
          <w:color w:val="auto"/>
          <w:sz w:val="24"/>
          <w:highlight w:val="none"/>
        </w:rPr>
        <mc:AlternateContent>
          <mc:Choice Requires="wps">
            <w:drawing>
              <wp:anchor distT="0" distB="0" distL="114300" distR="114300" simplePos="0" relativeHeight="251660288" behindDoc="1" locked="0" layoutInCell="1" allowOverlap="1">
                <wp:simplePos x="0" y="0"/>
                <wp:positionH relativeFrom="column">
                  <wp:posOffset>-91440</wp:posOffset>
                </wp:positionH>
                <wp:positionV relativeFrom="paragraph">
                  <wp:posOffset>384810</wp:posOffset>
                </wp:positionV>
                <wp:extent cx="2647950" cy="2253615"/>
                <wp:effectExtent l="8890" t="13335" r="10160" b="9525"/>
                <wp:wrapNone/>
                <wp:docPr id="4" name="Rectangle 16"/>
                <wp:cNvGraphicFramePr/>
                <a:graphic xmlns:a="http://schemas.openxmlformats.org/drawingml/2006/main">
                  <a:graphicData uri="http://schemas.microsoft.com/office/word/2010/wordprocessingShape">
                    <wps:wsp>
                      <wps:cNvSpPr>
                        <a:spLocks noChangeArrowheads="1"/>
                      </wps:cNvSpPr>
                      <wps:spPr bwMode="auto">
                        <a:xfrm>
                          <a:off x="0" y="0"/>
                          <a:ext cx="2647950" cy="2253615"/>
                        </a:xfrm>
                        <a:prstGeom prst="rect">
                          <a:avLst/>
                        </a:prstGeom>
                        <a:solidFill>
                          <a:srgbClr val="FFFFFF"/>
                        </a:solidFill>
                        <a:ln w="9525">
                          <a:solidFill>
                            <a:srgbClr val="000000"/>
                          </a:solidFill>
                          <a:miter lim="200000"/>
                        </a:ln>
                      </wps:spPr>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7.2pt;margin-top:30.3pt;height:177.45pt;width:208.5pt;z-index:-251656192;mso-width-relative:page;mso-height-relative:page;" fillcolor="#FFFFFF" filled="t" stroked="t" coordsize="21600,21600" o:gfxdata="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jEem2AAAAAoBAAAPAAAAAAAAAAEAIAAAACIAAABkcnMvZG93bnJldi54bWxQSwECFAAU&#10;AAAACACHTuJAd4J9RCoCAAB0BAAADgAAAAAAAAABACAAAAAnAQAAZHJzL2Uyb0RvYy54bWxQSwUG&#10;AAAAAAYABgBZAQAAwwUAAAAA&#10;">
                <v:fill on="t" focussize="0,0"/>
                <v:stroke color="#000000" miterlimit="2" joinstyle="miter"/>
                <v:imagedata o:title=""/>
                <o:lock v:ext="edit" aspectratio="f"/>
              </v:rect>
            </w:pict>
          </mc:Fallback>
        </mc:AlternateContent>
      </w:r>
      <w:r>
        <w:rPr>
          <w:rFonts w:hint="eastAsia" w:ascii="宋体" w:hAnsi="宋体" w:cs="宋体"/>
          <w:color w:val="auto"/>
          <w:sz w:val="24"/>
          <w:highlight w:val="none"/>
        </w:rPr>
        <w:t>投标单位法定名称章（印模）                投标单位“XX专用章”（印模）</w:t>
      </w:r>
    </w:p>
    <w:p w14:paraId="74574D01">
      <w:pPr>
        <w:autoSpaceDE w:val="0"/>
        <w:autoSpaceDN w:val="0"/>
        <w:jc w:val="center"/>
        <w:rPr>
          <w:rFonts w:ascii="宋体" w:hAnsi="宋体" w:cs="宋体"/>
          <w:b/>
          <w:color w:val="auto"/>
          <w:spacing w:val="6"/>
          <w:sz w:val="32"/>
          <w:szCs w:val="32"/>
          <w:highlight w:val="none"/>
        </w:rPr>
      </w:pPr>
    </w:p>
    <w:p w14:paraId="12472987">
      <w:pPr>
        <w:autoSpaceDE w:val="0"/>
        <w:autoSpaceDN w:val="0"/>
        <w:jc w:val="center"/>
        <w:rPr>
          <w:rFonts w:ascii="宋体" w:hAnsi="宋体" w:cs="宋体"/>
          <w:b/>
          <w:color w:val="auto"/>
          <w:spacing w:val="6"/>
          <w:sz w:val="32"/>
          <w:szCs w:val="32"/>
          <w:highlight w:val="none"/>
        </w:rPr>
      </w:pPr>
    </w:p>
    <w:p w14:paraId="40952730">
      <w:pPr>
        <w:autoSpaceDE w:val="0"/>
        <w:autoSpaceDN w:val="0"/>
        <w:jc w:val="center"/>
        <w:rPr>
          <w:rFonts w:ascii="宋体" w:hAnsi="宋体" w:cs="宋体"/>
          <w:b/>
          <w:color w:val="auto"/>
          <w:spacing w:val="6"/>
          <w:sz w:val="32"/>
          <w:szCs w:val="32"/>
          <w:highlight w:val="none"/>
        </w:rPr>
      </w:pPr>
    </w:p>
    <w:p w14:paraId="14C0A765">
      <w:pPr>
        <w:autoSpaceDE w:val="0"/>
        <w:autoSpaceDN w:val="0"/>
        <w:jc w:val="center"/>
        <w:rPr>
          <w:rFonts w:ascii="宋体" w:hAnsi="宋体" w:cs="宋体"/>
          <w:b/>
          <w:color w:val="auto"/>
          <w:spacing w:val="6"/>
          <w:sz w:val="32"/>
          <w:szCs w:val="32"/>
          <w:highlight w:val="none"/>
        </w:rPr>
      </w:pPr>
    </w:p>
    <w:p w14:paraId="03F6D7F9">
      <w:pPr>
        <w:autoSpaceDE w:val="0"/>
        <w:autoSpaceDN w:val="0"/>
        <w:jc w:val="center"/>
        <w:rPr>
          <w:rFonts w:ascii="宋体" w:hAnsi="宋体" w:cs="宋体"/>
          <w:b/>
          <w:color w:val="auto"/>
          <w:spacing w:val="6"/>
          <w:sz w:val="32"/>
          <w:szCs w:val="32"/>
          <w:highlight w:val="none"/>
        </w:rPr>
      </w:pPr>
    </w:p>
    <w:p w14:paraId="4D557FCA">
      <w:pPr>
        <w:autoSpaceDE w:val="0"/>
        <w:autoSpaceDN w:val="0"/>
        <w:jc w:val="center"/>
        <w:rPr>
          <w:rFonts w:ascii="宋体" w:hAnsi="宋体" w:cs="宋体"/>
          <w:b/>
          <w:color w:val="auto"/>
          <w:spacing w:val="6"/>
          <w:sz w:val="32"/>
          <w:szCs w:val="32"/>
          <w:highlight w:val="none"/>
        </w:rPr>
      </w:pPr>
    </w:p>
    <w:p w14:paraId="747D5734">
      <w:pPr>
        <w:autoSpaceDE w:val="0"/>
        <w:autoSpaceDN w:val="0"/>
        <w:jc w:val="center"/>
        <w:rPr>
          <w:rFonts w:ascii="宋体" w:hAnsi="宋体" w:cs="宋体"/>
          <w:b/>
          <w:color w:val="auto"/>
          <w:spacing w:val="6"/>
          <w:sz w:val="32"/>
          <w:szCs w:val="32"/>
          <w:highlight w:val="none"/>
        </w:rPr>
      </w:pPr>
    </w:p>
    <w:p w14:paraId="6CFA4C0C">
      <w:pPr>
        <w:autoSpaceDE w:val="0"/>
        <w:autoSpaceDN w:val="0"/>
        <w:jc w:val="center"/>
        <w:rPr>
          <w:rFonts w:ascii="宋体" w:hAnsi="宋体" w:cs="宋体"/>
          <w:b/>
          <w:color w:val="auto"/>
          <w:spacing w:val="6"/>
          <w:sz w:val="32"/>
          <w:szCs w:val="32"/>
          <w:highlight w:val="none"/>
        </w:rPr>
      </w:pPr>
    </w:p>
    <w:p w14:paraId="7C945D75">
      <w:pPr>
        <w:autoSpaceDE w:val="0"/>
        <w:autoSpaceDN w:val="0"/>
        <w:jc w:val="center"/>
        <w:rPr>
          <w:rFonts w:ascii="宋体" w:hAnsi="宋体" w:cs="宋体"/>
          <w:b/>
          <w:color w:val="auto"/>
          <w:spacing w:val="6"/>
          <w:sz w:val="32"/>
          <w:szCs w:val="32"/>
          <w:highlight w:val="none"/>
        </w:rPr>
      </w:pPr>
    </w:p>
    <w:p w14:paraId="1473A348">
      <w:pPr>
        <w:autoSpaceDE w:val="0"/>
        <w:autoSpaceDN w:val="0"/>
        <w:jc w:val="center"/>
        <w:rPr>
          <w:rFonts w:ascii="宋体" w:hAnsi="宋体" w:cs="宋体"/>
          <w:b/>
          <w:color w:val="auto"/>
          <w:spacing w:val="6"/>
          <w:sz w:val="32"/>
          <w:szCs w:val="32"/>
          <w:highlight w:val="none"/>
        </w:rPr>
      </w:pPr>
    </w:p>
    <w:p w14:paraId="053887FC">
      <w:pPr>
        <w:autoSpaceDE w:val="0"/>
        <w:autoSpaceDN w:val="0"/>
        <w:jc w:val="center"/>
        <w:rPr>
          <w:rFonts w:ascii="宋体" w:hAnsi="宋体" w:cs="宋体"/>
          <w:b/>
          <w:color w:val="auto"/>
          <w:kern w:val="0"/>
          <w:sz w:val="32"/>
          <w:szCs w:val="32"/>
          <w:highlight w:val="none"/>
          <w:lang w:val="zh-CN"/>
        </w:rPr>
      </w:pPr>
      <w:r>
        <w:rPr>
          <w:rFonts w:hint="eastAsia" w:ascii="宋体" w:hAnsi="宋体" w:cs="宋体"/>
          <w:b/>
          <w:color w:val="auto"/>
          <w:spacing w:val="6"/>
          <w:sz w:val="32"/>
          <w:szCs w:val="32"/>
          <w:highlight w:val="none"/>
        </w:rPr>
        <w:t>附件</w:t>
      </w:r>
      <w:r>
        <w:rPr>
          <w:rFonts w:ascii="宋体" w:hAnsi="宋体" w:cs="宋体"/>
          <w:b/>
          <w:color w:val="auto"/>
          <w:spacing w:val="6"/>
          <w:sz w:val="32"/>
          <w:szCs w:val="32"/>
          <w:highlight w:val="none"/>
        </w:rPr>
        <w:t>5</w:t>
      </w:r>
      <w:r>
        <w:rPr>
          <w:rFonts w:hint="eastAsia" w:ascii="宋体" w:hAnsi="宋体" w:cs="宋体"/>
          <w:b/>
          <w:color w:val="auto"/>
          <w:spacing w:val="6"/>
          <w:sz w:val="32"/>
          <w:szCs w:val="32"/>
          <w:highlight w:val="none"/>
        </w:rPr>
        <w:t>：</w:t>
      </w:r>
      <w:r>
        <w:rPr>
          <w:rFonts w:hint="eastAsia" w:ascii="宋体" w:hAnsi="宋体" w:cs="宋体"/>
          <w:b/>
          <w:color w:val="auto"/>
          <w:kern w:val="0"/>
          <w:sz w:val="32"/>
          <w:szCs w:val="32"/>
          <w:highlight w:val="none"/>
          <w:lang w:val="zh-CN"/>
        </w:rPr>
        <w:t>联合协议</w:t>
      </w:r>
    </w:p>
    <w:p w14:paraId="04B866BD">
      <w:pPr>
        <w:widowControl/>
        <w:spacing w:line="360" w:lineRule="auto"/>
        <w:ind w:firstLine="482" w:firstLineChars="200"/>
        <w:jc w:val="left"/>
        <w:rPr>
          <w:rFonts w:ascii="宋体" w:hAnsi="宋体" w:cs="宋体"/>
          <w:b/>
          <w:color w:val="auto"/>
          <w:sz w:val="24"/>
          <w:highlight w:val="none"/>
        </w:rPr>
      </w:pPr>
      <w:r>
        <w:rPr>
          <w:rFonts w:hint="eastAsia" w:ascii="宋体" w:hAnsi="宋体" w:cs="宋体"/>
          <w:b/>
          <w:color w:val="auto"/>
          <w:sz w:val="24"/>
          <w:highlight w:val="none"/>
        </w:rPr>
        <w:t>（以联合体形式投标的，提供联合协议；本项目不接受联合体投标或者投标人不以联合体形式投标的，则不需要提供）</w:t>
      </w:r>
    </w:p>
    <w:p w14:paraId="50B6536B">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u w:val="single"/>
        </w:rPr>
        <w:t>（联合体所有成员名称）</w:t>
      </w:r>
      <w:r>
        <w:rPr>
          <w:rFonts w:hint="eastAsia" w:ascii="宋体" w:hAnsi="宋体" w:cs="宋体"/>
          <w:color w:val="auto"/>
          <w:kern w:val="0"/>
          <w:sz w:val="24"/>
          <w:highlight w:val="none"/>
        </w:rPr>
        <w:t>自愿</w:t>
      </w:r>
      <w:r>
        <w:rPr>
          <w:rFonts w:hint="eastAsia" w:ascii="宋体" w:hAnsi="宋体" w:cs="宋体"/>
          <w:color w:val="auto"/>
          <w:kern w:val="0"/>
          <w:sz w:val="24"/>
          <w:highlight w:val="none"/>
          <w:lang w:val="zh-CN"/>
        </w:rPr>
        <w:t>组成一个联合体，以一个投标人的身份</w:t>
      </w:r>
      <w:r>
        <w:rPr>
          <w:rFonts w:hint="eastAsia" w:ascii="宋体" w:hAnsi="宋体" w:cs="宋体"/>
          <w:color w:val="auto"/>
          <w:kern w:val="0"/>
          <w:sz w:val="24"/>
          <w:highlight w:val="none"/>
        </w:rPr>
        <w:t>参加</w:t>
      </w:r>
      <w:r>
        <w:rPr>
          <w:rFonts w:hint="eastAsia" w:ascii="宋体" w:hAnsi="宋体" w:cs="宋体"/>
          <w:color w:val="auto"/>
          <w:sz w:val="24"/>
          <w:highlight w:val="none"/>
        </w:rPr>
        <w:t>（项目名称）【招标编号：（采购编号）】</w:t>
      </w:r>
      <w:r>
        <w:rPr>
          <w:rFonts w:hint="eastAsia" w:ascii="宋体" w:hAnsi="宋体" w:cs="宋体"/>
          <w:color w:val="auto"/>
          <w:kern w:val="0"/>
          <w:sz w:val="24"/>
          <w:highlight w:val="none"/>
          <w:lang w:val="zh-CN"/>
        </w:rPr>
        <w:t xml:space="preserve">投标。 </w:t>
      </w:r>
    </w:p>
    <w:p w14:paraId="35B55EDB">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一、各方一致决定，</w:t>
      </w:r>
      <w:r>
        <w:rPr>
          <w:rFonts w:hint="eastAsia" w:ascii="宋体" w:hAnsi="宋体" w:cs="宋体"/>
          <w:color w:val="auto"/>
          <w:kern w:val="0"/>
          <w:sz w:val="24"/>
          <w:highlight w:val="none"/>
          <w:u w:val="single"/>
        </w:rPr>
        <w:t>（某联合体成员名称）</w:t>
      </w:r>
      <w:r>
        <w:rPr>
          <w:rFonts w:hint="eastAsia" w:ascii="宋体" w:hAnsi="宋体" w:cs="宋体"/>
          <w:color w:val="auto"/>
          <w:kern w:val="0"/>
          <w:sz w:val="24"/>
          <w:highlight w:val="none"/>
        </w:rPr>
        <w:t>为联合体</w:t>
      </w:r>
      <w:r>
        <w:rPr>
          <w:rFonts w:hint="eastAsia" w:ascii="宋体" w:hAnsi="宋体" w:cs="宋体"/>
          <w:color w:val="auto"/>
          <w:kern w:val="0"/>
          <w:sz w:val="24"/>
          <w:highlight w:val="none"/>
          <w:lang w:val="zh-CN"/>
        </w:rPr>
        <w:t>牵头人</w:t>
      </w:r>
      <w:r>
        <w:rPr>
          <w:rFonts w:hint="eastAsia" w:ascii="宋体" w:hAnsi="宋体" w:cs="宋体"/>
          <w:color w:val="auto"/>
          <w:sz w:val="24"/>
          <w:highlight w:val="none"/>
        </w:rPr>
        <w:t>，代表所有联合体成员负责投标和合同实施阶段的主办、协调工作</w:t>
      </w:r>
      <w:r>
        <w:rPr>
          <w:rFonts w:hint="eastAsia" w:ascii="宋体" w:hAnsi="宋体" w:cs="宋体"/>
          <w:color w:val="auto"/>
          <w:kern w:val="0"/>
          <w:sz w:val="24"/>
          <w:highlight w:val="none"/>
          <w:lang w:val="zh-CN"/>
        </w:rPr>
        <w:t>。</w:t>
      </w:r>
    </w:p>
    <w:p w14:paraId="0A863C43">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二、</w:t>
      </w:r>
      <w:r>
        <w:rPr>
          <w:rFonts w:hint="eastAsia" w:ascii="宋体" w:hAnsi="宋体" w:cs="宋体"/>
          <w:color w:val="auto"/>
          <w:sz w:val="24"/>
          <w:highlight w:val="none"/>
        </w:rPr>
        <w:t>所有联合体成员各方签署授权书，授权书载明的</w:t>
      </w:r>
      <w:r>
        <w:rPr>
          <w:rFonts w:hint="eastAsia" w:ascii="宋体" w:hAnsi="宋体" w:cs="宋体"/>
          <w:color w:val="auto"/>
          <w:kern w:val="0"/>
          <w:sz w:val="24"/>
          <w:highlight w:val="none"/>
          <w:lang w:val="zh-CN"/>
        </w:rPr>
        <w:t>授权代表根据招标文件规定及投标内容而对采购人、采购代理机构所作的任何合法承诺，包括书面澄清及响应等均对联合投标各方产生约束力。</w:t>
      </w:r>
    </w:p>
    <w:p w14:paraId="0C1510A9">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三、本次联合投标中，分工如下：</w:t>
      </w:r>
    </w:p>
    <w:p w14:paraId="28D94B9C">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u w:val="single"/>
        </w:rPr>
        <w:t>（联合体成员1）</w:t>
      </w:r>
      <w:r>
        <w:rPr>
          <w:rFonts w:hint="eastAsia" w:ascii="宋体" w:hAnsi="宋体" w:cs="宋体"/>
          <w:color w:val="auto"/>
          <w:kern w:val="0"/>
          <w:sz w:val="24"/>
          <w:highlight w:val="none"/>
          <w:lang w:val="zh-CN"/>
        </w:rPr>
        <w:t>承担的工作和义务为：</w:t>
      </w:r>
      <w:r>
        <w:rPr>
          <w:rFonts w:hint="eastAsia" w:ascii="宋体" w:hAnsi="宋体" w:cs="宋体"/>
          <w:color w:val="auto"/>
          <w:highlight w:val="none"/>
          <w:u w:val="single"/>
        </w:rPr>
        <w:t xml:space="preserve">             </w:t>
      </w:r>
      <w:r>
        <w:rPr>
          <w:rFonts w:hint="eastAsia" w:ascii="宋体" w:hAnsi="宋体" w:cs="宋体"/>
          <w:color w:val="auto"/>
          <w:kern w:val="0"/>
          <w:sz w:val="24"/>
          <w:highlight w:val="none"/>
          <w:lang w:val="zh-CN"/>
        </w:rPr>
        <w:t>；</w:t>
      </w:r>
    </w:p>
    <w:p w14:paraId="208BA099">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u w:val="single"/>
        </w:rPr>
        <w:t>（联合体成员</w:t>
      </w:r>
      <w:r>
        <w:rPr>
          <w:rFonts w:ascii="宋体" w:hAnsi="宋体" w:cs="宋体"/>
          <w:color w:val="auto"/>
          <w:kern w:val="0"/>
          <w:sz w:val="24"/>
          <w:highlight w:val="none"/>
          <w:u w:val="single"/>
        </w:rPr>
        <w:t>2</w:t>
      </w:r>
      <w:r>
        <w:rPr>
          <w:rFonts w:hint="eastAsia" w:ascii="宋体" w:hAnsi="宋体" w:cs="宋体"/>
          <w:color w:val="auto"/>
          <w:kern w:val="0"/>
          <w:sz w:val="24"/>
          <w:highlight w:val="none"/>
          <w:u w:val="single"/>
        </w:rPr>
        <w:t>）</w:t>
      </w:r>
      <w:r>
        <w:rPr>
          <w:rFonts w:hint="eastAsia" w:ascii="宋体" w:hAnsi="宋体" w:cs="宋体"/>
          <w:color w:val="auto"/>
          <w:kern w:val="0"/>
          <w:sz w:val="24"/>
          <w:highlight w:val="none"/>
          <w:lang w:val="zh-CN"/>
        </w:rPr>
        <w:t>承担的工作和义务为：</w:t>
      </w:r>
      <w:r>
        <w:rPr>
          <w:rFonts w:hint="eastAsia" w:ascii="宋体" w:hAnsi="宋体" w:cs="宋体"/>
          <w:color w:val="auto"/>
          <w:highlight w:val="none"/>
          <w:u w:val="single"/>
        </w:rPr>
        <w:t xml:space="preserve">             </w:t>
      </w:r>
      <w:r>
        <w:rPr>
          <w:rFonts w:hint="eastAsia" w:ascii="宋体" w:hAnsi="宋体" w:cs="宋体"/>
          <w:color w:val="auto"/>
          <w:kern w:val="0"/>
          <w:sz w:val="24"/>
          <w:highlight w:val="none"/>
          <w:lang w:val="zh-CN"/>
        </w:rPr>
        <w:t>；</w:t>
      </w:r>
    </w:p>
    <w:p w14:paraId="1FC5BA96">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w:t>
      </w:r>
    </w:p>
    <w:p w14:paraId="7B2B33C2">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四、联合体成员中小企业合同份额。</w:t>
      </w:r>
    </w:p>
    <w:p w14:paraId="26ACD955">
      <w:pPr>
        <w:snapToGrid w:val="0"/>
        <w:spacing w:line="360" w:lineRule="auto"/>
        <w:ind w:firstLine="576"/>
        <w:rPr>
          <w:rFonts w:ascii="宋体" w:hAnsi="宋体" w:cs="宋体"/>
          <w:b/>
          <w:color w:val="auto"/>
          <w:kern w:val="0"/>
          <w:sz w:val="24"/>
          <w:highlight w:val="none"/>
          <w:lang w:val="zh-CN"/>
        </w:rPr>
      </w:pPr>
      <w:r>
        <w:rPr>
          <w:rFonts w:hint="eastAsia" w:ascii="宋体" w:hAnsi="宋体" w:cs="宋体"/>
          <w:color w:val="auto"/>
          <w:kern w:val="0"/>
          <w:sz w:val="24"/>
          <w:highlight w:val="none"/>
          <w:lang w:val="zh-CN"/>
        </w:rPr>
        <w:t>1、</w:t>
      </w:r>
      <w:r>
        <w:rPr>
          <w:rFonts w:hint="eastAsia" w:ascii="宋体" w:hAnsi="宋体" w:cs="宋体"/>
          <w:color w:val="auto"/>
          <w:kern w:val="0"/>
          <w:sz w:val="24"/>
          <w:highlight w:val="none"/>
          <w:u w:val="single"/>
        </w:rPr>
        <w:t>（</w:t>
      </w:r>
      <w:bookmarkStart w:id="512" w:name="_Hlk101131882"/>
      <w:r>
        <w:rPr>
          <w:rFonts w:hint="eastAsia" w:ascii="宋体" w:hAnsi="宋体" w:cs="宋体"/>
          <w:color w:val="auto"/>
          <w:kern w:val="0"/>
          <w:sz w:val="24"/>
          <w:highlight w:val="none"/>
          <w:u w:val="single"/>
        </w:rPr>
        <w:t>联合体成员X</w:t>
      </w:r>
      <w:r>
        <w:rPr>
          <w:rFonts w:ascii="宋体" w:hAnsi="宋体" w:cs="宋体"/>
          <w:color w:val="auto"/>
          <w:kern w:val="0"/>
          <w:sz w:val="24"/>
          <w:highlight w:val="none"/>
          <w:u w:val="single"/>
        </w:rPr>
        <w:t>,</w:t>
      </w:r>
      <w:r>
        <w:rPr>
          <w:rFonts w:hint="eastAsia" w:ascii="宋体" w:hAnsi="宋体" w:cs="宋体"/>
          <w:color w:val="auto"/>
          <w:kern w:val="0"/>
          <w:sz w:val="24"/>
          <w:highlight w:val="none"/>
          <w:u w:val="single"/>
        </w:rPr>
        <w:t>……</w:t>
      </w:r>
      <w:bookmarkEnd w:id="512"/>
      <w:r>
        <w:rPr>
          <w:rFonts w:hint="eastAsia" w:ascii="宋体" w:hAnsi="宋体" w:cs="宋体"/>
          <w:color w:val="auto"/>
          <w:kern w:val="0"/>
          <w:sz w:val="24"/>
          <w:highlight w:val="none"/>
          <w:u w:val="single"/>
        </w:rPr>
        <w:t>）</w:t>
      </w:r>
      <w:r>
        <w:rPr>
          <w:rFonts w:hint="eastAsia" w:ascii="宋体" w:hAnsi="宋体" w:cs="宋体"/>
          <w:color w:val="auto"/>
          <w:kern w:val="0"/>
          <w:sz w:val="24"/>
          <w:highlight w:val="none"/>
        </w:rPr>
        <w:t>提供的服务由小微企业承接，其合同份额占到合同总金额</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%以上</w:t>
      </w:r>
      <w:r>
        <w:rPr>
          <w:rFonts w:hint="eastAsia" w:ascii="宋体" w:hAnsi="宋体" w:cs="宋体"/>
          <w:color w:val="auto"/>
          <w:kern w:val="0"/>
          <w:sz w:val="24"/>
          <w:highlight w:val="none"/>
          <w:lang w:val="zh-CN"/>
        </w:rPr>
        <w:t>。</w:t>
      </w:r>
      <w:r>
        <w:rPr>
          <w:rFonts w:hint="eastAsia" w:ascii="宋体" w:hAnsi="宋体" w:cs="宋体"/>
          <w:b/>
          <w:color w:val="auto"/>
          <w:kern w:val="0"/>
          <w:sz w:val="24"/>
          <w:highlight w:val="none"/>
          <w:lang w:val="zh-CN"/>
        </w:rPr>
        <w:t>（</w:t>
      </w:r>
      <w:bookmarkStart w:id="513" w:name="_Hlk101133598"/>
      <w:r>
        <w:rPr>
          <w:rFonts w:hint="eastAsia" w:ascii="宋体" w:hAnsi="宋体" w:cs="宋体"/>
          <w:b/>
          <w:color w:val="auto"/>
          <w:kern w:val="0"/>
          <w:sz w:val="24"/>
          <w:highlight w:val="none"/>
          <w:lang w:val="zh-CN"/>
        </w:rPr>
        <w:t>未预留份额专门面向中小企业采购的采购项目，以及预留份额中的非预留部分采购包，接受联合体投标的，联合协议约定小微企业的合同份额占到合同总金额30%以上的，对联合体报价按评标标准确定的比例给予扣除。供应商</w:t>
      </w:r>
      <w:r>
        <w:rPr>
          <w:rFonts w:hint="eastAsia" w:ascii="宋体" w:hAnsi="宋体" w:cs="宋体"/>
          <w:b/>
          <w:color w:val="auto"/>
          <w:sz w:val="24"/>
          <w:highlight w:val="none"/>
        </w:rPr>
        <w:t>拟享受以上价格扣除政策的，填写有关内容。</w:t>
      </w:r>
      <w:bookmarkEnd w:id="513"/>
      <w:r>
        <w:rPr>
          <w:rFonts w:hint="eastAsia" w:ascii="宋体" w:hAnsi="宋体" w:cs="宋体"/>
          <w:b/>
          <w:color w:val="auto"/>
          <w:kern w:val="0"/>
          <w:sz w:val="24"/>
          <w:highlight w:val="none"/>
          <w:lang w:val="zh-CN"/>
        </w:rPr>
        <w:t>）</w:t>
      </w:r>
    </w:p>
    <w:p w14:paraId="7A45B8E6">
      <w:pPr>
        <w:spacing w:line="360" w:lineRule="auto"/>
        <w:ind w:firstLine="480" w:firstLineChars="200"/>
        <w:rPr>
          <w:rFonts w:ascii="宋体" w:hAnsi="宋体" w:cs="宋体"/>
          <w:b/>
          <w:bCs/>
          <w:color w:val="auto"/>
          <w:kern w:val="0"/>
          <w:sz w:val="24"/>
          <w:highlight w:val="none"/>
          <w:lang w:val="zh-CN"/>
        </w:rPr>
      </w:pPr>
      <w:r>
        <w:rPr>
          <w:rFonts w:hint="eastAsia" w:ascii="宋体" w:hAnsi="宋体" w:cs="宋体"/>
          <w:color w:val="auto"/>
          <w:sz w:val="24"/>
          <w:highlight w:val="none"/>
        </w:rPr>
        <w:t>2、</w:t>
      </w:r>
      <w:bookmarkStart w:id="514" w:name="_Hlk101133173"/>
      <w:r>
        <w:rPr>
          <w:rFonts w:hint="eastAsia" w:ascii="宋体" w:hAnsi="宋体" w:cs="宋体"/>
          <w:color w:val="auto"/>
          <w:sz w:val="24"/>
          <w:highlight w:val="none"/>
        </w:rPr>
        <w:t>中小企业合同金额达到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%，其中小微企业合同金额达到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r>
        <w:rPr>
          <w:rFonts w:hint="eastAsia" w:ascii="宋体" w:hAnsi="宋体" w:cs="宋体"/>
          <w:color w:val="auto"/>
          <w:kern w:val="0"/>
          <w:sz w:val="24"/>
          <w:highlight w:val="none"/>
          <w:lang w:val="zh-CN"/>
        </w:rPr>
        <w:t>。</w:t>
      </w:r>
      <w:r>
        <w:rPr>
          <w:rFonts w:hint="eastAsia" w:ascii="宋体" w:hAnsi="宋体" w:cs="宋体"/>
          <w:b/>
          <w:bCs/>
          <w:color w:val="auto"/>
          <w:kern w:val="0"/>
          <w:sz w:val="24"/>
          <w:highlight w:val="none"/>
          <w:lang w:val="zh-CN"/>
        </w:rPr>
        <w:t>（</w:t>
      </w:r>
      <w:r>
        <w:rPr>
          <w:rFonts w:hint="eastAsia" w:ascii="宋体" w:hAnsi="宋体" w:cs="宋体"/>
          <w:b/>
          <w:bCs/>
          <w:color w:val="auto"/>
          <w:sz w:val="24"/>
          <w:highlight w:val="none"/>
        </w:rPr>
        <w:t>要求以联合体形式参加的项目或采购包，供应商按招标文件第一部分招标公告申请人的资格要求中规定的联合协议中中小企业、小微企业合同金额应当达到的比例要求填写。</w:t>
      </w:r>
      <w:r>
        <w:rPr>
          <w:rFonts w:hint="eastAsia" w:ascii="宋体" w:hAnsi="宋体" w:cs="宋体"/>
          <w:b/>
          <w:bCs/>
          <w:color w:val="auto"/>
          <w:kern w:val="0"/>
          <w:sz w:val="24"/>
          <w:highlight w:val="none"/>
          <w:lang w:val="zh-CN"/>
        </w:rPr>
        <w:t>）</w:t>
      </w:r>
      <w:bookmarkEnd w:id="514"/>
    </w:p>
    <w:p w14:paraId="334C48E2">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五、如果中标，</w:t>
      </w:r>
      <w:r>
        <w:rPr>
          <w:rFonts w:hint="eastAsia" w:ascii="宋体" w:hAnsi="宋体" w:cs="宋体"/>
          <w:color w:val="auto"/>
          <w:sz w:val="24"/>
          <w:highlight w:val="none"/>
        </w:rPr>
        <w:t>联合体各成员方共同与采购人签订合同，并就采购合同约定的事项对采购人承担连带责任。</w:t>
      </w:r>
    </w:p>
    <w:p w14:paraId="6F570C19">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六、有关本次联合投标的其他事宜：</w:t>
      </w:r>
    </w:p>
    <w:p w14:paraId="36092FDB">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1、联合体各方不再单独参加或者与其他供应商另外组成联合体参加同一合同项下的政府采购活动。</w:t>
      </w:r>
    </w:p>
    <w:p w14:paraId="100AE868">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2、联合体中有同类资质的各方按照联合体分工承担相同工作的，按照资质等级较低的供应商确定资质等级。</w:t>
      </w:r>
    </w:p>
    <w:p w14:paraId="17F8D7F3">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3、本协议提交采购人、采购代理机构后，联合体各方不得以任何形式对上述内容进行修改或撤销。</w:t>
      </w:r>
    </w:p>
    <w:p w14:paraId="52C4D1EB">
      <w:pPr>
        <w:snapToGrid w:val="0"/>
        <w:spacing w:line="360" w:lineRule="auto"/>
        <w:ind w:firstLine="5040" w:firstLineChars="21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联合体成员名称(电子签名/公章)：</w:t>
      </w:r>
    </w:p>
    <w:p w14:paraId="1E9F89D8">
      <w:pPr>
        <w:snapToGrid w:val="0"/>
        <w:spacing w:line="360" w:lineRule="auto"/>
        <w:ind w:firstLine="5040" w:firstLineChars="21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联合体成员名称(电子签名/公章)：</w:t>
      </w:r>
    </w:p>
    <w:p w14:paraId="6A8ECFA8">
      <w:pPr>
        <w:snapToGrid w:val="0"/>
        <w:spacing w:line="360" w:lineRule="auto"/>
        <w:ind w:right="960"/>
        <w:jc w:val="center"/>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                   ……</w:t>
      </w:r>
    </w:p>
    <w:p w14:paraId="4C6BEB53">
      <w:pPr>
        <w:snapToGrid w:val="0"/>
        <w:spacing w:line="360" w:lineRule="auto"/>
        <w:jc w:val="righ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日期：  年  月   日</w:t>
      </w:r>
    </w:p>
    <w:p w14:paraId="2F7A1982">
      <w:pPr>
        <w:spacing w:line="360" w:lineRule="auto"/>
        <w:ind w:right="420"/>
        <w:rPr>
          <w:rFonts w:ascii="宋体" w:hAnsi="宋体" w:cs="宋体"/>
          <w:color w:val="auto"/>
          <w:sz w:val="24"/>
          <w:highlight w:val="none"/>
        </w:rPr>
      </w:pPr>
      <w:r>
        <w:rPr>
          <w:rFonts w:hint="eastAsia" w:ascii="宋体" w:hAnsi="宋体" w:cs="宋体"/>
          <w:color w:val="auto"/>
          <w:sz w:val="24"/>
          <w:highlight w:val="none"/>
        </w:rPr>
        <w:t>注：按本格式和要求提供。</w:t>
      </w:r>
    </w:p>
    <w:p w14:paraId="67719768">
      <w:pPr>
        <w:autoSpaceDE w:val="0"/>
        <w:autoSpaceDN w:val="0"/>
        <w:jc w:val="center"/>
        <w:rPr>
          <w:rFonts w:ascii="宋体" w:hAnsi="宋体" w:cs="宋体"/>
          <w:b/>
          <w:color w:val="auto"/>
          <w:spacing w:val="6"/>
          <w:sz w:val="32"/>
          <w:szCs w:val="32"/>
          <w:highlight w:val="none"/>
        </w:rPr>
      </w:pPr>
    </w:p>
    <w:p w14:paraId="1D0A103C">
      <w:pPr>
        <w:autoSpaceDE w:val="0"/>
        <w:autoSpaceDN w:val="0"/>
        <w:jc w:val="center"/>
        <w:rPr>
          <w:rFonts w:ascii="宋体" w:hAnsi="宋体" w:cs="宋体"/>
          <w:b/>
          <w:color w:val="auto"/>
          <w:spacing w:val="6"/>
          <w:sz w:val="32"/>
          <w:szCs w:val="32"/>
          <w:highlight w:val="none"/>
        </w:rPr>
      </w:pPr>
    </w:p>
    <w:p w14:paraId="4BFB4091">
      <w:pPr>
        <w:autoSpaceDE w:val="0"/>
        <w:autoSpaceDN w:val="0"/>
        <w:jc w:val="center"/>
        <w:rPr>
          <w:rFonts w:ascii="宋体" w:hAnsi="宋体" w:cs="宋体"/>
          <w:b/>
          <w:color w:val="auto"/>
          <w:spacing w:val="6"/>
          <w:sz w:val="32"/>
          <w:szCs w:val="32"/>
          <w:highlight w:val="none"/>
        </w:rPr>
      </w:pPr>
    </w:p>
    <w:p w14:paraId="07EB33BF">
      <w:pPr>
        <w:autoSpaceDE w:val="0"/>
        <w:autoSpaceDN w:val="0"/>
        <w:jc w:val="center"/>
        <w:rPr>
          <w:rFonts w:ascii="宋体" w:hAnsi="宋体" w:cs="宋体"/>
          <w:b/>
          <w:color w:val="auto"/>
          <w:spacing w:val="6"/>
          <w:sz w:val="32"/>
          <w:szCs w:val="32"/>
          <w:highlight w:val="none"/>
        </w:rPr>
      </w:pPr>
    </w:p>
    <w:p w14:paraId="2AA49C3A">
      <w:pPr>
        <w:autoSpaceDE w:val="0"/>
        <w:autoSpaceDN w:val="0"/>
        <w:jc w:val="center"/>
        <w:rPr>
          <w:rFonts w:ascii="宋体" w:hAnsi="宋体" w:cs="宋体"/>
          <w:b/>
          <w:color w:val="auto"/>
          <w:spacing w:val="6"/>
          <w:sz w:val="32"/>
          <w:szCs w:val="32"/>
          <w:highlight w:val="none"/>
        </w:rPr>
      </w:pPr>
    </w:p>
    <w:p w14:paraId="1D439732">
      <w:pPr>
        <w:autoSpaceDE w:val="0"/>
        <w:autoSpaceDN w:val="0"/>
        <w:jc w:val="center"/>
        <w:rPr>
          <w:rFonts w:ascii="宋体" w:hAnsi="宋体" w:cs="宋体"/>
          <w:b/>
          <w:color w:val="auto"/>
          <w:spacing w:val="6"/>
          <w:sz w:val="32"/>
          <w:szCs w:val="32"/>
          <w:highlight w:val="none"/>
        </w:rPr>
      </w:pPr>
    </w:p>
    <w:p w14:paraId="2B1F6293">
      <w:pPr>
        <w:autoSpaceDE w:val="0"/>
        <w:autoSpaceDN w:val="0"/>
        <w:jc w:val="center"/>
        <w:rPr>
          <w:rFonts w:ascii="宋体" w:hAnsi="宋体" w:cs="宋体"/>
          <w:b/>
          <w:color w:val="auto"/>
          <w:spacing w:val="6"/>
          <w:sz w:val="32"/>
          <w:szCs w:val="32"/>
          <w:highlight w:val="none"/>
        </w:rPr>
      </w:pPr>
    </w:p>
    <w:p w14:paraId="758E5C0F">
      <w:pPr>
        <w:autoSpaceDE w:val="0"/>
        <w:autoSpaceDN w:val="0"/>
        <w:jc w:val="center"/>
        <w:rPr>
          <w:rFonts w:ascii="宋体" w:hAnsi="宋体" w:cs="宋体"/>
          <w:b/>
          <w:color w:val="auto"/>
          <w:spacing w:val="6"/>
          <w:sz w:val="32"/>
          <w:szCs w:val="32"/>
          <w:highlight w:val="none"/>
        </w:rPr>
      </w:pPr>
    </w:p>
    <w:p w14:paraId="07E7DAF3">
      <w:pPr>
        <w:autoSpaceDE w:val="0"/>
        <w:autoSpaceDN w:val="0"/>
        <w:jc w:val="center"/>
        <w:rPr>
          <w:rFonts w:ascii="宋体" w:hAnsi="宋体" w:cs="宋体"/>
          <w:b/>
          <w:color w:val="auto"/>
          <w:spacing w:val="6"/>
          <w:sz w:val="32"/>
          <w:szCs w:val="32"/>
          <w:highlight w:val="none"/>
        </w:rPr>
      </w:pPr>
    </w:p>
    <w:p w14:paraId="74C77164">
      <w:pPr>
        <w:autoSpaceDE w:val="0"/>
        <w:autoSpaceDN w:val="0"/>
        <w:jc w:val="center"/>
        <w:rPr>
          <w:rFonts w:ascii="宋体" w:hAnsi="宋体" w:cs="宋体"/>
          <w:b/>
          <w:color w:val="auto"/>
          <w:spacing w:val="6"/>
          <w:sz w:val="32"/>
          <w:szCs w:val="32"/>
          <w:highlight w:val="none"/>
        </w:rPr>
      </w:pPr>
    </w:p>
    <w:p w14:paraId="12EE95AE">
      <w:pPr>
        <w:autoSpaceDE w:val="0"/>
        <w:autoSpaceDN w:val="0"/>
        <w:jc w:val="center"/>
        <w:rPr>
          <w:rFonts w:ascii="宋体" w:hAnsi="宋体" w:cs="宋体"/>
          <w:b/>
          <w:color w:val="auto"/>
          <w:spacing w:val="6"/>
          <w:sz w:val="32"/>
          <w:szCs w:val="32"/>
          <w:highlight w:val="none"/>
        </w:rPr>
      </w:pPr>
    </w:p>
    <w:p w14:paraId="652FE5F9">
      <w:pPr>
        <w:autoSpaceDE w:val="0"/>
        <w:autoSpaceDN w:val="0"/>
        <w:jc w:val="center"/>
        <w:rPr>
          <w:rFonts w:ascii="宋体" w:hAnsi="宋体" w:cs="宋体"/>
          <w:b/>
          <w:color w:val="auto"/>
          <w:spacing w:val="6"/>
          <w:sz w:val="32"/>
          <w:szCs w:val="32"/>
          <w:highlight w:val="none"/>
        </w:rPr>
      </w:pPr>
    </w:p>
    <w:p w14:paraId="4C86B973">
      <w:pPr>
        <w:autoSpaceDE w:val="0"/>
        <w:autoSpaceDN w:val="0"/>
        <w:jc w:val="center"/>
        <w:rPr>
          <w:rFonts w:ascii="宋体" w:hAnsi="宋体" w:cs="宋体"/>
          <w:b/>
          <w:color w:val="auto"/>
          <w:spacing w:val="6"/>
          <w:sz w:val="32"/>
          <w:szCs w:val="32"/>
          <w:highlight w:val="none"/>
        </w:rPr>
      </w:pPr>
    </w:p>
    <w:p w14:paraId="45FFA641">
      <w:pPr>
        <w:autoSpaceDE w:val="0"/>
        <w:autoSpaceDN w:val="0"/>
        <w:jc w:val="center"/>
        <w:rPr>
          <w:rFonts w:ascii="宋体" w:hAnsi="宋体" w:cs="宋体"/>
          <w:b/>
          <w:color w:val="auto"/>
          <w:spacing w:val="6"/>
          <w:sz w:val="32"/>
          <w:szCs w:val="32"/>
          <w:highlight w:val="none"/>
        </w:rPr>
      </w:pPr>
    </w:p>
    <w:p w14:paraId="602FA715">
      <w:pPr>
        <w:autoSpaceDE w:val="0"/>
        <w:autoSpaceDN w:val="0"/>
        <w:jc w:val="center"/>
        <w:rPr>
          <w:rFonts w:ascii="宋体" w:hAnsi="宋体" w:cs="宋体"/>
          <w:b/>
          <w:color w:val="auto"/>
          <w:spacing w:val="6"/>
          <w:sz w:val="32"/>
          <w:szCs w:val="32"/>
          <w:highlight w:val="none"/>
        </w:rPr>
      </w:pPr>
    </w:p>
    <w:p w14:paraId="6647DE36">
      <w:pPr>
        <w:autoSpaceDE w:val="0"/>
        <w:autoSpaceDN w:val="0"/>
        <w:jc w:val="center"/>
        <w:rPr>
          <w:rFonts w:ascii="宋体" w:hAnsi="宋体" w:cs="宋体"/>
          <w:b/>
          <w:color w:val="auto"/>
          <w:spacing w:val="6"/>
          <w:sz w:val="32"/>
          <w:szCs w:val="32"/>
          <w:highlight w:val="none"/>
        </w:rPr>
      </w:pPr>
    </w:p>
    <w:p w14:paraId="229706AC">
      <w:pPr>
        <w:autoSpaceDE w:val="0"/>
        <w:autoSpaceDN w:val="0"/>
        <w:jc w:val="center"/>
        <w:rPr>
          <w:rFonts w:ascii="宋体" w:hAnsi="宋体" w:cs="宋体"/>
          <w:b/>
          <w:color w:val="auto"/>
          <w:spacing w:val="6"/>
          <w:sz w:val="32"/>
          <w:szCs w:val="32"/>
          <w:highlight w:val="none"/>
        </w:rPr>
      </w:pPr>
    </w:p>
    <w:p w14:paraId="16F14ABB">
      <w:pPr>
        <w:autoSpaceDE w:val="0"/>
        <w:autoSpaceDN w:val="0"/>
        <w:jc w:val="center"/>
        <w:rPr>
          <w:rFonts w:ascii="宋体" w:hAnsi="宋体" w:cs="宋体"/>
          <w:b/>
          <w:color w:val="auto"/>
          <w:spacing w:val="6"/>
          <w:sz w:val="32"/>
          <w:szCs w:val="32"/>
          <w:highlight w:val="none"/>
        </w:rPr>
      </w:pPr>
    </w:p>
    <w:p w14:paraId="3E4B59CC">
      <w:pPr>
        <w:autoSpaceDE w:val="0"/>
        <w:autoSpaceDN w:val="0"/>
        <w:jc w:val="center"/>
        <w:rPr>
          <w:rFonts w:ascii="宋体" w:hAnsi="宋体" w:cs="宋体"/>
          <w:b/>
          <w:color w:val="auto"/>
          <w:spacing w:val="6"/>
          <w:sz w:val="32"/>
          <w:szCs w:val="32"/>
          <w:highlight w:val="none"/>
        </w:rPr>
      </w:pPr>
    </w:p>
    <w:p w14:paraId="73B76741">
      <w:pPr>
        <w:autoSpaceDE w:val="0"/>
        <w:autoSpaceDN w:val="0"/>
        <w:jc w:val="center"/>
        <w:rPr>
          <w:rFonts w:ascii="宋体" w:hAnsi="宋体" w:cs="宋体"/>
          <w:b/>
          <w:color w:val="auto"/>
          <w:spacing w:val="6"/>
          <w:sz w:val="32"/>
          <w:szCs w:val="32"/>
          <w:highlight w:val="none"/>
        </w:rPr>
      </w:pPr>
    </w:p>
    <w:p w14:paraId="1EA60D8D">
      <w:pPr>
        <w:snapToGrid w:val="0"/>
        <w:spacing w:line="360" w:lineRule="auto"/>
        <w:ind w:firstLine="3666" w:firstLineChars="1100"/>
        <w:rPr>
          <w:rFonts w:ascii="宋体" w:hAnsi="宋体" w:cs="宋体"/>
          <w:b/>
          <w:color w:val="auto"/>
          <w:kern w:val="0"/>
          <w:sz w:val="32"/>
          <w:szCs w:val="32"/>
          <w:highlight w:val="none"/>
        </w:rPr>
      </w:pPr>
      <w:r>
        <w:rPr>
          <w:rFonts w:hint="eastAsia" w:ascii="宋体" w:hAnsi="宋体" w:cs="宋体"/>
          <w:b/>
          <w:color w:val="auto"/>
          <w:spacing w:val="6"/>
          <w:sz w:val="32"/>
          <w:szCs w:val="32"/>
          <w:highlight w:val="none"/>
        </w:rPr>
        <w:t>附件</w:t>
      </w:r>
      <w:r>
        <w:rPr>
          <w:rFonts w:ascii="宋体" w:hAnsi="宋体" w:cs="宋体"/>
          <w:b/>
          <w:color w:val="auto"/>
          <w:spacing w:val="6"/>
          <w:sz w:val="32"/>
          <w:szCs w:val="32"/>
          <w:highlight w:val="none"/>
        </w:rPr>
        <w:t>6</w:t>
      </w:r>
      <w:r>
        <w:rPr>
          <w:rFonts w:hint="eastAsia" w:ascii="宋体" w:hAnsi="宋体" w:cs="宋体"/>
          <w:b/>
          <w:color w:val="auto"/>
          <w:spacing w:val="6"/>
          <w:sz w:val="32"/>
          <w:szCs w:val="32"/>
          <w:highlight w:val="none"/>
        </w:rPr>
        <w:t>：</w:t>
      </w:r>
      <w:r>
        <w:rPr>
          <w:rFonts w:hint="eastAsia" w:ascii="宋体" w:hAnsi="宋体" w:cs="宋体"/>
          <w:b/>
          <w:color w:val="auto"/>
          <w:kern w:val="0"/>
          <w:sz w:val="32"/>
          <w:szCs w:val="32"/>
          <w:highlight w:val="none"/>
        </w:rPr>
        <w:t>分包意向协议</w:t>
      </w:r>
    </w:p>
    <w:p w14:paraId="333EFB72">
      <w:pPr>
        <w:widowControl/>
        <w:spacing w:line="360" w:lineRule="auto"/>
        <w:ind w:firstLine="120" w:firstLineChars="50"/>
        <w:jc w:val="left"/>
        <w:rPr>
          <w:rFonts w:ascii="宋体" w:hAnsi="宋体" w:cs="宋体"/>
          <w:color w:val="auto"/>
          <w:sz w:val="24"/>
          <w:highlight w:val="none"/>
        </w:rPr>
      </w:pPr>
      <w:r>
        <w:rPr>
          <w:rFonts w:hint="eastAsia" w:ascii="宋体" w:hAnsi="宋体" w:cs="宋体"/>
          <w:color w:val="auto"/>
          <w:sz w:val="24"/>
          <w:highlight w:val="none"/>
        </w:rPr>
        <w:t>（</w:t>
      </w:r>
      <w:r>
        <w:rPr>
          <w:rFonts w:hint="eastAsia" w:ascii="宋体" w:hAnsi="宋体" w:cs="宋体"/>
          <w:b/>
          <w:color w:val="auto"/>
          <w:sz w:val="24"/>
          <w:highlight w:val="none"/>
        </w:rPr>
        <w:t>中标后以分包方式履行合同的，提供分包意向协议；采购人不同意分包或者投标人中标后不以分包方式履行合同的，则不需要提供。</w:t>
      </w:r>
      <w:r>
        <w:rPr>
          <w:rFonts w:hint="eastAsia" w:ascii="宋体" w:hAnsi="宋体" w:cs="宋体"/>
          <w:color w:val="auto"/>
          <w:sz w:val="24"/>
          <w:highlight w:val="none"/>
        </w:rPr>
        <w:t>）</w:t>
      </w:r>
    </w:p>
    <w:p w14:paraId="709C11F8">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u w:val="single"/>
        </w:rPr>
        <w:t>（投标人名称）</w:t>
      </w:r>
      <w:r>
        <w:rPr>
          <w:rFonts w:hint="eastAsia" w:ascii="宋体" w:hAnsi="宋体" w:cs="宋体"/>
          <w:color w:val="auto"/>
          <w:kern w:val="0"/>
          <w:sz w:val="24"/>
          <w:highlight w:val="none"/>
          <w:lang w:val="zh-CN"/>
        </w:rPr>
        <w:t>若成为</w:t>
      </w:r>
      <w:r>
        <w:rPr>
          <w:rFonts w:hint="eastAsia" w:ascii="宋体" w:hAnsi="宋体" w:cs="宋体"/>
          <w:color w:val="auto"/>
          <w:sz w:val="24"/>
          <w:highlight w:val="none"/>
        </w:rPr>
        <w:t>（项目名称）【招标编号：（采购编号）】</w:t>
      </w:r>
      <w:r>
        <w:rPr>
          <w:rFonts w:hint="eastAsia" w:ascii="宋体" w:hAnsi="宋体" w:cs="宋体"/>
          <w:color w:val="auto"/>
          <w:kern w:val="0"/>
          <w:sz w:val="24"/>
          <w:highlight w:val="none"/>
          <w:lang w:val="zh-CN"/>
        </w:rPr>
        <w:t>的中标供应商，将依法采取分包方式履行合同。</w:t>
      </w:r>
      <w:r>
        <w:rPr>
          <w:rFonts w:hint="eastAsia" w:ascii="宋体" w:hAnsi="宋体" w:cs="宋体"/>
          <w:color w:val="auto"/>
          <w:kern w:val="0"/>
          <w:sz w:val="24"/>
          <w:highlight w:val="none"/>
          <w:u w:val="single"/>
        </w:rPr>
        <w:t>（投标人名称）</w:t>
      </w:r>
      <w:r>
        <w:rPr>
          <w:rFonts w:hint="eastAsia" w:ascii="宋体" w:hAnsi="宋体" w:cs="宋体"/>
          <w:color w:val="auto"/>
          <w:kern w:val="0"/>
          <w:sz w:val="24"/>
          <w:highlight w:val="none"/>
        </w:rPr>
        <w:t>与</w:t>
      </w:r>
      <w:r>
        <w:rPr>
          <w:rFonts w:hint="eastAsia" w:ascii="宋体" w:hAnsi="宋体" w:cs="宋体"/>
          <w:color w:val="auto"/>
          <w:kern w:val="0"/>
          <w:sz w:val="24"/>
          <w:highlight w:val="none"/>
          <w:u w:val="single"/>
        </w:rPr>
        <w:t>（所有分包供应商名称）</w:t>
      </w:r>
      <w:r>
        <w:rPr>
          <w:rFonts w:hint="eastAsia" w:ascii="宋体" w:hAnsi="宋体" w:cs="宋体"/>
          <w:color w:val="auto"/>
          <w:kern w:val="0"/>
          <w:sz w:val="24"/>
          <w:highlight w:val="none"/>
        </w:rPr>
        <w:t>达成分包意向协议</w:t>
      </w:r>
      <w:r>
        <w:rPr>
          <w:rFonts w:hint="eastAsia" w:ascii="宋体" w:hAnsi="宋体" w:cs="宋体"/>
          <w:color w:val="auto"/>
          <w:kern w:val="0"/>
          <w:sz w:val="24"/>
          <w:highlight w:val="none"/>
          <w:lang w:val="zh-CN"/>
        </w:rPr>
        <w:t xml:space="preserve">。 </w:t>
      </w:r>
    </w:p>
    <w:p w14:paraId="22C20F56">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一、分包标的及数量</w:t>
      </w:r>
    </w:p>
    <w:p w14:paraId="2FE90929">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u w:val="single"/>
        </w:rPr>
        <w:t>（投标人名称）</w:t>
      </w:r>
      <w:r>
        <w:rPr>
          <w:rFonts w:hint="eastAsia" w:ascii="宋体" w:hAnsi="宋体" w:cs="宋体"/>
          <w:color w:val="auto"/>
          <w:kern w:val="0"/>
          <w:sz w:val="24"/>
          <w:highlight w:val="none"/>
          <w:lang w:val="zh-CN"/>
        </w:rPr>
        <w:t>将</w:t>
      </w:r>
      <w:r>
        <w:rPr>
          <w:rFonts w:hint="eastAsia" w:ascii="宋体" w:hAnsi="宋体" w:cs="宋体"/>
          <w:color w:val="auto"/>
          <w:highlight w:val="none"/>
          <w:u w:val="single"/>
        </w:rPr>
        <w:t xml:space="preserve">  </w:t>
      </w:r>
      <w:r>
        <w:rPr>
          <w:rFonts w:ascii="宋体" w:hAnsi="宋体" w:cs="宋体"/>
          <w:color w:val="auto"/>
          <w:kern w:val="0"/>
          <w:sz w:val="24"/>
          <w:highlight w:val="none"/>
          <w:u w:val="single"/>
        </w:rPr>
        <w:t xml:space="preserve"> XX工作内容   </w:t>
      </w:r>
      <w:r>
        <w:rPr>
          <w:rFonts w:hint="eastAsia" w:ascii="宋体" w:hAnsi="宋体" w:cs="宋体"/>
          <w:color w:val="auto"/>
          <w:sz w:val="24"/>
          <w:highlight w:val="none"/>
        </w:rPr>
        <w:t>分包给</w:t>
      </w:r>
      <w:r>
        <w:rPr>
          <w:rFonts w:hint="eastAsia" w:ascii="宋体" w:hAnsi="宋体" w:cs="宋体"/>
          <w:color w:val="auto"/>
          <w:kern w:val="0"/>
          <w:sz w:val="24"/>
          <w:highlight w:val="none"/>
          <w:u w:val="single"/>
        </w:rPr>
        <w:t>（分包供应商1名称）</w:t>
      </w:r>
      <w:r>
        <w:rPr>
          <w:rFonts w:hint="eastAsia" w:ascii="宋体" w:hAnsi="宋体" w:cs="宋体"/>
          <w:color w:val="auto"/>
          <w:kern w:val="0"/>
          <w:sz w:val="24"/>
          <w:highlight w:val="none"/>
          <w:lang w:val="zh-CN"/>
        </w:rPr>
        <w:t>。</w:t>
      </w:r>
      <w:r>
        <w:rPr>
          <w:rFonts w:hint="eastAsia" w:ascii="宋体" w:hAnsi="宋体" w:cs="宋体"/>
          <w:color w:val="auto"/>
          <w:kern w:val="0"/>
          <w:sz w:val="24"/>
          <w:highlight w:val="none"/>
          <w:u w:val="single"/>
        </w:rPr>
        <w:t>（分包供应商</w:t>
      </w:r>
      <w:r>
        <w:rPr>
          <w:rFonts w:hint="eastAsia" w:ascii="宋体" w:hAnsi="宋体" w:cs="宋体"/>
          <w:color w:val="auto"/>
          <w:kern w:val="0"/>
          <w:sz w:val="24"/>
          <w:highlight w:val="none"/>
          <w:u w:val="single"/>
          <w:lang w:val="en-US" w:eastAsia="zh-CN"/>
        </w:rPr>
        <w:t>1</w:t>
      </w:r>
      <w:r>
        <w:rPr>
          <w:rFonts w:hint="eastAsia" w:ascii="宋体" w:hAnsi="宋体" w:cs="宋体"/>
          <w:color w:val="auto"/>
          <w:kern w:val="0"/>
          <w:sz w:val="24"/>
          <w:highlight w:val="none"/>
          <w:u w:val="single"/>
        </w:rPr>
        <w:t>名称），</w:t>
      </w:r>
      <w:r>
        <w:rPr>
          <w:rFonts w:hint="eastAsia" w:ascii="宋体" w:hAnsi="宋体" w:cs="宋体"/>
          <w:color w:val="auto"/>
          <w:kern w:val="0"/>
          <w:sz w:val="24"/>
          <w:highlight w:val="none"/>
          <w:lang w:val="zh-CN"/>
        </w:rPr>
        <w:t>具备承</w:t>
      </w:r>
      <w:r>
        <w:rPr>
          <w:rFonts w:hint="eastAsia" w:ascii="宋体" w:hAnsi="宋体" w:cs="宋体"/>
          <w:color w:val="auto"/>
          <w:kern w:val="0"/>
          <w:sz w:val="24"/>
          <w:highlight w:val="none"/>
        </w:rPr>
        <w:t>担</w:t>
      </w:r>
      <w:r>
        <w:rPr>
          <w:rFonts w:hint="eastAsia" w:ascii="宋体" w:hAnsi="宋体" w:cs="宋体"/>
          <w:color w:val="auto"/>
          <w:kern w:val="0"/>
          <w:sz w:val="24"/>
          <w:highlight w:val="none"/>
          <w:u w:val="single"/>
          <w:lang w:val="zh-CN"/>
        </w:rPr>
        <w:t>XX工作内容</w:t>
      </w:r>
      <w:r>
        <w:rPr>
          <w:rFonts w:hint="eastAsia" w:ascii="宋体" w:hAnsi="宋体" w:cs="宋体"/>
          <w:color w:val="auto"/>
          <w:kern w:val="0"/>
          <w:sz w:val="24"/>
          <w:highlight w:val="none"/>
          <w:lang w:val="zh-CN"/>
        </w:rPr>
        <w:t>相应资质条件且不得再次分包；</w:t>
      </w:r>
    </w:p>
    <w:p w14:paraId="189F2810">
      <w:pPr>
        <w:pStyle w:val="4"/>
        <w:ind w:left="664" w:leftChars="316" w:firstLine="229" w:firstLineChars="95"/>
        <w:rPr>
          <w:rFonts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w:t>
      </w:r>
    </w:p>
    <w:p w14:paraId="65C0A31C">
      <w:pPr>
        <w:rPr>
          <w:color w:val="auto"/>
          <w:highlight w:val="none"/>
        </w:rPr>
      </w:pPr>
      <w:r>
        <w:rPr>
          <w:rFonts w:hint="eastAsia"/>
          <w:color w:val="auto"/>
          <w:highlight w:val="none"/>
          <w:lang w:val="zh-CN"/>
        </w:rPr>
        <w:t xml:space="preserve"> </w:t>
      </w:r>
    </w:p>
    <w:p w14:paraId="1A539FB1">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二、分包供应商中小企业合同份额</w:t>
      </w:r>
    </w:p>
    <w:p w14:paraId="1976068F">
      <w:pPr>
        <w:snapToGrid w:val="0"/>
        <w:spacing w:line="360" w:lineRule="auto"/>
        <w:ind w:firstLine="576"/>
        <w:rPr>
          <w:rFonts w:ascii="宋体" w:hAnsi="宋体" w:cs="宋体"/>
          <w:b/>
          <w:color w:val="auto"/>
          <w:kern w:val="0"/>
          <w:sz w:val="24"/>
          <w:highlight w:val="none"/>
          <w:lang w:val="zh-CN"/>
        </w:rPr>
      </w:pPr>
      <w:r>
        <w:rPr>
          <w:rFonts w:ascii="宋体" w:hAnsi="宋体" w:cs="宋体"/>
          <w:color w:val="auto"/>
          <w:kern w:val="0"/>
          <w:sz w:val="24"/>
          <w:highlight w:val="none"/>
        </w:rPr>
        <w:t>1、</w:t>
      </w:r>
      <w:r>
        <w:rPr>
          <w:rFonts w:hint="eastAsia" w:ascii="宋体" w:hAnsi="宋体" w:cs="宋体"/>
          <w:color w:val="auto"/>
          <w:kern w:val="0"/>
          <w:sz w:val="24"/>
          <w:highlight w:val="none"/>
          <w:u w:val="single"/>
        </w:rPr>
        <w:t>（分包供应商X</w:t>
      </w:r>
      <w:r>
        <w:rPr>
          <w:rFonts w:ascii="宋体" w:hAnsi="宋体" w:cs="宋体"/>
          <w:color w:val="auto"/>
          <w:kern w:val="0"/>
          <w:sz w:val="24"/>
          <w:highlight w:val="none"/>
          <w:u w:val="single"/>
        </w:rPr>
        <w:t>,</w:t>
      </w:r>
      <w:r>
        <w:rPr>
          <w:rFonts w:hint="eastAsia" w:ascii="宋体" w:hAnsi="宋体" w:cs="宋体"/>
          <w:color w:val="auto"/>
          <w:kern w:val="0"/>
          <w:sz w:val="24"/>
          <w:highlight w:val="none"/>
          <w:u w:val="single"/>
        </w:rPr>
        <w:t>……）提供的服务全部由小微企业承接，</w:t>
      </w:r>
      <w:r>
        <w:rPr>
          <w:rFonts w:hint="eastAsia" w:ascii="宋体" w:hAnsi="宋体" w:cs="宋体"/>
          <w:color w:val="auto"/>
          <w:kern w:val="0"/>
          <w:sz w:val="24"/>
          <w:highlight w:val="none"/>
        </w:rPr>
        <w:t>其合同份额占到合同总金额</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%以上</w:t>
      </w:r>
      <w:r>
        <w:rPr>
          <w:rFonts w:hint="eastAsia" w:ascii="宋体" w:hAnsi="宋体" w:cs="宋体"/>
          <w:color w:val="auto"/>
          <w:highlight w:val="none"/>
        </w:rPr>
        <w:t>。</w:t>
      </w:r>
      <w:r>
        <w:rPr>
          <w:rFonts w:hint="eastAsia" w:ascii="宋体" w:hAnsi="宋体" w:cs="宋体"/>
          <w:b/>
          <w:color w:val="auto"/>
          <w:kern w:val="0"/>
          <w:sz w:val="24"/>
          <w:highlight w:val="none"/>
          <w:lang w:val="zh-CN"/>
        </w:rPr>
        <w:t>（未预留份额专门面向中小企业采购的采购项目，以及预留份额中的非预留部分采购包，允许分包的，分包意向协议约定小微企业的合同份额占到合同总金额30%以上的，对大中型企业的报价按评标标准确定的比例给予扣除。供应商</w:t>
      </w:r>
      <w:r>
        <w:rPr>
          <w:rFonts w:hint="eastAsia" w:ascii="宋体" w:hAnsi="宋体" w:cs="宋体"/>
          <w:b/>
          <w:color w:val="auto"/>
          <w:sz w:val="24"/>
          <w:highlight w:val="none"/>
        </w:rPr>
        <w:t>拟享受以上价格扣除政策的，填写有关内容。</w:t>
      </w:r>
      <w:r>
        <w:rPr>
          <w:rFonts w:hint="eastAsia" w:ascii="宋体" w:hAnsi="宋体" w:cs="宋体"/>
          <w:b/>
          <w:color w:val="auto"/>
          <w:kern w:val="0"/>
          <w:sz w:val="24"/>
          <w:highlight w:val="none"/>
          <w:lang w:val="zh-CN"/>
        </w:rPr>
        <w:t>）</w:t>
      </w:r>
    </w:p>
    <w:p w14:paraId="4E445DCC">
      <w:pPr>
        <w:spacing w:line="360" w:lineRule="auto"/>
        <w:ind w:firstLine="480" w:firstLineChars="200"/>
        <w:rPr>
          <w:rFonts w:ascii="宋体" w:hAnsi="宋体" w:cs="宋体"/>
          <w:b/>
          <w:bCs/>
          <w:color w:val="auto"/>
          <w:kern w:val="0"/>
          <w:sz w:val="24"/>
          <w:highlight w:val="none"/>
          <w:lang w:val="zh-CN"/>
        </w:rPr>
      </w:pPr>
      <w:r>
        <w:rPr>
          <w:rFonts w:hint="eastAsia" w:ascii="宋体" w:hAnsi="宋体" w:cs="宋体"/>
          <w:color w:val="auto"/>
          <w:sz w:val="24"/>
          <w:highlight w:val="none"/>
        </w:rPr>
        <w:t>2、中小企业合同金额达到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%，小微企业合同金额达到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r>
        <w:rPr>
          <w:rFonts w:hint="eastAsia" w:ascii="宋体" w:hAnsi="宋体" w:cs="宋体"/>
          <w:color w:val="auto"/>
          <w:kern w:val="0"/>
          <w:sz w:val="24"/>
          <w:highlight w:val="none"/>
          <w:lang w:val="zh-CN"/>
        </w:rPr>
        <w:t>。</w:t>
      </w:r>
      <w:r>
        <w:rPr>
          <w:rFonts w:hint="eastAsia" w:ascii="宋体" w:hAnsi="宋体" w:cs="宋体"/>
          <w:b/>
          <w:bCs/>
          <w:color w:val="auto"/>
          <w:kern w:val="0"/>
          <w:sz w:val="24"/>
          <w:highlight w:val="none"/>
          <w:lang w:val="zh-CN"/>
        </w:rPr>
        <w:t>（</w:t>
      </w:r>
      <w:r>
        <w:rPr>
          <w:rFonts w:hint="eastAsia" w:ascii="宋体" w:hAnsi="宋体" w:cs="宋体"/>
          <w:b/>
          <w:bCs/>
          <w:color w:val="auto"/>
          <w:sz w:val="24"/>
          <w:highlight w:val="none"/>
        </w:rPr>
        <w:t>要求合同分包形式参加的项目或采购包，供应商按招标文件第一部分招标公告申请人的资格要求中规定的</w:t>
      </w:r>
      <w:r>
        <w:rPr>
          <w:rFonts w:hint="eastAsia" w:ascii="宋体" w:hAnsi="宋体" w:cs="宋体"/>
          <w:b/>
          <w:color w:val="auto"/>
          <w:kern w:val="0"/>
          <w:sz w:val="24"/>
          <w:highlight w:val="none"/>
          <w:lang w:val="zh-CN"/>
        </w:rPr>
        <w:t>分包意向协议</w:t>
      </w:r>
      <w:r>
        <w:rPr>
          <w:rFonts w:hint="eastAsia" w:ascii="宋体" w:hAnsi="宋体" w:cs="宋体"/>
          <w:b/>
          <w:bCs/>
          <w:color w:val="auto"/>
          <w:sz w:val="24"/>
          <w:highlight w:val="none"/>
        </w:rPr>
        <w:t>中中小企业、小微企业合同金额应当达到的比例要求填写。</w:t>
      </w:r>
      <w:r>
        <w:rPr>
          <w:rFonts w:hint="eastAsia" w:ascii="宋体" w:hAnsi="宋体" w:cs="宋体"/>
          <w:b/>
          <w:bCs/>
          <w:color w:val="auto"/>
          <w:kern w:val="0"/>
          <w:sz w:val="24"/>
          <w:highlight w:val="none"/>
          <w:lang w:val="zh-CN"/>
        </w:rPr>
        <w:t>）</w:t>
      </w:r>
    </w:p>
    <w:p w14:paraId="269F484B">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三、分包工作履行期限、地点、方式</w:t>
      </w:r>
    </w:p>
    <w:p w14:paraId="665E13DA">
      <w:pPr>
        <w:snapToGrid w:val="0"/>
        <w:spacing w:line="360" w:lineRule="auto"/>
        <w:ind w:firstLine="576"/>
        <w:rPr>
          <w:rFonts w:ascii="宋体" w:hAnsi="宋体" w:cs="宋体"/>
          <w:color w:val="auto"/>
          <w:highlight w:val="none"/>
          <w:u w:val="single"/>
        </w:rPr>
      </w:pPr>
      <w:r>
        <w:rPr>
          <w:rFonts w:hint="eastAsia" w:ascii="宋体" w:hAnsi="宋体" w:cs="宋体"/>
          <w:color w:val="auto"/>
          <w:highlight w:val="none"/>
          <w:u w:val="single"/>
        </w:rPr>
        <w:t xml:space="preserve">                                                                                  </w:t>
      </w:r>
    </w:p>
    <w:p w14:paraId="4C497578">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四、质量</w:t>
      </w:r>
    </w:p>
    <w:p w14:paraId="0BAF6A90">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highlight w:val="none"/>
          <w:u w:val="single"/>
        </w:rPr>
        <w:t xml:space="preserve">                                                                                       </w:t>
      </w:r>
    </w:p>
    <w:p w14:paraId="4BA321E7">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五、价款或者报酬</w:t>
      </w:r>
    </w:p>
    <w:p w14:paraId="4898118E">
      <w:pPr>
        <w:snapToGrid w:val="0"/>
        <w:spacing w:line="360" w:lineRule="auto"/>
        <w:ind w:left="573" w:leftChars="273"/>
        <w:rPr>
          <w:rFonts w:ascii="宋体" w:hAnsi="宋体" w:cs="宋体"/>
          <w:color w:val="auto"/>
          <w:kern w:val="0"/>
          <w:sz w:val="24"/>
          <w:highlight w:val="none"/>
          <w:lang w:val="zh-CN"/>
        </w:rPr>
      </w:pPr>
      <w:r>
        <w:rPr>
          <w:rFonts w:hint="eastAsia" w:ascii="宋体" w:hAnsi="宋体" w:cs="宋体"/>
          <w:color w:val="auto"/>
          <w:highlight w:val="none"/>
          <w:u w:val="single"/>
        </w:rPr>
        <w:t xml:space="preserve">                                                                                     </w:t>
      </w:r>
    </w:p>
    <w:p w14:paraId="46C7DE37">
      <w:pPr>
        <w:snapToGrid w:val="0"/>
        <w:spacing w:line="360" w:lineRule="auto"/>
        <w:ind w:left="573" w:leftChars="273"/>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六、违约责任</w:t>
      </w:r>
    </w:p>
    <w:p w14:paraId="738A792E">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highlight w:val="none"/>
          <w:u w:val="single"/>
        </w:rPr>
        <w:t xml:space="preserve">                                                                                     </w:t>
      </w:r>
    </w:p>
    <w:p w14:paraId="022C288F">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七、争议解决的办法</w:t>
      </w:r>
    </w:p>
    <w:p w14:paraId="3F55D7B0">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highlight w:val="none"/>
          <w:u w:val="single"/>
        </w:rPr>
        <w:t xml:space="preserve">                                                                                  </w:t>
      </w:r>
    </w:p>
    <w:p w14:paraId="25E4058D">
      <w:pPr>
        <w:snapToGrid w:val="0"/>
        <w:spacing w:line="360" w:lineRule="auto"/>
        <w:ind w:firstLine="576"/>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八、其他</w:t>
      </w:r>
    </w:p>
    <w:p w14:paraId="30754BB1">
      <w:pPr>
        <w:snapToGrid w:val="0"/>
        <w:spacing w:line="360" w:lineRule="auto"/>
        <w:ind w:left="5758" w:leftChars="342" w:hanging="5040" w:hangingChars="2100"/>
        <w:rPr>
          <w:rFonts w:ascii="宋体" w:hAnsi="宋体" w:cs="宋体"/>
          <w:color w:val="auto"/>
          <w:kern w:val="0"/>
          <w:sz w:val="24"/>
          <w:highlight w:val="none"/>
          <w:lang w:val="zh-CN"/>
        </w:rPr>
      </w:pPr>
      <w:r>
        <w:rPr>
          <w:rFonts w:hint="eastAsia" w:ascii="宋体" w:hAnsi="宋体" w:cs="宋体"/>
          <w:color w:val="auto"/>
          <w:sz w:val="24"/>
          <w:highlight w:val="none"/>
        </w:rPr>
        <w:t>中小企业合同金额达到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%，小微企业合同金额达到</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w:t>
      </w:r>
      <w:r>
        <w:rPr>
          <w:rFonts w:hint="eastAsia" w:ascii="宋体" w:hAnsi="宋体" w:cs="宋体"/>
          <w:color w:val="auto"/>
          <w:kern w:val="0"/>
          <w:sz w:val="24"/>
          <w:highlight w:val="none"/>
          <w:lang w:val="zh-CN"/>
        </w:rPr>
        <w:t xml:space="preserve">  。                                           投标人名称(电子签名)：</w:t>
      </w:r>
    </w:p>
    <w:p w14:paraId="05EF4018">
      <w:pPr>
        <w:snapToGrid w:val="0"/>
        <w:spacing w:line="360" w:lineRule="auto"/>
        <w:jc w:val="right"/>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分包供应商名称(电子签名/公章)：</w:t>
      </w:r>
    </w:p>
    <w:p w14:paraId="24585DD8">
      <w:pPr>
        <w:snapToGrid w:val="0"/>
        <w:spacing w:line="360" w:lineRule="auto"/>
        <w:ind w:firstLine="5760" w:firstLineChars="2400"/>
        <w:rPr>
          <w:rFonts w:ascii="宋体" w:hAnsi="宋体" w:cs="宋体"/>
          <w:color w:val="auto"/>
          <w:highlight w:val="none"/>
        </w:rPr>
      </w:pPr>
      <w:r>
        <w:rPr>
          <w:rFonts w:hint="eastAsia" w:ascii="宋体" w:hAnsi="宋体" w:cs="宋体"/>
          <w:color w:val="auto"/>
          <w:kern w:val="0"/>
          <w:sz w:val="24"/>
          <w:highlight w:val="none"/>
          <w:lang w:val="zh-CN"/>
        </w:rPr>
        <w:t>……</w:t>
      </w:r>
    </w:p>
    <w:p w14:paraId="0DA9AED3">
      <w:pPr>
        <w:snapToGrid w:val="0"/>
        <w:spacing w:line="360" w:lineRule="auto"/>
        <w:ind w:left="5758" w:leftChars="342" w:hanging="5040" w:hangingChars="2100"/>
        <w:rPr>
          <w:rFonts w:ascii="宋体" w:hAnsi="宋体" w:cs="宋体"/>
          <w:color w:val="auto"/>
          <w:kern w:val="0"/>
          <w:sz w:val="24"/>
          <w:highlight w:val="none"/>
          <w:lang w:val="zh-CN"/>
        </w:rPr>
      </w:pPr>
      <w:r>
        <w:rPr>
          <w:rFonts w:hint="eastAsia" w:ascii="宋体" w:hAnsi="宋体" w:cs="宋体"/>
          <w:color w:val="auto"/>
          <w:kern w:val="0"/>
          <w:sz w:val="24"/>
          <w:highlight w:val="none"/>
          <w:lang w:val="zh-CN"/>
        </w:rPr>
        <w:t xml:space="preserve">                                        日期：  年  月   日</w:t>
      </w:r>
    </w:p>
    <w:p w14:paraId="0F1296C7">
      <w:pPr>
        <w:spacing w:line="360" w:lineRule="auto"/>
        <w:ind w:right="420"/>
        <w:rPr>
          <w:rFonts w:ascii="宋体" w:hAnsi="宋体" w:cs="宋体"/>
          <w:color w:val="auto"/>
          <w:sz w:val="24"/>
          <w:highlight w:val="none"/>
        </w:rPr>
      </w:pPr>
      <w:r>
        <w:rPr>
          <w:rFonts w:hint="eastAsia" w:ascii="宋体" w:hAnsi="宋体" w:cs="宋体"/>
          <w:color w:val="auto"/>
          <w:sz w:val="24"/>
          <w:highlight w:val="none"/>
        </w:rPr>
        <w:t>注：按本格式和要求提供。</w:t>
      </w:r>
    </w:p>
    <w:p w14:paraId="7E2AAACD">
      <w:pPr>
        <w:autoSpaceDE w:val="0"/>
        <w:autoSpaceDN w:val="0"/>
        <w:jc w:val="center"/>
        <w:rPr>
          <w:rFonts w:ascii="宋体" w:hAnsi="宋体" w:cs="宋体"/>
          <w:b/>
          <w:color w:val="auto"/>
          <w:spacing w:val="6"/>
          <w:sz w:val="32"/>
          <w:szCs w:val="32"/>
          <w:highlight w:val="none"/>
        </w:rPr>
      </w:pPr>
    </w:p>
    <w:p w14:paraId="74F7FF62">
      <w:pPr>
        <w:autoSpaceDE w:val="0"/>
        <w:autoSpaceDN w:val="0"/>
        <w:jc w:val="center"/>
        <w:rPr>
          <w:rFonts w:ascii="宋体" w:hAnsi="宋体" w:cs="宋体"/>
          <w:b/>
          <w:color w:val="auto"/>
          <w:spacing w:val="6"/>
          <w:sz w:val="32"/>
          <w:szCs w:val="32"/>
          <w:highlight w:val="none"/>
        </w:rPr>
      </w:pPr>
    </w:p>
    <w:p w14:paraId="4DFAA739">
      <w:pPr>
        <w:autoSpaceDE w:val="0"/>
        <w:autoSpaceDN w:val="0"/>
        <w:jc w:val="center"/>
        <w:rPr>
          <w:rFonts w:ascii="宋体" w:hAnsi="宋体" w:cs="宋体"/>
          <w:b/>
          <w:color w:val="auto"/>
          <w:spacing w:val="6"/>
          <w:sz w:val="32"/>
          <w:szCs w:val="32"/>
          <w:highlight w:val="none"/>
        </w:rPr>
      </w:pPr>
    </w:p>
    <w:p w14:paraId="408E553A">
      <w:pPr>
        <w:autoSpaceDE w:val="0"/>
        <w:autoSpaceDN w:val="0"/>
        <w:jc w:val="center"/>
        <w:rPr>
          <w:rFonts w:ascii="宋体" w:hAnsi="宋体" w:cs="宋体"/>
          <w:b/>
          <w:color w:val="auto"/>
          <w:spacing w:val="6"/>
          <w:sz w:val="32"/>
          <w:szCs w:val="32"/>
          <w:highlight w:val="none"/>
        </w:rPr>
      </w:pPr>
    </w:p>
    <w:p w14:paraId="2DE2B4CE">
      <w:pPr>
        <w:autoSpaceDE w:val="0"/>
        <w:autoSpaceDN w:val="0"/>
        <w:jc w:val="center"/>
        <w:rPr>
          <w:rFonts w:ascii="宋体" w:hAnsi="宋体" w:cs="宋体"/>
          <w:b/>
          <w:color w:val="auto"/>
          <w:spacing w:val="6"/>
          <w:sz w:val="32"/>
          <w:szCs w:val="32"/>
          <w:highlight w:val="none"/>
        </w:rPr>
      </w:pPr>
    </w:p>
    <w:p w14:paraId="6190F582">
      <w:pPr>
        <w:autoSpaceDE w:val="0"/>
        <w:autoSpaceDN w:val="0"/>
        <w:jc w:val="center"/>
        <w:rPr>
          <w:rFonts w:ascii="宋体" w:hAnsi="宋体" w:cs="宋体"/>
          <w:b/>
          <w:color w:val="auto"/>
          <w:spacing w:val="6"/>
          <w:sz w:val="32"/>
          <w:szCs w:val="32"/>
          <w:highlight w:val="none"/>
        </w:rPr>
      </w:pPr>
    </w:p>
    <w:p w14:paraId="7F2EB0FB">
      <w:pPr>
        <w:autoSpaceDE w:val="0"/>
        <w:autoSpaceDN w:val="0"/>
        <w:jc w:val="center"/>
        <w:rPr>
          <w:rFonts w:ascii="宋体" w:hAnsi="宋体" w:cs="宋体"/>
          <w:b/>
          <w:color w:val="auto"/>
          <w:spacing w:val="6"/>
          <w:sz w:val="32"/>
          <w:szCs w:val="32"/>
          <w:highlight w:val="none"/>
        </w:rPr>
      </w:pPr>
    </w:p>
    <w:p w14:paraId="585299B3">
      <w:pPr>
        <w:autoSpaceDE w:val="0"/>
        <w:autoSpaceDN w:val="0"/>
        <w:jc w:val="center"/>
        <w:rPr>
          <w:rFonts w:ascii="宋体" w:hAnsi="宋体" w:cs="宋体"/>
          <w:b/>
          <w:color w:val="auto"/>
          <w:spacing w:val="6"/>
          <w:sz w:val="32"/>
          <w:szCs w:val="32"/>
          <w:highlight w:val="none"/>
        </w:rPr>
      </w:pPr>
    </w:p>
    <w:p w14:paraId="00522C4A">
      <w:pPr>
        <w:autoSpaceDE w:val="0"/>
        <w:autoSpaceDN w:val="0"/>
        <w:jc w:val="center"/>
        <w:rPr>
          <w:rFonts w:ascii="宋体" w:hAnsi="宋体" w:cs="宋体"/>
          <w:b/>
          <w:color w:val="auto"/>
          <w:spacing w:val="6"/>
          <w:sz w:val="32"/>
          <w:szCs w:val="32"/>
          <w:highlight w:val="none"/>
        </w:rPr>
      </w:pPr>
    </w:p>
    <w:p w14:paraId="65AC4E53">
      <w:pPr>
        <w:autoSpaceDE w:val="0"/>
        <w:autoSpaceDN w:val="0"/>
        <w:jc w:val="center"/>
        <w:rPr>
          <w:rFonts w:ascii="宋体" w:hAnsi="宋体" w:cs="宋体"/>
          <w:b/>
          <w:color w:val="auto"/>
          <w:spacing w:val="6"/>
          <w:sz w:val="32"/>
          <w:szCs w:val="32"/>
          <w:highlight w:val="none"/>
        </w:rPr>
      </w:pPr>
    </w:p>
    <w:p w14:paraId="55C5B575">
      <w:pPr>
        <w:autoSpaceDE w:val="0"/>
        <w:autoSpaceDN w:val="0"/>
        <w:jc w:val="center"/>
        <w:rPr>
          <w:rFonts w:ascii="宋体" w:hAnsi="宋体" w:cs="宋体"/>
          <w:b/>
          <w:color w:val="auto"/>
          <w:spacing w:val="6"/>
          <w:sz w:val="32"/>
          <w:szCs w:val="32"/>
          <w:highlight w:val="none"/>
        </w:rPr>
      </w:pPr>
    </w:p>
    <w:p w14:paraId="7F218967">
      <w:pPr>
        <w:autoSpaceDE w:val="0"/>
        <w:autoSpaceDN w:val="0"/>
        <w:jc w:val="center"/>
        <w:rPr>
          <w:rFonts w:ascii="宋体" w:hAnsi="宋体" w:cs="宋体"/>
          <w:b/>
          <w:color w:val="auto"/>
          <w:spacing w:val="6"/>
          <w:sz w:val="32"/>
          <w:szCs w:val="32"/>
          <w:highlight w:val="none"/>
        </w:rPr>
      </w:pPr>
    </w:p>
    <w:p w14:paraId="63873989">
      <w:pPr>
        <w:autoSpaceDE w:val="0"/>
        <w:autoSpaceDN w:val="0"/>
        <w:jc w:val="center"/>
        <w:rPr>
          <w:rFonts w:ascii="宋体" w:hAnsi="宋体" w:cs="宋体"/>
          <w:b/>
          <w:color w:val="auto"/>
          <w:spacing w:val="6"/>
          <w:sz w:val="32"/>
          <w:szCs w:val="32"/>
          <w:highlight w:val="none"/>
        </w:rPr>
      </w:pPr>
    </w:p>
    <w:p w14:paraId="1D522C2B">
      <w:pPr>
        <w:autoSpaceDE w:val="0"/>
        <w:autoSpaceDN w:val="0"/>
        <w:jc w:val="center"/>
        <w:rPr>
          <w:rFonts w:ascii="宋体" w:hAnsi="宋体" w:cs="宋体"/>
          <w:b/>
          <w:color w:val="auto"/>
          <w:spacing w:val="6"/>
          <w:sz w:val="32"/>
          <w:szCs w:val="32"/>
          <w:highlight w:val="none"/>
        </w:rPr>
      </w:pPr>
    </w:p>
    <w:p w14:paraId="6ABD8BD9">
      <w:pPr>
        <w:autoSpaceDE w:val="0"/>
        <w:autoSpaceDN w:val="0"/>
        <w:jc w:val="center"/>
        <w:rPr>
          <w:rFonts w:ascii="宋体" w:hAnsi="宋体" w:cs="宋体"/>
          <w:b/>
          <w:color w:val="auto"/>
          <w:spacing w:val="6"/>
          <w:sz w:val="32"/>
          <w:szCs w:val="32"/>
          <w:highlight w:val="none"/>
        </w:rPr>
      </w:pPr>
    </w:p>
    <w:p w14:paraId="1C5DE10B">
      <w:pPr>
        <w:autoSpaceDE w:val="0"/>
        <w:autoSpaceDN w:val="0"/>
        <w:jc w:val="center"/>
        <w:rPr>
          <w:rFonts w:ascii="宋体" w:hAnsi="宋体" w:cs="宋体"/>
          <w:b/>
          <w:color w:val="auto"/>
          <w:spacing w:val="6"/>
          <w:sz w:val="32"/>
          <w:szCs w:val="32"/>
          <w:highlight w:val="none"/>
        </w:rPr>
      </w:pPr>
    </w:p>
    <w:p w14:paraId="3CDFE3AD">
      <w:pPr>
        <w:autoSpaceDE w:val="0"/>
        <w:autoSpaceDN w:val="0"/>
        <w:jc w:val="center"/>
        <w:rPr>
          <w:rFonts w:ascii="宋体" w:hAnsi="宋体" w:cs="宋体"/>
          <w:b/>
          <w:color w:val="auto"/>
          <w:spacing w:val="6"/>
          <w:sz w:val="32"/>
          <w:szCs w:val="32"/>
          <w:highlight w:val="none"/>
        </w:rPr>
      </w:pPr>
    </w:p>
    <w:p w14:paraId="626765C5">
      <w:pPr>
        <w:autoSpaceDE w:val="0"/>
        <w:autoSpaceDN w:val="0"/>
        <w:jc w:val="center"/>
        <w:rPr>
          <w:rFonts w:ascii="宋体" w:hAnsi="宋体" w:cs="宋体"/>
          <w:b/>
          <w:color w:val="auto"/>
          <w:spacing w:val="6"/>
          <w:sz w:val="32"/>
          <w:szCs w:val="32"/>
          <w:highlight w:val="none"/>
        </w:rPr>
      </w:pPr>
    </w:p>
    <w:p w14:paraId="62DC7B18">
      <w:pPr>
        <w:autoSpaceDE w:val="0"/>
        <w:autoSpaceDN w:val="0"/>
        <w:jc w:val="center"/>
        <w:rPr>
          <w:rFonts w:ascii="宋体" w:hAnsi="宋体" w:cs="宋体"/>
          <w:b/>
          <w:color w:val="auto"/>
          <w:spacing w:val="6"/>
          <w:sz w:val="32"/>
          <w:szCs w:val="32"/>
          <w:highlight w:val="none"/>
        </w:rPr>
      </w:pPr>
    </w:p>
    <w:p w14:paraId="7E935FAA">
      <w:pPr>
        <w:autoSpaceDE w:val="0"/>
        <w:autoSpaceDN w:val="0"/>
        <w:jc w:val="center"/>
        <w:rPr>
          <w:rFonts w:ascii="宋体" w:hAnsi="宋体" w:cs="宋体"/>
          <w:b/>
          <w:color w:val="auto"/>
          <w:spacing w:val="6"/>
          <w:sz w:val="32"/>
          <w:szCs w:val="32"/>
          <w:highlight w:val="none"/>
        </w:rPr>
      </w:pPr>
    </w:p>
    <w:p w14:paraId="6CC22D28">
      <w:pPr>
        <w:spacing w:line="360" w:lineRule="auto"/>
        <w:jc w:val="left"/>
        <w:outlineLvl w:val="0"/>
        <w:rPr>
          <w:rFonts w:ascii="宋体" w:hAnsi="宋体" w:cs="宋体"/>
          <w:b/>
          <w:color w:val="auto"/>
          <w:sz w:val="36"/>
          <w:szCs w:val="20"/>
          <w:highlight w:val="none"/>
        </w:rPr>
      </w:pPr>
      <w:r>
        <w:rPr>
          <w:rFonts w:hint="eastAsia" w:ascii="宋体" w:hAnsi="宋体" w:cs="宋体"/>
          <w:b/>
          <w:color w:val="auto"/>
          <w:sz w:val="36"/>
          <w:szCs w:val="20"/>
          <w:highlight w:val="none"/>
        </w:rPr>
        <w:t>附件</w:t>
      </w:r>
      <w:r>
        <w:rPr>
          <w:rFonts w:ascii="宋体" w:hAnsi="宋体" w:cs="宋体"/>
          <w:b/>
          <w:color w:val="auto"/>
          <w:sz w:val="36"/>
          <w:szCs w:val="20"/>
          <w:highlight w:val="none"/>
        </w:rPr>
        <w:t>7</w:t>
      </w:r>
      <w:r>
        <w:rPr>
          <w:rFonts w:hint="eastAsia" w:ascii="宋体" w:hAnsi="宋体" w:cs="宋体"/>
          <w:b/>
          <w:color w:val="auto"/>
          <w:sz w:val="36"/>
          <w:szCs w:val="20"/>
          <w:highlight w:val="none"/>
        </w:rPr>
        <w:t>：中小企业声明函</w:t>
      </w:r>
    </w:p>
    <w:p w14:paraId="4C891253">
      <w:pPr>
        <w:spacing w:line="360" w:lineRule="auto"/>
        <w:jc w:val="center"/>
        <w:rPr>
          <w:rFonts w:ascii="宋体" w:hAnsi="宋体" w:cs="宋体"/>
          <w:color w:val="auto"/>
          <w:sz w:val="24"/>
          <w:highlight w:val="none"/>
          <w:u w:val="single"/>
        </w:rPr>
      </w:pPr>
    </w:p>
    <w:p w14:paraId="0E7047D3">
      <w:pPr>
        <w:spacing w:line="360" w:lineRule="auto"/>
        <w:jc w:val="center"/>
        <w:rPr>
          <w:rFonts w:ascii="宋体" w:hAnsi="宋体" w:cs="宋体"/>
          <w:b/>
          <w:color w:val="auto"/>
          <w:sz w:val="32"/>
          <w:szCs w:val="32"/>
          <w:highlight w:val="none"/>
        </w:rPr>
      </w:pPr>
      <w:r>
        <w:rPr>
          <w:rFonts w:hint="eastAsia" w:ascii="宋体" w:hAnsi="宋体" w:cs="宋体"/>
          <w:b/>
          <w:color w:val="auto"/>
          <w:sz w:val="32"/>
          <w:szCs w:val="32"/>
          <w:highlight w:val="none"/>
        </w:rPr>
        <w:t>中小企业声明函（服务）</w:t>
      </w:r>
    </w:p>
    <w:p w14:paraId="50CC7A42">
      <w:pPr>
        <w:spacing w:line="360" w:lineRule="auto"/>
        <w:ind w:firstLine="360" w:firstLineChars="150"/>
        <w:jc w:val="left"/>
        <w:rPr>
          <w:rFonts w:ascii="宋体" w:hAnsi="宋体" w:cs="宋体"/>
          <w:color w:val="auto"/>
          <w:sz w:val="24"/>
          <w:highlight w:val="none"/>
        </w:rPr>
      </w:pPr>
      <w:r>
        <w:rPr>
          <w:rFonts w:hint="eastAsia" w:ascii="宋体" w:hAnsi="宋体" w:cs="宋体"/>
          <w:color w:val="auto"/>
          <w:sz w:val="24"/>
          <w:highlight w:val="none"/>
        </w:rPr>
        <w:t xml:space="preserve">本公司（联合体）郑重声明，根据《政府采购促进中小企业发展管理办法》（财库﹝2020﹞46 号）的规定，本公司（联合体）参加 </w:t>
      </w:r>
      <w:r>
        <w:rPr>
          <w:rFonts w:hint="eastAsia" w:ascii="宋体" w:hAnsi="宋体" w:cs="宋体"/>
          <w:color w:val="auto"/>
          <w:sz w:val="24"/>
          <w:highlight w:val="none"/>
          <w:u w:val="single"/>
        </w:rPr>
        <w:t xml:space="preserve">（采购人） </w:t>
      </w:r>
      <w:r>
        <w:rPr>
          <w:rFonts w:hint="eastAsia" w:ascii="宋体" w:hAnsi="宋体" w:cs="宋体"/>
          <w:color w:val="auto"/>
          <w:sz w:val="24"/>
          <w:highlight w:val="none"/>
        </w:rPr>
        <w:t>的</w:t>
      </w:r>
      <w:r>
        <w:rPr>
          <w:rFonts w:hint="eastAsia" w:ascii="宋体" w:hAnsi="宋体" w:cs="宋体"/>
          <w:color w:val="auto"/>
          <w:sz w:val="24"/>
          <w:highlight w:val="none"/>
          <w:u w:val="single"/>
        </w:rPr>
        <w:t xml:space="preserve"> （项目名称） </w:t>
      </w:r>
      <w:r>
        <w:rPr>
          <w:rFonts w:hint="eastAsia" w:ascii="宋体" w:hAnsi="宋体" w:cs="宋体"/>
          <w:color w:val="auto"/>
          <w:sz w:val="24"/>
          <w:highlight w:val="none"/>
        </w:rPr>
        <w:t>采购活动，工程的施工单位全部为符合政策要求的中小企业（或者：服务全部由符合政策要求的中小企业承接）。相关企业（含联合体中的中小企业、签订分包意向协议的中小企业）的具体情况如下：</w:t>
      </w:r>
    </w:p>
    <w:p w14:paraId="4F9E3AB8">
      <w:pPr>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1.</w:t>
      </w:r>
      <w:r>
        <w:rPr>
          <w:rFonts w:hint="eastAsia" w:ascii="宋体" w:hAnsi="宋体" w:cs="宋体"/>
          <w:color w:val="auto"/>
          <w:highlight w:val="none"/>
        </w:rPr>
        <w:t xml:space="preserve"> </w:t>
      </w:r>
      <w:r>
        <w:rPr>
          <w:rFonts w:hint="eastAsia" w:ascii="宋体" w:hAnsi="宋体" w:cs="宋体"/>
          <w:color w:val="auto"/>
          <w:sz w:val="24"/>
          <w:highlight w:val="none"/>
          <w:u w:val="single"/>
        </w:rPr>
        <w:t>（标的名称）</w:t>
      </w:r>
      <w:r>
        <w:rPr>
          <w:rFonts w:hint="eastAsia" w:ascii="宋体" w:hAnsi="宋体" w:cs="宋体"/>
          <w:color w:val="auto"/>
          <w:sz w:val="24"/>
          <w:highlight w:val="none"/>
        </w:rPr>
        <w:t>，属于</w:t>
      </w:r>
      <w:r>
        <w:rPr>
          <w:rFonts w:hint="eastAsia" w:ascii="宋体" w:hAnsi="宋体" w:cs="宋体"/>
          <w:color w:val="auto"/>
          <w:sz w:val="24"/>
          <w:highlight w:val="none"/>
          <w:u w:val="single"/>
        </w:rPr>
        <w:t xml:space="preserve"> （采购文件中明确的所属行业）</w:t>
      </w:r>
      <w:r>
        <w:rPr>
          <w:rFonts w:hint="eastAsia" w:ascii="宋体" w:hAnsi="宋体" w:cs="宋体"/>
          <w:color w:val="auto"/>
          <w:sz w:val="24"/>
          <w:highlight w:val="none"/>
        </w:rPr>
        <w:t xml:space="preserve"> ；承建（承接）企业为 </w:t>
      </w:r>
      <w:r>
        <w:rPr>
          <w:rFonts w:hint="eastAsia" w:ascii="宋体" w:hAnsi="宋体" w:cs="宋体"/>
          <w:color w:val="auto"/>
          <w:sz w:val="24"/>
          <w:highlight w:val="none"/>
          <w:u w:val="single"/>
        </w:rPr>
        <w:t>（企业名称）</w:t>
      </w:r>
      <w:r>
        <w:rPr>
          <w:rFonts w:hint="eastAsia" w:ascii="宋体" w:hAnsi="宋体" w:cs="宋体"/>
          <w:color w:val="auto"/>
          <w:sz w:val="24"/>
          <w:highlight w:val="none"/>
        </w:rPr>
        <w:t xml:space="preserve"> ，从业人员</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人，营业收入为</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万元，资产总额为</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万元属于</w:t>
      </w:r>
      <w:r>
        <w:rPr>
          <w:rFonts w:hint="eastAsia" w:ascii="宋体" w:hAnsi="宋体" w:cs="宋体"/>
          <w:color w:val="auto"/>
          <w:sz w:val="24"/>
          <w:highlight w:val="none"/>
          <w:u w:val="single"/>
        </w:rPr>
        <w:t xml:space="preserve"> （中型企业、小型企业、微型企业） </w:t>
      </w:r>
      <w:r>
        <w:rPr>
          <w:rFonts w:hint="eastAsia" w:ascii="宋体" w:hAnsi="宋体" w:cs="宋体"/>
          <w:color w:val="auto"/>
          <w:sz w:val="24"/>
          <w:highlight w:val="none"/>
        </w:rPr>
        <w:t>；</w:t>
      </w:r>
    </w:p>
    <w:p w14:paraId="1528A284">
      <w:pPr>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2.</w:t>
      </w:r>
      <w:r>
        <w:rPr>
          <w:rFonts w:hint="eastAsia" w:ascii="宋体" w:hAnsi="宋体" w:cs="宋体"/>
          <w:color w:val="auto"/>
          <w:sz w:val="24"/>
          <w:highlight w:val="none"/>
          <w:u w:val="single"/>
        </w:rPr>
        <w:t xml:space="preserve"> （标的名称），</w:t>
      </w:r>
      <w:r>
        <w:rPr>
          <w:rFonts w:hint="eastAsia" w:ascii="宋体" w:hAnsi="宋体" w:cs="宋体"/>
          <w:color w:val="auto"/>
          <w:sz w:val="24"/>
          <w:highlight w:val="none"/>
        </w:rPr>
        <w:t xml:space="preserve">属于 </w:t>
      </w:r>
      <w:r>
        <w:rPr>
          <w:rFonts w:hint="eastAsia" w:ascii="宋体" w:hAnsi="宋体" w:cs="宋体"/>
          <w:color w:val="auto"/>
          <w:sz w:val="24"/>
          <w:highlight w:val="none"/>
          <w:u w:val="single"/>
        </w:rPr>
        <w:t xml:space="preserve">（采购文件中明确的所属行业） </w:t>
      </w:r>
      <w:r>
        <w:rPr>
          <w:rFonts w:hint="eastAsia" w:ascii="宋体" w:hAnsi="宋体" w:cs="宋体"/>
          <w:color w:val="auto"/>
          <w:sz w:val="24"/>
          <w:highlight w:val="none"/>
        </w:rPr>
        <w:t xml:space="preserve">；承建（承接）企业为 </w:t>
      </w:r>
      <w:r>
        <w:rPr>
          <w:rFonts w:hint="eastAsia" w:ascii="宋体" w:hAnsi="宋体" w:cs="宋体"/>
          <w:color w:val="auto"/>
          <w:sz w:val="24"/>
          <w:highlight w:val="none"/>
          <w:u w:val="single"/>
        </w:rPr>
        <w:t>（企业名称）</w:t>
      </w:r>
      <w:r>
        <w:rPr>
          <w:rFonts w:hint="eastAsia" w:ascii="宋体" w:hAnsi="宋体" w:cs="宋体"/>
          <w:color w:val="auto"/>
          <w:sz w:val="24"/>
          <w:highlight w:val="none"/>
        </w:rPr>
        <w:t xml:space="preserve"> ，从业人员</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人，营业收入为</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万元，资产总额为</w:t>
      </w:r>
      <w:r>
        <w:rPr>
          <w:rFonts w:hint="eastAsia" w:ascii="宋体" w:hAnsi="宋体" w:cs="宋体"/>
          <w:color w:val="auto"/>
          <w:sz w:val="24"/>
          <w:highlight w:val="none"/>
          <w:u w:val="single"/>
        </w:rPr>
        <w:t xml:space="preserve">   </w:t>
      </w:r>
      <w:r>
        <w:rPr>
          <w:rFonts w:hint="eastAsia" w:ascii="宋体" w:hAnsi="宋体" w:cs="宋体"/>
          <w:color w:val="auto"/>
          <w:sz w:val="24"/>
          <w:highlight w:val="none"/>
        </w:rPr>
        <w:t>万元属于</w:t>
      </w:r>
      <w:r>
        <w:rPr>
          <w:rFonts w:hint="eastAsia" w:ascii="宋体" w:hAnsi="宋体" w:cs="宋体"/>
          <w:color w:val="auto"/>
          <w:sz w:val="24"/>
          <w:highlight w:val="none"/>
          <w:u w:val="single"/>
        </w:rPr>
        <w:t xml:space="preserve"> （中型企业、小型企业、微型企业） </w:t>
      </w:r>
      <w:r>
        <w:rPr>
          <w:rFonts w:hint="eastAsia" w:ascii="宋体" w:hAnsi="宋体" w:cs="宋体"/>
          <w:color w:val="auto"/>
          <w:sz w:val="24"/>
          <w:highlight w:val="none"/>
        </w:rPr>
        <w:t>；</w:t>
      </w:r>
    </w:p>
    <w:p w14:paraId="2D59F557">
      <w:pPr>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w:t>
      </w:r>
    </w:p>
    <w:p w14:paraId="28B6AB17">
      <w:pPr>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以上企业，不属于大企业的分支机构，不存在控股股东为大企业的情形，也不存在与大企业的负责人为同一人的情形。</w:t>
      </w:r>
    </w:p>
    <w:p w14:paraId="08C7AAC4">
      <w:pPr>
        <w:spacing w:line="360" w:lineRule="auto"/>
        <w:ind w:firstLine="480" w:firstLineChars="200"/>
        <w:jc w:val="left"/>
        <w:rPr>
          <w:rFonts w:ascii="宋体" w:hAnsi="宋体" w:cs="宋体"/>
          <w:color w:val="auto"/>
          <w:sz w:val="24"/>
          <w:highlight w:val="none"/>
        </w:rPr>
      </w:pPr>
      <w:r>
        <w:rPr>
          <w:rFonts w:hint="eastAsia" w:ascii="宋体" w:hAnsi="宋体" w:cs="宋体"/>
          <w:color w:val="auto"/>
          <w:sz w:val="24"/>
          <w:highlight w:val="none"/>
        </w:rPr>
        <w:t>本企业对上述声明内容的真实性负责。如有虚假，将依法承担相应责任。</w:t>
      </w:r>
    </w:p>
    <w:p w14:paraId="6B534DF5">
      <w:pPr>
        <w:spacing w:line="360" w:lineRule="auto"/>
        <w:ind w:right="1760"/>
        <w:jc w:val="right"/>
        <w:rPr>
          <w:rFonts w:ascii="宋体" w:hAnsi="宋体" w:cs="宋体"/>
          <w:color w:val="auto"/>
          <w:sz w:val="24"/>
          <w:highlight w:val="none"/>
        </w:rPr>
      </w:pPr>
      <w:r>
        <w:rPr>
          <w:rFonts w:hint="eastAsia" w:ascii="宋体" w:hAnsi="宋体" w:cs="宋体"/>
          <w:color w:val="auto"/>
          <w:sz w:val="24"/>
          <w:highlight w:val="none"/>
        </w:rPr>
        <w:t>投标人名称（电子签名）：</w:t>
      </w:r>
    </w:p>
    <w:p w14:paraId="2C5C628B">
      <w:pPr>
        <w:spacing w:line="360" w:lineRule="auto"/>
        <w:ind w:right="1120" w:firstLine="4680" w:firstLineChars="1950"/>
        <w:rPr>
          <w:rFonts w:ascii="宋体" w:hAnsi="宋体" w:cs="宋体"/>
          <w:color w:val="auto"/>
          <w:sz w:val="24"/>
          <w:highlight w:val="none"/>
        </w:rPr>
      </w:pPr>
      <w:r>
        <w:rPr>
          <w:rFonts w:hint="eastAsia" w:ascii="宋体" w:hAnsi="宋体" w:cs="宋体"/>
          <w:color w:val="auto"/>
          <w:sz w:val="24"/>
          <w:highlight w:val="none"/>
        </w:rPr>
        <w:t>日 期：</w:t>
      </w:r>
    </w:p>
    <w:p w14:paraId="70056AB9">
      <w:pPr>
        <w:spacing w:line="360" w:lineRule="auto"/>
        <w:ind w:right="420" w:firstLine="480" w:firstLineChars="200"/>
        <w:rPr>
          <w:rFonts w:hint="eastAsia" w:ascii="宋体" w:hAnsi="宋体" w:eastAsia="宋体" w:cs="宋体"/>
          <w:color w:val="auto"/>
          <w:sz w:val="24"/>
          <w:highlight w:val="none"/>
        </w:rPr>
      </w:pPr>
      <w:r>
        <w:rPr>
          <w:rFonts w:hint="eastAsia" w:ascii="宋体" w:hAnsi="宋体" w:cs="宋体"/>
          <w:color w:val="auto"/>
          <w:sz w:val="24"/>
          <w:highlight w:val="none"/>
        </w:rPr>
        <w:t>注</w:t>
      </w:r>
      <w:r>
        <w:rPr>
          <w:rFonts w:hint="eastAsia" w:ascii="宋体" w:hAnsi="宋体" w:cs="宋体"/>
          <w:color w:val="auto"/>
          <w:sz w:val="24"/>
          <w:highlight w:val="none"/>
          <w:lang w:eastAsia="zh-CN"/>
        </w:rPr>
        <w:t>：</w:t>
      </w:r>
      <w:r>
        <w:rPr>
          <w:rFonts w:hint="eastAsia" w:ascii="宋体" w:hAnsi="宋体" w:eastAsia="宋体" w:cs="宋体"/>
          <w:color w:val="auto"/>
          <w:sz w:val="24"/>
          <w:highlight w:val="none"/>
          <w:lang w:eastAsia="zh-CN"/>
        </w:rPr>
        <w:t>①</w:t>
      </w:r>
      <w:r>
        <w:rPr>
          <w:rFonts w:hint="eastAsia" w:ascii="宋体" w:hAnsi="宋体" w:eastAsia="宋体" w:cs="宋体"/>
          <w:color w:val="auto"/>
          <w:sz w:val="24"/>
          <w:highlight w:val="none"/>
        </w:rPr>
        <w:t>从业人员、营业收入、资产总额填报上一年度数据，无上一年度数据的新成立企业可不填报</w:t>
      </w:r>
      <w:r>
        <w:rPr>
          <w:rFonts w:hint="eastAsia" w:ascii="宋体" w:hAnsi="宋体" w:eastAsia="宋体" w:cs="宋体"/>
          <w:color w:val="auto"/>
          <w:sz w:val="24"/>
          <w:highlight w:val="none"/>
          <w:lang w:eastAsia="zh-CN"/>
        </w:rPr>
        <w:t>。②</w:t>
      </w:r>
      <w:r>
        <w:rPr>
          <w:rFonts w:hint="eastAsia" w:ascii="宋体" w:hAnsi="宋体" w:eastAsia="宋体" w:cs="宋体"/>
          <w:color w:val="auto"/>
          <w:sz w:val="24"/>
          <w:highlight w:val="none"/>
        </w:rPr>
        <w:t>《中小企业声明函》中“标的名称”、“采购文件中明确的所属行业”依据招标文件第二部分投标人须知前附表中“采购标的及其对应的中小企业划分标准所属行业”的指引，逐一填写，不得缺漏。</w:t>
      </w:r>
    </w:p>
    <w:sectPr>
      <w:headerReference r:id="rId21" w:type="first"/>
      <w:footerReference r:id="rId24" w:type="first"/>
      <w:headerReference r:id="rId20" w:type="default"/>
      <w:footerReference r:id="rId22" w:type="default"/>
      <w:footerReference r:id="rId23" w:type="even"/>
      <w:pgSz w:w="11906" w:h="16838"/>
      <w:pgMar w:top="1276" w:right="1418" w:bottom="1247" w:left="141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隶书">
    <w:altName w:val="微软雅黑"/>
    <w:panose1 w:val="02010509060101010101"/>
    <w:charset w:val="86"/>
    <w:family w:val="modern"/>
    <w:pitch w:val="default"/>
    <w:sig w:usb0="00000000" w:usb1="00000000" w:usb2="00000000" w:usb3="00000000" w:csb0="00040000" w:csb1="00000000"/>
  </w:font>
  <w:font w:name="方正隶书_GBK">
    <w:altName w:val="宋体"/>
    <w:panose1 w:val="02000000000000000000"/>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Futura Bk">
    <w:altName w:val="Segoe Print"/>
    <w:panose1 w:val="00000000000000000000"/>
    <w:charset w:val="00"/>
    <w:family w:val="swiss"/>
    <w:pitch w:val="default"/>
    <w:sig w:usb0="00000000" w:usb1="00000000" w:usb2="00000000" w:usb3="00000000" w:csb0="00000011" w:csb1="00000000"/>
  </w:font>
  <w:font w:name="国标宋体-超大字符集">
    <w:altName w:val="宋体"/>
    <w:panose1 w:val="03000509000000000000"/>
    <w:charset w:val="86"/>
    <w:family w:val="auto"/>
    <w:pitch w:val="default"/>
    <w:sig w:usb0="00000000" w:usb1="00000000" w:usb2="00000000"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汉仪中宋简">
    <w:altName w:val="宋体"/>
    <w:panose1 w:val="02010600000101010101"/>
    <w:charset w:val="86"/>
    <w:family w:val="auto"/>
    <w:pitch w:val="default"/>
    <w:sig w:usb0="00000000" w:usb1="00000000" w:usb2="00000002" w:usb3="00000000" w:csb0="00040000" w:csb1="00000000"/>
  </w:font>
  <w:font w:name="Tahoma">
    <w:panose1 w:val="020B0604030504040204"/>
    <w:charset w:val="00"/>
    <w:family w:val="swiss"/>
    <w:pitch w:val="default"/>
    <w:sig w:usb0="E1002EFF" w:usb1="C000605B" w:usb2="00000029" w:usb3="00000000" w:csb0="200101FF" w:csb1="20280000"/>
  </w:font>
  <w:font w:name="MS Sans Serif">
    <w:altName w:val="Sitka Text"/>
    <w:panose1 w:val="020B0500000000000000"/>
    <w:charset w:val="00"/>
    <w:family w:val="swiss"/>
    <w:pitch w:val="default"/>
    <w:sig w:usb0="00000000" w:usb1="00000000" w:usb2="00000000" w:usb3="00000000" w:csb0="00000001" w:csb1="00000000"/>
  </w:font>
  <w:font w:name="Lohit Devanagari">
    <w:altName w:val="Verdana"/>
    <w:panose1 w:val="020B0600000000000000"/>
    <w:charset w:val="00"/>
    <w:family w:val="auto"/>
    <w:pitch w:val="default"/>
    <w:sig w:usb0="00000000" w:usb1="00000000" w:usb2="00000000" w:usb3="00000000" w:csb0="00000001" w:csb1="00000000"/>
  </w:font>
  <w:font w:name="Lucida Sans">
    <w:altName w:val="Lucida Sans Unicode"/>
    <w:panose1 w:val="020B0602030504020204"/>
    <w:charset w:val="00"/>
    <w:family w:val="swiss"/>
    <w:pitch w:val="default"/>
    <w:sig w:usb0="00000000" w:usb1="00000000" w:usb2="00000000" w:usb3="00000000" w:csb0="20000001" w:csb1="00000000"/>
  </w:font>
  <w:font w:name="Noto Naskh Arabic">
    <w:altName w:val="NumberOnly"/>
    <w:panose1 w:val="020B0502040504020204"/>
    <w:charset w:val="00"/>
    <w:family w:val="auto"/>
    <w:pitch w:val="default"/>
    <w:sig w:usb0="00000000" w:usb1="00000000" w:usb2="00000008" w:usb3="00000000" w:csb0="00000041" w:csb1="0008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ˎ̥">
    <w:altName w:val="Noto Sans SC"/>
    <w:panose1 w:val="00000000000000000000"/>
    <w:charset w:val="00"/>
    <w:family w:val="roman"/>
    <w:pitch w:val="default"/>
    <w:sig w:usb0="00000000" w:usb1="00000000" w:usb2="00000000" w:usb3="00000000" w:csb0="00040001" w:csb1="00000000"/>
  </w:font>
  <w:font w:name="文泉驿微米黑">
    <w:altName w:val="黑体"/>
    <w:panose1 w:val="020B0606030804020204"/>
    <w:charset w:val="86"/>
    <w:family w:val="auto"/>
    <w:pitch w:val="default"/>
    <w:sig w:usb0="00000000" w:usb1="00000000" w:usb2="00800036" w:usb3="00000000" w:csb0="603E019F" w:csb1="DFD70000"/>
  </w:font>
  <w:font w:name="幼圆">
    <w:altName w:val="黑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Nimbus Roman No9 L">
    <w:altName w:val="Segoe Print"/>
    <w:panose1 w:val="00000000000000000000"/>
    <w:charset w:val="00"/>
    <w:family w:val="auto"/>
    <w:pitch w:val="default"/>
    <w:sig w:usb0="00000000" w:usb1="00000000" w:usb2="00000000" w:usb3="00000000" w:csb0="00000000" w:csb1="00000000"/>
  </w:font>
  <w:font w:name="FHLHE E+ Futura Bk">
    <w:altName w:val="宋体"/>
    <w:panose1 w:val="00000000000000000000"/>
    <w:charset w:val="86"/>
    <w:family w:val="swiss"/>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8" w:usb3="00000000" w:csb0="000001FF" w:csb1="00000000"/>
  </w:font>
  <w:font w:name="Arial Unicode MS">
    <w:altName w:val="宋体"/>
    <w:panose1 w:val="020B0604020202020204"/>
    <w:charset w:val="86"/>
    <w:family w:val="swiss"/>
    <w:pitch w:val="default"/>
    <w:sig w:usb0="00000000" w:usb1="00000000" w:usb2="0000003F" w:usb3="00000000" w:csb0="003F01FF" w:csb1="00000000"/>
  </w:font>
  <w:font w:name="Helvetica">
    <w:altName w:val="Arial"/>
    <w:panose1 w:val="020B0604020202020204"/>
    <w:charset w:val="00"/>
    <w:family w:val="swiss"/>
    <w:pitch w:val="default"/>
    <w:sig w:usb0="00000000" w:usb1="00000000" w:usb2="00000000" w:usb3="00000000" w:csb0="00000001" w:csb1="00000000"/>
  </w:font>
  <w:font w:name="DejaVu Sans">
    <w:altName w:val="DejaVu Sans Mono"/>
    <w:panose1 w:val="020B0603030804020204"/>
    <w:charset w:val="00"/>
    <w:family w:val="auto"/>
    <w:pitch w:val="default"/>
    <w:sig w:usb0="00000000" w:usb1="00000000" w:usb2="0A246029" w:usb3="0400200C" w:csb0="600001FF" w:csb1="DFFF0000"/>
  </w:font>
  <w:font w:name="Cumberland">
    <w:altName w:val="Noto Sans SC"/>
    <w:panose1 w:val="00000000000000000000"/>
    <w:charset w:val="00"/>
    <w:family w:val="modern"/>
    <w:pitch w:val="default"/>
    <w:sig w:usb0="00000000" w:usb1="00000000" w:usb2="00000000" w:usb3="00000000" w:csb0="00040001" w:csb1="00000000"/>
  </w:font>
  <w:font w:name="方正宋体">
    <w:altName w:val="方正书宋_GBK"/>
    <w:panose1 w:val="00000000000000000000"/>
    <w:charset w:val="00"/>
    <w:family w:val="auto"/>
    <w:pitch w:val="default"/>
    <w:sig w:usb0="00000000" w:usb1="00000000" w:usb2="00000000" w:usb3="00000000" w:csb0="00040001" w:csb1="00000000"/>
  </w:font>
  <w:font w:name="方正书宋_GBK">
    <w:panose1 w:val="03000509000000000000"/>
    <w:charset w:val="86"/>
    <w:family w:val="auto"/>
    <w:pitch w:val="default"/>
    <w:sig w:usb0="00000001" w:usb1="080E0000" w:usb2="00000000" w:usb3="00000000" w:csb0="00040000" w:csb1="00000000"/>
  </w:font>
  <w:font w:name="Futura Hv">
    <w:altName w:val="Segoe Print"/>
    <w:panose1 w:val="00000000000000000000"/>
    <w:charset w:val="00"/>
    <w:family w:val="swiss"/>
    <w:pitch w:val="default"/>
    <w:sig w:usb0="00000000" w:usb1="00000000" w:usb2="00000000" w:usb3="00000000" w:csb0="000001FB" w:csb1="00000000"/>
  </w:font>
  <w:font w:name="Segoe UI">
    <w:panose1 w:val="020B0502040204020203"/>
    <w:charset w:val="00"/>
    <w:family w:val="swiss"/>
    <w:pitch w:val="default"/>
    <w:sig w:usb0="E4002EFF" w:usb1="C000E47F" w:usb2="00000009" w:usb3="00000000" w:csb0="200001FF" w:csb1="00000000"/>
  </w:font>
  <w:font w:name="Latha">
    <w:altName w:val="Segoe Print"/>
    <w:panose1 w:val="020B0604020202020204"/>
    <w:charset w:val="01"/>
    <w:family w:val="roma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Lucida Sans Unicode">
    <w:panose1 w:val="020B0602030504020204"/>
    <w:charset w:val="00"/>
    <w:family w:val="swiss"/>
    <w:pitch w:val="default"/>
    <w:sig w:usb0="80001AFF" w:usb1="0000396B" w:usb2="00000000" w:usb3="00000000" w:csb0="200000BF" w:csb1="D7F70000"/>
  </w:font>
  <w:font w:name="Century Gothic">
    <w:altName w:val="NumberOnly"/>
    <w:panose1 w:val="020B0502020202020204"/>
    <w:charset w:val="00"/>
    <w:family w:val="swiss"/>
    <w:pitch w:val="default"/>
    <w:sig w:usb0="00000000" w:usb1="00000000" w:usb2="00000000" w:usb3="00000000" w:csb0="2000009F" w:csb1="DFD70000"/>
  </w:font>
  <w:font w:name="Aldine401 BT">
    <w:altName w:val="Segoe Print"/>
    <w:panose1 w:val="00000000000000000000"/>
    <w:charset w:val="00"/>
    <w:family w:val="roman"/>
    <w:pitch w:val="default"/>
    <w:sig w:usb0="00000000" w:usb1="00000000" w:usb2="00000000" w:usb3="00000000" w:csb0="00000011" w:csb1="00000000"/>
  </w:font>
  <w:font w:name=".PingFang SC">
    <w:altName w:val="Noto Sans SC"/>
    <w:panose1 w:val="00000000000000000000"/>
    <w:charset w:val="00"/>
    <w:family w:val="modern"/>
    <w:pitch w:val="default"/>
    <w:sig w:usb0="00000000" w:usb1="00000000" w:usb2="00000000" w:usb3="00000000" w:csb0="00040001"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 w:name="MS Mincho">
    <w:altName w:val="Yu Gothic UI"/>
    <w:panose1 w:val="02020609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Sitka Text">
    <w:panose1 w:val="02000505000000020004"/>
    <w:charset w:val="00"/>
    <w:family w:val="auto"/>
    <w:pitch w:val="default"/>
    <w:sig w:usb0="A00002EF" w:usb1="4000204B" w:usb2="00000000" w:usb3="00000000" w:csb0="2000019F" w:csb1="00000000"/>
  </w:font>
  <w:font w:name="NumberOnly">
    <w:panose1 w:val="020B0500000000000000"/>
    <w:charset w:val="00"/>
    <w:family w:val="auto"/>
    <w:pitch w:val="default"/>
    <w:sig w:usb0="8000002F" w:usb1="10000048" w:usb2="00000000" w:usb3="00000000" w:csb0="00000111" w:csb1="40000000"/>
  </w:font>
  <w:font w:name="Noto Sans SC">
    <w:panose1 w:val="020B0200000000000000"/>
    <w:charset w:val="86"/>
    <w:family w:val="auto"/>
    <w:pitch w:val="default"/>
    <w:sig w:usb0="20000083" w:usb1="2ADF3C10" w:usb2="00000016" w:usb3="00000000" w:csb0="60060107" w:csb1="00000000"/>
  </w:font>
  <w:font w:name="Arial">
    <w:panose1 w:val="020B0604020202020204"/>
    <w:charset w:val="00"/>
    <w:family w:val="auto"/>
    <w:pitch w:val="default"/>
    <w:sig w:usb0="E0002EFF" w:usb1="C000785B" w:usb2="00000009" w:usb3="00000000" w:csb0="400001FF" w:csb1="FFFF0000"/>
  </w:font>
  <w:font w:name="DejaVu Sans Mono">
    <w:panose1 w:val="020B0609030804020204"/>
    <w:charset w:val="00"/>
    <w:family w:val="auto"/>
    <w:pitch w:val="default"/>
    <w:sig w:usb0="E00002FF" w:usb1="5000F9FB" w:usb2="00000020" w:usb3="00000000" w:csb0="6000009F" w:csb1="9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3A9BE">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23</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6CE6">
    <w:pPr>
      <w:pStyle w:val="40"/>
      <w:framePr w:wrap="around" w:vAnchor="text" w:hAnchor="margin" w:xAlign="right" w:y="1"/>
      <w:rPr>
        <w:rStyle w:val="73"/>
      </w:rPr>
    </w:pPr>
    <w:r>
      <w:fldChar w:fldCharType="begin"/>
    </w:r>
    <w:r>
      <w:rPr>
        <w:rStyle w:val="73"/>
      </w:rPr>
      <w:instrText xml:space="preserve">PAGE  </w:instrText>
    </w:r>
    <w:r>
      <w:fldChar w:fldCharType="end"/>
    </w:r>
  </w:p>
  <w:p w14:paraId="5E0900AF">
    <w:pPr>
      <w:pStyle w:val="4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CCF49">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1</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6DF42">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52</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p w14:paraId="798249BA">
    <w:pPr>
      <w:rPr>
        <w:rFonts w:ascii="仿宋_GB2312" w:eastAsia="仿宋_GB231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467A5">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33</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p w14:paraId="0A8062F7">
    <w:pPr>
      <w:rPr>
        <w:rFonts w:ascii="仿宋_GB2312" w:eastAsia="仿宋_GB231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3AF66">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55</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p w14:paraId="6948AC30">
    <w:pPr>
      <w:rPr>
        <w:rFonts w:ascii="仿宋_GB2312" w:eastAsia="仿宋_GB231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C8FC4">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53</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p w14:paraId="05831DD3">
    <w:pPr>
      <w:rPr>
        <w:rFonts w:ascii="仿宋_GB2312" w:eastAsia="仿宋_GB231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5DEE7">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58</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p w14:paraId="0E3EDA19">
    <w:pPr>
      <w:rPr>
        <w:rFonts w:ascii="仿宋_GB2312" w:eastAsia="仿宋_GB231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6EDA8">
    <w:pPr>
      <w:pStyle w:val="40"/>
      <w:jc w:val="center"/>
      <w:rPr>
        <w:rFonts w:ascii="仿宋_GB2312" w:eastAsia="仿宋_GB2312"/>
      </w:rPr>
    </w:pPr>
    <w:r>
      <w:rPr>
        <w:rFonts w:hint="eastAsia" w:ascii="仿宋_GB2312" w:eastAsia="仿宋_GB2312"/>
        <w:kern w:val="0"/>
      </w:rPr>
      <w:t xml:space="preserve">第 </w:t>
    </w:r>
    <w:r>
      <w:rPr>
        <w:rFonts w:hint="eastAsia" w:ascii="仿宋_GB2312" w:eastAsia="仿宋_GB2312"/>
        <w:kern w:val="0"/>
      </w:rPr>
      <w:fldChar w:fldCharType="begin"/>
    </w:r>
    <w:r>
      <w:rPr>
        <w:rFonts w:hint="eastAsia" w:ascii="仿宋_GB2312" w:eastAsia="仿宋_GB2312"/>
        <w:kern w:val="0"/>
      </w:rPr>
      <w:instrText xml:space="preserve"> PAGE </w:instrText>
    </w:r>
    <w:r>
      <w:rPr>
        <w:rFonts w:hint="eastAsia" w:ascii="仿宋_GB2312" w:eastAsia="仿宋_GB2312"/>
        <w:kern w:val="0"/>
      </w:rPr>
      <w:fldChar w:fldCharType="separate"/>
    </w:r>
    <w:r>
      <w:rPr>
        <w:rFonts w:ascii="仿宋_GB2312" w:eastAsia="仿宋_GB2312"/>
        <w:kern w:val="0"/>
      </w:rPr>
      <w:t>57</w:t>
    </w:r>
    <w:r>
      <w:rPr>
        <w:rFonts w:hint="eastAsia" w:ascii="仿宋_GB2312" w:eastAsia="仿宋_GB2312"/>
        <w:kern w:val="0"/>
      </w:rPr>
      <w:fldChar w:fldCharType="end"/>
    </w:r>
    <w:r>
      <w:rPr>
        <w:rFonts w:hint="eastAsia" w:ascii="仿宋_GB2312" w:eastAsia="仿宋_GB2312"/>
        <w:kern w:val="0"/>
      </w:rPr>
      <w:t xml:space="preserve"> 页 共 </w:t>
    </w:r>
    <w:r>
      <w:rPr>
        <w:rFonts w:hint="eastAsia" w:ascii="仿宋_GB2312" w:eastAsia="仿宋_GB2312"/>
        <w:kern w:val="0"/>
      </w:rPr>
      <w:fldChar w:fldCharType="begin"/>
    </w:r>
    <w:r>
      <w:rPr>
        <w:rFonts w:hint="eastAsia" w:ascii="仿宋_GB2312" w:eastAsia="仿宋_GB2312"/>
        <w:kern w:val="0"/>
      </w:rPr>
      <w:instrText xml:space="preserve"> NUMPAGES </w:instrText>
    </w:r>
    <w:r>
      <w:rPr>
        <w:rFonts w:hint="eastAsia" w:ascii="仿宋_GB2312" w:eastAsia="仿宋_GB2312"/>
        <w:kern w:val="0"/>
      </w:rPr>
      <w:fldChar w:fldCharType="separate"/>
    </w:r>
    <w:r>
      <w:rPr>
        <w:rFonts w:ascii="仿宋_GB2312" w:eastAsia="仿宋_GB2312"/>
        <w:kern w:val="0"/>
      </w:rPr>
      <w:t>71</w:t>
    </w:r>
    <w:r>
      <w:rPr>
        <w:rFonts w:hint="eastAsia" w:ascii="仿宋_GB2312" w:eastAsia="仿宋_GB2312"/>
        <w:kern w:val="0"/>
      </w:rPr>
      <w:fldChar w:fldCharType="end"/>
    </w:r>
    <w:r>
      <w:rPr>
        <w:rFonts w:hint="eastAsia" w:ascii="仿宋_GB2312" w:eastAsia="仿宋_GB2312"/>
        <w:kern w:val="0"/>
      </w:rPr>
      <w:t xml:space="preserve"> 页</w:t>
    </w:r>
  </w:p>
  <w:p w14:paraId="1AB157C5">
    <w:pPr>
      <w:rPr>
        <w:rFonts w:ascii="仿宋_GB2312" w:eastAsia="仿宋_GB231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9E069">
    <w:pPr>
      <w:pStyle w:val="40"/>
      <w:jc w:val="center"/>
      <w:rPr>
        <w:rFonts w:ascii="仿宋_GB2312" w:eastAsia="仿宋_GB2312"/>
        <w:szCs w:val="24"/>
      </w:rPr>
    </w:pPr>
    <w:r>
      <w:rPr>
        <w:rFonts w:hint="eastAsia" w:ascii="仿宋_GB2312" w:eastAsia="仿宋_GB2312"/>
        <w:kern w:val="0"/>
        <w:szCs w:val="21"/>
      </w:rPr>
      <w:t xml:space="preserve">第 </w:t>
    </w:r>
    <w:r>
      <w:rPr>
        <w:rFonts w:hint="eastAsia" w:ascii="仿宋_GB2312" w:eastAsia="仿宋_GB2312"/>
        <w:kern w:val="0"/>
        <w:szCs w:val="21"/>
      </w:rPr>
      <w:fldChar w:fldCharType="begin"/>
    </w:r>
    <w:r>
      <w:rPr>
        <w:rFonts w:hint="eastAsia" w:ascii="仿宋_GB2312" w:eastAsia="仿宋_GB2312"/>
        <w:kern w:val="0"/>
        <w:szCs w:val="21"/>
      </w:rPr>
      <w:instrText xml:space="preserve"> PAGE </w:instrText>
    </w:r>
    <w:r>
      <w:rPr>
        <w:rFonts w:hint="eastAsia" w:ascii="仿宋_GB2312" w:eastAsia="仿宋_GB2312"/>
        <w:kern w:val="0"/>
        <w:szCs w:val="21"/>
      </w:rPr>
      <w:fldChar w:fldCharType="separate"/>
    </w:r>
    <w:r>
      <w:rPr>
        <w:rFonts w:ascii="仿宋_GB2312" w:eastAsia="仿宋_GB2312"/>
        <w:kern w:val="0"/>
        <w:szCs w:val="21"/>
      </w:rPr>
      <w:t>71</w:t>
    </w:r>
    <w:r>
      <w:rPr>
        <w:rFonts w:hint="eastAsia" w:ascii="仿宋_GB2312" w:eastAsia="仿宋_GB2312"/>
        <w:kern w:val="0"/>
        <w:szCs w:val="21"/>
      </w:rPr>
      <w:fldChar w:fldCharType="end"/>
    </w:r>
    <w:r>
      <w:rPr>
        <w:rFonts w:hint="eastAsia" w:ascii="仿宋_GB2312" w:eastAsia="仿宋_GB2312"/>
        <w:kern w:val="0"/>
        <w:szCs w:val="21"/>
      </w:rPr>
      <w:t xml:space="preserve"> 页 共 </w:t>
    </w:r>
    <w:r>
      <w:rPr>
        <w:rFonts w:hint="eastAsia" w:ascii="仿宋_GB2312" w:eastAsia="仿宋_GB2312"/>
        <w:kern w:val="0"/>
        <w:szCs w:val="21"/>
      </w:rPr>
      <w:fldChar w:fldCharType="begin"/>
    </w:r>
    <w:r>
      <w:rPr>
        <w:rFonts w:hint="eastAsia" w:ascii="仿宋_GB2312" w:eastAsia="仿宋_GB2312"/>
        <w:kern w:val="0"/>
        <w:szCs w:val="21"/>
      </w:rPr>
      <w:instrText xml:space="preserve"> NUMPAGES </w:instrText>
    </w:r>
    <w:r>
      <w:rPr>
        <w:rFonts w:hint="eastAsia" w:ascii="仿宋_GB2312" w:eastAsia="仿宋_GB2312"/>
        <w:kern w:val="0"/>
        <w:szCs w:val="21"/>
      </w:rPr>
      <w:fldChar w:fldCharType="separate"/>
    </w:r>
    <w:r>
      <w:rPr>
        <w:rFonts w:ascii="仿宋_GB2312" w:eastAsia="仿宋_GB2312"/>
        <w:kern w:val="0"/>
        <w:szCs w:val="21"/>
      </w:rPr>
      <w:t>71</w:t>
    </w:r>
    <w:r>
      <w:rPr>
        <w:rFonts w:hint="eastAsia" w:ascii="仿宋_GB2312" w:eastAsia="仿宋_GB2312"/>
        <w:kern w:val="0"/>
        <w:szCs w:val="21"/>
      </w:rPr>
      <w:fldChar w:fldCharType="end"/>
    </w:r>
    <w:r>
      <w:rPr>
        <w:rFonts w:hint="eastAsia" w:ascii="仿宋_GB2312" w:eastAsia="仿宋_GB2312"/>
        <w:kern w:val="0"/>
        <w:szCs w:val="21"/>
      </w:rPr>
      <w:t xml:space="preserve"> 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22FE7">
    <w:pPr>
      <w:pStyle w:val="40"/>
      <w:framePr w:wrap="around" w:vAnchor="text" w:hAnchor="margin" w:xAlign="right" w:y="1"/>
      <w:rPr>
        <w:rStyle w:val="73"/>
      </w:rPr>
    </w:pPr>
    <w:r>
      <w:fldChar w:fldCharType="begin"/>
    </w:r>
    <w:r>
      <w:rPr>
        <w:rStyle w:val="73"/>
      </w:rPr>
      <w:instrText xml:space="preserve">PAGE  </w:instrText>
    </w:r>
    <w:r>
      <w:fldChar w:fldCharType="end"/>
    </w:r>
  </w:p>
  <w:p w14:paraId="65FC6C0A">
    <w:pPr>
      <w:pStyle w:val="40"/>
      <w:ind w:right="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EB675">
    <w:pPr>
      <w:pStyle w:val="40"/>
      <w:jc w:val="center"/>
      <w:rPr>
        <w:rFonts w:ascii="仿宋_GB2312" w:eastAsia="仿宋_GB2312"/>
      </w:rPr>
    </w:pPr>
    <w:r>
      <w:rPr>
        <w:rFonts w:hint="eastAsia" w:ascii="仿宋_GB2312" w:eastAsia="仿宋_GB2312"/>
        <w:kern w:val="0"/>
        <w:szCs w:val="21"/>
      </w:rPr>
      <w:t xml:space="preserve">第 </w:t>
    </w:r>
    <w:r>
      <w:rPr>
        <w:rFonts w:hint="eastAsia" w:ascii="仿宋_GB2312" w:eastAsia="仿宋_GB2312"/>
        <w:kern w:val="0"/>
        <w:szCs w:val="21"/>
      </w:rPr>
      <w:fldChar w:fldCharType="begin"/>
    </w:r>
    <w:r>
      <w:rPr>
        <w:rFonts w:hint="eastAsia" w:ascii="仿宋_GB2312" w:eastAsia="仿宋_GB2312"/>
        <w:kern w:val="0"/>
        <w:szCs w:val="21"/>
      </w:rPr>
      <w:instrText xml:space="preserve"> PAGE </w:instrText>
    </w:r>
    <w:r>
      <w:rPr>
        <w:rFonts w:hint="eastAsia" w:ascii="仿宋_GB2312" w:eastAsia="仿宋_GB2312"/>
        <w:kern w:val="0"/>
        <w:szCs w:val="21"/>
      </w:rPr>
      <w:fldChar w:fldCharType="separate"/>
    </w:r>
    <w:r>
      <w:rPr>
        <w:rFonts w:ascii="仿宋_GB2312" w:eastAsia="仿宋_GB2312"/>
        <w:kern w:val="0"/>
        <w:szCs w:val="21"/>
      </w:rPr>
      <w:t>59</w:t>
    </w:r>
    <w:r>
      <w:rPr>
        <w:rFonts w:hint="eastAsia" w:ascii="仿宋_GB2312" w:eastAsia="仿宋_GB2312"/>
        <w:kern w:val="0"/>
        <w:szCs w:val="21"/>
      </w:rPr>
      <w:fldChar w:fldCharType="end"/>
    </w:r>
    <w:r>
      <w:rPr>
        <w:rFonts w:hint="eastAsia" w:ascii="仿宋_GB2312" w:eastAsia="仿宋_GB2312"/>
        <w:kern w:val="0"/>
        <w:szCs w:val="21"/>
      </w:rPr>
      <w:t xml:space="preserve"> 页 共 </w:t>
    </w:r>
    <w:r>
      <w:rPr>
        <w:rFonts w:hint="eastAsia" w:ascii="仿宋_GB2312" w:eastAsia="仿宋_GB2312"/>
        <w:kern w:val="0"/>
        <w:szCs w:val="21"/>
      </w:rPr>
      <w:fldChar w:fldCharType="begin"/>
    </w:r>
    <w:r>
      <w:rPr>
        <w:rFonts w:hint="eastAsia" w:ascii="仿宋_GB2312" w:eastAsia="仿宋_GB2312"/>
        <w:kern w:val="0"/>
        <w:szCs w:val="21"/>
      </w:rPr>
      <w:instrText xml:space="preserve"> NUMPAGES </w:instrText>
    </w:r>
    <w:r>
      <w:rPr>
        <w:rFonts w:hint="eastAsia" w:ascii="仿宋_GB2312" w:eastAsia="仿宋_GB2312"/>
        <w:kern w:val="0"/>
        <w:szCs w:val="21"/>
      </w:rPr>
      <w:fldChar w:fldCharType="separate"/>
    </w:r>
    <w:r>
      <w:rPr>
        <w:rFonts w:ascii="仿宋_GB2312" w:eastAsia="仿宋_GB2312"/>
        <w:kern w:val="0"/>
        <w:szCs w:val="21"/>
      </w:rPr>
      <w:t>71</w:t>
    </w:r>
    <w:r>
      <w:rPr>
        <w:rFonts w:hint="eastAsia" w:ascii="仿宋_GB2312" w:eastAsia="仿宋_GB2312"/>
        <w:kern w:val="0"/>
        <w:szCs w:val="21"/>
      </w:rPr>
      <w:fldChar w:fldCharType="end"/>
    </w:r>
    <w:bookmarkStart w:id="515" w:name="_Toc91899912"/>
    <w:bookmarkStart w:id="516" w:name="_Toc164085800"/>
    <w:bookmarkStart w:id="517" w:name="_Toc36110187"/>
    <w:bookmarkStart w:id="518" w:name="_Toc131845147"/>
    <w:r>
      <w:rPr>
        <w:rFonts w:hint="eastAsia" w:ascii="仿宋_GB2312" w:eastAsia="仿宋_GB2312"/>
        <w:kern w:val="0"/>
        <w:szCs w:val="21"/>
      </w:rPr>
      <w:t xml:space="preserve"> 页</w:t>
    </w:r>
    <w:bookmarkEnd w:id="515"/>
    <w:bookmarkEnd w:id="516"/>
    <w:bookmarkEnd w:id="517"/>
    <w:bookmarkEnd w:id="518"/>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86DA1">
    <w:pPr>
      <w:pStyle w:val="41"/>
      <w:pBdr>
        <w:bottom w:val="single" w:color="auto" w:sz="6" w:space="4"/>
      </w:pBdr>
      <w:jc w:val="right"/>
    </w:pPr>
    <w:r>
      <w:t></w:t>
    </w:r>
    <w:r>
      <w:rPr>
        <w:rFonts w:hint="eastAsia"/>
      </w:rPr>
      <w:t xml:space="preserve">             </w:t>
    </w:r>
    <w:r>
      <w:t>杭州市政府采购公开招标文件</w:t>
    </w:r>
  </w:p>
  <w:p w14:paraId="5E97806E">
    <w:pPr>
      <w:pStyle w:val="59"/>
      <w:tabs>
        <w:tab w:val="center" w:pos="4535"/>
        <w:tab w:val="right" w:pos="9070"/>
      </w:tabs>
      <w:ind w:firstLine="180" w:firstLineChars="100"/>
      <w:jc w:val="both"/>
      <w:rPr>
        <w:rFonts w:ascii="仿宋_GB2312" w:eastAsia="仿宋_GB2312"/>
        <w:b w:val="0"/>
        <w:i/>
        <w:sz w:val="18"/>
        <w:u w:val="single"/>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7586B">
    <w:pPr>
      <w:pStyle w:val="41"/>
      <w:pBdr>
        <w:bottom w:val="single" w:color="auto" w:sz="6" w:space="0"/>
      </w:pBdr>
      <w:tabs>
        <w:tab w:val="center" w:pos="4535"/>
        <w:tab w:val="right" w:pos="9070"/>
        <w:tab w:val="clear" w:pos="4153"/>
        <w:tab w:val="clear" w:pos="8306"/>
      </w:tabs>
      <w:jc w:val="right"/>
    </w:pPr>
    <w:r>
      <w:rPr>
        <w:lang w:val="zh-CN"/>
      </w:rPr>
      <w:t></w:t>
    </w:r>
    <w:r>
      <w:tab/>
    </w:r>
    <w:r>
      <w:rPr>
        <w:lang w:val="zh-CN"/>
      </w:rPr>
      <w:t></w:t>
    </w:r>
    <w:r>
      <w:tab/>
    </w:r>
    <w:r>
      <w:rPr>
        <w:lang w:val="zh-CN"/>
      </w:rPr>
      <w:t>杭州市政府采购公开招标文件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3B6CC">
    <w:pPr>
      <w:pStyle w:val="41"/>
      <w:rPr>
        <w:rFonts w:ascii="仿宋_GB2312" w:eastAsia="仿宋_GB2312"/>
        <w:b/>
        <w:i/>
        <w:u w:val="single"/>
      </w:rPr>
    </w:pPr>
    <w:r>
      <w:t></w:t>
    </w:r>
    <w:r>
      <w:rPr>
        <w:rFonts w:hint="eastAsia"/>
      </w:rPr>
      <w:t xml:space="preserve">                                                  </w:t>
    </w:r>
    <w:r>
      <w:t xml:space="preserve">             杭州市政府采购公开招标文件</w:t>
    </w:r>
  </w:p>
  <w:p w14:paraId="7DC11C7F">
    <w:pPr>
      <w:rPr>
        <w:rFonts w:ascii="仿宋_GB2312" w:eastAsia="仿宋_GB2312"/>
        <w:b/>
        <w:i/>
        <w:sz w:val="18"/>
        <w:u w:val="singl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A6B78">
    <w:pPr>
      <w:pStyle w:val="41"/>
    </w:pPr>
    <w:r>
      <w:t></w:t>
    </w:r>
    <w:r>
      <w:rPr>
        <w:rFonts w:hint="eastAsia"/>
      </w:rPr>
      <w:t xml:space="preserve">         </w:t>
    </w:r>
  </w:p>
  <w:p w14:paraId="6F97612A">
    <w:pPr>
      <w:pStyle w:val="41"/>
    </w:pPr>
    <w:r>
      <w:rPr>
        <w:rFonts w:hint="eastAsia"/>
      </w:rPr>
      <w:t xml:space="preserve">                                                                  </w:t>
    </w:r>
    <w:r>
      <w:t>杭州市政府采购公开招标文件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F8352">
    <w:pPr>
      <w:pStyle w:val="41"/>
      <w:rPr>
        <w:rFonts w:ascii="仿宋_GB2312" w:eastAsia="仿宋_GB2312"/>
        <w:b/>
        <w:i/>
        <w:u w:val="single"/>
      </w:rPr>
    </w:pPr>
    <w:r>
      <w:t></w:t>
    </w:r>
    <w:r>
      <w:rPr>
        <w:rFonts w:hint="eastAsia"/>
      </w:rPr>
      <w:t xml:space="preserve">                                                  </w:t>
    </w:r>
    <w:r>
      <w:t>杭州市政府采购公开招标文件</w:t>
    </w:r>
  </w:p>
  <w:p w14:paraId="4E6D3F42">
    <w:pPr>
      <w:rPr>
        <w:rFonts w:ascii="仿宋_GB2312" w:eastAsia="仿宋_GB2312"/>
        <w:b/>
        <w:i/>
        <w:sz w:val="18"/>
        <w:u w:val="singl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F6727">
    <w:pPr>
      <w:pStyle w:val="41"/>
      <w:jc w:val="right"/>
    </w:pPr>
    <w:r>
      <w:t></w:t>
    </w:r>
    <w:r>
      <w:rPr>
        <w:rFonts w:hint="eastAsia"/>
      </w:rPr>
      <w:t xml:space="preserve">                 </w:t>
    </w:r>
    <w:r>
      <w:t xml:space="preserve">                                </w:t>
    </w:r>
    <w:r>
      <w:rPr>
        <w:rFonts w:hint="eastAsia"/>
      </w:rPr>
      <w:t xml:space="preserve">         </w:t>
    </w:r>
    <w:r>
      <w:t>杭州市政府采购公开招标文件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65F28">
    <w:pPr>
      <w:pStyle w:val="41"/>
      <w:jc w:val="right"/>
      <w:rPr>
        <w:rFonts w:ascii="仿宋_GB2312" w:eastAsia="仿宋_GB2312"/>
        <w:b/>
        <w:i/>
        <w:u w:val="single"/>
      </w:rPr>
    </w:pPr>
    <w:r>
      <w:rPr>
        <w:rFonts w:hint="eastAsia"/>
      </w:rPr>
      <w:t xml:space="preserve">                                  </w:t>
    </w:r>
    <w:r>
      <w:t>杭州市政府采购公开招标文件</w:t>
    </w:r>
  </w:p>
  <w:p w14:paraId="6EB7AF38">
    <w:pPr>
      <w:rPr>
        <w:rFonts w:ascii="仿宋_GB2312" w:eastAsia="仿宋_GB2312"/>
        <w:b/>
        <w:i/>
        <w:sz w:val="18"/>
        <w:u w:val="single"/>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54DC7">
    <w:pPr>
      <w:pStyle w:val="41"/>
      <w:jc w:val="right"/>
    </w:pPr>
    <w:r>
      <w:rPr>
        <w:rFonts w:hint="eastAsia"/>
      </w:rPr>
      <w:t xml:space="preserve">                                                                                                        </w:t>
    </w:r>
    <w:r>
      <w:t>杭州市政府采购公开招标文件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982D0">
    <w:pPr>
      <w:pStyle w:val="41"/>
      <w:jc w:val="right"/>
      <w:rPr>
        <w:rFonts w:ascii="仿宋_GB2312" w:eastAsia="仿宋_GB2312"/>
        <w:b/>
        <w:i/>
        <w:iCs/>
        <w:u w:val="single"/>
      </w:rPr>
    </w:pPr>
    <w:r>
      <w:t>杭州市政府采购公开招标文件</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DFFC5">
    <w:pPr>
      <w:pStyle w:val="41"/>
    </w:pPr>
    <w:r>
      <w:t></w:t>
    </w:r>
    <w:r>
      <w:rPr>
        <w:rFonts w:hint="eastAsia"/>
      </w:rPr>
      <w:t xml:space="preserve">                                             </w:t>
    </w:r>
    <w:r>
      <w:t>杭州市政府采购公开招标文件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892D21"/>
    <w:multiLevelType w:val="singleLevel"/>
    <w:tmpl w:val="41892D2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1MzRhMDFkZWU4ZGJiNmQ5YzU0Nzg0NDRkMTNjNGUifQ=="/>
  </w:docVars>
  <w:rsids>
    <w:rsidRoot w:val="00172A27"/>
    <w:rsid w:val="00000451"/>
    <w:rsid w:val="0000108B"/>
    <w:rsid w:val="0000133D"/>
    <w:rsid w:val="00001509"/>
    <w:rsid w:val="00001E3F"/>
    <w:rsid w:val="000032B2"/>
    <w:rsid w:val="0000363B"/>
    <w:rsid w:val="000058BD"/>
    <w:rsid w:val="00006109"/>
    <w:rsid w:val="00006150"/>
    <w:rsid w:val="000063E8"/>
    <w:rsid w:val="00006725"/>
    <w:rsid w:val="0000675E"/>
    <w:rsid w:val="000071E3"/>
    <w:rsid w:val="00007CAA"/>
    <w:rsid w:val="00010FE9"/>
    <w:rsid w:val="0001122F"/>
    <w:rsid w:val="00011A4B"/>
    <w:rsid w:val="00012251"/>
    <w:rsid w:val="00012B4A"/>
    <w:rsid w:val="0001337C"/>
    <w:rsid w:val="000138C4"/>
    <w:rsid w:val="00013C1F"/>
    <w:rsid w:val="00013F31"/>
    <w:rsid w:val="000140D8"/>
    <w:rsid w:val="00014530"/>
    <w:rsid w:val="00014BBC"/>
    <w:rsid w:val="000150EE"/>
    <w:rsid w:val="000168D8"/>
    <w:rsid w:val="000170C8"/>
    <w:rsid w:val="000173F4"/>
    <w:rsid w:val="00020287"/>
    <w:rsid w:val="000202FE"/>
    <w:rsid w:val="00020B5F"/>
    <w:rsid w:val="000211BC"/>
    <w:rsid w:val="0002207B"/>
    <w:rsid w:val="000232FD"/>
    <w:rsid w:val="00023323"/>
    <w:rsid w:val="000233E4"/>
    <w:rsid w:val="00023495"/>
    <w:rsid w:val="00023777"/>
    <w:rsid w:val="00024130"/>
    <w:rsid w:val="00024584"/>
    <w:rsid w:val="00024962"/>
    <w:rsid w:val="000249AA"/>
    <w:rsid w:val="00025350"/>
    <w:rsid w:val="000253E5"/>
    <w:rsid w:val="00025776"/>
    <w:rsid w:val="00026EAC"/>
    <w:rsid w:val="000270F2"/>
    <w:rsid w:val="00027540"/>
    <w:rsid w:val="00030572"/>
    <w:rsid w:val="00030A97"/>
    <w:rsid w:val="00030CB3"/>
    <w:rsid w:val="0003206A"/>
    <w:rsid w:val="000326A7"/>
    <w:rsid w:val="00032EA0"/>
    <w:rsid w:val="000331B0"/>
    <w:rsid w:val="000336D4"/>
    <w:rsid w:val="00034FA7"/>
    <w:rsid w:val="0003533D"/>
    <w:rsid w:val="000357E4"/>
    <w:rsid w:val="00035ACA"/>
    <w:rsid w:val="00040447"/>
    <w:rsid w:val="00040494"/>
    <w:rsid w:val="00040B70"/>
    <w:rsid w:val="00042441"/>
    <w:rsid w:val="00042533"/>
    <w:rsid w:val="00042DBB"/>
    <w:rsid w:val="00042E65"/>
    <w:rsid w:val="0004347C"/>
    <w:rsid w:val="00043907"/>
    <w:rsid w:val="00044F48"/>
    <w:rsid w:val="00047354"/>
    <w:rsid w:val="00050656"/>
    <w:rsid w:val="00050A19"/>
    <w:rsid w:val="000511B6"/>
    <w:rsid w:val="00051B00"/>
    <w:rsid w:val="00051C72"/>
    <w:rsid w:val="00052192"/>
    <w:rsid w:val="0005238F"/>
    <w:rsid w:val="00052787"/>
    <w:rsid w:val="00052BB8"/>
    <w:rsid w:val="0005417A"/>
    <w:rsid w:val="00054D39"/>
    <w:rsid w:val="0005501B"/>
    <w:rsid w:val="000550F5"/>
    <w:rsid w:val="00055337"/>
    <w:rsid w:val="000554C7"/>
    <w:rsid w:val="000559B0"/>
    <w:rsid w:val="00056145"/>
    <w:rsid w:val="00056402"/>
    <w:rsid w:val="00056791"/>
    <w:rsid w:val="00056868"/>
    <w:rsid w:val="00056876"/>
    <w:rsid w:val="000568DF"/>
    <w:rsid w:val="000578A3"/>
    <w:rsid w:val="00057D4C"/>
    <w:rsid w:val="00060C48"/>
    <w:rsid w:val="00061A3C"/>
    <w:rsid w:val="00061C48"/>
    <w:rsid w:val="00064278"/>
    <w:rsid w:val="000646CA"/>
    <w:rsid w:val="000665C4"/>
    <w:rsid w:val="00066965"/>
    <w:rsid w:val="00067821"/>
    <w:rsid w:val="0006785E"/>
    <w:rsid w:val="00067AFB"/>
    <w:rsid w:val="00067F92"/>
    <w:rsid w:val="00067FA7"/>
    <w:rsid w:val="0007038E"/>
    <w:rsid w:val="0007077C"/>
    <w:rsid w:val="00070825"/>
    <w:rsid w:val="00071CD8"/>
    <w:rsid w:val="00071DB2"/>
    <w:rsid w:val="00072AED"/>
    <w:rsid w:val="00072B56"/>
    <w:rsid w:val="00072D2B"/>
    <w:rsid w:val="00072D51"/>
    <w:rsid w:val="000730B1"/>
    <w:rsid w:val="00073860"/>
    <w:rsid w:val="000738EA"/>
    <w:rsid w:val="00074078"/>
    <w:rsid w:val="00075B15"/>
    <w:rsid w:val="00075D0E"/>
    <w:rsid w:val="00075F6A"/>
    <w:rsid w:val="00076159"/>
    <w:rsid w:val="0007616C"/>
    <w:rsid w:val="000763B5"/>
    <w:rsid w:val="000763F3"/>
    <w:rsid w:val="000766D2"/>
    <w:rsid w:val="00076801"/>
    <w:rsid w:val="00077577"/>
    <w:rsid w:val="00077607"/>
    <w:rsid w:val="00077756"/>
    <w:rsid w:val="00077B7F"/>
    <w:rsid w:val="000808C1"/>
    <w:rsid w:val="00080970"/>
    <w:rsid w:val="00081671"/>
    <w:rsid w:val="00082AD4"/>
    <w:rsid w:val="00083E07"/>
    <w:rsid w:val="00084A3E"/>
    <w:rsid w:val="00084D27"/>
    <w:rsid w:val="00084ED6"/>
    <w:rsid w:val="0008580E"/>
    <w:rsid w:val="00085A0E"/>
    <w:rsid w:val="00085C4F"/>
    <w:rsid w:val="00086EFD"/>
    <w:rsid w:val="00086F8A"/>
    <w:rsid w:val="00087031"/>
    <w:rsid w:val="00090243"/>
    <w:rsid w:val="000904F6"/>
    <w:rsid w:val="00090918"/>
    <w:rsid w:val="00090ED8"/>
    <w:rsid w:val="00090F9F"/>
    <w:rsid w:val="0009145F"/>
    <w:rsid w:val="0009184E"/>
    <w:rsid w:val="00091B4E"/>
    <w:rsid w:val="00092467"/>
    <w:rsid w:val="00092FE9"/>
    <w:rsid w:val="000936BF"/>
    <w:rsid w:val="0009382F"/>
    <w:rsid w:val="00093A30"/>
    <w:rsid w:val="00094342"/>
    <w:rsid w:val="000945BA"/>
    <w:rsid w:val="00095954"/>
    <w:rsid w:val="000960BA"/>
    <w:rsid w:val="0009662A"/>
    <w:rsid w:val="0009690D"/>
    <w:rsid w:val="00096DFF"/>
    <w:rsid w:val="00097CDB"/>
    <w:rsid w:val="000A0729"/>
    <w:rsid w:val="000A0E69"/>
    <w:rsid w:val="000A1A52"/>
    <w:rsid w:val="000A1F98"/>
    <w:rsid w:val="000A3D58"/>
    <w:rsid w:val="000A3FE3"/>
    <w:rsid w:val="000A47B0"/>
    <w:rsid w:val="000A4851"/>
    <w:rsid w:val="000A49BB"/>
    <w:rsid w:val="000A4F22"/>
    <w:rsid w:val="000A5674"/>
    <w:rsid w:val="000A5A46"/>
    <w:rsid w:val="000A7299"/>
    <w:rsid w:val="000A752E"/>
    <w:rsid w:val="000B0E04"/>
    <w:rsid w:val="000B1D51"/>
    <w:rsid w:val="000B268D"/>
    <w:rsid w:val="000B291B"/>
    <w:rsid w:val="000B456C"/>
    <w:rsid w:val="000B45B9"/>
    <w:rsid w:val="000B47CE"/>
    <w:rsid w:val="000B4B56"/>
    <w:rsid w:val="000B4C62"/>
    <w:rsid w:val="000B541D"/>
    <w:rsid w:val="000B54C1"/>
    <w:rsid w:val="000B5553"/>
    <w:rsid w:val="000B5FE8"/>
    <w:rsid w:val="000B666E"/>
    <w:rsid w:val="000C0A43"/>
    <w:rsid w:val="000C0CB1"/>
    <w:rsid w:val="000C1411"/>
    <w:rsid w:val="000C1ADE"/>
    <w:rsid w:val="000C1C38"/>
    <w:rsid w:val="000C21DC"/>
    <w:rsid w:val="000C2264"/>
    <w:rsid w:val="000C256B"/>
    <w:rsid w:val="000C3970"/>
    <w:rsid w:val="000C3B1A"/>
    <w:rsid w:val="000C4727"/>
    <w:rsid w:val="000C47AE"/>
    <w:rsid w:val="000C51AD"/>
    <w:rsid w:val="000C5374"/>
    <w:rsid w:val="000C5EC0"/>
    <w:rsid w:val="000C6162"/>
    <w:rsid w:val="000C64CC"/>
    <w:rsid w:val="000C6688"/>
    <w:rsid w:val="000C692E"/>
    <w:rsid w:val="000C6B28"/>
    <w:rsid w:val="000C7BEB"/>
    <w:rsid w:val="000D0124"/>
    <w:rsid w:val="000D11E5"/>
    <w:rsid w:val="000D19E8"/>
    <w:rsid w:val="000D1FA1"/>
    <w:rsid w:val="000D2834"/>
    <w:rsid w:val="000D2CAC"/>
    <w:rsid w:val="000D34C8"/>
    <w:rsid w:val="000D34FD"/>
    <w:rsid w:val="000D3BE5"/>
    <w:rsid w:val="000D3C37"/>
    <w:rsid w:val="000D453A"/>
    <w:rsid w:val="000D4AFA"/>
    <w:rsid w:val="000D5EA6"/>
    <w:rsid w:val="000D5F00"/>
    <w:rsid w:val="000D6C9F"/>
    <w:rsid w:val="000D6E3B"/>
    <w:rsid w:val="000D6F30"/>
    <w:rsid w:val="000D74E4"/>
    <w:rsid w:val="000D7C9D"/>
    <w:rsid w:val="000D7CE0"/>
    <w:rsid w:val="000E2785"/>
    <w:rsid w:val="000E27BB"/>
    <w:rsid w:val="000E3153"/>
    <w:rsid w:val="000E3484"/>
    <w:rsid w:val="000E386F"/>
    <w:rsid w:val="000E4051"/>
    <w:rsid w:val="000E4139"/>
    <w:rsid w:val="000E4765"/>
    <w:rsid w:val="000E5B51"/>
    <w:rsid w:val="000E5B7E"/>
    <w:rsid w:val="000E5FF9"/>
    <w:rsid w:val="000E6AE1"/>
    <w:rsid w:val="000E7142"/>
    <w:rsid w:val="000E7632"/>
    <w:rsid w:val="000E7737"/>
    <w:rsid w:val="000E7739"/>
    <w:rsid w:val="000E77EE"/>
    <w:rsid w:val="000F1604"/>
    <w:rsid w:val="000F287A"/>
    <w:rsid w:val="000F2940"/>
    <w:rsid w:val="000F2AB3"/>
    <w:rsid w:val="000F3D08"/>
    <w:rsid w:val="000F4495"/>
    <w:rsid w:val="000F4A05"/>
    <w:rsid w:val="000F4AA8"/>
    <w:rsid w:val="000F4AEA"/>
    <w:rsid w:val="000F4E67"/>
    <w:rsid w:val="000F505B"/>
    <w:rsid w:val="000F5651"/>
    <w:rsid w:val="000F5677"/>
    <w:rsid w:val="000F5DDB"/>
    <w:rsid w:val="000F628E"/>
    <w:rsid w:val="000F68A0"/>
    <w:rsid w:val="000F6CC2"/>
    <w:rsid w:val="000F729C"/>
    <w:rsid w:val="000F7D4B"/>
    <w:rsid w:val="0010118C"/>
    <w:rsid w:val="0010125E"/>
    <w:rsid w:val="001015F8"/>
    <w:rsid w:val="00101967"/>
    <w:rsid w:val="00103251"/>
    <w:rsid w:val="00103509"/>
    <w:rsid w:val="0010393D"/>
    <w:rsid w:val="00103EBD"/>
    <w:rsid w:val="00104699"/>
    <w:rsid w:val="00104E5B"/>
    <w:rsid w:val="00104EEC"/>
    <w:rsid w:val="001050DC"/>
    <w:rsid w:val="00105482"/>
    <w:rsid w:val="001056A5"/>
    <w:rsid w:val="00105BA9"/>
    <w:rsid w:val="00105FE1"/>
    <w:rsid w:val="00106AAA"/>
    <w:rsid w:val="00106E0E"/>
    <w:rsid w:val="001078A5"/>
    <w:rsid w:val="00107BBD"/>
    <w:rsid w:val="00107BC7"/>
    <w:rsid w:val="00110033"/>
    <w:rsid w:val="001102B5"/>
    <w:rsid w:val="00110F57"/>
    <w:rsid w:val="00111993"/>
    <w:rsid w:val="00111C7D"/>
    <w:rsid w:val="00112038"/>
    <w:rsid w:val="001127FF"/>
    <w:rsid w:val="00112B0B"/>
    <w:rsid w:val="00112EB5"/>
    <w:rsid w:val="0011383E"/>
    <w:rsid w:val="00113EE3"/>
    <w:rsid w:val="00114847"/>
    <w:rsid w:val="0011585B"/>
    <w:rsid w:val="00115B1A"/>
    <w:rsid w:val="001160FF"/>
    <w:rsid w:val="001164F4"/>
    <w:rsid w:val="001168F8"/>
    <w:rsid w:val="001176FF"/>
    <w:rsid w:val="0012153F"/>
    <w:rsid w:val="0012159D"/>
    <w:rsid w:val="00121804"/>
    <w:rsid w:val="00121EC9"/>
    <w:rsid w:val="001224FE"/>
    <w:rsid w:val="001231D3"/>
    <w:rsid w:val="001232A7"/>
    <w:rsid w:val="00123F7C"/>
    <w:rsid w:val="0012419E"/>
    <w:rsid w:val="001248EF"/>
    <w:rsid w:val="00124AC0"/>
    <w:rsid w:val="00124FC4"/>
    <w:rsid w:val="001253AB"/>
    <w:rsid w:val="0012574C"/>
    <w:rsid w:val="001259B8"/>
    <w:rsid w:val="001264B9"/>
    <w:rsid w:val="0012693E"/>
    <w:rsid w:val="00126A3A"/>
    <w:rsid w:val="00127060"/>
    <w:rsid w:val="00127B83"/>
    <w:rsid w:val="0013116E"/>
    <w:rsid w:val="00131C2D"/>
    <w:rsid w:val="0013202C"/>
    <w:rsid w:val="00132704"/>
    <w:rsid w:val="00132CBF"/>
    <w:rsid w:val="00133707"/>
    <w:rsid w:val="00133742"/>
    <w:rsid w:val="00133B70"/>
    <w:rsid w:val="00133E97"/>
    <w:rsid w:val="001350F7"/>
    <w:rsid w:val="00135769"/>
    <w:rsid w:val="00135BE9"/>
    <w:rsid w:val="00135E5C"/>
    <w:rsid w:val="00136762"/>
    <w:rsid w:val="00136E33"/>
    <w:rsid w:val="0013773D"/>
    <w:rsid w:val="0014042F"/>
    <w:rsid w:val="00140693"/>
    <w:rsid w:val="00140D7A"/>
    <w:rsid w:val="00141D28"/>
    <w:rsid w:val="00141DFE"/>
    <w:rsid w:val="00142185"/>
    <w:rsid w:val="001422E2"/>
    <w:rsid w:val="001433BC"/>
    <w:rsid w:val="00143872"/>
    <w:rsid w:val="00143A85"/>
    <w:rsid w:val="00144649"/>
    <w:rsid w:val="00145022"/>
    <w:rsid w:val="00145662"/>
    <w:rsid w:val="00145C6D"/>
    <w:rsid w:val="001460FC"/>
    <w:rsid w:val="00146151"/>
    <w:rsid w:val="00146326"/>
    <w:rsid w:val="00147032"/>
    <w:rsid w:val="00147EA7"/>
    <w:rsid w:val="00151820"/>
    <w:rsid w:val="00151B2F"/>
    <w:rsid w:val="001524DC"/>
    <w:rsid w:val="001525E5"/>
    <w:rsid w:val="00153859"/>
    <w:rsid w:val="00153915"/>
    <w:rsid w:val="001539F0"/>
    <w:rsid w:val="00154BBA"/>
    <w:rsid w:val="00155B95"/>
    <w:rsid w:val="00156853"/>
    <w:rsid w:val="00157432"/>
    <w:rsid w:val="00160A84"/>
    <w:rsid w:val="00161185"/>
    <w:rsid w:val="001620BA"/>
    <w:rsid w:val="001623AC"/>
    <w:rsid w:val="00162BAA"/>
    <w:rsid w:val="00163C40"/>
    <w:rsid w:val="0016470A"/>
    <w:rsid w:val="0016488B"/>
    <w:rsid w:val="00165758"/>
    <w:rsid w:val="00165A65"/>
    <w:rsid w:val="00166317"/>
    <w:rsid w:val="00167478"/>
    <w:rsid w:val="00167594"/>
    <w:rsid w:val="001702BE"/>
    <w:rsid w:val="001704B3"/>
    <w:rsid w:val="0017059C"/>
    <w:rsid w:val="0017105C"/>
    <w:rsid w:val="00171622"/>
    <w:rsid w:val="00171785"/>
    <w:rsid w:val="00171AB5"/>
    <w:rsid w:val="0017204F"/>
    <w:rsid w:val="001721CF"/>
    <w:rsid w:val="001728FD"/>
    <w:rsid w:val="00172A20"/>
    <w:rsid w:val="00172A27"/>
    <w:rsid w:val="00172F02"/>
    <w:rsid w:val="00172F2D"/>
    <w:rsid w:val="00173631"/>
    <w:rsid w:val="0017372D"/>
    <w:rsid w:val="00173826"/>
    <w:rsid w:val="00173C58"/>
    <w:rsid w:val="00173E59"/>
    <w:rsid w:val="001741DC"/>
    <w:rsid w:val="00174C4F"/>
    <w:rsid w:val="00174F57"/>
    <w:rsid w:val="00175078"/>
    <w:rsid w:val="001755DC"/>
    <w:rsid w:val="00176AA6"/>
    <w:rsid w:val="00177063"/>
    <w:rsid w:val="00180A47"/>
    <w:rsid w:val="00181025"/>
    <w:rsid w:val="001827B7"/>
    <w:rsid w:val="001827EF"/>
    <w:rsid w:val="00182982"/>
    <w:rsid w:val="001829BC"/>
    <w:rsid w:val="00182D68"/>
    <w:rsid w:val="00183031"/>
    <w:rsid w:val="00183468"/>
    <w:rsid w:val="0018397E"/>
    <w:rsid w:val="00184466"/>
    <w:rsid w:val="00184DBF"/>
    <w:rsid w:val="001852A8"/>
    <w:rsid w:val="0018620A"/>
    <w:rsid w:val="00186EB0"/>
    <w:rsid w:val="00187121"/>
    <w:rsid w:val="00187243"/>
    <w:rsid w:val="00187C29"/>
    <w:rsid w:val="00190782"/>
    <w:rsid w:val="00190942"/>
    <w:rsid w:val="001909A7"/>
    <w:rsid w:val="001909C3"/>
    <w:rsid w:val="00191459"/>
    <w:rsid w:val="00191603"/>
    <w:rsid w:val="0019173E"/>
    <w:rsid w:val="0019174E"/>
    <w:rsid w:val="0019196B"/>
    <w:rsid w:val="001923D5"/>
    <w:rsid w:val="00192991"/>
    <w:rsid w:val="00193470"/>
    <w:rsid w:val="00193B94"/>
    <w:rsid w:val="001940A7"/>
    <w:rsid w:val="00194BB1"/>
    <w:rsid w:val="00194BC6"/>
    <w:rsid w:val="00194DE5"/>
    <w:rsid w:val="00195070"/>
    <w:rsid w:val="00195245"/>
    <w:rsid w:val="0019526D"/>
    <w:rsid w:val="0019553F"/>
    <w:rsid w:val="001956BE"/>
    <w:rsid w:val="0019602C"/>
    <w:rsid w:val="001969F2"/>
    <w:rsid w:val="00196CD6"/>
    <w:rsid w:val="0019756A"/>
    <w:rsid w:val="001A06B5"/>
    <w:rsid w:val="001A07F8"/>
    <w:rsid w:val="001A0A23"/>
    <w:rsid w:val="001A0C98"/>
    <w:rsid w:val="001A128B"/>
    <w:rsid w:val="001A1475"/>
    <w:rsid w:val="001A1619"/>
    <w:rsid w:val="001A1F0E"/>
    <w:rsid w:val="001A3335"/>
    <w:rsid w:val="001A473A"/>
    <w:rsid w:val="001A4977"/>
    <w:rsid w:val="001A4ED9"/>
    <w:rsid w:val="001A5785"/>
    <w:rsid w:val="001A5FD7"/>
    <w:rsid w:val="001A66A6"/>
    <w:rsid w:val="001A6BAF"/>
    <w:rsid w:val="001A6BBB"/>
    <w:rsid w:val="001A79A2"/>
    <w:rsid w:val="001A7F98"/>
    <w:rsid w:val="001B06A6"/>
    <w:rsid w:val="001B13BF"/>
    <w:rsid w:val="001B16F5"/>
    <w:rsid w:val="001B1C1F"/>
    <w:rsid w:val="001B219B"/>
    <w:rsid w:val="001B2703"/>
    <w:rsid w:val="001B3DCD"/>
    <w:rsid w:val="001B45B9"/>
    <w:rsid w:val="001B46B2"/>
    <w:rsid w:val="001B4725"/>
    <w:rsid w:val="001B48B2"/>
    <w:rsid w:val="001B49DA"/>
    <w:rsid w:val="001B4CA8"/>
    <w:rsid w:val="001B572D"/>
    <w:rsid w:val="001B576E"/>
    <w:rsid w:val="001B5B10"/>
    <w:rsid w:val="001B6025"/>
    <w:rsid w:val="001B6D58"/>
    <w:rsid w:val="001B6FA7"/>
    <w:rsid w:val="001B7A15"/>
    <w:rsid w:val="001B7B69"/>
    <w:rsid w:val="001B7DC1"/>
    <w:rsid w:val="001C08DB"/>
    <w:rsid w:val="001C10BD"/>
    <w:rsid w:val="001C1F01"/>
    <w:rsid w:val="001C2092"/>
    <w:rsid w:val="001C232F"/>
    <w:rsid w:val="001C2544"/>
    <w:rsid w:val="001C2A17"/>
    <w:rsid w:val="001C31F5"/>
    <w:rsid w:val="001C35BF"/>
    <w:rsid w:val="001C6047"/>
    <w:rsid w:val="001C6698"/>
    <w:rsid w:val="001C6C5B"/>
    <w:rsid w:val="001C7399"/>
    <w:rsid w:val="001C7CE0"/>
    <w:rsid w:val="001D005B"/>
    <w:rsid w:val="001D0947"/>
    <w:rsid w:val="001D16F5"/>
    <w:rsid w:val="001D1970"/>
    <w:rsid w:val="001D1D55"/>
    <w:rsid w:val="001D21EF"/>
    <w:rsid w:val="001D29A4"/>
    <w:rsid w:val="001D2B73"/>
    <w:rsid w:val="001D3136"/>
    <w:rsid w:val="001D330D"/>
    <w:rsid w:val="001D4AB6"/>
    <w:rsid w:val="001D4AD3"/>
    <w:rsid w:val="001D5281"/>
    <w:rsid w:val="001E0F77"/>
    <w:rsid w:val="001E17E3"/>
    <w:rsid w:val="001E2052"/>
    <w:rsid w:val="001E2492"/>
    <w:rsid w:val="001E257C"/>
    <w:rsid w:val="001E286C"/>
    <w:rsid w:val="001E2F34"/>
    <w:rsid w:val="001E35EE"/>
    <w:rsid w:val="001E4B2C"/>
    <w:rsid w:val="001E507F"/>
    <w:rsid w:val="001E56C2"/>
    <w:rsid w:val="001E59FB"/>
    <w:rsid w:val="001E7F81"/>
    <w:rsid w:val="001F0FD1"/>
    <w:rsid w:val="001F1526"/>
    <w:rsid w:val="001F19D1"/>
    <w:rsid w:val="001F1CB9"/>
    <w:rsid w:val="001F1F18"/>
    <w:rsid w:val="001F2F92"/>
    <w:rsid w:val="001F456F"/>
    <w:rsid w:val="001F5DA1"/>
    <w:rsid w:val="001F612E"/>
    <w:rsid w:val="001F6A92"/>
    <w:rsid w:val="001F77E8"/>
    <w:rsid w:val="00201A0C"/>
    <w:rsid w:val="00201B0F"/>
    <w:rsid w:val="0020255A"/>
    <w:rsid w:val="00202800"/>
    <w:rsid w:val="002029C7"/>
    <w:rsid w:val="00202D33"/>
    <w:rsid w:val="00202E58"/>
    <w:rsid w:val="00202F99"/>
    <w:rsid w:val="00203C85"/>
    <w:rsid w:val="0020449A"/>
    <w:rsid w:val="00204E9B"/>
    <w:rsid w:val="00205298"/>
    <w:rsid w:val="002055C0"/>
    <w:rsid w:val="0020569E"/>
    <w:rsid w:val="00206698"/>
    <w:rsid w:val="00206736"/>
    <w:rsid w:val="00206C88"/>
    <w:rsid w:val="00210B9C"/>
    <w:rsid w:val="00211185"/>
    <w:rsid w:val="00211A94"/>
    <w:rsid w:val="002126F2"/>
    <w:rsid w:val="00213478"/>
    <w:rsid w:val="00214028"/>
    <w:rsid w:val="002141C3"/>
    <w:rsid w:val="002141DC"/>
    <w:rsid w:val="0021440C"/>
    <w:rsid w:val="00214479"/>
    <w:rsid w:val="002144F3"/>
    <w:rsid w:val="002146C3"/>
    <w:rsid w:val="00215334"/>
    <w:rsid w:val="00215514"/>
    <w:rsid w:val="00215A2A"/>
    <w:rsid w:val="00215A3F"/>
    <w:rsid w:val="00215D21"/>
    <w:rsid w:val="0021636B"/>
    <w:rsid w:val="00216387"/>
    <w:rsid w:val="00216E7B"/>
    <w:rsid w:val="00217E1F"/>
    <w:rsid w:val="002204BC"/>
    <w:rsid w:val="00220F7B"/>
    <w:rsid w:val="002213CE"/>
    <w:rsid w:val="00221AF7"/>
    <w:rsid w:val="00222494"/>
    <w:rsid w:val="00222775"/>
    <w:rsid w:val="00222A31"/>
    <w:rsid w:val="00222CF6"/>
    <w:rsid w:val="00224037"/>
    <w:rsid w:val="002244E4"/>
    <w:rsid w:val="00224D2A"/>
    <w:rsid w:val="00224D8D"/>
    <w:rsid w:val="0022555A"/>
    <w:rsid w:val="00227214"/>
    <w:rsid w:val="00227DDC"/>
    <w:rsid w:val="0023079F"/>
    <w:rsid w:val="00231135"/>
    <w:rsid w:val="00231B0B"/>
    <w:rsid w:val="00232555"/>
    <w:rsid w:val="00233538"/>
    <w:rsid w:val="00234248"/>
    <w:rsid w:val="0023449F"/>
    <w:rsid w:val="002344F5"/>
    <w:rsid w:val="0023454D"/>
    <w:rsid w:val="00234679"/>
    <w:rsid w:val="002359FC"/>
    <w:rsid w:val="002361C8"/>
    <w:rsid w:val="00236690"/>
    <w:rsid w:val="0023669D"/>
    <w:rsid w:val="00237EAE"/>
    <w:rsid w:val="00237FA2"/>
    <w:rsid w:val="002403D5"/>
    <w:rsid w:val="00240C1F"/>
    <w:rsid w:val="00240F55"/>
    <w:rsid w:val="00240F67"/>
    <w:rsid w:val="00241144"/>
    <w:rsid w:val="00242510"/>
    <w:rsid w:val="00242F79"/>
    <w:rsid w:val="0024415B"/>
    <w:rsid w:val="00245565"/>
    <w:rsid w:val="002458C1"/>
    <w:rsid w:val="00245E62"/>
    <w:rsid w:val="002460D0"/>
    <w:rsid w:val="00246357"/>
    <w:rsid w:val="00247422"/>
    <w:rsid w:val="00247BA2"/>
    <w:rsid w:val="00250870"/>
    <w:rsid w:val="0025151C"/>
    <w:rsid w:val="0025184F"/>
    <w:rsid w:val="00251967"/>
    <w:rsid w:val="002527CC"/>
    <w:rsid w:val="00252F48"/>
    <w:rsid w:val="002530C0"/>
    <w:rsid w:val="00253586"/>
    <w:rsid w:val="002537FC"/>
    <w:rsid w:val="002542F8"/>
    <w:rsid w:val="002543EF"/>
    <w:rsid w:val="00254F2A"/>
    <w:rsid w:val="00255784"/>
    <w:rsid w:val="00255A29"/>
    <w:rsid w:val="0025631F"/>
    <w:rsid w:val="00256986"/>
    <w:rsid w:val="00256D61"/>
    <w:rsid w:val="00256E23"/>
    <w:rsid w:val="00257246"/>
    <w:rsid w:val="00257438"/>
    <w:rsid w:val="0026119C"/>
    <w:rsid w:val="00261AFE"/>
    <w:rsid w:val="00261E58"/>
    <w:rsid w:val="0026212A"/>
    <w:rsid w:val="002621D7"/>
    <w:rsid w:val="00262996"/>
    <w:rsid w:val="00263044"/>
    <w:rsid w:val="00263759"/>
    <w:rsid w:val="002638BD"/>
    <w:rsid w:val="0026470B"/>
    <w:rsid w:val="0026486D"/>
    <w:rsid w:val="00264C4B"/>
    <w:rsid w:val="00264ED0"/>
    <w:rsid w:val="00265346"/>
    <w:rsid w:val="00265501"/>
    <w:rsid w:val="00266045"/>
    <w:rsid w:val="002660C3"/>
    <w:rsid w:val="00266519"/>
    <w:rsid w:val="00266C21"/>
    <w:rsid w:val="00266DE1"/>
    <w:rsid w:val="00267A92"/>
    <w:rsid w:val="00267E43"/>
    <w:rsid w:val="00270282"/>
    <w:rsid w:val="00270780"/>
    <w:rsid w:val="00270CF6"/>
    <w:rsid w:val="00271097"/>
    <w:rsid w:val="00271C53"/>
    <w:rsid w:val="0027244F"/>
    <w:rsid w:val="00273052"/>
    <w:rsid w:val="002739CE"/>
    <w:rsid w:val="00273C5F"/>
    <w:rsid w:val="002741D4"/>
    <w:rsid w:val="002743AC"/>
    <w:rsid w:val="0027499D"/>
    <w:rsid w:val="002751CA"/>
    <w:rsid w:val="0027544D"/>
    <w:rsid w:val="00275D6E"/>
    <w:rsid w:val="00277196"/>
    <w:rsid w:val="002775ED"/>
    <w:rsid w:val="002778AB"/>
    <w:rsid w:val="002802A5"/>
    <w:rsid w:val="00280CFB"/>
    <w:rsid w:val="00280D24"/>
    <w:rsid w:val="002815C4"/>
    <w:rsid w:val="00281BCB"/>
    <w:rsid w:val="00281C76"/>
    <w:rsid w:val="0028316D"/>
    <w:rsid w:val="00283296"/>
    <w:rsid w:val="0028583E"/>
    <w:rsid w:val="00285853"/>
    <w:rsid w:val="00285B1A"/>
    <w:rsid w:val="00285FF3"/>
    <w:rsid w:val="002866EC"/>
    <w:rsid w:val="0028744E"/>
    <w:rsid w:val="002876D2"/>
    <w:rsid w:val="00287936"/>
    <w:rsid w:val="00287BB7"/>
    <w:rsid w:val="002903C5"/>
    <w:rsid w:val="0029041B"/>
    <w:rsid w:val="00290A99"/>
    <w:rsid w:val="00290EAF"/>
    <w:rsid w:val="0029159A"/>
    <w:rsid w:val="00291CF1"/>
    <w:rsid w:val="00292AA1"/>
    <w:rsid w:val="00294012"/>
    <w:rsid w:val="002945B0"/>
    <w:rsid w:val="0029499D"/>
    <w:rsid w:val="00294A13"/>
    <w:rsid w:val="00294B10"/>
    <w:rsid w:val="00294DF9"/>
    <w:rsid w:val="00295073"/>
    <w:rsid w:val="00295468"/>
    <w:rsid w:val="00296C32"/>
    <w:rsid w:val="002977CE"/>
    <w:rsid w:val="00297AF5"/>
    <w:rsid w:val="002A02D6"/>
    <w:rsid w:val="002A07C4"/>
    <w:rsid w:val="002A0921"/>
    <w:rsid w:val="002A0CB3"/>
    <w:rsid w:val="002A1887"/>
    <w:rsid w:val="002A2001"/>
    <w:rsid w:val="002A4060"/>
    <w:rsid w:val="002A41AB"/>
    <w:rsid w:val="002A4868"/>
    <w:rsid w:val="002A4A05"/>
    <w:rsid w:val="002A4EB3"/>
    <w:rsid w:val="002A51D9"/>
    <w:rsid w:val="002A525A"/>
    <w:rsid w:val="002A5968"/>
    <w:rsid w:val="002A5CAB"/>
    <w:rsid w:val="002A5D40"/>
    <w:rsid w:val="002A622E"/>
    <w:rsid w:val="002A6424"/>
    <w:rsid w:val="002A64E7"/>
    <w:rsid w:val="002A70AD"/>
    <w:rsid w:val="002A7748"/>
    <w:rsid w:val="002A7ED3"/>
    <w:rsid w:val="002A7FB1"/>
    <w:rsid w:val="002A7FC9"/>
    <w:rsid w:val="002B139C"/>
    <w:rsid w:val="002B1881"/>
    <w:rsid w:val="002B1F61"/>
    <w:rsid w:val="002B2070"/>
    <w:rsid w:val="002B2906"/>
    <w:rsid w:val="002B2C66"/>
    <w:rsid w:val="002B34E3"/>
    <w:rsid w:val="002B51B6"/>
    <w:rsid w:val="002B5AEE"/>
    <w:rsid w:val="002B6177"/>
    <w:rsid w:val="002B650C"/>
    <w:rsid w:val="002B68E6"/>
    <w:rsid w:val="002B6985"/>
    <w:rsid w:val="002B6D7A"/>
    <w:rsid w:val="002C02BA"/>
    <w:rsid w:val="002C0301"/>
    <w:rsid w:val="002C0326"/>
    <w:rsid w:val="002C0A9F"/>
    <w:rsid w:val="002C1AB3"/>
    <w:rsid w:val="002C1BB7"/>
    <w:rsid w:val="002C1FB3"/>
    <w:rsid w:val="002C2665"/>
    <w:rsid w:val="002C28E1"/>
    <w:rsid w:val="002C327D"/>
    <w:rsid w:val="002C3890"/>
    <w:rsid w:val="002C3AD9"/>
    <w:rsid w:val="002C4286"/>
    <w:rsid w:val="002C43FC"/>
    <w:rsid w:val="002C45C3"/>
    <w:rsid w:val="002C483B"/>
    <w:rsid w:val="002C4DFE"/>
    <w:rsid w:val="002C519E"/>
    <w:rsid w:val="002C5D5E"/>
    <w:rsid w:val="002C6116"/>
    <w:rsid w:val="002C643D"/>
    <w:rsid w:val="002C66B8"/>
    <w:rsid w:val="002C70E7"/>
    <w:rsid w:val="002D0C27"/>
    <w:rsid w:val="002D0E88"/>
    <w:rsid w:val="002D0EA7"/>
    <w:rsid w:val="002D0F31"/>
    <w:rsid w:val="002D1593"/>
    <w:rsid w:val="002D1A1E"/>
    <w:rsid w:val="002D22A6"/>
    <w:rsid w:val="002D2819"/>
    <w:rsid w:val="002D2CD6"/>
    <w:rsid w:val="002D2F81"/>
    <w:rsid w:val="002D38A3"/>
    <w:rsid w:val="002D3BA3"/>
    <w:rsid w:val="002D43EE"/>
    <w:rsid w:val="002D4892"/>
    <w:rsid w:val="002D4D06"/>
    <w:rsid w:val="002D4DDE"/>
    <w:rsid w:val="002D4EE7"/>
    <w:rsid w:val="002D4EED"/>
    <w:rsid w:val="002D5AAD"/>
    <w:rsid w:val="002D5DA3"/>
    <w:rsid w:val="002D6097"/>
    <w:rsid w:val="002D65AD"/>
    <w:rsid w:val="002D6782"/>
    <w:rsid w:val="002D74A4"/>
    <w:rsid w:val="002D7DB2"/>
    <w:rsid w:val="002D7DBD"/>
    <w:rsid w:val="002D7EA8"/>
    <w:rsid w:val="002E00E1"/>
    <w:rsid w:val="002E0102"/>
    <w:rsid w:val="002E03AE"/>
    <w:rsid w:val="002E0542"/>
    <w:rsid w:val="002E05F2"/>
    <w:rsid w:val="002E0E87"/>
    <w:rsid w:val="002E12FA"/>
    <w:rsid w:val="002E13CF"/>
    <w:rsid w:val="002E201C"/>
    <w:rsid w:val="002E22CA"/>
    <w:rsid w:val="002E236F"/>
    <w:rsid w:val="002E30C6"/>
    <w:rsid w:val="002E37C5"/>
    <w:rsid w:val="002E3956"/>
    <w:rsid w:val="002E3C08"/>
    <w:rsid w:val="002E3CF2"/>
    <w:rsid w:val="002E469E"/>
    <w:rsid w:val="002E4C01"/>
    <w:rsid w:val="002E4D50"/>
    <w:rsid w:val="002E55FF"/>
    <w:rsid w:val="002E587E"/>
    <w:rsid w:val="002E672A"/>
    <w:rsid w:val="002E6853"/>
    <w:rsid w:val="002E7EC1"/>
    <w:rsid w:val="002E7EE5"/>
    <w:rsid w:val="002F0323"/>
    <w:rsid w:val="002F0DFB"/>
    <w:rsid w:val="002F134F"/>
    <w:rsid w:val="002F1D0B"/>
    <w:rsid w:val="002F1E1D"/>
    <w:rsid w:val="002F1F02"/>
    <w:rsid w:val="002F27E5"/>
    <w:rsid w:val="002F2D81"/>
    <w:rsid w:val="002F2F66"/>
    <w:rsid w:val="002F39D4"/>
    <w:rsid w:val="002F4BA9"/>
    <w:rsid w:val="002F541B"/>
    <w:rsid w:val="002F5BFE"/>
    <w:rsid w:val="002F5DA5"/>
    <w:rsid w:val="002F5E17"/>
    <w:rsid w:val="002F647C"/>
    <w:rsid w:val="002F6C6B"/>
    <w:rsid w:val="002F6CB0"/>
    <w:rsid w:val="002F6EFF"/>
    <w:rsid w:val="002F7DF0"/>
    <w:rsid w:val="002F7FAF"/>
    <w:rsid w:val="00300573"/>
    <w:rsid w:val="003025FE"/>
    <w:rsid w:val="00302A27"/>
    <w:rsid w:val="00303AB6"/>
    <w:rsid w:val="00304640"/>
    <w:rsid w:val="00304AC1"/>
    <w:rsid w:val="00305090"/>
    <w:rsid w:val="00305454"/>
    <w:rsid w:val="00305B9F"/>
    <w:rsid w:val="00305E21"/>
    <w:rsid w:val="003066C6"/>
    <w:rsid w:val="003066FA"/>
    <w:rsid w:val="00306AD6"/>
    <w:rsid w:val="003077F4"/>
    <w:rsid w:val="00307DC7"/>
    <w:rsid w:val="00307FF2"/>
    <w:rsid w:val="00310EDB"/>
    <w:rsid w:val="00311C51"/>
    <w:rsid w:val="00311D56"/>
    <w:rsid w:val="00312016"/>
    <w:rsid w:val="00312340"/>
    <w:rsid w:val="00312DFC"/>
    <w:rsid w:val="00313032"/>
    <w:rsid w:val="0031318C"/>
    <w:rsid w:val="00313C9D"/>
    <w:rsid w:val="0031430C"/>
    <w:rsid w:val="00314919"/>
    <w:rsid w:val="00314C5A"/>
    <w:rsid w:val="0031531A"/>
    <w:rsid w:val="00315394"/>
    <w:rsid w:val="00315D77"/>
    <w:rsid w:val="00315D8E"/>
    <w:rsid w:val="00316002"/>
    <w:rsid w:val="00316CDE"/>
    <w:rsid w:val="00316E94"/>
    <w:rsid w:val="0031752D"/>
    <w:rsid w:val="00317709"/>
    <w:rsid w:val="00320688"/>
    <w:rsid w:val="00320B75"/>
    <w:rsid w:val="00321DB7"/>
    <w:rsid w:val="00321E7A"/>
    <w:rsid w:val="0032226D"/>
    <w:rsid w:val="003235E6"/>
    <w:rsid w:val="00324038"/>
    <w:rsid w:val="00324951"/>
    <w:rsid w:val="003249F6"/>
    <w:rsid w:val="00324B2F"/>
    <w:rsid w:val="00325FCC"/>
    <w:rsid w:val="00326106"/>
    <w:rsid w:val="00326805"/>
    <w:rsid w:val="003269B7"/>
    <w:rsid w:val="00326C0E"/>
    <w:rsid w:val="003272A3"/>
    <w:rsid w:val="003272E4"/>
    <w:rsid w:val="00327B71"/>
    <w:rsid w:val="00331461"/>
    <w:rsid w:val="003316A8"/>
    <w:rsid w:val="00331C80"/>
    <w:rsid w:val="00331CC9"/>
    <w:rsid w:val="003320D7"/>
    <w:rsid w:val="00332265"/>
    <w:rsid w:val="00332862"/>
    <w:rsid w:val="00332D52"/>
    <w:rsid w:val="00333337"/>
    <w:rsid w:val="00333A28"/>
    <w:rsid w:val="00333B6C"/>
    <w:rsid w:val="00334927"/>
    <w:rsid w:val="003360AD"/>
    <w:rsid w:val="0033631D"/>
    <w:rsid w:val="003369C7"/>
    <w:rsid w:val="003373A6"/>
    <w:rsid w:val="00337409"/>
    <w:rsid w:val="00337E18"/>
    <w:rsid w:val="003405AF"/>
    <w:rsid w:val="0034088F"/>
    <w:rsid w:val="00340B3E"/>
    <w:rsid w:val="003413D2"/>
    <w:rsid w:val="00341525"/>
    <w:rsid w:val="0034257E"/>
    <w:rsid w:val="003429A1"/>
    <w:rsid w:val="003429FC"/>
    <w:rsid w:val="00343079"/>
    <w:rsid w:val="00343127"/>
    <w:rsid w:val="00343320"/>
    <w:rsid w:val="00344066"/>
    <w:rsid w:val="00344BBF"/>
    <w:rsid w:val="0034509B"/>
    <w:rsid w:val="00345644"/>
    <w:rsid w:val="00345D0E"/>
    <w:rsid w:val="00345D7A"/>
    <w:rsid w:val="0034607E"/>
    <w:rsid w:val="00346A96"/>
    <w:rsid w:val="00346B6D"/>
    <w:rsid w:val="00346BA3"/>
    <w:rsid w:val="00346C69"/>
    <w:rsid w:val="00347356"/>
    <w:rsid w:val="0035005C"/>
    <w:rsid w:val="00350896"/>
    <w:rsid w:val="00350C31"/>
    <w:rsid w:val="00350C9F"/>
    <w:rsid w:val="00351391"/>
    <w:rsid w:val="003519CD"/>
    <w:rsid w:val="00351A3A"/>
    <w:rsid w:val="0035455F"/>
    <w:rsid w:val="00354A88"/>
    <w:rsid w:val="00355D75"/>
    <w:rsid w:val="00355D8F"/>
    <w:rsid w:val="00356A73"/>
    <w:rsid w:val="00356FF0"/>
    <w:rsid w:val="003577EF"/>
    <w:rsid w:val="00357A60"/>
    <w:rsid w:val="00360304"/>
    <w:rsid w:val="00360A78"/>
    <w:rsid w:val="00361750"/>
    <w:rsid w:val="00363894"/>
    <w:rsid w:val="00363B2A"/>
    <w:rsid w:val="00363BF1"/>
    <w:rsid w:val="00366779"/>
    <w:rsid w:val="003668E5"/>
    <w:rsid w:val="003669C8"/>
    <w:rsid w:val="00366CEB"/>
    <w:rsid w:val="003672B3"/>
    <w:rsid w:val="003676DF"/>
    <w:rsid w:val="00367783"/>
    <w:rsid w:val="00367898"/>
    <w:rsid w:val="003679D3"/>
    <w:rsid w:val="00367A87"/>
    <w:rsid w:val="00367EE7"/>
    <w:rsid w:val="003703BB"/>
    <w:rsid w:val="003705EA"/>
    <w:rsid w:val="00370A56"/>
    <w:rsid w:val="00371213"/>
    <w:rsid w:val="00372842"/>
    <w:rsid w:val="003729A5"/>
    <w:rsid w:val="00372C89"/>
    <w:rsid w:val="00372E9A"/>
    <w:rsid w:val="003735B9"/>
    <w:rsid w:val="00373634"/>
    <w:rsid w:val="00374677"/>
    <w:rsid w:val="0037510C"/>
    <w:rsid w:val="00375850"/>
    <w:rsid w:val="0037632F"/>
    <w:rsid w:val="00377B26"/>
    <w:rsid w:val="00381014"/>
    <w:rsid w:val="00381604"/>
    <w:rsid w:val="00381C68"/>
    <w:rsid w:val="00381F60"/>
    <w:rsid w:val="00383204"/>
    <w:rsid w:val="00383AB0"/>
    <w:rsid w:val="003847BB"/>
    <w:rsid w:val="00384814"/>
    <w:rsid w:val="00384C0A"/>
    <w:rsid w:val="00385B16"/>
    <w:rsid w:val="00385B96"/>
    <w:rsid w:val="0038637D"/>
    <w:rsid w:val="003868F6"/>
    <w:rsid w:val="003869DC"/>
    <w:rsid w:val="00386C07"/>
    <w:rsid w:val="00386F58"/>
    <w:rsid w:val="0038700D"/>
    <w:rsid w:val="003879CE"/>
    <w:rsid w:val="00387B88"/>
    <w:rsid w:val="00390B8F"/>
    <w:rsid w:val="00390C0D"/>
    <w:rsid w:val="00391447"/>
    <w:rsid w:val="003919D9"/>
    <w:rsid w:val="00391BDD"/>
    <w:rsid w:val="003922DE"/>
    <w:rsid w:val="00392E35"/>
    <w:rsid w:val="00393247"/>
    <w:rsid w:val="00393551"/>
    <w:rsid w:val="00393816"/>
    <w:rsid w:val="00393FCD"/>
    <w:rsid w:val="003944EA"/>
    <w:rsid w:val="00394639"/>
    <w:rsid w:val="00394DF6"/>
    <w:rsid w:val="00394EC6"/>
    <w:rsid w:val="00395A02"/>
    <w:rsid w:val="00395CD9"/>
    <w:rsid w:val="003962E6"/>
    <w:rsid w:val="00396831"/>
    <w:rsid w:val="00396FBC"/>
    <w:rsid w:val="003971A1"/>
    <w:rsid w:val="003A03D0"/>
    <w:rsid w:val="003A0F6B"/>
    <w:rsid w:val="003A12B6"/>
    <w:rsid w:val="003A1C44"/>
    <w:rsid w:val="003A20D5"/>
    <w:rsid w:val="003A24CC"/>
    <w:rsid w:val="003A2512"/>
    <w:rsid w:val="003A2A53"/>
    <w:rsid w:val="003A2EE8"/>
    <w:rsid w:val="003A373C"/>
    <w:rsid w:val="003A5378"/>
    <w:rsid w:val="003A553C"/>
    <w:rsid w:val="003A56DF"/>
    <w:rsid w:val="003A6008"/>
    <w:rsid w:val="003A703F"/>
    <w:rsid w:val="003A7E2B"/>
    <w:rsid w:val="003A7E40"/>
    <w:rsid w:val="003B0336"/>
    <w:rsid w:val="003B0A3A"/>
    <w:rsid w:val="003B0D79"/>
    <w:rsid w:val="003B2930"/>
    <w:rsid w:val="003B31A7"/>
    <w:rsid w:val="003B4587"/>
    <w:rsid w:val="003B4B51"/>
    <w:rsid w:val="003B4FE1"/>
    <w:rsid w:val="003B514E"/>
    <w:rsid w:val="003B5531"/>
    <w:rsid w:val="003B636A"/>
    <w:rsid w:val="003B69CE"/>
    <w:rsid w:val="003B7403"/>
    <w:rsid w:val="003B7751"/>
    <w:rsid w:val="003C011C"/>
    <w:rsid w:val="003C0E32"/>
    <w:rsid w:val="003C11D7"/>
    <w:rsid w:val="003C16CB"/>
    <w:rsid w:val="003C1B97"/>
    <w:rsid w:val="003C247B"/>
    <w:rsid w:val="003C3292"/>
    <w:rsid w:val="003C3C1E"/>
    <w:rsid w:val="003C3D88"/>
    <w:rsid w:val="003C4134"/>
    <w:rsid w:val="003C435B"/>
    <w:rsid w:val="003C4EBE"/>
    <w:rsid w:val="003C62EC"/>
    <w:rsid w:val="003C685A"/>
    <w:rsid w:val="003C6E9C"/>
    <w:rsid w:val="003C746F"/>
    <w:rsid w:val="003C7570"/>
    <w:rsid w:val="003C76E6"/>
    <w:rsid w:val="003C7E59"/>
    <w:rsid w:val="003C7F12"/>
    <w:rsid w:val="003D03D6"/>
    <w:rsid w:val="003D075D"/>
    <w:rsid w:val="003D0EE2"/>
    <w:rsid w:val="003D1283"/>
    <w:rsid w:val="003D14C8"/>
    <w:rsid w:val="003D1517"/>
    <w:rsid w:val="003D16C5"/>
    <w:rsid w:val="003D1CA9"/>
    <w:rsid w:val="003D2DA0"/>
    <w:rsid w:val="003D34C3"/>
    <w:rsid w:val="003D3D83"/>
    <w:rsid w:val="003D4685"/>
    <w:rsid w:val="003D4A41"/>
    <w:rsid w:val="003D4CDF"/>
    <w:rsid w:val="003D514A"/>
    <w:rsid w:val="003D5ADB"/>
    <w:rsid w:val="003D6448"/>
    <w:rsid w:val="003D646C"/>
    <w:rsid w:val="003D663E"/>
    <w:rsid w:val="003D664B"/>
    <w:rsid w:val="003D6793"/>
    <w:rsid w:val="003D6B03"/>
    <w:rsid w:val="003D75D8"/>
    <w:rsid w:val="003E006E"/>
    <w:rsid w:val="003E0947"/>
    <w:rsid w:val="003E0E96"/>
    <w:rsid w:val="003E20F7"/>
    <w:rsid w:val="003E336A"/>
    <w:rsid w:val="003E3E2F"/>
    <w:rsid w:val="003E4048"/>
    <w:rsid w:val="003E4CE5"/>
    <w:rsid w:val="003E51FF"/>
    <w:rsid w:val="003E604C"/>
    <w:rsid w:val="003E60DA"/>
    <w:rsid w:val="003E6E00"/>
    <w:rsid w:val="003E7111"/>
    <w:rsid w:val="003E7940"/>
    <w:rsid w:val="003F01BD"/>
    <w:rsid w:val="003F0486"/>
    <w:rsid w:val="003F048E"/>
    <w:rsid w:val="003F09FA"/>
    <w:rsid w:val="003F0AFF"/>
    <w:rsid w:val="003F1AA2"/>
    <w:rsid w:val="003F26DC"/>
    <w:rsid w:val="003F42FF"/>
    <w:rsid w:val="003F4B48"/>
    <w:rsid w:val="003F4DDC"/>
    <w:rsid w:val="003F56B8"/>
    <w:rsid w:val="003F57CB"/>
    <w:rsid w:val="003F5F1A"/>
    <w:rsid w:val="003F6327"/>
    <w:rsid w:val="003F7425"/>
    <w:rsid w:val="003F765B"/>
    <w:rsid w:val="003F7CB8"/>
    <w:rsid w:val="00400CB4"/>
    <w:rsid w:val="00401386"/>
    <w:rsid w:val="004013E6"/>
    <w:rsid w:val="00401E31"/>
    <w:rsid w:val="00402BBA"/>
    <w:rsid w:val="004035D0"/>
    <w:rsid w:val="0040361D"/>
    <w:rsid w:val="00403795"/>
    <w:rsid w:val="004041FB"/>
    <w:rsid w:val="0040443E"/>
    <w:rsid w:val="004054BE"/>
    <w:rsid w:val="004056B6"/>
    <w:rsid w:val="00405764"/>
    <w:rsid w:val="00406745"/>
    <w:rsid w:val="0040674B"/>
    <w:rsid w:val="00406B32"/>
    <w:rsid w:val="004074FA"/>
    <w:rsid w:val="00407A56"/>
    <w:rsid w:val="00407FB7"/>
    <w:rsid w:val="00407FCC"/>
    <w:rsid w:val="0041035A"/>
    <w:rsid w:val="00410E76"/>
    <w:rsid w:val="004112D1"/>
    <w:rsid w:val="004113C9"/>
    <w:rsid w:val="00411D1E"/>
    <w:rsid w:val="00411DF2"/>
    <w:rsid w:val="004120DF"/>
    <w:rsid w:val="004126B5"/>
    <w:rsid w:val="00414909"/>
    <w:rsid w:val="00415034"/>
    <w:rsid w:val="00415B1A"/>
    <w:rsid w:val="00415DFD"/>
    <w:rsid w:val="00416208"/>
    <w:rsid w:val="0041690F"/>
    <w:rsid w:val="004169D3"/>
    <w:rsid w:val="00416C2B"/>
    <w:rsid w:val="00416D41"/>
    <w:rsid w:val="00416E70"/>
    <w:rsid w:val="00417264"/>
    <w:rsid w:val="004172B3"/>
    <w:rsid w:val="004210C0"/>
    <w:rsid w:val="004211DD"/>
    <w:rsid w:val="00421762"/>
    <w:rsid w:val="00421D4B"/>
    <w:rsid w:val="00421ED8"/>
    <w:rsid w:val="00422907"/>
    <w:rsid w:val="00423125"/>
    <w:rsid w:val="00423309"/>
    <w:rsid w:val="004233AD"/>
    <w:rsid w:val="00424446"/>
    <w:rsid w:val="00424867"/>
    <w:rsid w:val="00425341"/>
    <w:rsid w:val="004255FE"/>
    <w:rsid w:val="00425674"/>
    <w:rsid w:val="00425A82"/>
    <w:rsid w:val="00425C60"/>
    <w:rsid w:val="00426B2C"/>
    <w:rsid w:val="00427183"/>
    <w:rsid w:val="00427FA8"/>
    <w:rsid w:val="0043009D"/>
    <w:rsid w:val="0043026B"/>
    <w:rsid w:val="00430299"/>
    <w:rsid w:val="004306D4"/>
    <w:rsid w:val="00431A2A"/>
    <w:rsid w:val="00432ECA"/>
    <w:rsid w:val="0043554E"/>
    <w:rsid w:val="004355D4"/>
    <w:rsid w:val="004357B1"/>
    <w:rsid w:val="00435821"/>
    <w:rsid w:val="0043583E"/>
    <w:rsid w:val="00436CCE"/>
    <w:rsid w:val="00436EAD"/>
    <w:rsid w:val="004375E1"/>
    <w:rsid w:val="00437A2F"/>
    <w:rsid w:val="00440262"/>
    <w:rsid w:val="004406BF"/>
    <w:rsid w:val="00440814"/>
    <w:rsid w:val="004408AE"/>
    <w:rsid w:val="0044105D"/>
    <w:rsid w:val="00441424"/>
    <w:rsid w:val="00442731"/>
    <w:rsid w:val="00442C12"/>
    <w:rsid w:val="004434DF"/>
    <w:rsid w:val="0044354B"/>
    <w:rsid w:val="0044493E"/>
    <w:rsid w:val="00444A1F"/>
    <w:rsid w:val="00444FC6"/>
    <w:rsid w:val="00445874"/>
    <w:rsid w:val="00445C38"/>
    <w:rsid w:val="0044686B"/>
    <w:rsid w:val="004475F7"/>
    <w:rsid w:val="0045057B"/>
    <w:rsid w:val="0045069B"/>
    <w:rsid w:val="00450B22"/>
    <w:rsid w:val="00451709"/>
    <w:rsid w:val="004518FA"/>
    <w:rsid w:val="00451A02"/>
    <w:rsid w:val="0045277C"/>
    <w:rsid w:val="00453507"/>
    <w:rsid w:val="00453592"/>
    <w:rsid w:val="004543AB"/>
    <w:rsid w:val="004545EC"/>
    <w:rsid w:val="00455967"/>
    <w:rsid w:val="00455BDB"/>
    <w:rsid w:val="00455F71"/>
    <w:rsid w:val="00456272"/>
    <w:rsid w:val="004570EF"/>
    <w:rsid w:val="00457517"/>
    <w:rsid w:val="00457CF7"/>
    <w:rsid w:val="00457D37"/>
    <w:rsid w:val="0046028A"/>
    <w:rsid w:val="00460E3A"/>
    <w:rsid w:val="00460E68"/>
    <w:rsid w:val="004614BC"/>
    <w:rsid w:val="004619A5"/>
    <w:rsid w:val="00461F80"/>
    <w:rsid w:val="0046240D"/>
    <w:rsid w:val="00462898"/>
    <w:rsid w:val="00462D84"/>
    <w:rsid w:val="00463208"/>
    <w:rsid w:val="00463576"/>
    <w:rsid w:val="004636D6"/>
    <w:rsid w:val="0046399D"/>
    <w:rsid w:val="00463EA4"/>
    <w:rsid w:val="004642C9"/>
    <w:rsid w:val="00465A21"/>
    <w:rsid w:val="00465DE5"/>
    <w:rsid w:val="00466151"/>
    <w:rsid w:val="00466978"/>
    <w:rsid w:val="00466ABA"/>
    <w:rsid w:val="004672E3"/>
    <w:rsid w:val="0046775D"/>
    <w:rsid w:val="00467823"/>
    <w:rsid w:val="004705FA"/>
    <w:rsid w:val="004708AC"/>
    <w:rsid w:val="00470B42"/>
    <w:rsid w:val="00471387"/>
    <w:rsid w:val="0047146C"/>
    <w:rsid w:val="0047149F"/>
    <w:rsid w:val="00471963"/>
    <w:rsid w:val="004724B8"/>
    <w:rsid w:val="004728FB"/>
    <w:rsid w:val="004729AD"/>
    <w:rsid w:val="00472CA7"/>
    <w:rsid w:val="00472CEC"/>
    <w:rsid w:val="00473308"/>
    <w:rsid w:val="0047377C"/>
    <w:rsid w:val="0047471E"/>
    <w:rsid w:val="004749DA"/>
    <w:rsid w:val="00474DEF"/>
    <w:rsid w:val="00475729"/>
    <w:rsid w:val="004758E7"/>
    <w:rsid w:val="00475BAB"/>
    <w:rsid w:val="00475CBD"/>
    <w:rsid w:val="004764C6"/>
    <w:rsid w:val="00476AC1"/>
    <w:rsid w:val="00476F97"/>
    <w:rsid w:val="00477247"/>
    <w:rsid w:val="004776BB"/>
    <w:rsid w:val="004776FB"/>
    <w:rsid w:val="0048055E"/>
    <w:rsid w:val="00480C2B"/>
    <w:rsid w:val="00480DC5"/>
    <w:rsid w:val="00480FD9"/>
    <w:rsid w:val="0048131D"/>
    <w:rsid w:val="00481D0B"/>
    <w:rsid w:val="004824A9"/>
    <w:rsid w:val="00483091"/>
    <w:rsid w:val="00483140"/>
    <w:rsid w:val="00483984"/>
    <w:rsid w:val="00483BC7"/>
    <w:rsid w:val="00483CF0"/>
    <w:rsid w:val="00484D4D"/>
    <w:rsid w:val="00486516"/>
    <w:rsid w:val="0048664F"/>
    <w:rsid w:val="004868AD"/>
    <w:rsid w:val="00486D00"/>
    <w:rsid w:val="00487FE1"/>
    <w:rsid w:val="00490707"/>
    <w:rsid w:val="00490815"/>
    <w:rsid w:val="0049117E"/>
    <w:rsid w:val="00492503"/>
    <w:rsid w:val="004925C8"/>
    <w:rsid w:val="00492AF9"/>
    <w:rsid w:val="00492B76"/>
    <w:rsid w:val="0049333E"/>
    <w:rsid w:val="0049418F"/>
    <w:rsid w:val="0049570D"/>
    <w:rsid w:val="00495C48"/>
    <w:rsid w:val="00495DC6"/>
    <w:rsid w:val="00496CCE"/>
    <w:rsid w:val="004978C1"/>
    <w:rsid w:val="00497AAD"/>
    <w:rsid w:val="00497BD7"/>
    <w:rsid w:val="00497D1A"/>
    <w:rsid w:val="004A00C9"/>
    <w:rsid w:val="004A03D0"/>
    <w:rsid w:val="004A1049"/>
    <w:rsid w:val="004A1AFA"/>
    <w:rsid w:val="004A1EA7"/>
    <w:rsid w:val="004A26F5"/>
    <w:rsid w:val="004A2EF8"/>
    <w:rsid w:val="004A3A21"/>
    <w:rsid w:val="004A407A"/>
    <w:rsid w:val="004A4E3B"/>
    <w:rsid w:val="004A6110"/>
    <w:rsid w:val="004A61B8"/>
    <w:rsid w:val="004A6415"/>
    <w:rsid w:val="004A64F9"/>
    <w:rsid w:val="004A65F4"/>
    <w:rsid w:val="004A6D2C"/>
    <w:rsid w:val="004B026C"/>
    <w:rsid w:val="004B0271"/>
    <w:rsid w:val="004B0BE8"/>
    <w:rsid w:val="004B0E4A"/>
    <w:rsid w:val="004B18F4"/>
    <w:rsid w:val="004B1A98"/>
    <w:rsid w:val="004B2463"/>
    <w:rsid w:val="004B2E9D"/>
    <w:rsid w:val="004B305F"/>
    <w:rsid w:val="004B34C4"/>
    <w:rsid w:val="004B34E8"/>
    <w:rsid w:val="004B3981"/>
    <w:rsid w:val="004B3A03"/>
    <w:rsid w:val="004B419F"/>
    <w:rsid w:val="004B4EA9"/>
    <w:rsid w:val="004B5C96"/>
    <w:rsid w:val="004B6124"/>
    <w:rsid w:val="004B6E50"/>
    <w:rsid w:val="004B728F"/>
    <w:rsid w:val="004B7317"/>
    <w:rsid w:val="004B75B2"/>
    <w:rsid w:val="004B75C6"/>
    <w:rsid w:val="004C02C5"/>
    <w:rsid w:val="004C0BF0"/>
    <w:rsid w:val="004C0D40"/>
    <w:rsid w:val="004C114F"/>
    <w:rsid w:val="004C11A9"/>
    <w:rsid w:val="004C27CF"/>
    <w:rsid w:val="004C2CA7"/>
    <w:rsid w:val="004C3592"/>
    <w:rsid w:val="004C36D8"/>
    <w:rsid w:val="004C45C8"/>
    <w:rsid w:val="004C4F8F"/>
    <w:rsid w:val="004C5F4B"/>
    <w:rsid w:val="004C612E"/>
    <w:rsid w:val="004C61B8"/>
    <w:rsid w:val="004C69FE"/>
    <w:rsid w:val="004C6C0A"/>
    <w:rsid w:val="004C6C6D"/>
    <w:rsid w:val="004C77FF"/>
    <w:rsid w:val="004C7DB0"/>
    <w:rsid w:val="004C7FFC"/>
    <w:rsid w:val="004D0223"/>
    <w:rsid w:val="004D0C4C"/>
    <w:rsid w:val="004D16A3"/>
    <w:rsid w:val="004D1934"/>
    <w:rsid w:val="004D1E41"/>
    <w:rsid w:val="004D2326"/>
    <w:rsid w:val="004D2E11"/>
    <w:rsid w:val="004D2F9F"/>
    <w:rsid w:val="004D3108"/>
    <w:rsid w:val="004D329C"/>
    <w:rsid w:val="004D34D1"/>
    <w:rsid w:val="004D4523"/>
    <w:rsid w:val="004D4990"/>
    <w:rsid w:val="004D51D6"/>
    <w:rsid w:val="004D6BF2"/>
    <w:rsid w:val="004D6F29"/>
    <w:rsid w:val="004D7BF5"/>
    <w:rsid w:val="004D7F9C"/>
    <w:rsid w:val="004E03F4"/>
    <w:rsid w:val="004E068F"/>
    <w:rsid w:val="004E0860"/>
    <w:rsid w:val="004E09CF"/>
    <w:rsid w:val="004E0B75"/>
    <w:rsid w:val="004E0C29"/>
    <w:rsid w:val="004E0DC4"/>
    <w:rsid w:val="004E109C"/>
    <w:rsid w:val="004E1D6F"/>
    <w:rsid w:val="004E1DF3"/>
    <w:rsid w:val="004E2393"/>
    <w:rsid w:val="004E3117"/>
    <w:rsid w:val="004E3A2A"/>
    <w:rsid w:val="004E3AB1"/>
    <w:rsid w:val="004E4003"/>
    <w:rsid w:val="004E4626"/>
    <w:rsid w:val="004E4984"/>
    <w:rsid w:val="004E5101"/>
    <w:rsid w:val="004E5380"/>
    <w:rsid w:val="004E6746"/>
    <w:rsid w:val="004E6CAC"/>
    <w:rsid w:val="004E6F69"/>
    <w:rsid w:val="004E75C1"/>
    <w:rsid w:val="004E7683"/>
    <w:rsid w:val="004E777F"/>
    <w:rsid w:val="004F07F2"/>
    <w:rsid w:val="004F07F9"/>
    <w:rsid w:val="004F0A50"/>
    <w:rsid w:val="004F0D1F"/>
    <w:rsid w:val="004F0E82"/>
    <w:rsid w:val="004F1523"/>
    <w:rsid w:val="004F1847"/>
    <w:rsid w:val="004F1CE1"/>
    <w:rsid w:val="004F1F9E"/>
    <w:rsid w:val="004F2CB6"/>
    <w:rsid w:val="004F2E6E"/>
    <w:rsid w:val="004F3015"/>
    <w:rsid w:val="004F313F"/>
    <w:rsid w:val="004F367F"/>
    <w:rsid w:val="004F3EEF"/>
    <w:rsid w:val="004F43A7"/>
    <w:rsid w:val="004F447B"/>
    <w:rsid w:val="004F497C"/>
    <w:rsid w:val="004F4FAC"/>
    <w:rsid w:val="004F4FE8"/>
    <w:rsid w:val="004F531B"/>
    <w:rsid w:val="004F560C"/>
    <w:rsid w:val="004F5DBB"/>
    <w:rsid w:val="004F60B4"/>
    <w:rsid w:val="004F61A3"/>
    <w:rsid w:val="004F6874"/>
    <w:rsid w:val="004F7922"/>
    <w:rsid w:val="004F7A1F"/>
    <w:rsid w:val="004F7B47"/>
    <w:rsid w:val="0050079C"/>
    <w:rsid w:val="0050106A"/>
    <w:rsid w:val="005010BC"/>
    <w:rsid w:val="00501848"/>
    <w:rsid w:val="00502B31"/>
    <w:rsid w:val="0050434C"/>
    <w:rsid w:val="0050537D"/>
    <w:rsid w:val="0050591C"/>
    <w:rsid w:val="005059BD"/>
    <w:rsid w:val="005060AE"/>
    <w:rsid w:val="0050790B"/>
    <w:rsid w:val="00507FDF"/>
    <w:rsid w:val="0051037C"/>
    <w:rsid w:val="0051050F"/>
    <w:rsid w:val="0051058B"/>
    <w:rsid w:val="00510DDC"/>
    <w:rsid w:val="00511166"/>
    <w:rsid w:val="00512217"/>
    <w:rsid w:val="00512459"/>
    <w:rsid w:val="005131A2"/>
    <w:rsid w:val="005137E4"/>
    <w:rsid w:val="00513BB9"/>
    <w:rsid w:val="0051440E"/>
    <w:rsid w:val="00514480"/>
    <w:rsid w:val="005148CD"/>
    <w:rsid w:val="00515180"/>
    <w:rsid w:val="00515973"/>
    <w:rsid w:val="00516069"/>
    <w:rsid w:val="00517AC8"/>
    <w:rsid w:val="00517C3E"/>
    <w:rsid w:val="005207D8"/>
    <w:rsid w:val="0052091D"/>
    <w:rsid w:val="005212F4"/>
    <w:rsid w:val="00521908"/>
    <w:rsid w:val="005224BC"/>
    <w:rsid w:val="00522928"/>
    <w:rsid w:val="00522FF1"/>
    <w:rsid w:val="005235D8"/>
    <w:rsid w:val="00523946"/>
    <w:rsid w:val="0052397A"/>
    <w:rsid w:val="005256D6"/>
    <w:rsid w:val="00525AD8"/>
    <w:rsid w:val="00526429"/>
    <w:rsid w:val="005266C1"/>
    <w:rsid w:val="005267F4"/>
    <w:rsid w:val="005269D3"/>
    <w:rsid w:val="00527317"/>
    <w:rsid w:val="00527ED6"/>
    <w:rsid w:val="0053024F"/>
    <w:rsid w:val="00531064"/>
    <w:rsid w:val="005312CB"/>
    <w:rsid w:val="005313B2"/>
    <w:rsid w:val="00531911"/>
    <w:rsid w:val="00531E92"/>
    <w:rsid w:val="005324D7"/>
    <w:rsid w:val="005326F0"/>
    <w:rsid w:val="00532764"/>
    <w:rsid w:val="00532AA5"/>
    <w:rsid w:val="00532C5F"/>
    <w:rsid w:val="00533233"/>
    <w:rsid w:val="005335A2"/>
    <w:rsid w:val="00533D13"/>
    <w:rsid w:val="00533DEC"/>
    <w:rsid w:val="00534026"/>
    <w:rsid w:val="00534D55"/>
    <w:rsid w:val="00535B53"/>
    <w:rsid w:val="00536B03"/>
    <w:rsid w:val="00537456"/>
    <w:rsid w:val="0053790C"/>
    <w:rsid w:val="00537B3D"/>
    <w:rsid w:val="00540401"/>
    <w:rsid w:val="005405B2"/>
    <w:rsid w:val="0054076A"/>
    <w:rsid w:val="00540BBA"/>
    <w:rsid w:val="00540D47"/>
    <w:rsid w:val="00540E71"/>
    <w:rsid w:val="00540EE7"/>
    <w:rsid w:val="00541A22"/>
    <w:rsid w:val="00541EAD"/>
    <w:rsid w:val="005424C2"/>
    <w:rsid w:val="005426B2"/>
    <w:rsid w:val="00543519"/>
    <w:rsid w:val="00543640"/>
    <w:rsid w:val="00544019"/>
    <w:rsid w:val="0054422C"/>
    <w:rsid w:val="005444C6"/>
    <w:rsid w:val="00544BF9"/>
    <w:rsid w:val="00544F05"/>
    <w:rsid w:val="00544FCC"/>
    <w:rsid w:val="005454B8"/>
    <w:rsid w:val="00545697"/>
    <w:rsid w:val="00545ACB"/>
    <w:rsid w:val="00545DB9"/>
    <w:rsid w:val="005462ED"/>
    <w:rsid w:val="00546585"/>
    <w:rsid w:val="00546703"/>
    <w:rsid w:val="0054680A"/>
    <w:rsid w:val="00546BF8"/>
    <w:rsid w:val="00547BA2"/>
    <w:rsid w:val="00550AC5"/>
    <w:rsid w:val="00550B7E"/>
    <w:rsid w:val="00551052"/>
    <w:rsid w:val="005524ED"/>
    <w:rsid w:val="00553F91"/>
    <w:rsid w:val="00554007"/>
    <w:rsid w:val="00554C03"/>
    <w:rsid w:val="00554C58"/>
    <w:rsid w:val="00554D5D"/>
    <w:rsid w:val="005550F9"/>
    <w:rsid w:val="00556338"/>
    <w:rsid w:val="00556441"/>
    <w:rsid w:val="00557031"/>
    <w:rsid w:val="00557F87"/>
    <w:rsid w:val="00560841"/>
    <w:rsid w:val="00560FCB"/>
    <w:rsid w:val="00561001"/>
    <w:rsid w:val="0056111C"/>
    <w:rsid w:val="00561140"/>
    <w:rsid w:val="00561412"/>
    <w:rsid w:val="00561903"/>
    <w:rsid w:val="00561A9B"/>
    <w:rsid w:val="00561E54"/>
    <w:rsid w:val="00561F73"/>
    <w:rsid w:val="005621F7"/>
    <w:rsid w:val="0056278F"/>
    <w:rsid w:val="00562FB1"/>
    <w:rsid w:val="00563068"/>
    <w:rsid w:val="0056376A"/>
    <w:rsid w:val="00563B3C"/>
    <w:rsid w:val="0056419C"/>
    <w:rsid w:val="00564DA7"/>
    <w:rsid w:val="00565204"/>
    <w:rsid w:val="00565473"/>
    <w:rsid w:val="00565DAC"/>
    <w:rsid w:val="00565F0D"/>
    <w:rsid w:val="005662DC"/>
    <w:rsid w:val="00566329"/>
    <w:rsid w:val="005668B9"/>
    <w:rsid w:val="00566E39"/>
    <w:rsid w:val="0056704E"/>
    <w:rsid w:val="00567623"/>
    <w:rsid w:val="005701C2"/>
    <w:rsid w:val="00570763"/>
    <w:rsid w:val="0057200B"/>
    <w:rsid w:val="00572297"/>
    <w:rsid w:val="0057345D"/>
    <w:rsid w:val="0057347D"/>
    <w:rsid w:val="00573560"/>
    <w:rsid w:val="00574E7B"/>
    <w:rsid w:val="00574F36"/>
    <w:rsid w:val="00576B5C"/>
    <w:rsid w:val="005770CC"/>
    <w:rsid w:val="005802F9"/>
    <w:rsid w:val="005806D5"/>
    <w:rsid w:val="00580DFC"/>
    <w:rsid w:val="0058134C"/>
    <w:rsid w:val="005815CD"/>
    <w:rsid w:val="00581AA8"/>
    <w:rsid w:val="00581D39"/>
    <w:rsid w:val="005827A7"/>
    <w:rsid w:val="00583D43"/>
    <w:rsid w:val="005846C3"/>
    <w:rsid w:val="00584F04"/>
    <w:rsid w:val="0058544C"/>
    <w:rsid w:val="00585623"/>
    <w:rsid w:val="005857F7"/>
    <w:rsid w:val="005865E9"/>
    <w:rsid w:val="005868FD"/>
    <w:rsid w:val="00587D7B"/>
    <w:rsid w:val="005904DB"/>
    <w:rsid w:val="005905ED"/>
    <w:rsid w:val="00590D11"/>
    <w:rsid w:val="00591BA6"/>
    <w:rsid w:val="00592825"/>
    <w:rsid w:val="00594437"/>
    <w:rsid w:val="00594B70"/>
    <w:rsid w:val="00596CFA"/>
    <w:rsid w:val="00596EC6"/>
    <w:rsid w:val="005975CE"/>
    <w:rsid w:val="005A0088"/>
    <w:rsid w:val="005A04F6"/>
    <w:rsid w:val="005A14F0"/>
    <w:rsid w:val="005A1861"/>
    <w:rsid w:val="005A1A31"/>
    <w:rsid w:val="005A361D"/>
    <w:rsid w:val="005A36C2"/>
    <w:rsid w:val="005A3719"/>
    <w:rsid w:val="005A3DD7"/>
    <w:rsid w:val="005A40FA"/>
    <w:rsid w:val="005A4C20"/>
    <w:rsid w:val="005A4F48"/>
    <w:rsid w:val="005A54F1"/>
    <w:rsid w:val="005A57B8"/>
    <w:rsid w:val="005A5DDE"/>
    <w:rsid w:val="005A64A8"/>
    <w:rsid w:val="005A65C5"/>
    <w:rsid w:val="005A6875"/>
    <w:rsid w:val="005A7016"/>
    <w:rsid w:val="005A7A32"/>
    <w:rsid w:val="005A7F85"/>
    <w:rsid w:val="005B00DD"/>
    <w:rsid w:val="005B03B1"/>
    <w:rsid w:val="005B07D5"/>
    <w:rsid w:val="005B1A8A"/>
    <w:rsid w:val="005B1AAB"/>
    <w:rsid w:val="005B2578"/>
    <w:rsid w:val="005B2930"/>
    <w:rsid w:val="005B2B87"/>
    <w:rsid w:val="005B2FAA"/>
    <w:rsid w:val="005B33C8"/>
    <w:rsid w:val="005B387B"/>
    <w:rsid w:val="005B3B01"/>
    <w:rsid w:val="005B4333"/>
    <w:rsid w:val="005B48BE"/>
    <w:rsid w:val="005B58F7"/>
    <w:rsid w:val="005B5981"/>
    <w:rsid w:val="005B5994"/>
    <w:rsid w:val="005B6474"/>
    <w:rsid w:val="005B666D"/>
    <w:rsid w:val="005B667A"/>
    <w:rsid w:val="005B6865"/>
    <w:rsid w:val="005C039B"/>
    <w:rsid w:val="005C059F"/>
    <w:rsid w:val="005C07CE"/>
    <w:rsid w:val="005C0B8F"/>
    <w:rsid w:val="005C194E"/>
    <w:rsid w:val="005C1C83"/>
    <w:rsid w:val="005C1DB1"/>
    <w:rsid w:val="005C226F"/>
    <w:rsid w:val="005C2294"/>
    <w:rsid w:val="005C2E48"/>
    <w:rsid w:val="005C3344"/>
    <w:rsid w:val="005C4E4D"/>
    <w:rsid w:val="005C58F2"/>
    <w:rsid w:val="005C5A97"/>
    <w:rsid w:val="005C5F77"/>
    <w:rsid w:val="005C6AAB"/>
    <w:rsid w:val="005C6D5D"/>
    <w:rsid w:val="005C6FD0"/>
    <w:rsid w:val="005D01C3"/>
    <w:rsid w:val="005D05FF"/>
    <w:rsid w:val="005D0FB4"/>
    <w:rsid w:val="005D1176"/>
    <w:rsid w:val="005D1747"/>
    <w:rsid w:val="005D266D"/>
    <w:rsid w:val="005D306D"/>
    <w:rsid w:val="005D3327"/>
    <w:rsid w:val="005D4854"/>
    <w:rsid w:val="005D5BCF"/>
    <w:rsid w:val="005D65BF"/>
    <w:rsid w:val="005D6D84"/>
    <w:rsid w:val="005D70A1"/>
    <w:rsid w:val="005D79F2"/>
    <w:rsid w:val="005D7CB1"/>
    <w:rsid w:val="005D7F57"/>
    <w:rsid w:val="005E0067"/>
    <w:rsid w:val="005E0141"/>
    <w:rsid w:val="005E09CA"/>
    <w:rsid w:val="005E1AB4"/>
    <w:rsid w:val="005E255B"/>
    <w:rsid w:val="005E2CF7"/>
    <w:rsid w:val="005E37FD"/>
    <w:rsid w:val="005E4543"/>
    <w:rsid w:val="005E4A1C"/>
    <w:rsid w:val="005E56C9"/>
    <w:rsid w:val="005E5CF7"/>
    <w:rsid w:val="005E5FF0"/>
    <w:rsid w:val="005E642A"/>
    <w:rsid w:val="005E65A7"/>
    <w:rsid w:val="005E6A54"/>
    <w:rsid w:val="005E721E"/>
    <w:rsid w:val="005F0857"/>
    <w:rsid w:val="005F1470"/>
    <w:rsid w:val="005F15A9"/>
    <w:rsid w:val="005F2807"/>
    <w:rsid w:val="005F2CD5"/>
    <w:rsid w:val="005F3382"/>
    <w:rsid w:val="005F3720"/>
    <w:rsid w:val="005F3949"/>
    <w:rsid w:val="005F4F00"/>
    <w:rsid w:val="005F5506"/>
    <w:rsid w:val="005F5A0D"/>
    <w:rsid w:val="005F60DF"/>
    <w:rsid w:val="005F615B"/>
    <w:rsid w:val="005F61DF"/>
    <w:rsid w:val="005F680A"/>
    <w:rsid w:val="005F6880"/>
    <w:rsid w:val="005F6B3E"/>
    <w:rsid w:val="005F6ED2"/>
    <w:rsid w:val="005F745B"/>
    <w:rsid w:val="005F77F8"/>
    <w:rsid w:val="005F7CA8"/>
    <w:rsid w:val="00600DE1"/>
    <w:rsid w:val="00601506"/>
    <w:rsid w:val="00601596"/>
    <w:rsid w:val="00601C92"/>
    <w:rsid w:val="00601F66"/>
    <w:rsid w:val="0060200D"/>
    <w:rsid w:val="00602764"/>
    <w:rsid w:val="00602B29"/>
    <w:rsid w:val="00602DAD"/>
    <w:rsid w:val="00603373"/>
    <w:rsid w:val="006036D0"/>
    <w:rsid w:val="00603B1C"/>
    <w:rsid w:val="006042CD"/>
    <w:rsid w:val="00605217"/>
    <w:rsid w:val="006054A5"/>
    <w:rsid w:val="006059E4"/>
    <w:rsid w:val="00605D60"/>
    <w:rsid w:val="006062A0"/>
    <w:rsid w:val="00607015"/>
    <w:rsid w:val="0061098D"/>
    <w:rsid w:val="00610B78"/>
    <w:rsid w:val="00611B59"/>
    <w:rsid w:val="00611FBA"/>
    <w:rsid w:val="00612098"/>
    <w:rsid w:val="0061272A"/>
    <w:rsid w:val="0061299E"/>
    <w:rsid w:val="006130D0"/>
    <w:rsid w:val="0061355D"/>
    <w:rsid w:val="006139F7"/>
    <w:rsid w:val="00613AA2"/>
    <w:rsid w:val="00614906"/>
    <w:rsid w:val="0061517F"/>
    <w:rsid w:val="00615276"/>
    <w:rsid w:val="006155F1"/>
    <w:rsid w:val="00615846"/>
    <w:rsid w:val="006160F0"/>
    <w:rsid w:val="0061618F"/>
    <w:rsid w:val="0061624B"/>
    <w:rsid w:val="006166AD"/>
    <w:rsid w:val="00616C1E"/>
    <w:rsid w:val="00617EFC"/>
    <w:rsid w:val="00620055"/>
    <w:rsid w:val="00620336"/>
    <w:rsid w:val="006204B3"/>
    <w:rsid w:val="006204C2"/>
    <w:rsid w:val="00620815"/>
    <w:rsid w:val="006212D3"/>
    <w:rsid w:val="00621639"/>
    <w:rsid w:val="00622B22"/>
    <w:rsid w:val="00622F67"/>
    <w:rsid w:val="00623571"/>
    <w:rsid w:val="00623A5E"/>
    <w:rsid w:val="006241E9"/>
    <w:rsid w:val="00625008"/>
    <w:rsid w:val="0062548B"/>
    <w:rsid w:val="00626710"/>
    <w:rsid w:val="00626930"/>
    <w:rsid w:val="00626AD3"/>
    <w:rsid w:val="00626BAC"/>
    <w:rsid w:val="006271C3"/>
    <w:rsid w:val="00627B14"/>
    <w:rsid w:val="0063001E"/>
    <w:rsid w:val="00630023"/>
    <w:rsid w:val="006308EE"/>
    <w:rsid w:val="00630C70"/>
    <w:rsid w:val="00630D67"/>
    <w:rsid w:val="00631005"/>
    <w:rsid w:val="00631C79"/>
    <w:rsid w:val="00632727"/>
    <w:rsid w:val="0063283D"/>
    <w:rsid w:val="00633769"/>
    <w:rsid w:val="00633FE3"/>
    <w:rsid w:val="00634276"/>
    <w:rsid w:val="00634570"/>
    <w:rsid w:val="0063487C"/>
    <w:rsid w:val="00634CE6"/>
    <w:rsid w:val="00635B73"/>
    <w:rsid w:val="00635BB7"/>
    <w:rsid w:val="00636888"/>
    <w:rsid w:val="00636CC7"/>
    <w:rsid w:val="00637F27"/>
    <w:rsid w:val="006405EC"/>
    <w:rsid w:val="00640A4D"/>
    <w:rsid w:val="006418F2"/>
    <w:rsid w:val="00641A84"/>
    <w:rsid w:val="00641B05"/>
    <w:rsid w:val="00641DA1"/>
    <w:rsid w:val="00641E5B"/>
    <w:rsid w:val="00642C69"/>
    <w:rsid w:val="0064330A"/>
    <w:rsid w:val="00643F89"/>
    <w:rsid w:val="00644334"/>
    <w:rsid w:val="0064487C"/>
    <w:rsid w:val="00644BED"/>
    <w:rsid w:val="00644E2E"/>
    <w:rsid w:val="00645A3A"/>
    <w:rsid w:val="00645B87"/>
    <w:rsid w:val="00645CB4"/>
    <w:rsid w:val="00646084"/>
    <w:rsid w:val="006468ED"/>
    <w:rsid w:val="00647664"/>
    <w:rsid w:val="00650D19"/>
    <w:rsid w:val="00652CF5"/>
    <w:rsid w:val="00652F6C"/>
    <w:rsid w:val="0065343E"/>
    <w:rsid w:val="00653548"/>
    <w:rsid w:val="006536BB"/>
    <w:rsid w:val="0065398F"/>
    <w:rsid w:val="00653C7C"/>
    <w:rsid w:val="00654252"/>
    <w:rsid w:val="006543B7"/>
    <w:rsid w:val="00654EA5"/>
    <w:rsid w:val="0065587E"/>
    <w:rsid w:val="006558CD"/>
    <w:rsid w:val="00655C26"/>
    <w:rsid w:val="0065637A"/>
    <w:rsid w:val="00656998"/>
    <w:rsid w:val="00656E4D"/>
    <w:rsid w:val="006576BA"/>
    <w:rsid w:val="006600BF"/>
    <w:rsid w:val="00660AF7"/>
    <w:rsid w:val="00660D3E"/>
    <w:rsid w:val="00661691"/>
    <w:rsid w:val="00662D3D"/>
    <w:rsid w:val="00662F1F"/>
    <w:rsid w:val="00663D15"/>
    <w:rsid w:val="00665030"/>
    <w:rsid w:val="00665670"/>
    <w:rsid w:val="006659EA"/>
    <w:rsid w:val="006661E8"/>
    <w:rsid w:val="00666424"/>
    <w:rsid w:val="0066676C"/>
    <w:rsid w:val="006673B9"/>
    <w:rsid w:val="0066790C"/>
    <w:rsid w:val="00667FF0"/>
    <w:rsid w:val="00670C7C"/>
    <w:rsid w:val="00671480"/>
    <w:rsid w:val="006717E7"/>
    <w:rsid w:val="00671FD5"/>
    <w:rsid w:val="006720BC"/>
    <w:rsid w:val="00672906"/>
    <w:rsid w:val="00672C73"/>
    <w:rsid w:val="00673B64"/>
    <w:rsid w:val="006753AC"/>
    <w:rsid w:val="00675430"/>
    <w:rsid w:val="006755F0"/>
    <w:rsid w:val="00675749"/>
    <w:rsid w:val="006759FE"/>
    <w:rsid w:val="00677382"/>
    <w:rsid w:val="0067772D"/>
    <w:rsid w:val="00677991"/>
    <w:rsid w:val="00677AD2"/>
    <w:rsid w:val="00680326"/>
    <w:rsid w:val="00680714"/>
    <w:rsid w:val="0068071D"/>
    <w:rsid w:val="00680C6B"/>
    <w:rsid w:val="006811F3"/>
    <w:rsid w:val="00681240"/>
    <w:rsid w:val="00681E43"/>
    <w:rsid w:val="00683068"/>
    <w:rsid w:val="00683DAD"/>
    <w:rsid w:val="00684592"/>
    <w:rsid w:val="00684963"/>
    <w:rsid w:val="00685033"/>
    <w:rsid w:val="0068517F"/>
    <w:rsid w:val="00685D65"/>
    <w:rsid w:val="00685FC8"/>
    <w:rsid w:val="00686E80"/>
    <w:rsid w:val="0068790B"/>
    <w:rsid w:val="00687AF2"/>
    <w:rsid w:val="006901AC"/>
    <w:rsid w:val="00690C8D"/>
    <w:rsid w:val="00691890"/>
    <w:rsid w:val="00691AAD"/>
    <w:rsid w:val="00692416"/>
    <w:rsid w:val="00692AFF"/>
    <w:rsid w:val="00692D2D"/>
    <w:rsid w:val="00693B73"/>
    <w:rsid w:val="006945A1"/>
    <w:rsid w:val="00694A53"/>
    <w:rsid w:val="006952DE"/>
    <w:rsid w:val="00695985"/>
    <w:rsid w:val="00695C78"/>
    <w:rsid w:val="00695E6C"/>
    <w:rsid w:val="00695EAC"/>
    <w:rsid w:val="00696C79"/>
    <w:rsid w:val="00697068"/>
    <w:rsid w:val="006977DE"/>
    <w:rsid w:val="00697D5F"/>
    <w:rsid w:val="006A035B"/>
    <w:rsid w:val="006A0582"/>
    <w:rsid w:val="006A060C"/>
    <w:rsid w:val="006A06F8"/>
    <w:rsid w:val="006A071C"/>
    <w:rsid w:val="006A0DC7"/>
    <w:rsid w:val="006A150D"/>
    <w:rsid w:val="006A1B00"/>
    <w:rsid w:val="006A2766"/>
    <w:rsid w:val="006A39D0"/>
    <w:rsid w:val="006A3E91"/>
    <w:rsid w:val="006A430B"/>
    <w:rsid w:val="006A4321"/>
    <w:rsid w:val="006A4E20"/>
    <w:rsid w:val="006A4F11"/>
    <w:rsid w:val="006A563C"/>
    <w:rsid w:val="006A5A6F"/>
    <w:rsid w:val="006A5F7E"/>
    <w:rsid w:val="006A6786"/>
    <w:rsid w:val="006A7C29"/>
    <w:rsid w:val="006B0580"/>
    <w:rsid w:val="006B0DA2"/>
    <w:rsid w:val="006B0F70"/>
    <w:rsid w:val="006B1486"/>
    <w:rsid w:val="006B169F"/>
    <w:rsid w:val="006B1BEB"/>
    <w:rsid w:val="006B1D06"/>
    <w:rsid w:val="006B2506"/>
    <w:rsid w:val="006B2823"/>
    <w:rsid w:val="006B29DC"/>
    <w:rsid w:val="006B2E37"/>
    <w:rsid w:val="006B2F60"/>
    <w:rsid w:val="006B33DB"/>
    <w:rsid w:val="006B33DD"/>
    <w:rsid w:val="006B3669"/>
    <w:rsid w:val="006B36E5"/>
    <w:rsid w:val="006B3D00"/>
    <w:rsid w:val="006B4CF8"/>
    <w:rsid w:val="006B506B"/>
    <w:rsid w:val="006B54E8"/>
    <w:rsid w:val="006B5FBC"/>
    <w:rsid w:val="006B6ED2"/>
    <w:rsid w:val="006B7F74"/>
    <w:rsid w:val="006C0230"/>
    <w:rsid w:val="006C05C7"/>
    <w:rsid w:val="006C25AB"/>
    <w:rsid w:val="006C2DA6"/>
    <w:rsid w:val="006C3581"/>
    <w:rsid w:val="006C39A0"/>
    <w:rsid w:val="006C3EFE"/>
    <w:rsid w:val="006C46C7"/>
    <w:rsid w:val="006C4767"/>
    <w:rsid w:val="006C4A1A"/>
    <w:rsid w:val="006C4D02"/>
    <w:rsid w:val="006C53A4"/>
    <w:rsid w:val="006C54DF"/>
    <w:rsid w:val="006C5D2E"/>
    <w:rsid w:val="006C5D5D"/>
    <w:rsid w:val="006C627E"/>
    <w:rsid w:val="006C6303"/>
    <w:rsid w:val="006C6A51"/>
    <w:rsid w:val="006C6EBD"/>
    <w:rsid w:val="006C7E04"/>
    <w:rsid w:val="006C7F79"/>
    <w:rsid w:val="006D0004"/>
    <w:rsid w:val="006D015F"/>
    <w:rsid w:val="006D060E"/>
    <w:rsid w:val="006D0665"/>
    <w:rsid w:val="006D0681"/>
    <w:rsid w:val="006D0A80"/>
    <w:rsid w:val="006D0AE8"/>
    <w:rsid w:val="006D135C"/>
    <w:rsid w:val="006D2F72"/>
    <w:rsid w:val="006D43C1"/>
    <w:rsid w:val="006D5442"/>
    <w:rsid w:val="006D6E4E"/>
    <w:rsid w:val="006D7A7B"/>
    <w:rsid w:val="006D7A8E"/>
    <w:rsid w:val="006D7C59"/>
    <w:rsid w:val="006E00E3"/>
    <w:rsid w:val="006E045C"/>
    <w:rsid w:val="006E0569"/>
    <w:rsid w:val="006E065E"/>
    <w:rsid w:val="006E0849"/>
    <w:rsid w:val="006E11D6"/>
    <w:rsid w:val="006E17AC"/>
    <w:rsid w:val="006E189B"/>
    <w:rsid w:val="006E20D9"/>
    <w:rsid w:val="006E27DC"/>
    <w:rsid w:val="006E2902"/>
    <w:rsid w:val="006E2F9D"/>
    <w:rsid w:val="006E37C6"/>
    <w:rsid w:val="006E3CF3"/>
    <w:rsid w:val="006E41ED"/>
    <w:rsid w:val="006E4667"/>
    <w:rsid w:val="006E46B7"/>
    <w:rsid w:val="006E475A"/>
    <w:rsid w:val="006E486D"/>
    <w:rsid w:val="006E4880"/>
    <w:rsid w:val="006E48BB"/>
    <w:rsid w:val="006E727B"/>
    <w:rsid w:val="006E76C8"/>
    <w:rsid w:val="006E7A92"/>
    <w:rsid w:val="006F01FF"/>
    <w:rsid w:val="006F0CB2"/>
    <w:rsid w:val="006F1DE9"/>
    <w:rsid w:val="006F2046"/>
    <w:rsid w:val="006F2F59"/>
    <w:rsid w:val="006F311E"/>
    <w:rsid w:val="006F3442"/>
    <w:rsid w:val="006F36A5"/>
    <w:rsid w:val="006F41F4"/>
    <w:rsid w:val="006F4576"/>
    <w:rsid w:val="006F49D2"/>
    <w:rsid w:val="006F5813"/>
    <w:rsid w:val="006F59A8"/>
    <w:rsid w:val="006F5A1D"/>
    <w:rsid w:val="006F71A6"/>
    <w:rsid w:val="006F7974"/>
    <w:rsid w:val="006F7C2C"/>
    <w:rsid w:val="006F7FD5"/>
    <w:rsid w:val="00700405"/>
    <w:rsid w:val="00700D18"/>
    <w:rsid w:val="0070168D"/>
    <w:rsid w:val="00701C36"/>
    <w:rsid w:val="00702F2D"/>
    <w:rsid w:val="0070353F"/>
    <w:rsid w:val="0070415E"/>
    <w:rsid w:val="00704631"/>
    <w:rsid w:val="00704B79"/>
    <w:rsid w:val="00704E7D"/>
    <w:rsid w:val="00705060"/>
    <w:rsid w:val="00705351"/>
    <w:rsid w:val="00705619"/>
    <w:rsid w:val="00705E93"/>
    <w:rsid w:val="007062AF"/>
    <w:rsid w:val="00706637"/>
    <w:rsid w:val="007069AE"/>
    <w:rsid w:val="007069D4"/>
    <w:rsid w:val="00706C89"/>
    <w:rsid w:val="00707967"/>
    <w:rsid w:val="00710257"/>
    <w:rsid w:val="00710587"/>
    <w:rsid w:val="007107D5"/>
    <w:rsid w:val="007119DC"/>
    <w:rsid w:val="00711CC7"/>
    <w:rsid w:val="0071230A"/>
    <w:rsid w:val="0071294A"/>
    <w:rsid w:val="00712BDD"/>
    <w:rsid w:val="00712E1E"/>
    <w:rsid w:val="00712F37"/>
    <w:rsid w:val="00713A6B"/>
    <w:rsid w:val="00713CB5"/>
    <w:rsid w:val="0071499C"/>
    <w:rsid w:val="00714F9D"/>
    <w:rsid w:val="007154D8"/>
    <w:rsid w:val="00715577"/>
    <w:rsid w:val="0071604D"/>
    <w:rsid w:val="00716C67"/>
    <w:rsid w:val="007170AB"/>
    <w:rsid w:val="0071779C"/>
    <w:rsid w:val="00717808"/>
    <w:rsid w:val="007208A7"/>
    <w:rsid w:val="00720B3D"/>
    <w:rsid w:val="00720B6A"/>
    <w:rsid w:val="007210F6"/>
    <w:rsid w:val="0072129A"/>
    <w:rsid w:val="0072139F"/>
    <w:rsid w:val="0072198A"/>
    <w:rsid w:val="00721AD9"/>
    <w:rsid w:val="00721FC3"/>
    <w:rsid w:val="00722A86"/>
    <w:rsid w:val="00722BC6"/>
    <w:rsid w:val="00722C69"/>
    <w:rsid w:val="0072311F"/>
    <w:rsid w:val="0072388C"/>
    <w:rsid w:val="0072454E"/>
    <w:rsid w:val="007249D1"/>
    <w:rsid w:val="00724FE4"/>
    <w:rsid w:val="00725829"/>
    <w:rsid w:val="00725D6A"/>
    <w:rsid w:val="007263A2"/>
    <w:rsid w:val="007266B9"/>
    <w:rsid w:val="00727351"/>
    <w:rsid w:val="00727AC5"/>
    <w:rsid w:val="00727C65"/>
    <w:rsid w:val="007300F0"/>
    <w:rsid w:val="00730904"/>
    <w:rsid w:val="00731EDE"/>
    <w:rsid w:val="0073245C"/>
    <w:rsid w:val="00732493"/>
    <w:rsid w:val="00732FE9"/>
    <w:rsid w:val="00733772"/>
    <w:rsid w:val="00733A43"/>
    <w:rsid w:val="00733AE4"/>
    <w:rsid w:val="00733D5F"/>
    <w:rsid w:val="00734932"/>
    <w:rsid w:val="00735D53"/>
    <w:rsid w:val="0073618A"/>
    <w:rsid w:val="007364A3"/>
    <w:rsid w:val="00736740"/>
    <w:rsid w:val="007378FD"/>
    <w:rsid w:val="007403FE"/>
    <w:rsid w:val="007413EB"/>
    <w:rsid w:val="007413FB"/>
    <w:rsid w:val="00742D32"/>
    <w:rsid w:val="00742E9B"/>
    <w:rsid w:val="007444E6"/>
    <w:rsid w:val="0074592C"/>
    <w:rsid w:val="00745C91"/>
    <w:rsid w:val="00746098"/>
    <w:rsid w:val="00746814"/>
    <w:rsid w:val="00746D58"/>
    <w:rsid w:val="00747578"/>
    <w:rsid w:val="00750D12"/>
    <w:rsid w:val="00751073"/>
    <w:rsid w:val="00751AF2"/>
    <w:rsid w:val="00751B1A"/>
    <w:rsid w:val="00751BD2"/>
    <w:rsid w:val="00751CE5"/>
    <w:rsid w:val="00752188"/>
    <w:rsid w:val="00752CC6"/>
    <w:rsid w:val="00753938"/>
    <w:rsid w:val="00753A57"/>
    <w:rsid w:val="007543CE"/>
    <w:rsid w:val="0075497E"/>
    <w:rsid w:val="00754A29"/>
    <w:rsid w:val="00755B6F"/>
    <w:rsid w:val="00755BCF"/>
    <w:rsid w:val="00756C5F"/>
    <w:rsid w:val="00756D69"/>
    <w:rsid w:val="00757029"/>
    <w:rsid w:val="007571FD"/>
    <w:rsid w:val="0075723D"/>
    <w:rsid w:val="007602D4"/>
    <w:rsid w:val="00760D96"/>
    <w:rsid w:val="0076124A"/>
    <w:rsid w:val="0076161B"/>
    <w:rsid w:val="0076182A"/>
    <w:rsid w:val="00761950"/>
    <w:rsid w:val="00761CB5"/>
    <w:rsid w:val="0076216B"/>
    <w:rsid w:val="00762948"/>
    <w:rsid w:val="00762A81"/>
    <w:rsid w:val="00763137"/>
    <w:rsid w:val="00763AED"/>
    <w:rsid w:val="00763BF0"/>
    <w:rsid w:val="00763F8B"/>
    <w:rsid w:val="007640F3"/>
    <w:rsid w:val="0076417E"/>
    <w:rsid w:val="0076497F"/>
    <w:rsid w:val="007660EC"/>
    <w:rsid w:val="007662C7"/>
    <w:rsid w:val="00766862"/>
    <w:rsid w:val="007675DD"/>
    <w:rsid w:val="007702BF"/>
    <w:rsid w:val="007705F0"/>
    <w:rsid w:val="00771CAC"/>
    <w:rsid w:val="00772036"/>
    <w:rsid w:val="00772AD2"/>
    <w:rsid w:val="00773098"/>
    <w:rsid w:val="007739A3"/>
    <w:rsid w:val="00773BD9"/>
    <w:rsid w:val="00773CB0"/>
    <w:rsid w:val="00773D71"/>
    <w:rsid w:val="00775526"/>
    <w:rsid w:val="00775651"/>
    <w:rsid w:val="00775F3F"/>
    <w:rsid w:val="0077710B"/>
    <w:rsid w:val="0077765A"/>
    <w:rsid w:val="007776E8"/>
    <w:rsid w:val="007778AE"/>
    <w:rsid w:val="00780032"/>
    <w:rsid w:val="00780636"/>
    <w:rsid w:val="00780E86"/>
    <w:rsid w:val="0078108C"/>
    <w:rsid w:val="00781727"/>
    <w:rsid w:val="007823E8"/>
    <w:rsid w:val="00782CF3"/>
    <w:rsid w:val="00783959"/>
    <w:rsid w:val="00783BA5"/>
    <w:rsid w:val="007844A9"/>
    <w:rsid w:val="00785091"/>
    <w:rsid w:val="0078638C"/>
    <w:rsid w:val="007869F9"/>
    <w:rsid w:val="00786CBB"/>
    <w:rsid w:val="00786E21"/>
    <w:rsid w:val="0079038E"/>
    <w:rsid w:val="00790EBB"/>
    <w:rsid w:val="00791C6E"/>
    <w:rsid w:val="007921F7"/>
    <w:rsid w:val="00792909"/>
    <w:rsid w:val="00792BC6"/>
    <w:rsid w:val="00792C3F"/>
    <w:rsid w:val="00792EE2"/>
    <w:rsid w:val="00792EFD"/>
    <w:rsid w:val="00793105"/>
    <w:rsid w:val="007931E8"/>
    <w:rsid w:val="00793333"/>
    <w:rsid w:val="00794158"/>
    <w:rsid w:val="00794509"/>
    <w:rsid w:val="00794E46"/>
    <w:rsid w:val="007952DE"/>
    <w:rsid w:val="00795479"/>
    <w:rsid w:val="00796292"/>
    <w:rsid w:val="007965D9"/>
    <w:rsid w:val="00796BA2"/>
    <w:rsid w:val="007972D5"/>
    <w:rsid w:val="0079778D"/>
    <w:rsid w:val="00797D73"/>
    <w:rsid w:val="007A006C"/>
    <w:rsid w:val="007A0789"/>
    <w:rsid w:val="007A130E"/>
    <w:rsid w:val="007A18B1"/>
    <w:rsid w:val="007A1BBD"/>
    <w:rsid w:val="007A1F08"/>
    <w:rsid w:val="007A2555"/>
    <w:rsid w:val="007A25FA"/>
    <w:rsid w:val="007A2DB8"/>
    <w:rsid w:val="007A2FCB"/>
    <w:rsid w:val="007A3520"/>
    <w:rsid w:val="007A3604"/>
    <w:rsid w:val="007A3878"/>
    <w:rsid w:val="007A3D85"/>
    <w:rsid w:val="007A3E0D"/>
    <w:rsid w:val="007A436D"/>
    <w:rsid w:val="007A54F6"/>
    <w:rsid w:val="007A55FE"/>
    <w:rsid w:val="007A582C"/>
    <w:rsid w:val="007A5950"/>
    <w:rsid w:val="007A6D91"/>
    <w:rsid w:val="007A7618"/>
    <w:rsid w:val="007B00C9"/>
    <w:rsid w:val="007B02C7"/>
    <w:rsid w:val="007B0306"/>
    <w:rsid w:val="007B08E4"/>
    <w:rsid w:val="007B0D86"/>
    <w:rsid w:val="007B28C3"/>
    <w:rsid w:val="007B3A8E"/>
    <w:rsid w:val="007B3C9B"/>
    <w:rsid w:val="007B4271"/>
    <w:rsid w:val="007B497D"/>
    <w:rsid w:val="007B4EE9"/>
    <w:rsid w:val="007B5234"/>
    <w:rsid w:val="007B54C7"/>
    <w:rsid w:val="007B5637"/>
    <w:rsid w:val="007B5DC5"/>
    <w:rsid w:val="007B5F32"/>
    <w:rsid w:val="007B63FC"/>
    <w:rsid w:val="007B6708"/>
    <w:rsid w:val="007B6C20"/>
    <w:rsid w:val="007B6E8D"/>
    <w:rsid w:val="007C029E"/>
    <w:rsid w:val="007C0636"/>
    <w:rsid w:val="007C10E4"/>
    <w:rsid w:val="007C17B4"/>
    <w:rsid w:val="007C20F8"/>
    <w:rsid w:val="007C21C5"/>
    <w:rsid w:val="007C2229"/>
    <w:rsid w:val="007C2313"/>
    <w:rsid w:val="007C3590"/>
    <w:rsid w:val="007C387A"/>
    <w:rsid w:val="007C3A0D"/>
    <w:rsid w:val="007C3EB0"/>
    <w:rsid w:val="007C43D6"/>
    <w:rsid w:val="007C47FF"/>
    <w:rsid w:val="007C60A8"/>
    <w:rsid w:val="007C660F"/>
    <w:rsid w:val="007C6664"/>
    <w:rsid w:val="007C66FF"/>
    <w:rsid w:val="007C69AE"/>
    <w:rsid w:val="007C6FE9"/>
    <w:rsid w:val="007C7688"/>
    <w:rsid w:val="007C76E3"/>
    <w:rsid w:val="007C76F3"/>
    <w:rsid w:val="007C7DD9"/>
    <w:rsid w:val="007D03BC"/>
    <w:rsid w:val="007D0DC9"/>
    <w:rsid w:val="007D0ECD"/>
    <w:rsid w:val="007D2882"/>
    <w:rsid w:val="007D296C"/>
    <w:rsid w:val="007D2C31"/>
    <w:rsid w:val="007D2E50"/>
    <w:rsid w:val="007D3D74"/>
    <w:rsid w:val="007D445F"/>
    <w:rsid w:val="007D4DED"/>
    <w:rsid w:val="007D5BA2"/>
    <w:rsid w:val="007D5ED3"/>
    <w:rsid w:val="007D682F"/>
    <w:rsid w:val="007D6FB9"/>
    <w:rsid w:val="007D7211"/>
    <w:rsid w:val="007E0595"/>
    <w:rsid w:val="007E0A63"/>
    <w:rsid w:val="007E0C63"/>
    <w:rsid w:val="007E0E05"/>
    <w:rsid w:val="007E0F5D"/>
    <w:rsid w:val="007E23A1"/>
    <w:rsid w:val="007E259F"/>
    <w:rsid w:val="007E347E"/>
    <w:rsid w:val="007E41A4"/>
    <w:rsid w:val="007E43E3"/>
    <w:rsid w:val="007E54B8"/>
    <w:rsid w:val="007E5D12"/>
    <w:rsid w:val="007E6420"/>
    <w:rsid w:val="007E677F"/>
    <w:rsid w:val="007E6B25"/>
    <w:rsid w:val="007E6E06"/>
    <w:rsid w:val="007E6F4A"/>
    <w:rsid w:val="007E79CC"/>
    <w:rsid w:val="007F1124"/>
    <w:rsid w:val="007F152D"/>
    <w:rsid w:val="007F20C4"/>
    <w:rsid w:val="007F20EE"/>
    <w:rsid w:val="007F23D8"/>
    <w:rsid w:val="007F3030"/>
    <w:rsid w:val="007F307A"/>
    <w:rsid w:val="007F30C6"/>
    <w:rsid w:val="007F38FD"/>
    <w:rsid w:val="007F3C18"/>
    <w:rsid w:val="007F4318"/>
    <w:rsid w:val="007F4709"/>
    <w:rsid w:val="007F47DA"/>
    <w:rsid w:val="007F4E52"/>
    <w:rsid w:val="007F4F84"/>
    <w:rsid w:val="007F5382"/>
    <w:rsid w:val="007F55A4"/>
    <w:rsid w:val="007F5D28"/>
    <w:rsid w:val="007F6260"/>
    <w:rsid w:val="007F682B"/>
    <w:rsid w:val="007F78E8"/>
    <w:rsid w:val="007F7F8F"/>
    <w:rsid w:val="00800509"/>
    <w:rsid w:val="0080078E"/>
    <w:rsid w:val="00800B7F"/>
    <w:rsid w:val="008012B1"/>
    <w:rsid w:val="00801D63"/>
    <w:rsid w:val="0080348B"/>
    <w:rsid w:val="00803D82"/>
    <w:rsid w:val="00803D98"/>
    <w:rsid w:val="008052CE"/>
    <w:rsid w:val="008058D0"/>
    <w:rsid w:val="00806A4C"/>
    <w:rsid w:val="00806FED"/>
    <w:rsid w:val="0080705B"/>
    <w:rsid w:val="0080723C"/>
    <w:rsid w:val="00807F71"/>
    <w:rsid w:val="0081000F"/>
    <w:rsid w:val="00812657"/>
    <w:rsid w:val="00812A1A"/>
    <w:rsid w:val="00812DFF"/>
    <w:rsid w:val="0081362F"/>
    <w:rsid w:val="0081383A"/>
    <w:rsid w:val="0081497F"/>
    <w:rsid w:val="00814B90"/>
    <w:rsid w:val="00814FC7"/>
    <w:rsid w:val="0081660C"/>
    <w:rsid w:val="00816AD8"/>
    <w:rsid w:val="00817195"/>
    <w:rsid w:val="00817416"/>
    <w:rsid w:val="00817658"/>
    <w:rsid w:val="008206AE"/>
    <w:rsid w:val="00821271"/>
    <w:rsid w:val="00821306"/>
    <w:rsid w:val="008213D9"/>
    <w:rsid w:val="008216CE"/>
    <w:rsid w:val="008218AE"/>
    <w:rsid w:val="00821D85"/>
    <w:rsid w:val="00821E47"/>
    <w:rsid w:val="008220F6"/>
    <w:rsid w:val="00822456"/>
    <w:rsid w:val="00823819"/>
    <w:rsid w:val="00823C4B"/>
    <w:rsid w:val="0082427D"/>
    <w:rsid w:val="00825441"/>
    <w:rsid w:val="00826855"/>
    <w:rsid w:val="00826E73"/>
    <w:rsid w:val="00830052"/>
    <w:rsid w:val="008300D0"/>
    <w:rsid w:val="008308D8"/>
    <w:rsid w:val="00830ECE"/>
    <w:rsid w:val="008320D2"/>
    <w:rsid w:val="008321CE"/>
    <w:rsid w:val="0083257C"/>
    <w:rsid w:val="0083261B"/>
    <w:rsid w:val="00832B44"/>
    <w:rsid w:val="00832EC9"/>
    <w:rsid w:val="00833307"/>
    <w:rsid w:val="00833583"/>
    <w:rsid w:val="00833B5B"/>
    <w:rsid w:val="00833E9A"/>
    <w:rsid w:val="00834FEF"/>
    <w:rsid w:val="00836323"/>
    <w:rsid w:val="008379FF"/>
    <w:rsid w:val="00837D3D"/>
    <w:rsid w:val="00837E9B"/>
    <w:rsid w:val="008404AA"/>
    <w:rsid w:val="008406D7"/>
    <w:rsid w:val="0084074F"/>
    <w:rsid w:val="008407BA"/>
    <w:rsid w:val="00840AA3"/>
    <w:rsid w:val="00840AAC"/>
    <w:rsid w:val="0084101C"/>
    <w:rsid w:val="0084181B"/>
    <w:rsid w:val="00841F29"/>
    <w:rsid w:val="0084218B"/>
    <w:rsid w:val="008425CC"/>
    <w:rsid w:val="00842DC2"/>
    <w:rsid w:val="0084357B"/>
    <w:rsid w:val="008465B4"/>
    <w:rsid w:val="00846D25"/>
    <w:rsid w:val="00850013"/>
    <w:rsid w:val="008500DD"/>
    <w:rsid w:val="00850A0A"/>
    <w:rsid w:val="00850A94"/>
    <w:rsid w:val="00851CEF"/>
    <w:rsid w:val="00851E96"/>
    <w:rsid w:val="00851F1C"/>
    <w:rsid w:val="0085237B"/>
    <w:rsid w:val="00852FA5"/>
    <w:rsid w:val="00853864"/>
    <w:rsid w:val="00853F7D"/>
    <w:rsid w:val="0085517F"/>
    <w:rsid w:val="0085562D"/>
    <w:rsid w:val="00855A78"/>
    <w:rsid w:val="00856154"/>
    <w:rsid w:val="00856286"/>
    <w:rsid w:val="0085657E"/>
    <w:rsid w:val="00856F0E"/>
    <w:rsid w:val="008573AF"/>
    <w:rsid w:val="008576B0"/>
    <w:rsid w:val="00860296"/>
    <w:rsid w:val="008602E3"/>
    <w:rsid w:val="00860DA4"/>
    <w:rsid w:val="00861146"/>
    <w:rsid w:val="00861948"/>
    <w:rsid w:val="00862011"/>
    <w:rsid w:val="00862A15"/>
    <w:rsid w:val="00862CC9"/>
    <w:rsid w:val="00862D8E"/>
    <w:rsid w:val="00862EF2"/>
    <w:rsid w:val="0086598A"/>
    <w:rsid w:val="00865C3D"/>
    <w:rsid w:val="00865F4C"/>
    <w:rsid w:val="00866453"/>
    <w:rsid w:val="0086707F"/>
    <w:rsid w:val="00867501"/>
    <w:rsid w:val="00867D8E"/>
    <w:rsid w:val="008700C0"/>
    <w:rsid w:val="0087058B"/>
    <w:rsid w:val="0087099A"/>
    <w:rsid w:val="00870D79"/>
    <w:rsid w:val="00871333"/>
    <w:rsid w:val="00871952"/>
    <w:rsid w:val="00872006"/>
    <w:rsid w:val="00872386"/>
    <w:rsid w:val="008726D7"/>
    <w:rsid w:val="008730BB"/>
    <w:rsid w:val="00873128"/>
    <w:rsid w:val="008735BC"/>
    <w:rsid w:val="00873AAC"/>
    <w:rsid w:val="00873C61"/>
    <w:rsid w:val="00873DFD"/>
    <w:rsid w:val="008749BF"/>
    <w:rsid w:val="00875542"/>
    <w:rsid w:val="00875E14"/>
    <w:rsid w:val="0087677E"/>
    <w:rsid w:val="0087712C"/>
    <w:rsid w:val="008776E7"/>
    <w:rsid w:val="00877746"/>
    <w:rsid w:val="00877C5D"/>
    <w:rsid w:val="00880354"/>
    <w:rsid w:val="0088093C"/>
    <w:rsid w:val="00880BC0"/>
    <w:rsid w:val="0088127A"/>
    <w:rsid w:val="00881D59"/>
    <w:rsid w:val="00882991"/>
    <w:rsid w:val="00882EC1"/>
    <w:rsid w:val="0088324E"/>
    <w:rsid w:val="0088434F"/>
    <w:rsid w:val="00884371"/>
    <w:rsid w:val="008848E2"/>
    <w:rsid w:val="00884B7A"/>
    <w:rsid w:val="00884D47"/>
    <w:rsid w:val="008856C5"/>
    <w:rsid w:val="00886112"/>
    <w:rsid w:val="008872B3"/>
    <w:rsid w:val="00887392"/>
    <w:rsid w:val="00890A64"/>
    <w:rsid w:val="00890C40"/>
    <w:rsid w:val="0089122E"/>
    <w:rsid w:val="008912A7"/>
    <w:rsid w:val="0089183A"/>
    <w:rsid w:val="008920B4"/>
    <w:rsid w:val="008925EB"/>
    <w:rsid w:val="0089275E"/>
    <w:rsid w:val="00892B43"/>
    <w:rsid w:val="00893432"/>
    <w:rsid w:val="00893936"/>
    <w:rsid w:val="00893CE2"/>
    <w:rsid w:val="00893F41"/>
    <w:rsid w:val="00895144"/>
    <w:rsid w:val="00895963"/>
    <w:rsid w:val="0089653D"/>
    <w:rsid w:val="008972B6"/>
    <w:rsid w:val="00897339"/>
    <w:rsid w:val="00897697"/>
    <w:rsid w:val="008977E1"/>
    <w:rsid w:val="00897BFA"/>
    <w:rsid w:val="00897D19"/>
    <w:rsid w:val="008A0044"/>
    <w:rsid w:val="008A0BFE"/>
    <w:rsid w:val="008A1932"/>
    <w:rsid w:val="008A21D9"/>
    <w:rsid w:val="008A232D"/>
    <w:rsid w:val="008A3182"/>
    <w:rsid w:val="008A3C76"/>
    <w:rsid w:val="008A3D54"/>
    <w:rsid w:val="008A3E10"/>
    <w:rsid w:val="008A411C"/>
    <w:rsid w:val="008A45AC"/>
    <w:rsid w:val="008A4630"/>
    <w:rsid w:val="008A47CE"/>
    <w:rsid w:val="008A4DFA"/>
    <w:rsid w:val="008A5F2F"/>
    <w:rsid w:val="008A6BAE"/>
    <w:rsid w:val="008A7350"/>
    <w:rsid w:val="008A7A72"/>
    <w:rsid w:val="008B09F3"/>
    <w:rsid w:val="008B111A"/>
    <w:rsid w:val="008B16E6"/>
    <w:rsid w:val="008B1AB2"/>
    <w:rsid w:val="008B1D9B"/>
    <w:rsid w:val="008B2042"/>
    <w:rsid w:val="008B25F1"/>
    <w:rsid w:val="008B3567"/>
    <w:rsid w:val="008B36D0"/>
    <w:rsid w:val="008B38AF"/>
    <w:rsid w:val="008B3D7F"/>
    <w:rsid w:val="008B3E1B"/>
    <w:rsid w:val="008B3F4B"/>
    <w:rsid w:val="008B48EC"/>
    <w:rsid w:val="008B4AF0"/>
    <w:rsid w:val="008B518E"/>
    <w:rsid w:val="008B527B"/>
    <w:rsid w:val="008B5AB9"/>
    <w:rsid w:val="008B67E6"/>
    <w:rsid w:val="008B69B8"/>
    <w:rsid w:val="008B7042"/>
    <w:rsid w:val="008B770C"/>
    <w:rsid w:val="008C0325"/>
    <w:rsid w:val="008C094A"/>
    <w:rsid w:val="008C1570"/>
    <w:rsid w:val="008C1792"/>
    <w:rsid w:val="008C17B2"/>
    <w:rsid w:val="008C1E3E"/>
    <w:rsid w:val="008C2059"/>
    <w:rsid w:val="008C21D0"/>
    <w:rsid w:val="008C2DBC"/>
    <w:rsid w:val="008C3A4E"/>
    <w:rsid w:val="008C5371"/>
    <w:rsid w:val="008C623D"/>
    <w:rsid w:val="008C65F4"/>
    <w:rsid w:val="008C6683"/>
    <w:rsid w:val="008C6E0C"/>
    <w:rsid w:val="008C7273"/>
    <w:rsid w:val="008C78F8"/>
    <w:rsid w:val="008D05DF"/>
    <w:rsid w:val="008D09E8"/>
    <w:rsid w:val="008D0E65"/>
    <w:rsid w:val="008D110A"/>
    <w:rsid w:val="008D1612"/>
    <w:rsid w:val="008D2259"/>
    <w:rsid w:val="008D2531"/>
    <w:rsid w:val="008D2833"/>
    <w:rsid w:val="008D2A5B"/>
    <w:rsid w:val="008D313A"/>
    <w:rsid w:val="008D3381"/>
    <w:rsid w:val="008D33FE"/>
    <w:rsid w:val="008D3B9F"/>
    <w:rsid w:val="008D3D02"/>
    <w:rsid w:val="008D3D5A"/>
    <w:rsid w:val="008D4226"/>
    <w:rsid w:val="008D4D7C"/>
    <w:rsid w:val="008D5432"/>
    <w:rsid w:val="008D54C0"/>
    <w:rsid w:val="008D5558"/>
    <w:rsid w:val="008D5806"/>
    <w:rsid w:val="008D5ED9"/>
    <w:rsid w:val="008D65BE"/>
    <w:rsid w:val="008D7247"/>
    <w:rsid w:val="008D7567"/>
    <w:rsid w:val="008E0EE4"/>
    <w:rsid w:val="008E12BE"/>
    <w:rsid w:val="008E13FD"/>
    <w:rsid w:val="008E1C24"/>
    <w:rsid w:val="008E2626"/>
    <w:rsid w:val="008E27A9"/>
    <w:rsid w:val="008E323C"/>
    <w:rsid w:val="008E32E0"/>
    <w:rsid w:val="008E35A6"/>
    <w:rsid w:val="008E36D9"/>
    <w:rsid w:val="008E3A5C"/>
    <w:rsid w:val="008E3A9A"/>
    <w:rsid w:val="008E429E"/>
    <w:rsid w:val="008E58A3"/>
    <w:rsid w:val="008E5938"/>
    <w:rsid w:val="008E6109"/>
    <w:rsid w:val="008E6A39"/>
    <w:rsid w:val="008E76BB"/>
    <w:rsid w:val="008F1764"/>
    <w:rsid w:val="008F1E3D"/>
    <w:rsid w:val="008F235C"/>
    <w:rsid w:val="008F290B"/>
    <w:rsid w:val="008F2F11"/>
    <w:rsid w:val="008F3369"/>
    <w:rsid w:val="008F33A6"/>
    <w:rsid w:val="008F35EC"/>
    <w:rsid w:val="008F4FE8"/>
    <w:rsid w:val="008F4FED"/>
    <w:rsid w:val="008F5D5A"/>
    <w:rsid w:val="008F60F3"/>
    <w:rsid w:val="008F6200"/>
    <w:rsid w:val="008F62F8"/>
    <w:rsid w:val="008F6893"/>
    <w:rsid w:val="008F7292"/>
    <w:rsid w:val="008F76C0"/>
    <w:rsid w:val="009000F2"/>
    <w:rsid w:val="0090079D"/>
    <w:rsid w:val="0090086A"/>
    <w:rsid w:val="00900D2C"/>
    <w:rsid w:val="00901807"/>
    <w:rsid w:val="00901F0E"/>
    <w:rsid w:val="00902A26"/>
    <w:rsid w:val="00902A57"/>
    <w:rsid w:val="00902B29"/>
    <w:rsid w:val="00903C83"/>
    <w:rsid w:val="00903D77"/>
    <w:rsid w:val="0090408F"/>
    <w:rsid w:val="0090446A"/>
    <w:rsid w:val="00904537"/>
    <w:rsid w:val="00904DC3"/>
    <w:rsid w:val="0090534A"/>
    <w:rsid w:val="00905469"/>
    <w:rsid w:val="00906078"/>
    <w:rsid w:val="0090629C"/>
    <w:rsid w:val="00906EA2"/>
    <w:rsid w:val="00907278"/>
    <w:rsid w:val="009076CA"/>
    <w:rsid w:val="00910041"/>
    <w:rsid w:val="0091112B"/>
    <w:rsid w:val="00911D61"/>
    <w:rsid w:val="00912850"/>
    <w:rsid w:val="009128B8"/>
    <w:rsid w:val="009141F2"/>
    <w:rsid w:val="0091472C"/>
    <w:rsid w:val="00914DC9"/>
    <w:rsid w:val="00915243"/>
    <w:rsid w:val="00915351"/>
    <w:rsid w:val="00915679"/>
    <w:rsid w:val="009159C2"/>
    <w:rsid w:val="0091627F"/>
    <w:rsid w:val="00916E45"/>
    <w:rsid w:val="0092077A"/>
    <w:rsid w:val="00920DC0"/>
    <w:rsid w:val="009219F3"/>
    <w:rsid w:val="009221CB"/>
    <w:rsid w:val="00922320"/>
    <w:rsid w:val="00923643"/>
    <w:rsid w:val="00923E1A"/>
    <w:rsid w:val="009245CC"/>
    <w:rsid w:val="0092490A"/>
    <w:rsid w:val="00924E4B"/>
    <w:rsid w:val="00925A3E"/>
    <w:rsid w:val="009261DB"/>
    <w:rsid w:val="00926939"/>
    <w:rsid w:val="00926F4C"/>
    <w:rsid w:val="00927330"/>
    <w:rsid w:val="00927710"/>
    <w:rsid w:val="009307CA"/>
    <w:rsid w:val="009312F9"/>
    <w:rsid w:val="00931445"/>
    <w:rsid w:val="00931AB8"/>
    <w:rsid w:val="00931C19"/>
    <w:rsid w:val="00931C63"/>
    <w:rsid w:val="00931D10"/>
    <w:rsid w:val="0093218A"/>
    <w:rsid w:val="0093386D"/>
    <w:rsid w:val="00934C8E"/>
    <w:rsid w:val="00935194"/>
    <w:rsid w:val="0093545F"/>
    <w:rsid w:val="00936EA5"/>
    <w:rsid w:val="00937114"/>
    <w:rsid w:val="0094015D"/>
    <w:rsid w:val="00940916"/>
    <w:rsid w:val="009412B7"/>
    <w:rsid w:val="00941B13"/>
    <w:rsid w:val="0094215C"/>
    <w:rsid w:val="00942A27"/>
    <w:rsid w:val="00942F8E"/>
    <w:rsid w:val="00943543"/>
    <w:rsid w:val="009441DB"/>
    <w:rsid w:val="00944834"/>
    <w:rsid w:val="00946128"/>
    <w:rsid w:val="0094633F"/>
    <w:rsid w:val="00947BA5"/>
    <w:rsid w:val="00950805"/>
    <w:rsid w:val="009517E4"/>
    <w:rsid w:val="009518D4"/>
    <w:rsid w:val="009520BC"/>
    <w:rsid w:val="009521D2"/>
    <w:rsid w:val="00952403"/>
    <w:rsid w:val="00952589"/>
    <w:rsid w:val="00952BD8"/>
    <w:rsid w:val="00953573"/>
    <w:rsid w:val="0095370A"/>
    <w:rsid w:val="009537C0"/>
    <w:rsid w:val="009557A9"/>
    <w:rsid w:val="00956647"/>
    <w:rsid w:val="00956CF3"/>
    <w:rsid w:val="00957380"/>
    <w:rsid w:val="00957409"/>
    <w:rsid w:val="00957499"/>
    <w:rsid w:val="00957ED2"/>
    <w:rsid w:val="009604AE"/>
    <w:rsid w:val="009609AF"/>
    <w:rsid w:val="00960DE4"/>
    <w:rsid w:val="009610C7"/>
    <w:rsid w:val="00961164"/>
    <w:rsid w:val="009612A4"/>
    <w:rsid w:val="00961867"/>
    <w:rsid w:val="00961A07"/>
    <w:rsid w:val="00961A4F"/>
    <w:rsid w:val="009625B7"/>
    <w:rsid w:val="00962FB8"/>
    <w:rsid w:val="00963183"/>
    <w:rsid w:val="0096373F"/>
    <w:rsid w:val="00964007"/>
    <w:rsid w:val="00964283"/>
    <w:rsid w:val="009642A4"/>
    <w:rsid w:val="009643F4"/>
    <w:rsid w:val="009645A6"/>
    <w:rsid w:val="00964F5A"/>
    <w:rsid w:val="0096527F"/>
    <w:rsid w:val="009653ED"/>
    <w:rsid w:val="009664AE"/>
    <w:rsid w:val="00966A21"/>
    <w:rsid w:val="00966AD2"/>
    <w:rsid w:val="0097025C"/>
    <w:rsid w:val="00971415"/>
    <w:rsid w:val="009716D8"/>
    <w:rsid w:val="00971F54"/>
    <w:rsid w:val="00972057"/>
    <w:rsid w:val="0097227B"/>
    <w:rsid w:val="0097262E"/>
    <w:rsid w:val="0097293F"/>
    <w:rsid w:val="00973103"/>
    <w:rsid w:val="00974022"/>
    <w:rsid w:val="009743E8"/>
    <w:rsid w:val="009745D8"/>
    <w:rsid w:val="00974F3B"/>
    <w:rsid w:val="0097552A"/>
    <w:rsid w:val="0097564A"/>
    <w:rsid w:val="00975974"/>
    <w:rsid w:val="00975D06"/>
    <w:rsid w:val="00975D63"/>
    <w:rsid w:val="00975DAE"/>
    <w:rsid w:val="00976BBE"/>
    <w:rsid w:val="0098055B"/>
    <w:rsid w:val="00980B30"/>
    <w:rsid w:val="009810BE"/>
    <w:rsid w:val="009817BC"/>
    <w:rsid w:val="009819A7"/>
    <w:rsid w:val="0098220A"/>
    <w:rsid w:val="00982E75"/>
    <w:rsid w:val="00983337"/>
    <w:rsid w:val="009836AA"/>
    <w:rsid w:val="009846BF"/>
    <w:rsid w:val="009851F5"/>
    <w:rsid w:val="0098534B"/>
    <w:rsid w:val="00986019"/>
    <w:rsid w:val="00986281"/>
    <w:rsid w:val="00986FC9"/>
    <w:rsid w:val="0098764E"/>
    <w:rsid w:val="00987683"/>
    <w:rsid w:val="00987826"/>
    <w:rsid w:val="00987B4F"/>
    <w:rsid w:val="00987D58"/>
    <w:rsid w:val="0099034B"/>
    <w:rsid w:val="009906D4"/>
    <w:rsid w:val="00990A8E"/>
    <w:rsid w:val="00990EB7"/>
    <w:rsid w:val="00990F5F"/>
    <w:rsid w:val="009911A7"/>
    <w:rsid w:val="009913B8"/>
    <w:rsid w:val="009914E4"/>
    <w:rsid w:val="00992141"/>
    <w:rsid w:val="009921DB"/>
    <w:rsid w:val="00992C67"/>
    <w:rsid w:val="00992D5B"/>
    <w:rsid w:val="00993135"/>
    <w:rsid w:val="00993AC7"/>
    <w:rsid w:val="00993BAD"/>
    <w:rsid w:val="00993E49"/>
    <w:rsid w:val="00994120"/>
    <w:rsid w:val="009942F5"/>
    <w:rsid w:val="00994568"/>
    <w:rsid w:val="00994602"/>
    <w:rsid w:val="00995B01"/>
    <w:rsid w:val="00996055"/>
    <w:rsid w:val="00996EF4"/>
    <w:rsid w:val="00997044"/>
    <w:rsid w:val="00997BC9"/>
    <w:rsid w:val="009A113D"/>
    <w:rsid w:val="009A1ECA"/>
    <w:rsid w:val="009A2BE9"/>
    <w:rsid w:val="009A2BF3"/>
    <w:rsid w:val="009A3688"/>
    <w:rsid w:val="009A3713"/>
    <w:rsid w:val="009A3C3E"/>
    <w:rsid w:val="009A4153"/>
    <w:rsid w:val="009A4C2C"/>
    <w:rsid w:val="009A4E60"/>
    <w:rsid w:val="009A59B3"/>
    <w:rsid w:val="009A5FAE"/>
    <w:rsid w:val="009A6B3A"/>
    <w:rsid w:val="009A70A3"/>
    <w:rsid w:val="009A7E7C"/>
    <w:rsid w:val="009B05D2"/>
    <w:rsid w:val="009B152B"/>
    <w:rsid w:val="009B2731"/>
    <w:rsid w:val="009B2DCF"/>
    <w:rsid w:val="009B39D8"/>
    <w:rsid w:val="009B3D38"/>
    <w:rsid w:val="009B4368"/>
    <w:rsid w:val="009B4D4C"/>
    <w:rsid w:val="009B66F5"/>
    <w:rsid w:val="009B7505"/>
    <w:rsid w:val="009C0020"/>
    <w:rsid w:val="009C03F7"/>
    <w:rsid w:val="009C10DA"/>
    <w:rsid w:val="009C19FC"/>
    <w:rsid w:val="009C27F7"/>
    <w:rsid w:val="009C3BC4"/>
    <w:rsid w:val="009C3C93"/>
    <w:rsid w:val="009C3E97"/>
    <w:rsid w:val="009C4017"/>
    <w:rsid w:val="009C424E"/>
    <w:rsid w:val="009C4708"/>
    <w:rsid w:val="009C4870"/>
    <w:rsid w:val="009C4C4E"/>
    <w:rsid w:val="009C4D37"/>
    <w:rsid w:val="009C574C"/>
    <w:rsid w:val="009C5753"/>
    <w:rsid w:val="009C5E42"/>
    <w:rsid w:val="009C620F"/>
    <w:rsid w:val="009C657D"/>
    <w:rsid w:val="009C724B"/>
    <w:rsid w:val="009C7266"/>
    <w:rsid w:val="009C748A"/>
    <w:rsid w:val="009D03B7"/>
    <w:rsid w:val="009D07AD"/>
    <w:rsid w:val="009D0824"/>
    <w:rsid w:val="009D1172"/>
    <w:rsid w:val="009D13CC"/>
    <w:rsid w:val="009D1654"/>
    <w:rsid w:val="009D1AAC"/>
    <w:rsid w:val="009D1BDB"/>
    <w:rsid w:val="009D298F"/>
    <w:rsid w:val="009D2F9C"/>
    <w:rsid w:val="009D4207"/>
    <w:rsid w:val="009D4E4A"/>
    <w:rsid w:val="009D5130"/>
    <w:rsid w:val="009D53D1"/>
    <w:rsid w:val="009D53FB"/>
    <w:rsid w:val="009D56A4"/>
    <w:rsid w:val="009D6081"/>
    <w:rsid w:val="009D678C"/>
    <w:rsid w:val="009D6B9A"/>
    <w:rsid w:val="009D6D30"/>
    <w:rsid w:val="009D7523"/>
    <w:rsid w:val="009D76B5"/>
    <w:rsid w:val="009D7AF1"/>
    <w:rsid w:val="009D7BC7"/>
    <w:rsid w:val="009D7FAC"/>
    <w:rsid w:val="009E0109"/>
    <w:rsid w:val="009E0342"/>
    <w:rsid w:val="009E098B"/>
    <w:rsid w:val="009E09AB"/>
    <w:rsid w:val="009E0D7D"/>
    <w:rsid w:val="009E0DAF"/>
    <w:rsid w:val="009E19BB"/>
    <w:rsid w:val="009E1C47"/>
    <w:rsid w:val="009E38D1"/>
    <w:rsid w:val="009E3DF1"/>
    <w:rsid w:val="009E514A"/>
    <w:rsid w:val="009E5177"/>
    <w:rsid w:val="009E5701"/>
    <w:rsid w:val="009E5711"/>
    <w:rsid w:val="009E758E"/>
    <w:rsid w:val="009E7BA2"/>
    <w:rsid w:val="009E7BFB"/>
    <w:rsid w:val="009E7D6B"/>
    <w:rsid w:val="009E7E81"/>
    <w:rsid w:val="009F020A"/>
    <w:rsid w:val="009F05AD"/>
    <w:rsid w:val="009F0659"/>
    <w:rsid w:val="009F1109"/>
    <w:rsid w:val="009F143E"/>
    <w:rsid w:val="009F1DE8"/>
    <w:rsid w:val="009F2186"/>
    <w:rsid w:val="009F227C"/>
    <w:rsid w:val="009F28DC"/>
    <w:rsid w:val="009F2EDB"/>
    <w:rsid w:val="009F33DC"/>
    <w:rsid w:val="009F3572"/>
    <w:rsid w:val="009F4550"/>
    <w:rsid w:val="009F56C0"/>
    <w:rsid w:val="009F5C76"/>
    <w:rsid w:val="00A000C5"/>
    <w:rsid w:val="00A007B4"/>
    <w:rsid w:val="00A00930"/>
    <w:rsid w:val="00A00CA0"/>
    <w:rsid w:val="00A00E00"/>
    <w:rsid w:val="00A01221"/>
    <w:rsid w:val="00A012A8"/>
    <w:rsid w:val="00A012F1"/>
    <w:rsid w:val="00A016FF"/>
    <w:rsid w:val="00A01886"/>
    <w:rsid w:val="00A0207F"/>
    <w:rsid w:val="00A021AF"/>
    <w:rsid w:val="00A027B1"/>
    <w:rsid w:val="00A0307A"/>
    <w:rsid w:val="00A03A7C"/>
    <w:rsid w:val="00A044AA"/>
    <w:rsid w:val="00A0686F"/>
    <w:rsid w:val="00A0700C"/>
    <w:rsid w:val="00A102F8"/>
    <w:rsid w:val="00A10A20"/>
    <w:rsid w:val="00A117D5"/>
    <w:rsid w:val="00A11C11"/>
    <w:rsid w:val="00A12720"/>
    <w:rsid w:val="00A12ED1"/>
    <w:rsid w:val="00A13121"/>
    <w:rsid w:val="00A131F5"/>
    <w:rsid w:val="00A133C1"/>
    <w:rsid w:val="00A13414"/>
    <w:rsid w:val="00A13675"/>
    <w:rsid w:val="00A138B7"/>
    <w:rsid w:val="00A13F2D"/>
    <w:rsid w:val="00A148A0"/>
    <w:rsid w:val="00A14AA8"/>
    <w:rsid w:val="00A14F81"/>
    <w:rsid w:val="00A1535F"/>
    <w:rsid w:val="00A15CB1"/>
    <w:rsid w:val="00A15DCC"/>
    <w:rsid w:val="00A15E7D"/>
    <w:rsid w:val="00A15E84"/>
    <w:rsid w:val="00A16021"/>
    <w:rsid w:val="00A16961"/>
    <w:rsid w:val="00A176DD"/>
    <w:rsid w:val="00A21838"/>
    <w:rsid w:val="00A22C3E"/>
    <w:rsid w:val="00A22C4D"/>
    <w:rsid w:val="00A2334E"/>
    <w:rsid w:val="00A23442"/>
    <w:rsid w:val="00A249D2"/>
    <w:rsid w:val="00A254AB"/>
    <w:rsid w:val="00A259F2"/>
    <w:rsid w:val="00A266CC"/>
    <w:rsid w:val="00A26DB4"/>
    <w:rsid w:val="00A27425"/>
    <w:rsid w:val="00A3023E"/>
    <w:rsid w:val="00A305C5"/>
    <w:rsid w:val="00A30919"/>
    <w:rsid w:val="00A31F05"/>
    <w:rsid w:val="00A31FD2"/>
    <w:rsid w:val="00A3404D"/>
    <w:rsid w:val="00A341AB"/>
    <w:rsid w:val="00A34290"/>
    <w:rsid w:val="00A355F9"/>
    <w:rsid w:val="00A357D3"/>
    <w:rsid w:val="00A35AA9"/>
    <w:rsid w:val="00A35F3C"/>
    <w:rsid w:val="00A36CF6"/>
    <w:rsid w:val="00A37309"/>
    <w:rsid w:val="00A37329"/>
    <w:rsid w:val="00A37558"/>
    <w:rsid w:val="00A3786A"/>
    <w:rsid w:val="00A4008C"/>
    <w:rsid w:val="00A402A8"/>
    <w:rsid w:val="00A40685"/>
    <w:rsid w:val="00A40E2F"/>
    <w:rsid w:val="00A41819"/>
    <w:rsid w:val="00A41C9A"/>
    <w:rsid w:val="00A41D73"/>
    <w:rsid w:val="00A42406"/>
    <w:rsid w:val="00A42A74"/>
    <w:rsid w:val="00A433E8"/>
    <w:rsid w:val="00A43A1D"/>
    <w:rsid w:val="00A43AB0"/>
    <w:rsid w:val="00A44854"/>
    <w:rsid w:val="00A44A45"/>
    <w:rsid w:val="00A4665D"/>
    <w:rsid w:val="00A46859"/>
    <w:rsid w:val="00A46D39"/>
    <w:rsid w:val="00A47019"/>
    <w:rsid w:val="00A472B8"/>
    <w:rsid w:val="00A5004A"/>
    <w:rsid w:val="00A5017C"/>
    <w:rsid w:val="00A502D6"/>
    <w:rsid w:val="00A502F5"/>
    <w:rsid w:val="00A504F4"/>
    <w:rsid w:val="00A507C4"/>
    <w:rsid w:val="00A508AA"/>
    <w:rsid w:val="00A50EE7"/>
    <w:rsid w:val="00A526CE"/>
    <w:rsid w:val="00A53D28"/>
    <w:rsid w:val="00A5468F"/>
    <w:rsid w:val="00A54909"/>
    <w:rsid w:val="00A54DC0"/>
    <w:rsid w:val="00A550C9"/>
    <w:rsid w:val="00A55228"/>
    <w:rsid w:val="00A55410"/>
    <w:rsid w:val="00A55A04"/>
    <w:rsid w:val="00A564DE"/>
    <w:rsid w:val="00A6054E"/>
    <w:rsid w:val="00A60799"/>
    <w:rsid w:val="00A6170B"/>
    <w:rsid w:val="00A61767"/>
    <w:rsid w:val="00A61991"/>
    <w:rsid w:val="00A61B7F"/>
    <w:rsid w:val="00A61B91"/>
    <w:rsid w:val="00A61C3A"/>
    <w:rsid w:val="00A620E8"/>
    <w:rsid w:val="00A63335"/>
    <w:rsid w:val="00A634EB"/>
    <w:rsid w:val="00A63685"/>
    <w:rsid w:val="00A63EA5"/>
    <w:rsid w:val="00A64545"/>
    <w:rsid w:val="00A645AC"/>
    <w:rsid w:val="00A64C79"/>
    <w:rsid w:val="00A65EFB"/>
    <w:rsid w:val="00A66E28"/>
    <w:rsid w:val="00A6707F"/>
    <w:rsid w:val="00A67429"/>
    <w:rsid w:val="00A677E7"/>
    <w:rsid w:val="00A67CE9"/>
    <w:rsid w:val="00A70590"/>
    <w:rsid w:val="00A7062E"/>
    <w:rsid w:val="00A70834"/>
    <w:rsid w:val="00A71542"/>
    <w:rsid w:val="00A7171F"/>
    <w:rsid w:val="00A71FA0"/>
    <w:rsid w:val="00A71FBD"/>
    <w:rsid w:val="00A72727"/>
    <w:rsid w:val="00A727D8"/>
    <w:rsid w:val="00A72C1A"/>
    <w:rsid w:val="00A732FB"/>
    <w:rsid w:val="00A7463E"/>
    <w:rsid w:val="00A74E67"/>
    <w:rsid w:val="00A758E2"/>
    <w:rsid w:val="00A765B1"/>
    <w:rsid w:val="00A772F2"/>
    <w:rsid w:val="00A77828"/>
    <w:rsid w:val="00A77BAA"/>
    <w:rsid w:val="00A800F9"/>
    <w:rsid w:val="00A803A6"/>
    <w:rsid w:val="00A8073D"/>
    <w:rsid w:val="00A80D02"/>
    <w:rsid w:val="00A815FB"/>
    <w:rsid w:val="00A81AEB"/>
    <w:rsid w:val="00A82D32"/>
    <w:rsid w:val="00A82EAE"/>
    <w:rsid w:val="00A82FC7"/>
    <w:rsid w:val="00A847F9"/>
    <w:rsid w:val="00A84F27"/>
    <w:rsid w:val="00A8519C"/>
    <w:rsid w:val="00A855EE"/>
    <w:rsid w:val="00A8597A"/>
    <w:rsid w:val="00A85B87"/>
    <w:rsid w:val="00A85F83"/>
    <w:rsid w:val="00A86019"/>
    <w:rsid w:val="00A86EED"/>
    <w:rsid w:val="00A8733A"/>
    <w:rsid w:val="00A9151F"/>
    <w:rsid w:val="00A9196B"/>
    <w:rsid w:val="00A91BB5"/>
    <w:rsid w:val="00A91BEE"/>
    <w:rsid w:val="00A91D4B"/>
    <w:rsid w:val="00A920B2"/>
    <w:rsid w:val="00A92A96"/>
    <w:rsid w:val="00A92AF0"/>
    <w:rsid w:val="00A933FE"/>
    <w:rsid w:val="00A937D5"/>
    <w:rsid w:val="00A93C70"/>
    <w:rsid w:val="00A94A32"/>
    <w:rsid w:val="00A94AFC"/>
    <w:rsid w:val="00A94B4E"/>
    <w:rsid w:val="00A94BF5"/>
    <w:rsid w:val="00A954F8"/>
    <w:rsid w:val="00A962AE"/>
    <w:rsid w:val="00A9686A"/>
    <w:rsid w:val="00A96B4A"/>
    <w:rsid w:val="00A97BDA"/>
    <w:rsid w:val="00AA043A"/>
    <w:rsid w:val="00AA0779"/>
    <w:rsid w:val="00AA08F3"/>
    <w:rsid w:val="00AA0A7E"/>
    <w:rsid w:val="00AA0F23"/>
    <w:rsid w:val="00AA1067"/>
    <w:rsid w:val="00AA1163"/>
    <w:rsid w:val="00AA1DA8"/>
    <w:rsid w:val="00AA222C"/>
    <w:rsid w:val="00AA2264"/>
    <w:rsid w:val="00AA238E"/>
    <w:rsid w:val="00AA2483"/>
    <w:rsid w:val="00AA253B"/>
    <w:rsid w:val="00AA29F8"/>
    <w:rsid w:val="00AA3243"/>
    <w:rsid w:val="00AA388F"/>
    <w:rsid w:val="00AA3C4C"/>
    <w:rsid w:val="00AA408E"/>
    <w:rsid w:val="00AA4DA9"/>
    <w:rsid w:val="00AA4F6D"/>
    <w:rsid w:val="00AA50CE"/>
    <w:rsid w:val="00AA536B"/>
    <w:rsid w:val="00AA57C9"/>
    <w:rsid w:val="00AA5A5C"/>
    <w:rsid w:val="00AA5A6F"/>
    <w:rsid w:val="00AA634D"/>
    <w:rsid w:val="00AA6F6C"/>
    <w:rsid w:val="00AA721D"/>
    <w:rsid w:val="00AA7519"/>
    <w:rsid w:val="00AA790A"/>
    <w:rsid w:val="00AB02EA"/>
    <w:rsid w:val="00AB110C"/>
    <w:rsid w:val="00AB227A"/>
    <w:rsid w:val="00AB22BF"/>
    <w:rsid w:val="00AB256E"/>
    <w:rsid w:val="00AB318B"/>
    <w:rsid w:val="00AB3466"/>
    <w:rsid w:val="00AB38B2"/>
    <w:rsid w:val="00AB3BBB"/>
    <w:rsid w:val="00AB408C"/>
    <w:rsid w:val="00AB43AF"/>
    <w:rsid w:val="00AB4E41"/>
    <w:rsid w:val="00AB5EB1"/>
    <w:rsid w:val="00AB6003"/>
    <w:rsid w:val="00AB759A"/>
    <w:rsid w:val="00AB7B06"/>
    <w:rsid w:val="00AB7EAA"/>
    <w:rsid w:val="00AC0432"/>
    <w:rsid w:val="00AC0770"/>
    <w:rsid w:val="00AC1683"/>
    <w:rsid w:val="00AC1D82"/>
    <w:rsid w:val="00AC2D5F"/>
    <w:rsid w:val="00AC4094"/>
    <w:rsid w:val="00AC42B6"/>
    <w:rsid w:val="00AC4AB7"/>
    <w:rsid w:val="00AC51E0"/>
    <w:rsid w:val="00AC6D24"/>
    <w:rsid w:val="00AC6E18"/>
    <w:rsid w:val="00AC7F64"/>
    <w:rsid w:val="00AD1065"/>
    <w:rsid w:val="00AD159E"/>
    <w:rsid w:val="00AD2AB1"/>
    <w:rsid w:val="00AD3132"/>
    <w:rsid w:val="00AD3DA6"/>
    <w:rsid w:val="00AD3F3C"/>
    <w:rsid w:val="00AD447E"/>
    <w:rsid w:val="00AD4B2F"/>
    <w:rsid w:val="00AD5F0A"/>
    <w:rsid w:val="00AD6A5B"/>
    <w:rsid w:val="00AD6B4F"/>
    <w:rsid w:val="00AD6D19"/>
    <w:rsid w:val="00AD7812"/>
    <w:rsid w:val="00AD7C42"/>
    <w:rsid w:val="00AD7CFA"/>
    <w:rsid w:val="00AE06B0"/>
    <w:rsid w:val="00AE0BD6"/>
    <w:rsid w:val="00AE11C1"/>
    <w:rsid w:val="00AE163D"/>
    <w:rsid w:val="00AE1A42"/>
    <w:rsid w:val="00AE1C5C"/>
    <w:rsid w:val="00AE315E"/>
    <w:rsid w:val="00AE319F"/>
    <w:rsid w:val="00AE31D9"/>
    <w:rsid w:val="00AE3CF0"/>
    <w:rsid w:val="00AE4546"/>
    <w:rsid w:val="00AE6575"/>
    <w:rsid w:val="00AE71EE"/>
    <w:rsid w:val="00AF03CF"/>
    <w:rsid w:val="00AF0A0A"/>
    <w:rsid w:val="00AF14FC"/>
    <w:rsid w:val="00AF1ED2"/>
    <w:rsid w:val="00AF1F4E"/>
    <w:rsid w:val="00AF2302"/>
    <w:rsid w:val="00AF262A"/>
    <w:rsid w:val="00AF3557"/>
    <w:rsid w:val="00AF3F86"/>
    <w:rsid w:val="00AF4CEE"/>
    <w:rsid w:val="00AF4F4A"/>
    <w:rsid w:val="00AF584C"/>
    <w:rsid w:val="00AF5D84"/>
    <w:rsid w:val="00AF6476"/>
    <w:rsid w:val="00AF669D"/>
    <w:rsid w:val="00AF672C"/>
    <w:rsid w:val="00AF673E"/>
    <w:rsid w:val="00AF6ABE"/>
    <w:rsid w:val="00AF7389"/>
    <w:rsid w:val="00AF79DF"/>
    <w:rsid w:val="00AF7C37"/>
    <w:rsid w:val="00B00378"/>
    <w:rsid w:val="00B00D91"/>
    <w:rsid w:val="00B00E84"/>
    <w:rsid w:val="00B01DD9"/>
    <w:rsid w:val="00B01F0E"/>
    <w:rsid w:val="00B038F1"/>
    <w:rsid w:val="00B03C1B"/>
    <w:rsid w:val="00B04678"/>
    <w:rsid w:val="00B047C9"/>
    <w:rsid w:val="00B04A04"/>
    <w:rsid w:val="00B04B78"/>
    <w:rsid w:val="00B04C37"/>
    <w:rsid w:val="00B04F00"/>
    <w:rsid w:val="00B05BA6"/>
    <w:rsid w:val="00B066FE"/>
    <w:rsid w:val="00B06912"/>
    <w:rsid w:val="00B06B4F"/>
    <w:rsid w:val="00B06BEA"/>
    <w:rsid w:val="00B07316"/>
    <w:rsid w:val="00B07A43"/>
    <w:rsid w:val="00B07F74"/>
    <w:rsid w:val="00B10618"/>
    <w:rsid w:val="00B10B04"/>
    <w:rsid w:val="00B10CC6"/>
    <w:rsid w:val="00B11932"/>
    <w:rsid w:val="00B11A61"/>
    <w:rsid w:val="00B12082"/>
    <w:rsid w:val="00B12648"/>
    <w:rsid w:val="00B1270C"/>
    <w:rsid w:val="00B12710"/>
    <w:rsid w:val="00B13389"/>
    <w:rsid w:val="00B1364C"/>
    <w:rsid w:val="00B13EDB"/>
    <w:rsid w:val="00B141A5"/>
    <w:rsid w:val="00B14F47"/>
    <w:rsid w:val="00B15282"/>
    <w:rsid w:val="00B15286"/>
    <w:rsid w:val="00B1539F"/>
    <w:rsid w:val="00B1550D"/>
    <w:rsid w:val="00B15F6C"/>
    <w:rsid w:val="00B163E8"/>
    <w:rsid w:val="00B1767E"/>
    <w:rsid w:val="00B20760"/>
    <w:rsid w:val="00B2125C"/>
    <w:rsid w:val="00B21676"/>
    <w:rsid w:val="00B219E1"/>
    <w:rsid w:val="00B21ECF"/>
    <w:rsid w:val="00B22150"/>
    <w:rsid w:val="00B226DE"/>
    <w:rsid w:val="00B22FB5"/>
    <w:rsid w:val="00B241D5"/>
    <w:rsid w:val="00B24BE9"/>
    <w:rsid w:val="00B2551D"/>
    <w:rsid w:val="00B25F8C"/>
    <w:rsid w:val="00B260BE"/>
    <w:rsid w:val="00B26677"/>
    <w:rsid w:val="00B26A96"/>
    <w:rsid w:val="00B274E3"/>
    <w:rsid w:val="00B2765C"/>
    <w:rsid w:val="00B27C4B"/>
    <w:rsid w:val="00B30563"/>
    <w:rsid w:val="00B3069E"/>
    <w:rsid w:val="00B30A76"/>
    <w:rsid w:val="00B31246"/>
    <w:rsid w:val="00B32295"/>
    <w:rsid w:val="00B33AB5"/>
    <w:rsid w:val="00B3412E"/>
    <w:rsid w:val="00B343E0"/>
    <w:rsid w:val="00B35B6D"/>
    <w:rsid w:val="00B35D53"/>
    <w:rsid w:val="00B367C4"/>
    <w:rsid w:val="00B36D3E"/>
    <w:rsid w:val="00B37B8E"/>
    <w:rsid w:val="00B40222"/>
    <w:rsid w:val="00B404C3"/>
    <w:rsid w:val="00B41938"/>
    <w:rsid w:val="00B41A04"/>
    <w:rsid w:val="00B42743"/>
    <w:rsid w:val="00B430E9"/>
    <w:rsid w:val="00B4311F"/>
    <w:rsid w:val="00B431AE"/>
    <w:rsid w:val="00B44288"/>
    <w:rsid w:val="00B448BF"/>
    <w:rsid w:val="00B45A59"/>
    <w:rsid w:val="00B45F9F"/>
    <w:rsid w:val="00B4627C"/>
    <w:rsid w:val="00B4641F"/>
    <w:rsid w:val="00B46793"/>
    <w:rsid w:val="00B46953"/>
    <w:rsid w:val="00B47455"/>
    <w:rsid w:val="00B47979"/>
    <w:rsid w:val="00B47A59"/>
    <w:rsid w:val="00B47ECD"/>
    <w:rsid w:val="00B47FF3"/>
    <w:rsid w:val="00B503D6"/>
    <w:rsid w:val="00B51520"/>
    <w:rsid w:val="00B515C3"/>
    <w:rsid w:val="00B517C2"/>
    <w:rsid w:val="00B518CE"/>
    <w:rsid w:val="00B51F56"/>
    <w:rsid w:val="00B52234"/>
    <w:rsid w:val="00B53623"/>
    <w:rsid w:val="00B536FC"/>
    <w:rsid w:val="00B53D1D"/>
    <w:rsid w:val="00B53E98"/>
    <w:rsid w:val="00B53F9B"/>
    <w:rsid w:val="00B54B19"/>
    <w:rsid w:val="00B55F64"/>
    <w:rsid w:val="00B56ECA"/>
    <w:rsid w:val="00B57093"/>
    <w:rsid w:val="00B57B5D"/>
    <w:rsid w:val="00B60613"/>
    <w:rsid w:val="00B61AEC"/>
    <w:rsid w:val="00B6244C"/>
    <w:rsid w:val="00B62A2F"/>
    <w:rsid w:val="00B62B7B"/>
    <w:rsid w:val="00B62F0A"/>
    <w:rsid w:val="00B63484"/>
    <w:rsid w:val="00B634B7"/>
    <w:rsid w:val="00B634F1"/>
    <w:rsid w:val="00B637EF"/>
    <w:rsid w:val="00B63EF6"/>
    <w:rsid w:val="00B6440A"/>
    <w:rsid w:val="00B65788"/>
    <w:rsid w:val="00B65844"/>
    <w:rsid w:val="00B66054"/>
    <w:rsid w:val="00B6677F"/>
    <w:rsid w:val="00B66C7A"/>
    <w:rsid w:val="00B672EA"/>
    <w:rsid w:val="00B6747B"/>
    <w:rsid w:val="00B70200"/>
    <w:rsid w:val="00B702D7"/>
    <w:rsid w:val="00B70389"/>
    <w:rsid w:val="00B70E01"/>
    <w:rsid w:val="00B718FA"/>
    <w:rsid w:val="00B72A0B"/>
    <w:rsid w:val="00B72CF0"/>
    <w:rsid w:val="00B7380E"/>
    <w:rsid w:val="00B740F6"/>
    <w:rsid w:val="00B74615"/>
    <w:rsid w:val="00B74789"/>
    <w:rsid w:val="00B755B6"/>
    <w:rsid w:val="00B75977"/>
    <w:rsid w:val="00B75A48"/>
    <w:rsid w:val="00B75CC0"/>
    <w:rsid w:val="00B76021"/>
    <w:rsid w:val="00B76FCD"/>
    <w:rsid w:val="00B7764D"/>
    <w:rsid w:val="00B804F8"/>
    <w:rsid w:val="00B8095A"/>
    <w:rsid w:val="00B81274"/>
    <w:rsid w:val="00B815D3"/>
    <w:rsid w:val="00B81742"/>
    <w:rsid w:val="00B817B5"/>
    <w:rsid w:val="00B823A6"/>
    <w:rsid w:val="00B83E76"/>
    <w:rsid w:val="00B83FA0"/>
    <w:rsid w:val="00B84156"/>
    <w:rsid w:val="00B846E6"/>
    <w:rsid w:val="00B8537B"/>
    <w:rsid w:val="00B85586"/>
    <w:rsid w:val="00B86289"/>
    <w:rsid w:val="00B863B3"/>
    <w:rsid w:val="00B869D3"/>
    <w:rsid w:val="00B86CF8"/>
    <w:rsid w:val="00B86E44"/>
    <w:rsid w:val="00B87359"/>
    <w:rsid w:val="00B87F1C"/>
    <w:rsid w:val="00B90D8D"/>
    <w:rsid w:val="00B91263"/>
    <w:rsid w:val="00B91B61"/>
    <w:rsid w:val="00B93849"/>
    <w:rsid w:val="00B938BD"/>
    <w:rsid w:val="00B93CF3"/>
    <w:rsid w:val="00B9407F"/>
    <w:rsid w:val="00B944E9"/>
    <w:rsid w:val="00B945D7"/>
    <w:rsid w:val="00B94896"/>
    <w:rsid w:val="00B94CDD"/>
    <w:rsid w:val="00B94DA7"/>
    <w:rsid w:val="00B95163"/>
    <w:rsid w:val="00B954D0"/>
    <w:rsid w:val="00B96DD9"/>
    <w:rsid w:val="00B96EA6"/>
    <w:rsid w:val="00B9789D"/>
    <w:rsid w:val="00B97A4C"/>
    <w:rsid w:val="00BA050E"/>
    <w:rsid w:val="00BA1289"/>
    <w:rsid w:val="00BA14B2"/>
    <w:rsid w:val="00BA15DC"/>
    <w:rsid w:val="00BA1E2F"/>
    <w:rsid w:val="00BA1EB8"/>
    <w:rsid w:val="00BA2C82"/>
    <w:rsid w:val="00BA3869"/>
    <w:rsid w:val="00BA4399"/>
    <w:rsid w:val="00BA4452"/>
    <w:rsid w:val="00BA46C6"/>
    <w:rsid w:val="00BA4ACF"/>
    <w:rsid w:val="00BA5039"/>
    <w:rsid w:val="00BA583B"/>
    <w:rsid w:val="00BA5DF2"/>
    <w:rsid w:val="00BA5EC7"/>
    <w:rsid w:val="00BA6319"/>
    <w:rsid w:val="00BA63CE"/>
    <w:rsid w:val="00BA676E"/>
    <w:rsid w:val="00BA6980"/>
    <w:rsid w:val="00BA6EF2"/>
    <w:rsid w:val="00BA7227"/>
    <w:rsid w:val="00BA763C"/>
    <w:rsid w:val="00BA784D"/>
    <w:rsid w:val="00BA7CD7"/>
    <w:rsid w:val="00BB00E5"/>
    <w:rsid w:val="00BB1688"/>
    <w:rsid w:val="00BB1EFB"/>
    <w:rsid w:val="00BB269F"/>
    <w:rsid w:val="00BB27CC"/>
    <w:rsid w:val="00BB2ACE"/>
    <w:rsid w:val="00BB2E4E"/>
    <w:rsid w:val="00BB2E62"/>
    <w:rsid w:val="00BB36C9"/>
    <w:rsid w:val="00BB3A66"/>
    <w:rsid w:val="00BB40D1"/>
    <w:rsid w:val="00BB6D85"/>
    <w:rsid w:val="00BB777D"/>
    <w:rsid w:val="00BB7EC0"/>
    <w:rsid w:val="00BB7F88"/>
    <w:rsid w:val="00BC0207"/>
    <w:rsid w:val="00BC089F"/>
    <w:rsid w:val="00BC0A0C"/>
    <w:rsid w:val="00BC0A5A"/>
    <w:rsid w:val="00BC0E64"/>
    <w:rsid w:val="00BC25D1"/>
    <w:rsid w:val="00BC2DBD"/>
    <w:rsid w:val="00BC3BCB"/>
    <w:rsid w:val="00BC3CF1"/>
    <w:rsid w:val="00BC4202"/>
    <w:rsid w:val="00BC428A"/>
    <w:rsid w:val="00BC4C40"/>
    <w:rsid w:val="00BC5A29"/>
    <w:rsid w:val="00BC5AE3"/>
    <w:rsid w:val="00BC5BAD"/>
    <w:rsid w:val="00BC692A"/>
    <w:rsid w:val="00BC76C5"/>
    <w:rsid w:val="00BC7F94"/>
    <w:rsid w:val="00BD1039"/>
    <w:rsid w:val="00BD10B7"/>
    <w:rsid w:val="00BD138A"/>
    <w:rsid w:val="00BD164A"/>
    <w:rsid w:val="00BD1BDD"/>
    <w:rsid w:val="00BD1D7D"/>
    <w:rsid w:val="00BD1E27"/>
    <w:rsid w:val="00BD2B4D"/>
    <w:rsid w:val="00BD2F08"/>
    <w:rsid w:val="00BD2FB9"/>
    <w:rsid w:val="00BD31C2"/>
    <w:rsid w:val="00BD3683"/>
    <w:rsid w:val="00BD450A"/>
    <w:rsid w:val="00BD4717"/>
    <w:rsid w:val="00BD48EA"/>
    <w:rsid w:val="00BD4BA8"/>
    <w:rsid w:val="00BD5624"/>
    <w:rsid w:val="00BD62E6"/>
    <w:rsid w:val="00BD6B0E"/>
    <w:rsid w:val="00BD734D"/>
    <w:rsid w:val="00BD7941"/>
    <w:rsid w:val="00BE0591"/>
    <w:rsid w:val="00BE0C55"/>
    <w:rsid w:val="00BE0F03"/>
    <w:rsid w:val="00BE11A2"/>
    <w:rsid w:val="00BE1EF0"/>
    <w:rsid w:val="00BE246C"/>
    <w:rsid w:val="00BE2657"/>
    <w:rsid w:val="00BE2FD2"/>
    <w:rsid w:val="00BE377A"/>
    <w:rsid w:val="00BE37AE"/>
    <w:rsid w:val="00BE3B14"/>
    <w:rsid w:val="00BE3C65"/>
    <w:rsid w:val="00BE4222"/>
    <w:rsid w:val="00BE472D"/>
    <w:rsid w:val="00BE4C03"/>
    <w:rsid w:val="00BE7F4D"/>
    <w:rsid w:val="00BF03C0"/>
    <w:rsid w:val="00BF0EBF"/>
    <w:rsid w:val="00BF1534"/>
    <w:rsid w:val="00BF2021"/>
    <w:rsid w:val="00BF21D4"/>
    <w:rsid w:val="00BF2DDC"/>
    <w:rsid w:val="00BF32DE"/>
    <w:rsid w:val="00BF4A15"/>
    <w:rsid w:val="00BF4E0E"/>
    <w:rsid w:val="00BF4E27"/>
    <w:rsid w:val="00BF4F7C"/>
    <w:rsid w:val="00BF537B"/>
    <w:rsid w:val="00BF5901"/>
    <w:rsid w:val="00BF626A"/>
    <w:rsid w:val="00BF688E"/>
    <w:rsid w:val="00BF6D77"/>
    <w:rsid w:val="00BF704C"/>
    <w:rsid w:val="00BF739A"/>
    <w:rsid w:val="00BF7EF5"/>
    <w:rsid w:val="00C00BF6"/>
    <w:rsid w:val="00C0234A"/>
    <w:rsid w:val="00C0247B"/>
    <w:rsid w:val="00C0378E"/>
    <w:rsid w:val="00C04314"/>
    <w:rsid w:val="00C04BD0"/>
    <w:rsid w:val="00C05730"/>
    <w:rsid w:val="00C05AF4"/>
    <w:rsid w:val="00C05AFD"/>
    <w:rsid w:val="00C0661C"/>
    <w:rsid w:val="00C0675F"/>
    <w:rsid w:val="00C06ECC"/>
    <w:rsid w:val="00C0702A"/>
    <w:rsid w:val="00C0724C"/>
    <w:rsid w:val="00C07C11"/>
    <w:rsid w:val="00C07E10"/>
    <w:rsid w:val="00C10015"/>
    <w:rsid w:val="00C1110A"/>
    <w:rsid w:val="00C11689"/>
    <w:rsid w:val="00C12414"/>
    <w:rsid w:val="00C12ECB"/>
    <w:rsid w:val="00C148B2"/>
    <w:rsid w:val="00C14ABD"/>
    <w:rsid w:val="00C151E0"/>
    <w:rsid w:val="00C155A8"/>
    <w:rsid w:val="00C159FD"/>
    <w:rsid w:val="00C15B31"/>
    <w:rsid w:val="00C15F66"/>
    <w:rsid w:val="00C1604F"/>
    <w:rsid w:val="00C166D4"/>
    <w:rsid w:val="00C168E5"/>
    <w:rsid w:val="00C1696D"/>
    <w:rsid w:val="00C16C90"/>
    <w:rsid w:val="00C17AB5"/>
    <w:rsid w:val="00C20051"/>
    <w:rsid w:val="00C2021B"/>
    <w:rsid w:val="00C20B6C"/>
    <w:rsid w:val="00C20B86"/>
    <w:rsid w:val="00C21145"/>
    <w:rsid w:val="00C215ED"/>
    <w:rsid w:val="00C22350"/>
    <w:rsid w:val="00C2302B"/>
    <w:rsid w:val="00C23615"/>
    <w:rsid w:val="00C2397E"/>
    <w:rsid w:val="00C23A83"/>
    <w:rsid w:val="00C24381"/>
    <w:rsid w:val="00C24801"/>
    <w:rsid w:val="00C24C2E"/>
    <w:rsid w:val="00C24C7A"/>
    <w:rsid w:val="00C24FFB"/>
    <w:rsid w:val="00C25CFF"/>
    <w:rsid w:val="00C25EA6"/>
    <w:rsid w:val="00C26164"/>
    <w:rsid w:val="00C261C1"/>
    <w:rsid w:val="00C26574"/>
    <w:rsid w:val="00C26DBF"/>
    <w:rsid w:val="00C27199"/>
    <w:rsid w:val="00C27204"/>
    <w:rsid w:val="00C304E9"/>
    <w:rsid w:val="00C30B0B"/>
    <w:rsid w:val="00C31320"/>
    <w:rsid w:val="00C316B4"/>
    <w:rsid w:val="00C332D4"/>
    <w:rsid w:val="00C33A66"/>
    <w:rsid w:val="00C33E51"/>
    <w:rsid w:val="00C34C45"/>
    <w:rsid w:val="00C34C47"/>
    <w:rsid w:val="00C34FCE"/>
    <w:rsid w:val="00C35411"/>
    <w:rsid w:val="00C35EED"/>
    <w:rsid w:val="00C36B2C"/>
    <w:rsid w:val="00C3701A"/>
    <w:rsid w:val="00C379EF"/>
    <w:rsid w:val="00C405C8"/>
    <w:rsid w:val="00C40C2F"/>
    <w:rsid w:val="00C415AC"/>
    <w:rsid w:val="00C4297A"/>
    <w:rsid w:val="00C4360C"/>
    <w:rsid w:val="00C439B8"/>
    <w:rsid w:val="00C43A0B"/>
    <w:rsid w:val="00C43EDA"/>
    <w:rsid w:val="00C43FEC"/>
    <w:rsid w:val="00C4414C"/>
    <w:rsid w:val="00C45512"/>
    <w:rsid w:val="00C4602B"/>
    <w:rsid w:val="00C46564"/>
    <w:rsid w:val="00C46BFA"/>
    <w:rsid w:val="00C46DDF"/>
    <w:rsid w:val="00C500A1"/>
    <w:rsid w:val="00C50A02"/>
    <w:rsid w:val="00C51149"/>
    <w:rsid w:val="00C5117E"/>
    <w:rsid w:val="00C512D1"/>
    <w:rsid w:val="00C51856"/>
    <w:rsid w:val="00C51B04"/>
    <w:rsid w:val="00C51DB5"/>
    <w:rsid w:val="00C53CE9"/>
    <w:rsid w:val="00C5531B"/>
    <w:rsid w:val="00C55375"/>
    <w:rsid w:val="00C5570F"/>
    <w:rsid w:val="00C56C98"/>
    <w:rsid w:val="00C56DE1"/>
    <w:rsid w:val="00C56DEE"/>
    <w:rsid w:val="00C57120"/>
    <w:rsid w:val="00C571D5"/>
    <w:rsid w:val="00C575D4"/>
    <w:rsid w:val="00C57612"/>
    <w:rsid w:val="00C60CB2"/>
    <w:rsid w:val="00C61223"/>
    <w:rsid w:val="00C61246"/>
    <w:rsid w:val="00C618A8"/>
    <w:rsid w:val="00C61A78"/>
    <w:rsid w:val="00C629F3"/>
    <w:rsid w:val="00C62B88"/>
    <w:rsid w:val="00C62CD3"/>
    <w:rsid w:val="00C634F9"/>
    <w:rsid w:val="00C63CDE"/>
    <w:rsid w:val="00C643ED"/>
    <w:rsid w:val="00C64534"/>
    <w:rsid w:val="00C64D93"/>
    <w:rsid w:val="00C64F49"/>
    <w:rsid w:val="00C64F71"/>
    <w:rsid w:val="00C650E3"/>
    <w:rsid w:val="00C65200"/>
    <w:rsid w:val="00C65BD3"/>
    <w:rsid w:val="00C664FB"/>
    <w:rsid w:val="00C665DE"/>
    <w:rsid w:val="00C667C3"/>
    <w:rsid w:val="00C6728B"/>
    <w:rsid w:val="00C70718"/>
    <w:rsid w:val="00C70B25"/>
    <w:rsid w:val="00C71528"/>
    <w:rsid w:val="00C717E4"/>
    <w:rsid w:val="00C7191B"/>
    <w:rsid w:val="00C71F09"/>
    <w:rsid w:val="00C72588"/>
    <w:rsid w:val="00C727B9"/>
    <w:rsid w:val="00C72F44"/>
    <w:rsid w:val="00C73670"/>
    <w:rsid w:val="00C737D1"/>
    <w:rsid w:val="00C738A0"/>
    <w:rsid w:val="00C73DE0"/>
    <w:rsid w:val="00C74609"/>
    <w:rsid w:val="00C749AB"/>
    <w:rsid w:val="00C75A8F"/>
    <w:rsid w:val="00C76129"/>
    <w:rsid w:val="00C76C0C"/>
    <w:rsid w:val="00C76FFC"/>
    <w:rsid w:val="00C774E0"/>
    <w:rsid w:val="00C776BA"/>
    <w:rsid w:val="00C7791E"/>
    <w:rsid w:val="00C81716"/>
    <w:rsid w:val="00C832CB"/>
    <w:rsid w:val="00C84085"/>
    <w:rsid w:val="00C852DC"/>
    <w:rsid w:val="00C854A8"/>
    <w:rsid w:val="00C85677"/>
    <w:rsid w:val="00C85E17"/>
    <w:rsid w:val="00C868A7"/>
    <w:rsid w:val="00C86ABA"/>
    <w:rsid w:val="00C86BF7"/>
    <w:rsid w:val="00C87164"/>
    <w:rsid w:val="00C8786A"/>
    <w:rsid w:val="00C87BBA"/>
    <w:rsid w:val="00C87BD0"/>
    <w:rsid w:val="00C905E5"/>
    <w:rsid w:val="00C90754"/>
    <w:rsid w:val="00C90B95"/>
    <w:rsid w:val="00C90BC4"/>
    <w:rsid w:val="00C90CA9"/>
    <w:rsid w:val="00C91802"/>
    <w:rsid w:val="00C92E41"/>
    <w:rsid w:val="00C92F62"/>
    <w:rsid w:val="00C93097"/>
    <w:rsid w:val="00C93B40"/>
    <w:rsid w:val="00C93DB5"/>
    <w:rsid w:val="00C94CB9"/>
    <w:rsid w:val="00C95853"/>
    <w:rsid w:val="00C95C2F"/>
    <w:rsid w:val="00C95F87"/>
    <w:rsid w:val="00C96035"/>
    <w:rsid w:val="00C968EF"/>
    <w:rsid w:val="00C972CE"/>
    <w:rsid w:val="00CA0492"/>
    <w:rsid w:val="00CA05B0"/>
    <w:rsid w:val="00CA0632"/>
    <w:rsid w:val="00CA0A04"/>
    <w:rsid w:val="00CA2528"/>
    <w:rsid w:val="00CA3CAB"/>
    <w:rsid w:val="00CA3FC0"/>
    <w:rsid w:val="00CA5685"/>
    <w:rsid w:val="00CA6A2E"/>
    <w:rsid w:val="00CA6B56"/>
    <w:rsid w:val="00CA7D3E"/>
    <w:rsid w:val="00CB0317"/>
    <w:rsid w:val="00CB0662"/>
    <w:rsid w:val="00CB0A82"/>
    <w:rsid w:val="00CB0F2F"/>
    <w:rsid w:val="00CB0F76"/>
    <w:rsid w:val="00CB1556"/>
    <w:rsid w:val="00CB2913"/>
    <w:rsid w:val="00CB3970"/>
    <w:rsid w:val="00CB42B9"/>
    <w:rsid w:val="00CB4550"/>
    <w:rsid w:val="00CB4F39"/>
    <w:rsid w:val="00CB52A4"/>
    <w:rsid w:val="00CB537C"/>
    <w:rsid w:val="00CB5A26"/>
    <w:rsid w:val="00CB645B"/>
    <w:rsid w:val="00CB65DB"/>
    <w:rsid w:val="00CB6A93"/>
    <w:rsid w:val="00CB6C79"/>
    <w:rsid w:val="00CB77C3"/>
    <w:rsid w:val="00CB7E9C"/>
    <w:rsid w:val="00CC0072"/>
    <w:rsid w:val="00CC027A"/>
    <w:rsid w:val="00CC0915"/>
    <w:rsid w:val="00CC1398"/>
    <w:rsid w:val="00CC1AF5"/>
    <w:rsid w:val="00CC1B74"/>
    <w:rsid w:val="00CC291E"/>
    <w:rsid w:val="00CC2D03"/>
    <w:rsid w:val="00CC2EB0"/>
    <w:rsid w:val="00CC4701"/>
    <w:rsid w:val="00CC56B4"/>
    <w:rsid w:val="00CC5F95"/>
    <w:rsid w:val="00CC642A"/>
    <w:rsid w:val="00CC6AC7"/>
    <w:rsid w:val="00CC733D"/>
    <w:rsid w:val="00CC7617"/>
    <w:rsid w:val="00CC7E0D"/>
    <w:rsid w:val="00CC7E97"/>
    <w:rsid w:val="00CD00EB"/>
    <w:rsid w:val="00CD1255"/>
    <w:rsid w:val="00CD1484"/>
    <w:rsid w:val="00CD1892"/>
    <w:rsid w:val="00CD1C01"/>
    <w:rsid w:val="00CD1D00"/>
    <w:rsid w:val="00CD2009"/>
    <w:rsid w:val="00CD27AC"/>
    <w:rsid w:val="00CD2A82"/>
    <w:rsid w:val="00CD3CAB"/>
    <w:rsid w:val="00CD44FF"/>
    <w:rsid w:val="00CD46A7"/>
    <w:rsid w:val="00CD47BC"/>
    <w:rsid w:val="00CD4E50"/>
    <w:rsid w:val="00CD57CB"/>
    <w:rsid w:val="00CD64E1"/>
    <w:rsid w:val="00CD66BA"/>
    <w:rsid w:val="00CD68D5"/>
    <w:rsid w:val="00CD699D"/>
    <w:rsid w:val="00CD6BA3"/>
    <w:rsid w:val="00CD70DB"/>
    <w:rsid w:val="00CD7544"/>
    <w:rsid w:val="00CD78D4"/>
    <w:rsid w:val="00CE0697"/>
    <w:rsid w:val="00CE14CB"/>
    <w:rsid w:val="00CE2E2E"/>
    <w:rsid w:val="00CE3A51"/>
    <w:rsid w:val="00CE41F9"/>
    <w:rsid w:val="00CE59F6"/>
    <w:rsid w:val="00CE66CD"/>
    <w:rsid w:val="00CE6BA9"/>
    <w:rsid w:val="00CE71C3"/>
    <w:rsid w:val="00CE727A"/>
    <w:rsid w:val="00CF029C"/>
    <w:rsid w:val="00CF0AF0"/>
    <w:rsid w:val="00CF157E"/>
    <w:rsid w:val="00CF1631"/>
    <w:rsid w:val="00CF1834"/>
    <w:rsid w:val="00CF1AAA"/>
    <w:rsid w:val="00CF1EC2"/>
    <w:rsid w:val="00CF2ACF"/>
    <w:rsid w:val="00CF345B"/>
    <w:rsid w:val="00CF475F"/>
    <w:rsid w:val="00CF5008"/>
    <w:rsid w:val="00CF5069"/>
    <w:rsid w:val="00CF5E34"/>
    <w:rsid w:val="00CF6707"/>
    <w:rsid w:val="00CF7101"/>
    <w:rsid w:val="00CF7327"/>
    <w:rsid w:val="00CF7385"/>
    <w:rsid w:val="00CF7539"/>
    <w:rsid w:val="00CF75C6"/>
    <w:rsid w:val="00CF7B77"/>
    <w:rsid w:val="00CF7DF5"/>
    <w:rsid w:val="00D001D2"/>
    <w:rsid w:val="00D02A80"/>
    <w:rsid w:val="00D0352D"/>
    <w:rsid w:val="00D038DC"/>
    <w:rsid w:val="00D04F01"/>
    <w:rsid w:val="00D04F8B"/>
    <w:rsid w:val="00D054EF"/>
    <w:rsid w:val="00D05637"/>
    <w:rsid w:val="00D05BA9"/>
    <w:rsid w:val="00D05EB1"/>
    <w:rsid w:val="00D0650B"/>
    <w:rsid w:val="00D068AA"/>
    <w:rsid w:val="00D06E71"/>
    <w:rsid w:val="00D06E9C"/>
    <w:rsid w:val="00D0714B"/>
    <w:rsid w:val="00D0764E"/>
    <w:rsid w:val="00D07D82"/>
    <w:rsid w:val="00D10327"/>
    <w:rsid w:val="00D103C9"/>
    <w:rsid w:val="00D1079C"/>
    <w:rsid w:val="00D10BE1"/>
    <w:rsid w:val="00D11FE3"/>
    <w:rsid w:val="00D12393"/>
    <w:rsid w:val="00D12945"/>
    <w:rsid w:val="00D12CC0"/>
    <w:rsid w:val="00D12DA1"/>
    <w:rsid w:val="00D130C0"/>
    <w:rsid w:val="00D1343A"/>
    <w:rsid w:val="00D13D50"/>
    <w:rsid w:val="00D14101"/>
    <w:rsid w:val="00D144D8"/>
    <w:rsid w:val="00D14919"/>
    <w:rsid w:val="00D14E25"/>
    <w:rsid w:val="00D15470"/>
    <w:rsid w:val="00D15AE3"/>
    <w:rsid w:val="00D160C4"/>
    <w:rsid w:val="00D165D8"/>
    <w:rsid w:val="00D1724E"/>
    <w:rsid w:val="00D17C26"/>
    <w:rsid w:val="00D17E08"/>
    <w:rsid w:val="00D206F6"/>
    <w:rsid w:val="00D20FD1"/>
    <w:rsid w:val="00D214D4"/>
    <w:rsid w:val="00D21AAA"/>
    <w:rsid w:val="00D21E6F"/>
    <w:rsid w:val="00D2218A"/>
    <w:rsid w:val="00D22B13"/>
    <w:rsid w:val="00D2371E"/>
    <w:rsid w:val="00D237E0"/>
    <w:rsid w:val="00D23A17"/>
    <w:rsid w:val="00D25676"/>
    <w:rsid w:val="00D2579F"/>
    <w:rsid w:val="00D2580E"/>
    <w:rsid w:val="00D265A7"/>
    <w:rsid w:val="00D2690C"/>
    <w:rsid w:val="00D27129"/>
    <w:rsid w:val="00D279E7"/>
    <w:rsid w:val="00D27F75"/>
    <w:rsid w:val="00D3046D"/>
    <w:rsid w:val="00D30497"/>
    <w:rsid w:val="00D30C4D"/>
    <w:rsid w:val="00D30F5F"/>
    <w:rsid w:val="00D31243"/>
    <w:rsid w:val="00D316D9"/>
    <w:rsid w:val="00D31B07"/>
    <w:rsid w:val="00D31B9D"/>
    <w:rsid w:val="00D3272E"/>
    <w:rsid w:val="00D32D38"/>
    <w:rsid w:val="00D32FA0"/>
    <w:rsid w:val="00D33112"/>
    <w:rsid w:val="00D331CB"/>
    <w:rsid w:val="00D3451E"/>
    <w:rsid w:val="00D3497A"/>
    <w:rsid w:val="00D35F2F"/>
    <w:rsid w:val="00D35FC6"/>
    <w:rsid w:val="00D36BB8"/>
    <w:rsid w:val="00D3756D"/>
    <w:rsid w:val="00D377D4"/>
    <w:rsid w:val="00D401A1"/>
    <w:rsid w:val="00D40217"/>
    <w:rsid w:val="00D40385"/>
    <w:rsid w:val="00D404CE"/>
    <w:rsid w:val="00D40E8F"/>
    <w:rsid w:val="00D412BF"/>
    <w:rsid w:val="00D417C6"/>
    <w:rsid w:val="00D417D0"/>
    <w:rsid w:val="00D42B0C"/>
    <w:rsid w:val="00D42D6E"/>
    <w:rsid w:val="00D43DEF"/>
    <w:rsid w:val="00D44259"/>
    <w:rsid w:val="00D45C61"/>
    <w:rsid w:val="00D45DDC"/>
    <w:rsid w:val="00D5064C"/>
    <w:rsid w:val="00D50C94"/>
    <w:rsid w:val="00D511E7"/>
    <w:rsid w:val="00D51372"/>
    <w:rsid w:val="00D517ED"/>
    <w:rsid w:val="00D5251C"/>
    <w:rsid w:val="00D52F56"/>
    <w:rsid w:val="00D539DA"/>
    <w:rsid w:val="00D54A50"/>
    <w:rsid w:val="00D54FFD"/>
    <w:rsid w:val="00D5552C"/>
    <w:rsid w:val="00D5556D"/>
    <w:rsid w:val="00D55C34"/>
    <w:rsid w:val="00D55C81"/>
    <w:rsid w:val="00D5674B"/>
    <w:rsid w:val="00D56B56"/>
    <w:rsid w:val="00D56BF5"/>
    <w:rsid w:val="00D56F99"/>
    <w:rsid w:val="00D5743F"/>
    <w:rsid w:val="00D57F1F"/>
    <w:rsid w:val="00D60065"/>
    <w:rsid w:val="00D60270"/>
    <w:rsid w:val="00D605C2"/>
    <w:rsid w:val="00D60733"/>
    <w:rsid w:val="00D60C60"/>
    <w:rsid w:val="00D61E1D"/>
    <w:rsid w:val="00D629A4"/>
    <w:rsid w:val="00D62BDF"/>
    <w:rsid w:val="00D62EEE"/>
    <w:rsid w:val="00D64F1C"/>
    <w:rsid w:val="00D6570C"/>
    <w:rsid w:val="00D659EA"/>
    <w:rsid w:val="00D65A89"/>
    <w:rsid w:val="00D65E85"/>
    <w:rsid w:val="00D6611C"/>
    <w:rsid w:val="00D671C7"/>
    <w:rsid w:val="00D675B0"/>
    <w:rsid w:val="00D675DE"/>
    <w:rsid w:val="00D678BB"/>
    <w:rsid w:val="00D67D81"/>
    <w:rsid w:val="00D70170"/>
    <w:rsid w:val="00D702E8"/>
    <w:rsid w:val="00D70552"/>
    <w:rsid w:val="00D70D42"/>
    <w:rsid w:val="00D71285"/>
    <w:rsid w:val="00D71ABC"/>
    <w:rsid w:val="00D721C5"/>
    <w:rsid w:val="00D72454"/>
    <w:rsid w:val="00D729A7"/>
    <w:rsid w:val="00D72A5B"/>
    <w:rsid w:val="00D73991"/>
    <w:rsid w:val="00D73CD4"/>
    <w:rsid w:val="00D73F06"/>
    <w:rsid w:val="00D740B2"/>
    <w:rsid w:val="00D74247"/>
    <w:rsid w:val="00D743F1"/>
    <w:rsid w:val="00D744CF"/>
    <w:rsid w:val="00D7456E"/>
    <w:rsid w:val="00D753A9"/>
    <w:rsid w:val="00D755F7"/>
    <w:rsid w:val="00D75DDB"/>
    <w:rsid w:val="00D75E4B"/>
    <w:rsid w:val="00D774F4"/>
    <w:rsid w:val="00D77687"/>
    <w:rsid w:val="00D77AF6"/>
    <w:rsid w:val="00D804C5"/>
    <w:rsid w:val="00D815E6"/>
    <w:rsid w:val="00D81A28"/>
    <w:rsid w:val="00D81BDE"/>
    <w:rsid w:val="00D8201D"/>
    <w:rsid w:val="00D82B00"/>
    <w:rsid w:val="00D82B04"/>
    <w:rsid w:val="00D82BE4"/>
    <w:rsid w:val="00D82E05"/>
    <w:rsid w:val="00D83C0D"/>
    <w:rsid w:val="00D83C80"/>
    <w:rsid w:val="00D83F5B"/>
    <w:rsid w:val="00D85FDE"/>
    <w:rsid w:val="00D8665E"/>
    <w:rsid w:val="00D869C1"/>
    <w:rsid w:val="00D86EC6"/>
    <w:rsid w:val="00D87418"/>
    <w:rsid w:val="00D87A39"/>
    <w:rsid w:val="00D87FE6"/>
    <w:rsid w:val="00D90BC3"/>
    <w:rsid w:val="00D90C93"/>
    <w:rsid w:val="00D90DB9"/>
    <w:rsid w:val="00D91001"/>
    <w:rsid w:val="00D910FF"/>
    <w:rsid w:val="00D91337"/>
    <w:rsid w:val="00D915C9"/>
    <w:rsid w:val="00D918DA"/>
    <w:rsid w:val="00D9198F"/>
    <w:rsid w:val="00D92078"/>
    <w:rsid w:val="00D926F0"/>
    <w:rsid w:val="00D92A87"/>
    <w:rsid w:val="00D9384E"/>
    <w:rsid w:val="00D93AEE"/>
    <w:rsid w:val="00D9413E"/>
    <w:rsid w:val="00D94C8D"/>
    <w:rsid w:val="00D95F88"/>
    <w:rsid w:val="00D96698"/>
    <w:rsid w:val="00D96876"/>
    <w:rsid w:val="00D96940"/>
    <w:rsid w:val="00D96B12"/>
    <w:rsid w:val="00D96F59"/>
    <w:rsid w:val="00D9726C"/>
    <w:rsid w:val="00DA0175"/>
    <w:rsid w:val="00DA099C"/>
    <w:rsid w:val="00DA0F18"/>
    <w:rsid w:val="00DA2125"/>
    <w:rsid w:val="00DA21EC"/>
    <w:rsid w:val="00DA24DE"/>
    <w:rsid w:val="00DA270C"/>
    <w:rsid w:val="00DA281F"/>
    <w:rsid w:val="00DA3C5B"/>
    <w:rsid w:val="00DA3D23"/>
    <w:rsid w:val="00DA4A61"/>
    <w:rsid w:val="00DA5AFE"/>
    <w:rsid w:val="00DA61AB"/>
    <w:rsid w:val="00DA61CD"/>
    <w:rsid w:val="00DA6EE2"/>
    <w:rsid w:val="00DA718A"/>
    <w:rsid w:val="00DA78CF"/>
    <w:rsid w:val="00DA78D5"/>
    <w:rsid w:val="00DA7A89"/>
    <w:rsid w:val="00DA7BF4"/>
    <w:rsid w:val="00DB052F"/>
    <w:rsid w:val="00DB14D3"/>
    <w:rsid w:val="00DB154B"/>
    <w:rsid w:val="00DB1BDC"/>
    <w:rsid w:val="00DB3490"/>
    <w:rsid w:val="00DB3593"/>
    <w:rsid w:val="00DB440B"/>
    <w:rsid w:val="00DB4426"/>
    <w:rsid w:val="00DB4522"/>
    <w:rsid w:val="00DB4B40"/>
    <w:rsid w:val="00DB4F12"/>
    <w:rsid w:val="00DB4F21"/>
    <w:rsid w:val="00DB4F42"/>
    <w:rsid w:val="00DB540C"/>
    <w:rsid w:val="00DB6F96"/>
    <w:rsid w:val="00DB71B9"/>
    <w:rsid w:val="00DB733F"/>
    <w:rsid w:val="00DB7662"/>
    <w:rsid w:val="00DB7E46"/>
    <w:rsid w:val="00DC1395"/>
    <w:rsid w:val="00DC203C"/>
    <w:rsid w:val="00DC32FC"/>
    <w:rsid w:val="00DC3D89"/>
    <w:rsid w:val="00DC4567"/>
    <w:rsid w:val="00DC4D6C"/>
    <w:rsid w:val="00DC4F47"/>
    <w:rsid w:val="00DC5059"/>
    <w:rsid w:val="00DC5860"/>
    <w:rsid w:val="00DC5BD0"/>
    <w:rsid w:val="00DC5BE2"/>
    <w:rsid w:val="00DC6284"/>
    <w:rsid w:val="00DC628E"/>
    <w:rsid w:val="00DC6747"/>
    <w:rsid w:val="00DC6AF3"/>
    <w:rsid w:val="00DC7608"/>
    <w:rsid w:val="00DC761E"/>
    <w:rsid w:val="00DC7B3B"/>
    <w:rsid w:val="00DC7CFC"/>
    <w:rsid w:val="00DD09F2"/>
    <w:rsid w:val="00DD0DEE"/>
    <w:rsid w:val="00DD1205"/>
    <w:rsid w:val="00DD1633"/>
    <w:rsid w:val="00DD17A0"/>
    <w:rsid w:val="00DD1B97"/>
    <w:rsid w:val="00DD2831"/>
    <w:rsid w:val="00DD2A6D"/>
    <w:rsid w:val="00DD2E17"/>
    <w:rsid w:val="00DD42DE"/>
    <w:rsid w:val="00DD4309"/>
    <w:rsid w:val="00DD4344"/>
    <w:rsid w:val="00DD4357"/>
    <w:rsid w:val="00DD4DDD"/>
    <w:rsid w:val="00DD573B"/>
    <w:rsid w:val="00DD57E7"/>
    <w:rsid w:val="00DD5A1E"/>
    <w:rsid w:val="00DD5B8C"/>
    <w:rsid w:val="00DD5DFA"/>
    <w:rsid w:val="00DD5E91"/>
    <w:rsid w:val="00DD6CE2"/>
    <w:rsid w:val="00DD720D"/>
    <w:rsid w:val="00DE0229"/>
    <w:rsid w:val="00DE04E0"/>
    <w:rsid w:val="00DE12F1"/>
    <w:rsid w:val="00DE1A9D"/>
    <w:rsid w:val="00DE1CB1"/>
    <w:rsid w:val="00DE2073"/>
    <w:rsid w:val="00DE30AC"/>
    <w:rsid w:val="00DE38D1"/>
    <w:rsid w:val="00DE4106"/>
    <w:rsid w:val="00DE466B"/>
    <w:rsid w:val="00DE48F4"/>
    <w:rsid w:val="00DE5563"/>
    <w:rsid w:val="00DE5C19"/>
    <w:rsid w:val="00DE5D48"/>
    <w:rsid w:val="00DE6E4D"/>
    <w:rsid w:val="00DE7498"/>
    <w:rsid w:val="00DE75EF"/>
    <w:rsid w:val="00DE7611"/>
    <w:rsid w:val="00DE7D19"/>
    <w:rsid w:val="00DF05A0"/>
    <w:rsid w:val="00DF1162"/>
    <w:rsid w:val="00DF1BA8"/>
    <w:rsid w:val="00DF1F63"/>
    <w:rsid w:val="00DF28F2"/>
    <w:rsid w:val="00DF2BFF"/>
    <w:rsid w:val="00DF339B"/>
    <w:rsid w:val="00DF3798"/>
    <w:rsid w:val="00DF393E"/>
    <w:rsid w:val="00DF4FF1"/>
    <w:rsid w:val="00DF56A3"/>
    <w:rsid w:val="00DF5B33"/>
    <w:rsid w:val="00DF6FD2"/>
    <w:rsid w:val="00DF72EF"/>
    <w:rsid w:val="00DF743D"/>
    <w:rsid w:val="00DF7724"/>
    <w:rsid w:val="00E000D8"/>
    <w:rsid w:val="00E00C1E"/>
    <w:rsid w:val="00E00F5F"/>
    <w:rsid w:val="00E010E6"/>
    <w:rsid w:val="00E01377"/>
    <w:rsid w:val="00E014E7"/>
    <w:rsid w:val="00E0232F"/>
    <w:rsid w:val="00E026A9"/>
    <w:rsid w:val="00E0356F"/>
    <w:rsid w:val="00E03B42"/>
    <w:rsid w:val="00E03C10"/>
    <w:rsid w:val="00E0479F"/>
    <w:rsid w:val="00E04816"/>
    <w:rsid w:val="00E04982"/>
    <w:rsid w:val="00E04D6A"/>
    <w:rsid w:val="00E058DB"/>
    <w:rsid w:val="00E05950"/>
    <w:rsid w:val="00E05CD4"/>
    <w:rsid w:val="00E05DE8"/>
    <w:rsid w:val="00E06100"/>
    <w:rsid w:val="00E0614E"/>
    <w:rsid w:val="00E06E97"/>
    <w:rsid w:val="00E07B8F"/>
    <w:rsid w:val="00E105CE"/>
    <w:rsid w:val="00E10712"/>
    <w:rsid w:val="00E10DD1"/>
    <w:rsid w:val="00E1224C"/>
    <w:rsid w:val="00E1254C"/>
    <w:rsid w:val="00E12BDF"/>
    <w:rsid w:val="00E13326"/>
    <w:rsid w:val="00E13D07"/>
    <w:rsid w:val="00E14356"/>
    <w:rsid w:val="00E14961"/>
    <w:rsid w:val="00E14D76"/>
    <w:rsid w:val="00E15183"/>
    <w:rsid w:val="00E15D6C"/>
    <w:rsid w:val="00E1720B"/>
    <w:rsid w:val="00E203DE"/>
    <w:rsid w:val="00E20CE7"/>
    <w:rsid w:val="00E217B1"/>
    <w:rsid w:val="00E222FA"/>
    <w:rsid w:val="00E229CE"/>
    <w:rsid w:val="00E22B4A"/>
    <w:rsid w:val="00E2449B"/>
    <w:rsid w:val="00E24A62"/>
    <w:rsid w:val="00E24F52"/>
    <w:rsid w:val="00E255CC"/>
    <w:rsid w:val="00E25636"/>
    <w:rsid w:val="00E25755"/>
    <w:rsid w:val="00E25F90"/>
    <w:rsid w:val="00E266DD"/>
    <w:rsid w:val="00E26D2E"/>
    <w:rsid w:val="00E279B2"/>
    <w:rsid w:val="00E303C0"/>
    <w:rsid w:val="00E3055B"/>
    <w:rsid w:val="00E31687"/>
    <w:rsid w:val="00E31699"/>
    <w:rsid w:val="00E31761"/>
    <w:rsid w:val="00E31812"/>
    <w:rsid w:val="00E31889"/>
    <w:rsid w:val="00E31CE7"/>
    <w:rsid w:val="00E333D5"/>
    <w:rsid w:val="00E3394F"/>
    <w:rsid w:val="00E33A0B"/>
    <w:rsid w:val="00E34A2F"/>
    <w:rsid w:val="00E35A45"/>
    <w:rsid w:val="00E35F7F"/>
    <w:rsid w:val="00E36392"/>
    <w:rsid w:val="00E36B32"/>
    <w:rsid w:val="00E37A6F"/>
    <w:rsid w:val="00E37A9C"/>
    <w:rsid w:val="00E40222"/>
    <w:rsid w:val="00E40406"/>
    <w:rsid w:val="00E4082B"/>
    <w:rsid w:val="00E40835"/>
    <w:rsid w:val="00E408EC"/>
    <w:rsid w:val="00E409B5"/>
    <w:rsid w:val="00E40BCB"/>
    <w:rsid w:val="00E4208F"/>
    <w:rsid w:val="00E42E94"/>
    <w:rsid w:val="00E43006"/>
    <w:rsid w:val="00E4312A"/>
    <w:rsid w:val="00E4331B"/>
    <w:rsid w:val="00E43551"/>
    <w:rsid w:val="00E437FA"/>
    <w:rsid w:val="00E45A2C"/>
    <w:rsid w:val="00E46A6B"/>
    <w:rsid w:val="00E46A9C"/>
    <w:rsid w:val="00E47DB1"/>
    <w:rsid w:val="00E50BDD"/>
    <w:rsid w:val="00E510CF"/>
    <w:rsid w:val="00E513D7"/>
    <w:rsid w:val="00E519FE"/>
    <w:rsid w:val="00E5206C"/>
    <w:rsid w:val="00E52AAB"/>
    <w:rsid w:val="00E5448E"/>
    <w:rsid w:val="00E54E0D"/>
    <w:rsid w:val="00E55247"/>
    <w:rsid w:val="00E558E5"/>
    <w:rsid w:val="00E55B3C"/>
    <w:rsid w:val="00E56795"/>
    <w:rsid w:val="00E57932"/>
    <w:rsid w:val="00E606C4"/>
    <w:rsid w:val="00E60811"/>
    <w:rsid w:val="00E60AB8"/>
    <w:rsid w:val="00E6103E"/>
    <w:rsid w:val="00E6185F"/>
    <w:rsid w:val="00E61D32"/>
    <w:rsid w:val="00E63C60"/>
    <w:rsid w:val="00E64050"/>
    <w:rsid w:val="00E64B7B"/>
    <w:rsid w:val="00E6514D"/>
    <w:rsid w:val="00E65161"/>
    <w:rsid w:val="00E652C9"/>
    <w:rsid w:val="00E6593B"/>
    <w:rsid w:val="00E65D74"/>
    <w:rsid w:val="00E66E11"/>
    <w:rsid w:val="00E672C6"/>
    <w:rsid w:val="00E70192"/>
    <w:rsid w:val="00E70C55"/>
    <w:rsid w:val="00E70E34"/>
    <w:rsid w:val="00E71809"/>
    <w:rsid w:val="00E71D1E"/>
    <w:rsid w:val="00E725F7"/>
    <w:rsid w:val="00E726F2"/>
    <w:rsid w:val="00E728E2"/>
    <w:rsid w:val="00E738FA"/>
    <w:rsid w:val="00E739B6"/>
    <w:rsid w:val="00E74A2B"/>
    <w:rsid w:val="00E75667"/>
    <w:rsid w:val="00E756D3"/>
    <w:rsid w:val="00E75A5A"/>
    <w:rsid w:val="00E76004"/>
    <w:rsid w:val="00E7608F"/>
    <w:rsid w:val="00E760D7"/>
    <w:rsid w:val="00E769CC"/>
    <w:rsid w:val="00E76E26"/>
    <w:rsid w:val="00E77124"/>
    <w:rsid w:val="00E77341"/>
    <w:rsid w:val="00E7783E"/>
    <w:rsid w:val="00E778B8"/>
    <w:rsid w:val="00E801C7"/>
    <w:rsid w:val="00E8062F"/>
    <w:rsid w:val="00E80AF8"/>
    <w:rsid w:val="00E80BED"/>
    <w:rsid w:val="00E816E8"/>
    <w:rsid w:val="00E82592"/>
    <w:rsid w:val="00E825ED"/>
    <w:rsid w:val="00E827BB"/>
    <w:rsid w:val="00E82D24"/>
    <w:rsid w:val="00E8357D"/>
    <w:rsid w:val="00E83C4F"/>
    <w:rsid w:val="00E84212"/>
    <w:rsid w:val="00E84C04"/>
    <w:rsid w:val="00E84F72"/>
    <w:rsid w:val="00E856A2"/>
    <w:rsid w:val="00E8572B"/>
    <w:rsid w:val="00E8575B"/>
    <w:rsid w:val="00E85929"/>
    <w:rsid w:val="00E85AD2"/>
    <w:rsid w:val="00E86976"/>
    <w:rsid w:val="00E87A37"/>
    <w:rsid w:val="00E87CF7"/>
    <w:rsid w:val="00E9036E"/>
    <w:rsid w:val="00E9078A"/>
    <w:rsid w:val="00E912FD"/>
    <w:rsid w:val="00E91B26"/>
    <w:rsid w:val="00E92C6E"/>
    <w:rsid w:val="00E92D0B"/>
    <w:rsid w:val="00E92FFF"/>
    <w:rsid w:val="00E93195"/>
    <w:rsid w:val="00E9391C"/>
    <w:rsid w:val="00E93D05"/>
    <w:rsid w:val="00E951D8"/>
    <w:rsid w:val="00E95C2A"/>
    <w:rsid w:val="00E961CB"/>
    <w:rsid w:val="00E963BC"/>
    <w:rsid w:val="00E966A6"/>
    <w:rsid w:val="00E96E91"/>
    <w:rsid w:val="00E9751D"/>
    <w:rsid w:val="00E97DC6"/>
    <w:rsid w:val="00E97F7A"/>
    <w:rsid w:val="00EA0010"/>
    <w:rsid w:val="00EA0143"/>
    <w:rsid w:val="00EA089B"/>
    <w:rsid w:val="00EA1ACC"/>
    <w:rsid w:val="00EA23E8"/>
    <w:rsid w:val="00EA2E21"/>
    <w:rsid w:val="00EA2EAA"/>
    <w:rsid w:val="00EA380C"/>
    <w:rsid w:val="00EA613D"/>
    <w:rsid w:val="00EA6744"/>
    <w:rsid w:val="00EA6768"/>
    <w:rsid w:val="00EA7308"/>
    <w:rsid w:val="00EA7474"/>
    <w:rsid w:val="00EA7C70"/>
    <w:rsid w:val="00EB0831"/>
    <w:rsid w:val="00EB089C"/>
    <w:rsid w:val="00EB0AA8"/>
    <w:rsid w:val="00EB0B65"/>
    <w:rsid w:val="00EB0C65"/>
    <w:rsid w:val="00EB1624"/>
    <w:rsid w:val="00EB169F"/>
    <w:rsid w:val="00EB2635"/>
    <w:rsid w:val="00EB2961"/>
    <w:rsid w:val="00EB2E1A"/>
    <w:rsid w:val="00EB2F8A"/>
    <w:rsid w:val="00EB3268"/>
    <w:rsid w:val="00EB3298"/>
    <w:rsid w:val="00EB3939"/>
    <w:rsid w:val="00EB3CE6"/>
    <w:rsid w:val="00EB3E92"/>
    <w:rsid w:val="00EB54AB"/>
    <w:rsid w:val="00EB6257"/>
    <w:rsid w:val="00EB68E6"/>
    <w:rsid w:val="00EB6AE9"/>
    <w:rsid w:val="00EB6B2D"/>
    <w:rsid w:val="00EB71C9"/>
    <w:rsid w:val="00EB763E"/>
    <w:rsid w:val="00EB7659"/>
    <w:rsid w:val="00EB7B67"/>
    <w:rsid w:val="00EC07F1"/>
    <w:rsid w:val="00EC1E8A"/>
    <w:rsid w:val="00EC328C"/>
    <w:rsid w:val="00EC32F5"/>
    <w:rsid w:val="00EC3852"/>
    <w:rsid w:val="00EC4528"/>
    <w:rsid w:val="00EC5241"/>
    <w:rsid w:val="00EC5817"/>
    <w:rsid w:val="00EC594C"/>
    <w:rsid w:val="00EC5C7B"/>
    <w:rsid w:val="00EC66AA"/>
    <w:rsid w:val="00EC6B30"/>
    <w:rsid w:val="00EC6B8F"/>
    <w:rsid w:val="00EC7154"/>
    <w:rsid w:val="00EC7371"/>
    <w:rsid w:val="00EC73F5"/>
    <w:rsid w:val="00EC7894"/>
    <w:rsid w:val="00EC7A28"/>
    <w:rsid w:val="00EC7B48"/>
    <w:rsid w:val="00ED0151"/>
    <w:rsid w:val="00ED0257"/>
    <w:rsid w:val="00ED071B"/>
    <w:rsid w:val="00ED18B1"/>
    <w:rsid w:val="00ED1ADE"/>
    <w:rsid w:val="00ED3692"/>
    <w:rsid w:val="00ED4A77"/>
    <w:rsid w:val="00ED4B6E"/>
    <w:rsid w:val="00ED5981"/>
    <w:rsid w:val="00ED613A"/>
    <w:rsid w:val="00ED6514"/>
    <w:rsid w:val="00ED66B2"/>
    <w:rsid w:val="00ED71BA"/>
    <w:rsid w:val="00ED728F"/>
    <w:rsid w:val="00ED73A1"/>
    <w:rsid w:val="00ED7CA2"/>
    <w:rsid w:val="00EE04F9"/>
    <w:rsid w:val="00EE05E0"/>
    <w:rsid w:val="00EE13DA"/>
    <w:rsid w:val="00EE1595"/>
    <w:rsid w:val="00EE1E71"/>
    <w:rsid w:val="00EE2087"/>
    <w:rsid w:val="00EE20C2"/>
    <w:rsid w:val="00EE2A9D"/>
    <w:rsid w:val="00EE3384"/>
    <w:rsid w:val="00EE499F"/>
    <w:rsid w:val="00EE56E2"/>
    <w:rsid w:val="00EE5FCD"/>
    <w:rsid w:val="00EE63BF"/>
    <w:rsid w:val="00EE6D45"/>
    <w:rsid w:val="00EE6E89"/>
    <w:rsid w:val="00EF0D4B"/>
    <w:rsid w:val="00EF0FE6"/>
    <w:rsid w:val="00EF1130"/>
    <w:rsid w:val="00EF1432"/>
    <w:rsid w:val="00EF1511"/>
    <w:rsid w:val="00EF1F01"/>
    <w:rsid w:val="00EF2C39"/>
    <w:rsid w:val="00EF2C5F"/>
    <w:rsid w:val="00EF3811"/>
    <w:rsid w:val="00EF3AC4"/>
    <w:rsid w:val="00EF3FF9"/>
    <w:rsid w:val="00EF41AF"/>
    <w:rsid w:val="00EF4B87"/>
    <w:rsid w:val="00EF4DB4"/>
    <w:rsid w:val="00EF50D5"/>
    <w:rsid w:val="00EF5234"/>
    <w:rsid w:val="00EF55E9"/>
    <w:rsid w:val="00EF5B41"/>
    <w:rsid w:val="00EF611C"/>
    <w:rsid w:val="00EF625F"/>
    <w:rsid w:val="00EF62C0"/>
    <w:rsid w:val="00EF6D5A"/>
    <w:rsid w:val="00EF71E6"/>
    <w:rsid w:val="00F0058A"/>
    <w:rsid w:val="00F00630"/>
    <w:rsid w:val="00F00922"/>
    <w:rsid w:val="00F00924"/>
    <w:rsid w:val="00F0187E"/>
    <w:rsid w:val="00F01BE6"/>
    <w:rsid w:val="00F01F75"/>
    <w:rsid w:val="00F0217A"/>
    <w:rsid w:val="00F026D3"/>
    <w:rsid w:val="00F027E8"/>
    <w:rsid w:val="00F03395"/>
    <w:rsid w:val="00F034E6"/>
    <w:rsid w:val="00F03E4C"/>
    <w:rsid w:val="00F04D19"/>
    <w:rsid w:val="00F050A3"/>
    <w:rsid w:val="00F06340"/>
    <w:rsid w:val="00F0665D"/>
    <w:rsid w:val="00F06D42"/>
    <w:rsid w:val="00F06D97"/>
    <w:rsid w:val="00F07134"/>
    <w:rsid w:val="00F0724D"/>
    <w:rsid w:val="00F07378"/>
    <w:rsid w:val="00F10B81"/>
    <w:rsid w:val="00F10BC9"/>
    <w:rsid w:val="00F11078"/>
    <w:rsid w:val="00F113C9"/>
    <w:rsid w:val="00F11C01"/>
    <w:rsid w:val="00F11D80"/>
    <w:rsid w:val="00F1360D"/>
    <w:rsid w:val="00F14B08"/>
    <w:rsid w:val="00F14B4B"/>
    <w:rsid w:val="00F14CD1"/>
    <w:rsid w:val="00F15115"/>
    <w:rsid w:val="00F15A85"/>
    <w:rsid w:val="00F15C81"/>
    <w:rsid w:val="00F15D8C"/>
    <w:rsid w:val="00F15F18"/>
    <w:rsid w:val="00F16B86"/>
    <w:rsid w:val="00F16E1A"/>
    <w:rsid w:val="00F16F92"/>
    <w:rsid w:val="00F17C3E"/>
    <w:rsid w:val="00F20197"/>
    <w:rsid w:val="00F20369"/>
    <w:rsid w:val="00F20607"/>
    <w:rsid w:val="00F208BB"/>
    <w:rsid w:val="00F20C9E"/>
    <w:rsid w:val="00F213D8"/>
    <w:rsid w:val="00F21A5D"/>
    <w:rsid w:val="00F21C13"/>
    <w:rsid w:val="00F22362"/>
    <w:rsid w:val="00F22796"/>
    <w:rsid w:val="00F2296A"/>
    <w:rsid w:val="00F234A4"/>
    <w:rsid w:val="00F2363A"/>
    <w:rsid w:val="00F238F7"/>
    <w:rsid w:val="00F23BA0"/>
    <w:rsid w:val="00F2420C"/>
    <w:rsid w:val="00F24C28"/>
    <w:rsid w:val="00F254C4"/>
    <w:rsid w:val="00F25641"/>
    <w:rsid w:val="00F256D8"/>
    <w:rsid w:val="00F25824"/>
    <w:rsid w:val="00F25E8C"/>
    <w:rsid w:val="00F26065"/>
    <w:rsid w:val="00F266E3"/>
    <w:rsid w:val="00F2689C"/>
    <w:rsid w:val="00F27E44"/>
    <w:rsid w:val="00F30313"/>
    <w:rsid w:val="00F303BC"/>
    <w:rsid w:val="00F30472"/>
    <w:rsid w:val="00F31052"/>
    <w:rsid w:val="00F31068"/>
    <w:rsid w:val="00F318A1"/>
    <w:rsid w:val="00F31CF5"/>
    <w:rsid w:val="00F3265C"/>
    <w:rsid w:val="00F32C4A"/>
    <w:rsid w:val="00F33262"/>
    <w:rsid w:val="00F343EE"/>
    <w:rsid w:val="00F353F4"/>
    <w:rsid w:val="00F35494"/>
    <w:rsid w:val="00F35607"/>
    <w:rsid w:val="00F359AB"/>
    <w:rsid w:val="00F35DBA"/>
    <w:rsid w:val="00F3619D"/>
    <w:rsid w:val="00F36DDE"/>
    <w:rsid w:val="00F3722A"/>
    <w:rsid w:val="00F37366"/>
    <w:rsid w:val="00F37C99"/>
    <w:rsid w:val="00F37FCC"/>
    <w:rsid w:val="00F419B8"/>
    <w:rsid w:val="00F41C0F"/>
    <w:rsid w:val="00F42856"/>
    <w:rsid w:val="00F42ED7"/>
    <w:rsid w:val="00F43777"/>
    <w:rsid w:val="00F4482B"/>
    <w:rsid w:val="00F44F02"/>
    <w:rsid w:val="00F45039"/>
    <w:rsid w:val="00F4526B"/>
    <w:rsid w:val="00F45298"/>
    <w:rsid w:val="00F45F64"/>
    <w:rsid w:val="00F462DF"/>
    <w:rsid w:val="00F46534"/>
    <w:rsid w:val="00F4662D"/>
    <w:rsid w:val="00F467BA"/>
    <w:rsid w:val="00F4689E"/>
    <w:rsid w:val="00F468AC"/>
    <w:rsid w:val="00F4696F"/>
    <w:rsid w:val="00F46A5F"/>
    <w:rsid w:val="00F47316"/>
    <w:rsid w:val="00F47507"/>
    <w:rsid w:val="00F47A01"/>
    <w:rsid w:val="00F47CEE"/>
    <w:rsid w:val="00F5052D"/>
    <w:rsid w:val="00F51A82"/>
    <w:rsid w:val="00F51B78"/>
    <w:rsid w:val="00F51BDD"/>
    <w:rsid w:val="00F52065"/>
    <w:rsid w:val="00F521CE"/>
    <w:rsid w:val="00F5253E"/>
    <w:rsid w:val="00F5254B"/>
    <w:rsid w:val="00F52CB7"/>
    <w:rsid w:val="00F53A44"/>
    <w:rsid w:val="00F54E5E"/>
    <w:rsid w:val="00F551DB"/>
    <w:rsid w:val="00F55810"/>
    <w:rsid w:val="00F559BE"/>
    <w:rsid w:val="00F56F7E"/>
    <w:rsid w:val="00F56FEF"/>
    <w:rsid w:val="00F57521"/>
    <w:rsid w:val="00F60938"/>
    <w:rsid w:val="00F60C7E"/>
    <w:rsid w:val="00F60E0A"/>
    <w:rsid w:val="00F61606"/>
    <w:rsid w:val="00F61918"/>
    <w:rsid w:val="00F62151"/>
    <w:rsid w:val="00F62BA9"/>
    <w:rsid w:val="00F62CA8"/>
    <w:rsid w:val="00F62F92"/>
    <w:rsid w:val="00F630B4"/>
    <w:rsid w:val="00F635EF"/>
    <w:rsid w:val="00F63BF4"/>
    <w:rsid w:val="00F63C55"/>
    <w:rsid w:val="00F63C60"/>
    <w:rsid w:val="00F64991"/>
    <w:rsid w:val="00F65425"/>
    <w:rsid w:val="00F65BA9"/>
    <w:rsid w:val="00F65BC8"/>
    <w:rsid w:val="00F65EEA"/>
    <w:rsid w:val="00F66205"/>
    <w:rsid w:val="00F6630F"/>
    <w:rsid w:val="00F66419"/>
    <w:rsid w:val="00F67079"/>
    <w:rsid w:val="00F67B58"/>
    <w:rsid w:val="00F67E81"/>
    <w:rsid w:val="00F7044B"/>
    <w:rsid w:val="00F70FD4"/>
    <w:rsid w:val="00F71342"/>
    <w:rsid w:val="00F71C68"/>
    <w:rsid w:val="00F724E2"/>
    <w:rsid w:val="00F74103"/>
    <w:rsid w:val="00F7410A"/>
    <w:rsid w:val="00F745A4"/>
    <w:rsid w:val="00F74C0C"/>
    <w:rsid w:val="00F758E1"/>
    <w:rsid w:val="00F75BB5"/>
    <w:rsid w:val="00F75FD5"/>
    <w:rsid w:val="00F7604C"/>
    <w:rsid w:val="00F773A9"/>
    <w:rsid w:val="00F8056E"/>
    <w:rsid w:val="00F805B7"/>
    <w:rsid w:val="00F810C1"/>
    <w:rsid w:val="00F81623"/>
    <w:rsid w:val="00F81D25"/>
    <w:rsid w:val="00F8245C"/>
    <w:rsid w:val="00F82928"/>
    <w:rsid w:val="00F829B9"/>
    <w:rsid w:val="00F83045"/>
    <w:rsid w:val="00F83615"/>
    <w:rsid w:val="00F83EC7"/>
    <w:rsid w:val="00F8421D"/>
    <w:rsid w:val="00F85329"/>
    <w:rsid w:val="00F85683"/>
    <w:rsid w:val="00F85841"/>
    <w:rsid w:val="00F86079"/>
    <w:rsid w:val="00F8610A"/>
    <w:rsid w:val="00F87282"/>
    <w:rsid w:val="00F878CD"/>
    <w:rsid w:val="00F87905"/>
    <w:rsid w:val="00F87A66"/>
    <w:rsid w:val="00F90C1F"/>
    <w:rsid w:val="00F912D9"/>
    <w:rsid w:val="00F91A44"/>
    <w:rsid w:val="00F91BFA"/>
    <w:rsid w:val="00F91F8F"/>
    <w:rsid w:val="00F9217B"/>
    <w:rsid w:val="00F934DD"/>
    <w:rsid w:val="00F97A34"/>
    <w:rsid w:val="00F97E4A"/>
    <w:rsid w:val="00F97EA1"/>
    <w:rsid w:val="00FA003A"/>
    <w:rsid w:val="00FA05C8"/>
    <w:rsid w:val="00FA0678"/>
    <w:rsid w:val="00FA0DB6"/>
    <w:rsid w:val="00FA23F7"/>
    <w:rsid w:val="00FA27EB"/>
    <w:rsid w:val="00FA35B6"/>
    <w:rsid w:val="00FA3EBC"/>
    <w:rsid w:val="00FA423C"/>
    <w:rsid w:val="00FA44D0"/>
    <w:rsid w:val="00FA4590"/>
    <w:rsid w:val="00FA55A2"/>
    <w:rsid w:val="00FA672F"/>
    <w:rsid w:val="00FA775E"/>
    <w:rsid w:val="00FA7792"/>
    <w:rsid w:val="00FA7AA8"/>
    <w:rsid w:val="00FA7F1D"/>
    <w:rsid w:val="00FB011C"/>
    <w:rsid w:val="00FB0D60"/>
    <w:rsid w:val="00FB18FD"/>
    <w:rsid w:val="00FB2BF5"/>
    <w:rsid w:val="00FB2F8E"/>
    <w:rsid w:val="00FB30C3"/>
    <w:rsid w:val="00FB39B0"/>
    <w:rsid w:val="00FB5138"/>
    <w:rsid w:val="00FB547F"/>
    <w:rsid w:val="00FB5A71"/>
    <w:rsid w:val="00FB63F6"/>
    <w:rsid w:val="00FB7823"/>
    <w:rsid w:val="00FC05B2"/>
    <w:rsid w:val="00FC08B3"/>
    <w:rsid w:val="00FC09D7"/>
    <w:rsid w:val="00FC0ABE"/>
    <w:rsid w:val="00FC1269"/>
    <w:rsid w:val="00FC22D0"/>
    <w:rsid w:val="00FC38D4"/>
    <w:rsid w:val="00FC391E"/>
    <w:rsid w:val="00FC39B3"/>
    <w:rsid w:val="00FC3BB7"/>
    <w:rsid w:val="00FC4345"/>
    <w:rsid w:val="00FC444A"/>
    <w:rsid w:val="00FC453D"/>
    <w:rsid w:val="00FC4A89"/>
    <w:rsid w:val="00FC5856"/>
    <w:rsid w:val="00FC619B"/>
    <w:rsid w:val="00FC665F"/>
    <w:rsid w:val="00FC6C35"/>
    <w:rsid w:val="00FC6D59"/>
    <w:rsid w:val="00FC7561"/>
    <w:rsid w:val="00FC78F5"/>
    <w:rsid w:val="00FC7ACA"/>
    <w:rsid w:val="00FC7AD2"/>
    <w:rsid w:val="00FD10B3"/>
    <w:rsid w:val="00FD11C3"/>
    <w:rsid w:val="00FD154E"/>
    <w:rsid w:val="00FD24D7"/>
    <w:rsid w:val="00FD29CE"/>
    <w:rsid w:val="00FD3AE2"/>
    <w:rsid w:val="00FD3E41"/>
    <w:rsid w:val="00FD3EFA"/>
    <w:rsid w:val="00FD54A8"/>
    <w:rsid w:val="00FD5AE4"/>
    <w:rsid w:val="00FD5F25"/>
    <w:rsid w:val="00FD60BE"/>
    <w:rsid w:val="00FD6894"/>
    <w:rsid w:val="00FD6AF0"/>
    <w:rsid w:val="00FD704D"/>
    <w:rsid w:val="00FD74EF"/>
    <w:rsid w:val="00FD79B8"/>
    <w:rsid w:val="00FD79F6"/>
    <w:rsid w:val="00FE033F"/>
    <w:rsid w:val="00FE07A8"/>
    <w:rsid w:val="00FE0AD1"/>
    <w:rsid w:val="00FE0CC0"/>
    <w:rsid w:val="00FE1852"/>
    <w:rsid w:val="00FE1963"/>
    <w:rsid w:val="00FE1981"/>
    <w:rsid w:val="00FE1BF1"/>
    <w:rsid w:val="00FE1DE4"/>
    <w:rsid w:val="00FE33DB"/>
    <w:rsid w:val="00FE33F5"/>
    <w:rsid w:val="00FE352A"/>
    <w:rsid w:val="00FE37DD"/>
    <w:rsid w:val="00FE3C31"/>
    <w:rsid w:val="00FE4015"/>
    <w:rsid w:val="00FE44F5"/>
    <w:rsid w:val="00FE4783"/>
    <w:rsid w:val="00FE480D"/>
    <w:rsid w:val="00FE4ACC"/>
    <w:rsid w:val="00FE4F80"/>
    <w:rsid w:val="00FE570E"/>
    <w:rsid w:val="00FE6870"/>
    <w:rsid w:val="00FE713E"/>
    <w:rsid w:val="00FE7877"/>
    <w:rsid w:val="00FE7DD1"/>
    <w:rsid w:val="00FF0B4F"/>
    <w:rsid w:val="00FF0F58"/>
    <w:rsid w:val="00FF183C"/>
    <w:rsid w:val="00FF1A06"/>
    <w:rsid w:val="00FF1AD3"/>
    <w:rsid w:val="00FF1B46"/>
    <w:rsid w:val="00FF219D"/>
    <w:rsid w:val="00FF2A7B"/>
    <w:rsid w:val="00FF3D2B"/>
    <w:rsid w:val="00FF49B4"/>
    <w:rsid w:val="00FF49F4"/>
    <w:rsid w:val="00FF5C6A"/>
    <w:rsid w:val="00FF651D"/>
    <w:rsid w:val="00FF6843"/>
    <w:rsid w:val="00FF6C25"/>
    <w:rsid w:val="010651D9"/>
    <w:rsid w:val="011F6449"/>
    <w:rsid w:val="01236AFB"/>
    <w:rsid w:val="019F7441"/>
    <w:rsid w:val="01B37585"/>
    <w:rsid w:val="01D55165"/>
    <w:rsid w:val="01DF6BF8"/>
    <w:rsid w:val="01EC2C57"/>
    <w:rsid w:val="025F0711"/>
    <w:rsid w:val="026B2E25"/>
    <w:rsid w:val="02824D4D"/>
    <w:rsid w:val="02DC4B10"/>
    <w:rsid w:val="02DD76CE"/>
    <w:rsid w:val="02F36323"/>
    <w:rsid w:val="02F5619C"/>
    <w:rsid w:val="0326446A"/>
    <w:rsid w:val="032D5555"/>
    <w:rsid w:val="036634D2"/>
    <w:rsid w:val="03DD35E4"/>
    <w:rsid w:val="04076900"/>
    <w:rsid w:val="041A5A3B"/>
    <w:rsid w:val="042311BA"/>
    <w:rsid w:val="042B157A"/>
    <w:rsid w:val="048F763B"/>
    <w:rsid w:val="049F330E"/>
    <w:rsid w:val="04AA775C"/>
    <w:rsid w:val="04AF1889"/>
    <w:rsid w:val="04F66F48"/>
    <w:rsid w:val="05251E14"/>
    <w:rsid w:val="05A16594"/>
    <w:rsid w:val="05A7762D"/>
    <w:rsid w:val="060E5941"/>
    <w:rsid w:val="06110FAF"/>
    <w:rsid w:val="06493CA7"/>
    <w:rsid w:val="065A6178"/>
    <w:rsid w:val="066F1CF3"/>
    <w:rsid w:val="06930BB8"/>
    <w:rsid w:val="071C6FC5"/>
    <w:rsid w:val="07245D42"/>
    <w:rsid w:val="07264C62"/>
    <w:rsid w:val="0779354C"/>
    <w:rsid w:val="08061376"/>
    <w:rsid w:val="08452D77"/>
    <w:rsid w:val="086401F8"/>
    <w:rsid w:val="08751CAA"/>
    <w:rsid w:val="087E4C40"/>
    <w:rsid w:val="08A871D0"/>
    <w:rsid w:val="08D66AD6"/>
    <w:rsid w:val="08DA33A3"/>
    <w:rsid w:val="08E80F13"/>
    <w:rsid w:val="09335624"/>
    <w:rsid w:val="0944690F"/>
    <w:rsid w:val="09535675"/>
    <w:rsid w:val="095F057D"/>
    <w:rsid w:val="09642282"/>
    <w:rsid w:val="09733572"/>
    <w:rsid w:val="09772C16"/>
    <w:rsid w:val="098353B5"/>
    <w:rsid w:val="09A92330"/>
    <w:rsid w:val="09B06B87"/>
    <w:rsid w:val="09C13146"/>
    <w:rsid w:val="09E04166"/>
    <w:rsid w:val="0A1C0718"/>
    <w:rsid w:val="0A3E7710"/>
    <w:rsid w:val="0A4E70E3"/>
    <w:rsid w:val="0A5B7E63"/>
    <w:rsid w:val="0AA374A5"/>
    <w:rsid w:val="0AAB7649"/>
    <w:rsid w:val="0ABC5606"/>
    <w:rsid w:val="0B30404E"/>
    <w:rsid w:val="0B4C6C14"/>
    <w:rsid w:val="0B547599"/>
    <w:rsid w:val="0B631A88"/>
    <w:rsid w:val="0B683D45"/>
    <w:rsid w:val="0B7F3F11"/>
    <w:rsid w:val="0B884417"/>
    <w:rsid w:val="0BF6188C"/>
    <w:rsid w:val="0BF73C91"/>
    <w:rsid w:val="0C170175"/>
    <w:rsid w:val="0C571A41"/>
    <w:rsid w:val="0C5C1171"/>
    <w:rsid w:val="0C5E1CBC"/>
    <w:rsid w:val="0C615B50"/>
    <w:rsid w:val="0C8445DA"/>
    <w:rsid w:val="0C87121B"/>
    <w:rsid w:val="0CC007F7"/>
    <w:rsid w:val="0CC617AC"/>
    <w:rsid w:val="0CE618DF"/>
    <w:rsid w:val="0CFE707A"/>
    <w:rsid w:val="0D063BDA"/>
    <w:rsid w:val="0D08375F"/>
    <w:rsid w:val="0D184CFB"/>
    <w:rsid w:val="0D4A7419"/>
    <w:rsid w:val="0D827401"/>
    <w:rsid w:val="0D84094E"/>
    <w:rsid w:val="0D8A00E9"/>
    <w:rsid w:val="0D8D589E"/>
    <w:rsid w:val="0DA01C73"/>
    <w:rsid w:val="0DD63300"/>
    <w:rsid w:val="0DF50604"/>
    <w:rsid w:val="0DF702FE"/>
    <w:rsid w:val="0E060E51"/>
    <w:rsid w:val="0E5604B2"/>
    <w:rsid w:val="0E6D5D79"/>
    <w:rsid w:val="0E9D0089"/>
    <w:rsid w:val="0EB803EE"/>
    <w:rsid w:val="0EF94D4B"/>
    <w:rsid w:val="0F4958DC"/>
    <w:rsid w:val="0F515DF7"/>
    <w:rsid w:val="0F596BA8"/>
    <w:rsid w:val="0F6248D2"/>
    <w:rsid w:val="0F693536"/>
    <w:rsid w:val="0F7B0511"/>
    <w:rsid w:val="0F7B76D9"/>
    <w:rsid w:val="0F816ACD"/>
    <w:rsid w:val="0F9832DB"/>
    <w:rsid w:val="0FBF3FD2"/>
    <w:rsid w:val="0FBF7FF3"/>
    <w:rsid w:val="10646583"/>
    <w:rsid w:val="107D4B15"/>
    <w:rsid w:val="108A3C80"/>
    <w:rsid w:val="10C26171"/>
    <w:rsid w:val="10F33360"/>
    <w:rsid w:val="10FC16EA"/>
    <w:rsid w:val="110F1D40"/>
    <w:rsid w:val="11266F33"/>
    <w:rsid w:val="118963A1"/>
    <w:rsid w:val="11C6522A"/>
    <w:rsid w:val="11E104CC"/>
    <w:rsid w:val="11E20309"/>
    <w:rsid w:val="12255233"/>
    <w:rsid w:val="12530213"/>
    <w:rsid w:val="127723A9"/>
    <w:rsid w:val="12862074"/>
    <w:rsid w:val="12883966"/>
    <w:rsid w:val="129E45B4"/>
    <w:rsid w:val="12D81596"/>
    <w:rsid w:val="13072A44"/>
    <w:rsid w:val="135F4BE2"/>
    <w:rsid w:val="139B1A0A"/>
    <w:rsid w:val="139D25C7"/>
    <w:rsid w:val="13BF3CE4"/>
    <w:rsid w:val="13CE750E"/>
    <w:rsid w:val="141008D8"/>
    <w:rsid w:val="14125FE6"/>
    <w:rsid w:val="146D271E"/>
    <w:rsid w:val="14982588"/>
    <w:rsid w:val="149A5AD9"/>
    <w:rsid w:val="14A7619D"/>
    <w:rsid w:val="150536C3"/>
    <w:rsid w:val="150C1963"/>
    <w:rsid w:val="151447A0"/>
    <w:rsid w:val="154A6454"/>
    <w:rsid w:val="15762120"/>
    <w:rsid w:val="16A8729C"/>
    <w:rsid w:val="16B33777"/>
    <w:rsid w:val="16BC70A7"/>
    <w:rsid w:val="16C6339E"/>
    <w:rsid w:val="172F2D79"/>
    <w:rsid w:val="17557BEF"/>
    <w:rsid w:val="17D349C1"/>
    <w:rsid w:val="1830729E"/>
    <w:rsid w:val="1870062C"/>
    <w:rsid w:val="18817102"/>
    <w:rsid w:val="18830A15"/>
    <w:rsid w:val="18852B28"/>
    <w:rsid w:val="188B5321"/>
    <w:rsid w:val="19932372"/>
    <w:rsid w:val="19A20DD5"/>
    <w:rsid w:val="19AE03F1"/>
    <w:rsid w:val="1A071A03"/>
    <w:rsid w:val="1A1F16AE"/>
    <w:rsid w:val="1A3B5C77"/>
    <w:rsid w:val="1A984BAD"/>
    <w:rsid w:val="1AB8220E"/>
    <w:rsid w:val="1AE4166C"/>
    <w:rsid w:val="1AF06CFB"/>
    <w:rsid w:val="1AF11B8D"/>
    <w:rsid w:val="1B11359C"/>
    <w:rsid w:val="1B2A271F"/>
    <w:rsid w:val="1B530544"/>
    <w:rsid w:val="1B713184"/>
    <w:rsid w:val="1BA209CF"/>
    <w:rsid w:val="1BB4777D"/>
    <w:rsid w:val="1BD75AB8"/>
    <w:rsid w:val="1C0459C2"/>
    <w:rsid w:val="1C1B3B4A"/>
    <w:rsid w:val="1C88086E"/>
    <w:rsid w:val="1D266CE1"/>
    <w:rsid w:val="1D3963AF"/>
    <w:rsid w:val="1D6A673C"/>
    <w:rsid w:val="1D9247AE"/>
    <w:rsid w:val="1DB567EC"/>
    <w:rsid w:val="1DF51A98"/>
    <w:rsid w:val="1E3D060F"/>
    <w:rsid w:val="1E3F7D2E"/>
    <w:rsid w:val="1E4134E4"/>
    <w:rsid w:val="1E5062B3"/>
    <w:rsid w:val="1E523514"/>
    <w:rsid w:val="1E714A66"/>
    <w:rsid w:val="1E802593"/>
    <w:rsid w:val="1E8B6156"/>
    <w:rsid w:val="1EA703CC"/>
    <w:rsid w:val="1EB7330C"/>
    <w:rsid w:val="1F0A0FF3"/>
    <w:rsid w:val="1F5771FF"/>
    <w:rsid w:val="1FD52DD5"/>
    <w:rsid w:val="1FE868A9"/>
    <w:rsid w:val="20034907"/>
    <w:rsid w:val="20173E4B"/>
    <w:rsid w:val="204E48BC"/>
    <w:rsid w:val="208921B3"/>
    <w:rsid w:val="20973DEB"/>
    <w:rsid w:val="20B26522"/>
    <w:rsid w:val="20B44310"/>
    <w:rsid w:val="211116EB"/>
    <w:rsid w:val="216133FC"/>
    <w:rsid w:val="21D56769"/>
    <w:rsid w:val="21E52EF3"/>
    <w:rsid w:val="21FB5D7B"/>
    <w:rsid w:val="22015E94"/>
    <w:rsid w:val="220B1C3D"/>
    <w:rsid w:val="221D1D20"/>
    <w:rsid w:val="22334A87"/>
    <w:rsid w:val="226D06CE"/>
    <w:rsid w:val="22BE6801"/>
    <w:rsid w:val="233500BF"/>
    <w:rsid w:val="23377FF7"/>
    <w:rsid w:val="236B425F"/>
    <w:rsid w:val="23836192"/>
    <w:rsid w:val="23901F29"/>
    <w:rsid w:val="239C0061"/>
    <w:rsid w:val="23B908A4"/>
    <w:rsid w:val="23E95BEF"/>
    <w:rsid w:val="23FD0064"/>
    <w:rsid w:val="245375B0"/>
    <w:rsid w:val="24642C0A"/>
    <w:rsid w:val="24B22173"/>
    <w:rsid w:val="24B95AD9"/>
    <w:rsid w:val="24BE24DA"/>
    <w:rsid w:val="24CF5825"/>
    <w:rsid w:val="24D663E6"/>
    <w:rsid w:val="24D77F2B"/>
    <w:rsid w:val="258B00E2"/>
    <w:rsid w:val="25A917A6"/>
    <w:rsid w:val="25BE27CC"/>
    <w:rsid w:val="25F74A5C"/>
    <w:rsid w:val="2628662C"/>
    <w:rsid w:val="262D45DE"/>
    <w:rsid w:val="26871DC8"/>
    <w:rsid w:val="26A53EF9"/>
    <w:rsid w:val="26A94201"/>
    <w:rsid w:val="26AC274F"/>
    <w:rsid w:val="27044A29"/>
    <w:rsid w:val="271D34C8"/>
    <w:rsid w:val="276142BF"/>
    <w:rsid w:val="27783712"/>
    <w:rsid w:val="27907362"/>
    <w:rsid w:val="28333E1D"/>
    <w:rsid w:val="28454BD6"/>
    <w:rsid w:val="28455253"/>
    <w:rsid w:val="28551971"/>
    <w:rsid w:val="285B1C53"/>
    <w:rsid w:val="289F7086"/>
    <w:rsid w:val="28C32028"/>
    <w:rsid w:val="28CC490F"/>
    <w:rsid w:val="28DE40AA"/>
    <w:rsid w:val="29345E77"/>
    <w:rsid w:val="294C65AD"/>
    <w:rsid w:val="29806583"/>
    <w:rsid w:val="298B3C4C"/>
    <w:rsid w:val="29F26D24"/>
    <w:rsid w:val="2A15033F"/>
    <w:rsid w:val="2A1662C1"/>
    <w:rsid w:val="2A1C7367"/>
    <w:rsid w:val="2A2815FA"/>
    <w:rsid w:val="2A6D6092"/>
    <w:rsid w:val="2A7D76B4"/>
    <w:rsid w:val="2B437463"/>
    <w:rsid w:val="2B7807EE"/>
    <w:rsid w:val="2BA50BF7"/>
    <w:rsid w:val="2BBF00EC"/>
    <w:rsid w:val="2BC37CFD"/>
    <w:rsid w:val="2BD5237F"/>
    <w:rsid w:val="2BE536CE"/>
    <w:rsid w:val="2BE758D9"/>
    <w:rsid w:val="2C09049E"/>
    <w:rsid w:val="2C0A653C"/>
    <w:rsid w:val="2C191F85"/>
    <w:rsid w:val="2CE82D6F"/>
    <w:rsid w:val="2D343236"/>
    <w:rsid w:val="2DD15014"/>
    <w:rsid w:val="2DF72DE4"/>
    <w:rsid w:val="2E0220AF"/>
    <w:rsid w:val="2E4B082A"/>
    <w:rsid w:val="2E5D4E86"/>
    <w:rsid w:val="2E5D790B"/>
    <w:rsid w:val="2E9A3C18"/>
    <w:rsid w:val="2EBB0FEE"/>
    <w:rsid w:val="2EC63002"/>
    <w:rsid w:val="2F0A6B38"/>
    <w:rsid w:val="2F946CCB"/>
    <w:rsid w:val="2FD25781"/>
    <w:rsid w:val="2FDC745C"/>
    <w:rsid w:val="2FFD7934"/>
    <w:rsid w:val="30733ACD"/>
    <w:rsid w:val="308C3862"/>
    <w:rsid w:val="309379D8"/>
    <w:rsid w:val="30A270F7"/>
    <w:rsid w:val="30DF1478"/>
    <w:rsid w:val="30EC586F"/>
    <w:rsid w:val="310402C4"/>
    <w:rsid w:val="314550B7"/>
    <w:rsid w:val="319C6071"/>
    <w:rsid w:val="31AC537E"/>
    <w:rsid w:val="31E3679B"/>
    <w:rsid w:val="31E732FD"/>
    <w:rsid w:val="32517576"/>
    <w:rsid w:val="32BE5C2C"/>
    <w:rsid w:val="32FB6478"/>
    <w:rsid w:val="33263B3F"/>
    <w:rsid w:val="336963EB"/>
    <w:rsid w:val="33816EEB"/>
    <w:rsid w:val="33EB55CD"/>
    <w:rsid w:val="33EC4C02"/>
    <w:rsid w:val="340D2360"/>
    <w:rsid w:val="3410665D"/>
    <w:rsid w:val="34211214"/>
    <w:rsid w:val="342E63AB"/>
    <w:rsid w:val="34950E68"/>
    <w:rsid w:val="34986E94"/>
    <w:rsid w:val="34AF62C9"/>
    <w:rsid w:val="34CB4388"/>
    <w:rsid w:val="34FA6E12"/>
    <w:rsid w:val="354D7158"/>
    <w:rsid w:val="358D5588"/>
    <w:rsid w:val="363A3B40"/>
    <w:rsid w:val="365302AE"/>
    <w:rsid w:val="36607A0A"/>
    <w:rsid w:val="366E227C"/>
    <w:rsid w:val="366F2E0D"/>
    <w:rsid w:val="367B6A5C"/>
    <w:rsid w:val="36A74ADA"/>
    <w:rsid w:val="36AD60D5"/>
    <w:rsid w:val="36B224F9"/>
    <w:rsid w:val="36EC0CC9"/>
    <w:rsid w:val="373F410B"/>
    <w:rsid w:val="37EE7094"/>
    <w:rsid w:val="38296C89"/>
    <w:rsid w:val="383002EB"/>
    <w:rsid w:val="38586797"/>
    <w:rsid w:val="38BC0149"/>
    <w:rsid w:val="38D87D1C"/>
    <w:rsid w:val="39636459"/>
    <w:rsid w:val="396B7F6C"/>
    <w:rsid w:val="39B417A9"/>
    <w:rsid w:val="39FC5695"/>
    <w:rsid w:val="3A006D8E"/>
    <w:rsid w:val="3A3651E5"/>
    <w:rsid w:val="3A744481"/>
    <w:rsid w:val="3A8C7BEF"/>
    <w:rsid w:val="3A906246"/>
    <w:rsid w:val="3B2349B7"/>
    <w:rsid w:val="3B616CFF"/>
    <w:rsid w:val="3B6259F6"/>
    <w:rsid w:val="3B976654"/>
    <w:rsid w:val="3BC01EFC"/>
    <w:rsid w:val="3BCA786A"/>
    <w:rsid w:val="3BD31E2F"/>
    <w:rsid w:val="3BF15831"/>
    <w:rsid w:val="3C105946"/>
    <w:rsid w:val="3C471448"/>
    <w:rsid w:val="3C5F759A"/>
    <w:rsid w:val="3C6C525A"/>
    <w:rsid w:val="3CCE23CB"/>
    <w:rsid w:val="3CD17D17"/>
    <w:rsid w:val="3D3C7F39"/>
    <w:rsid w:val="3D440F09"/>
    <w:rsid w:val="3D4504A0"/>
    <w:rsid w:val="3D8734BB"/>
    <w:rsid w:val="3D9A11D4"/>
    <w:rsid w:val="3DA16D89"/>
    <w:rsid w:val="3DA364BE"/>
    <w:rsid w:val="3DE041CB"/>
    <w:rsid w:val="3E0D48F6"/>
    <w:rsid w:val="3E1868B4"/>
    <w:rsid w:val="3E377251"/>
    <w:rsid w:val="3E42664B"/>
    <w:rsid w:val="3E5A7334"/>
    <w:rsid w:val="3E7B5D6B"/>
    <w:rsid w:val="3E843E66"/>
    <w:rsid w:val="3E8F51FE"/>
    <w:rsid w:val="3E926F87"/>
    <w:rsid w:val="3E9A59DE"/>
    <w:rsid w:val="3EA5765F"/>
    <w:rsid w:val="3EAF4836"/>
    <w:rsid w:val="3EC33DFA"/>
    <w:rsid w:val="3F060E16"/>
    <w:rsid w:val="3F1D1096"/>
    <w:rsid w:val="3F2F0234"/>
    <w:rsid w:val="3F6363FE"/>
    <w:rsid w:val="3F756B8F"/>
    <w:rsid w:val="3F95482B"/>
    <w:rsid w:val="4019356B"/>
    <w:rsid w:val="40592157"/>
    <w:rsid w:val="406E1CAE"/>
    <w:rsid w:val="40A0133A"/>
    <w:rsid w:val="40C31A53"/>
    <w:rsid w:val="40FF545D"/>
    <w:rsid w:val="410067C8"/>
    <w:rsid w:val="418F0D2A"/>
    <w:rsid w:val="41D01505"/>
    <w:rsid w:val="42474939"/>
    <w:rsid w:val="424C3C57"/>
    <w:rsid w:val="42613FF3"/>
    <w:rsid w:val="42660D96"/>
    <w:rsid w:val="428667D2"/>
    <w:rsid w:val="42CD1CE0"/>
    <w:rsid w:val="42E1381E"/>
    <w:rsid w:val="42ED6459"/>
    <w:rsid w:val="42FE58DD"/>
    <w:rsid w:val="43174B3D"/>
    <w:rsid w:val="434B790E"/>
    <w:rsid w:val="4360274F"/>
    <w:rsid w:val="43977AB6"/>
    <w:rsid w:val="43A3342B"/>
    <w:rsid w:val="43C77C27"/>
    <w:rsid w:val="43DE09EE"/>
    <w:rsid w:val="44002FAD"/>
    <w:rsid w:val="449101DD"/>
    <w:rsid w:val="44DE1391"/>
    <w:rsid w:val="451B225C"/>
    <w:rsid w:val="452410C9"/>
    <w:rsid w:val="45317DFB"/>
    <w:rsid w:val="456D3CE4"/>
    <w:rsid w:val="4579042C"/>
    <w:rsid w:val="457F0571"/>
    <w:rsid w:val="45851176"/>
    <w:rsid w:val="45C63B94"/>
    <w:rsid w:val="460E7DA5"/>
    <w:rsid w:val="46422483"/>
    <w:rsid w:val="4659254A"/>
    <w:rsid w:val="465B0637"/>
    <w:rsid w:val="465E3F0D"/>
    <w:rsid w:val="466A16E6"/>
    <w:rsid w:val="46893F2B"/>
    <w:rsid w:val="46C4686E"/>
    <w:rsid w:val="477B778F"/>
    <w:rsid w:val="478203EC"/>
    <w:rsid w:val="47B025FA"/>
    <w:rsid w:val="4809698F"/>
    <w:rsid w:val="4811697D"/>
    <w:rsid w:val="487A3E25"/>
    <w:rsid w:val="488B5503"/>
    <w:rsid w:val="48937E21"/>
    <w:rsid w:val="489A0361"/>
    <w:rsid w:val="48B94FF3"/>
    <w:rsid w:val="48E37AAB"/>
    <w:rsid w:val="48FD4B4C"/>
    <w:rsid w:val="490A68E0"/>
    <w:rsid w:val="491055FE"/>
    <w:rsid w:val="495F5B3E"/>
    <w:rsid w:val="496F77D7"/>
    <w:rsid w:val="497654FD"/>
    <w:rsid w:val="49B64211"/>
    <w:rsid w:val="49E56AF9"/>
    <w:rsid w:val="49F6167F"/>
    <w:rsid w:val="4A064FA0"/>
    <w:rsid w:val="4A16615C"/>
    <w:rsid w:val="4A4424D7"/>
    <w:rsid w:val="4AB82D0F"/>
    <w:rsid w:val="4AEB7664"/>
    <w:rsid w:val="4AFD7C19"/>
    <w:rsid w:val="4B0567D1"/>
    <w:rsid w:val="4B236AAE"/>
    <w:rsid w:val="4B65492A"/>
    <w:rsid w:val="4B707271"/>
    <w:rsid w:val="4B9739F7"/>
    <w:rsid w:val="4BEE2503"/>
    <w:rsid w:val="4C245A30"/>
    <w:rsid w:val="4CB6685F"/>
    <w:rsid w:val="4CC367FE"/>
    <w:rsid w:val="4D077F3C"/>
    <w:rsid w:val="4D123355"/>
    <w:rsid w:val="4D2A3B31"/>
    <w:rsid w:val="4D312C52"/>
    <w:rsid w:val="4D905305"/>
    <w:rsid w:val="4D964A72"/>
    <w:rsid w:val="4D9C1254"/>
    <w:rsid w:val="4E793892"/>
    <w:rsid w:val="4E800872"/>
    <w:rsid w:val="4EC569ED"/>
    <w:rsid w:val="4ED50EA1"/>
    <w:rsid w:val="4EEC050C"/>
    <w:rsid w:val="4F104EC3"/>
    <w:rsid w:val="4F47354A"/>
    <w:rsid w:val="4F6D4A83"/>
    <w:rsid w:val="4F911C54"/>
    <w:rsid w:val="4FE625E0"/>
    <w:rsid w:val="5021480F"/>
    <w:rsid w:val="505232A5"/>
    <w:rsid w:val="50962ECB"/>
    <w:rsid w:val="50A42E38"/>
    <w:rsid w:val="50A4577F"/>
    <w:rsid w:val="50B73D1F"/>
    <w:rsid w:val="50BD5BC9"/>
    <w:rsid w:val="50C11EEE"/>
    <w:rsid w:val="50E97CFC"/>
    <w:rsid w:val="50FA4028"/>
    <w:rsid w:val="510D65B7"/>
    <w:rsid w:val="511157AB"/>
    <w:rsid w:val="5142540C"/>
    <w:rsid w:val="518832C8"/>
    <w:rsid w:val="519D3C50"/>
    <w:rsid w:val="51A0432A"/>
    <w:rsid w:val="51A86090"/>
    <w:rsid w:val="51B7396D"/>
    <w:rsid w:val="522E4CC3"/>
    <w:rsid w:val="5244713B"/>
    <w:rsid w:val="52615633"/>
    <w:rsid w:val="526F4DE4"/>
    <w:rsid w:val="52977FD4"/>
    <w:rsid w:val="52A25790"/>
    <w:rsid w:val="52A96B6F"/>
    <w:rsid w:val="52B45975"/>
    <w:rsid w:val="52D94AA4"/>
    <w:rsid w:val="52EA3A62"/>
    <w:rsid w:val="52F50BB8"/>
    <w:rsid w:val="53097272"/>
    <w:rsid w:val="53544462"/>
    <w:rsid w:val="5397158E"/>
    <w:rsid w:val="54013861"/>
    <w:rsid w:val="54487265"/>
    <w:rsid w:val="544D6070"/>
    <w:rsid w:val="54605E1E"/>
    <w:rsid w:val="54B3506A"/>
    <w:rsid w:val="54CA0D16"/>
    <w:rsid w:val="54DD4057"/>
    <w:rsid w:val="54E7490F"/>
    <w:rsid w:val="550764A4"/>
    <w:rsid w:val="550B2BF6"/>
    <w:rsid w:val="55214EB5"/>
    <w:rsid w:val="55364EFD"/>
    <w:rsid w:val="555D4828"/>
    <w:rsid w:val="557A4C8B"/>
    <w:rsid w:val="558931E1"/>
    <w:rsid w:val="55923347"/>
    <w:rsid w:val="55925180"/>
    <w:rsid w:val="55983B1B"/>
    <w:rsid w:val="55A8376B"/>
    <w:rsid w:val="55DC29B6"/>
    <w:rsid w:val="55DD4241"/>
    <w:rsid w:val="566B6D1E"/>
    <w:rsid w:val="57032A2C"/>
    <w:rsid w:val="570F5219"/>
    <w:rsid w:val="575D12B5"/>
    <w:rsid w:val="57610A87"/>
    <w:rsid w:val="577B1140"/>
    <w:rsid w:val="577B7F21"/>
    <w:rsid w:val="577F181B"/>
    <w:rsid w:val="57921984"/>
    <w:rsid w:val="579737F0"/>
    <w:rsid w:val="57AB7B30"/>
    <w:rsid w:val="57AF5251"/>
    <w:rsid w:val="57B26373"/>
    <w:rsid w:val="57B63F04"/>
    <w:rsid w:val="57CD20C2"/>
    <w:rsid w:val="57D675AB"/>
    <w:rsid w:val="57D95FDD"/>
    <w:rsid w:val="58917D2F"/>
    <w:rsid w:val="5894085C"/>
    <w:rsid w:val="58AE4F0C"/>
    <w:rsid w:val="58B85899"/>
    <w:rsid w:val="58E363A9"/>
    <w:rsid w:val="595E1678"/>
    <w:rsid w:val="596D5BD4"/>
    <w:rsid w:val="597E3DD8"/>
    <w:rsid w:val="59F80043"/>
    <w:rsid w:val="5A09252F"/>
    <w:rsid w:val="5A0B2778"/>
    <w:rsid w:val="5A2A7C7B"/>
    <w:rsid w:val="5A3E2560"/>
    <w:rsid w:val="5A5D3B6E"/>
    <w:rsid w:val="5A637A76"/>
    <w:rsid w:val="5A6D33BA"/>
    <w:rsid w:val="5A792B1F"/>
    <w:rsid w:val="5A874767"/>
    <w:rsid w:val="5AA85BE2"/>
    <w:rsid w:val="5AAD6F28"/>
    <w:rsid w:val="5AD63A24"/>
    <w:rsid w:val="5B2E1A1D"/>
    <w:rsid w:val="5B843A1C"/>
    <w:rsid w:val="5B873E3F"/>
    <w:rsid w:val="5C02690E"/>
    <w:rsid w:val="5C196DA7"/>
    <w:rsid w:val="5C2A048C"/>
    <w:rsid w:val="5C80234E"/>
    <w:rsid w:val="5C8A680C"/>
    <w:rsid w:val="5CF35D1E"/>
    <w:rsid w:val="5D0C4701"/>
    <w:rsid w:val="5D0F0395"/>
    <w:rsid w:val="5D221076"/>
    <w:rsid w:val="5D397964"/>
    <w:rsid w:val="5D5A391C"/>
    <w:rsid w:val="5D5F10C0"/>
    <w:rsid w:val="5D891B7B"/>
    <w:rsid w:val="5DAD38EE"/>
    <w:rsid w:val="5E006862"/>
    <w:rsid w:val="5E0207B9"/>
    <w:rsid w:val="5E1834A1"/>
    <w:rsid w:val="5E261785"/>
    <w:rsid w:val="5E4A7017"/>
    <w:rsid w:val="5E552BBA"/>
    <w:rsid w:val="5E611C10"/>
    <w:rsid w:val="5E7A0F3F"/>
    <w:rsid w:val="5EFC7377"/>
    <w:rsid w:val="5F06174D"/>
    <w:rsid w:val="5F3A3602"/>
    <w:rsid w:val="5F45733B"/>
    <w:rsid w:val="5F6277C6"/>
    <w:rsid w:val="5F6D0B1D"/>
    <w:rsid w:val="5F8D0B82"/>
    <w:rsid w:val="5FCC5339"/>
    <w:rsid w:val="5FE34A5B"/>
    <w:rsid w:val="5FFE1E36"/>
    <w:rsid w:val="60232584"/>
    <w:rsid w:val="607330CE"/>
    <w:rsid w:val="60825176"/>
    <w:rsid w:val="609F2AC4"/>
    <w:rsid w:val="60FA2EE8"/>
    <w:rsid w:val="60FC0DF8"/>
    <w:rsid w:val="61054A27"/>
    <w:rsid w:val="610A52BC"/>
    <w:rsid w:val="611D2366"/>
    <w:rsid w:val="61421856"/>
    <w:rsid w:val="615227C4"/>
    <w:rsid w:val="61654E3F"/>
    <w:rsid w:val="6182292A"/>
    <w:rsid w:val="619F7F92"/>
    <w:rsid w:val="61F94C26"/>
    <w:rsid w:val="62000E56"/>
    <w:rsid w:val="624F3E49"/>
    <w:rsid w:val="62632286"/>
    <w:rsid w:val="62885958"/>
    <w:rsid w:val="62F40B65"/>
    <w:rsid w:val="62FC2CFE"/>
    <w:rsid w:val="63024505"/>
    <w:rsid w:val="635600A5"/>
    <w:rsid w:val="635B1DB5"/>
    <w:rsid w:val="63711FED"/>
    <w:rsid w:val="63880DDC"/>
    <w:rsid w:val="638D750D"/>
    <w:rsid w:val="63AC6CC0"/>
    <w:rsid w:val="64055776"/>
    <w:rsid w:val="64240056"/>
    <w:rsid w:val="643E143A"/>
    <w:rsid w:val="64491666"/>
    <w:rsid w:val="648B6EEF"/>
    <w:rsid w:val="64C158BF"/>
    <w:rsid w:val="64CE2EAA"/>
    <w:rsid w:val="653C3090"/>
    <w:rsid w:val="65854376"/>
    <w:rsid w:val="658767BE"/>
    <w:rsid w:val="65892531"/>
    <w:rsid w:val="66195831"/>
    <w:rsid w:val="662E75B1"/>
    <w:rsid w:val="66342C2E"/>
    <w:rsid w:val="663E784C"/>
    <w:rsid w:val="668B6A45"/>
    <w:rsid w:val="67011F07"/>
    <w:rsid w:val="672F3F24"/>
    <w:rsid w:val="673E055F"/>
    <w:rsid w:val="67551CE3"/>
    <w:rsid w:val="67A22552"/>
    <w:rsid w:val="67B22DCC"/>
    <w:rsid w:val="67BE71AA"/>
    <w:rsid w:val="67D90273"/>
    <w:rsid w:val="67DE5875"/>
    <w:rsid w:val="67E55852"/>
    <w:rsid w:val="67EB1AB4"/>
    <w:rsid w:val="67FA1285"/>
    <w:rsid w:val="68551F4F"/>
    <w:rsid w:val="687C10C9"/>
    <w:rsid w:val="68840C16"/>
    <w:rsid w:val="68872541"/>
    <w:rsid w:val="68876EFB"/>
    <w:rsid w:val="68884654"/>
    <w:rsid w:val="689F444F"/>
    <w:rsid w:val="68B96DBB"/>
    <w:rsid w:val="68CA2805"/>
    <w:rsid w:val="68E937A3"/>
    <w:rsid w:val="691664E5"/>
    <w:rsid w:val="693E15D3"/>
    <w:rsid w:val="69627681"/>
    <w:rsid w:val="6977531D"/>
    <w:rsid w:val="69CC2BFF"/>
    <w:rsid w:val="69FD55B8"/>
    <w:rsid w:val="6A0B1C62"/>
    <w:rsid w:val="6A2406C8"/>
    <w:rsid w:val="6ADE0BD1"/>
    <w:rsid w:val="6AE96859"/>
    <w:rsid w:val="6B147746"/>
    <w:rsid w:val="6B24787C"/>
    <w:rsid w:val="6B573233"/>
    <w:rsid w:val="6B5B6274"/>
    <w:rsid w:val="6B935D53"/>
    <w:rsid w:val="6C196F71"/>
    <w:rsid w:val="6C226FCB"/>
    <w:rsid w:val="6C31226F"/>
    <w:rsid w:val="6C552F0B"/>
    <w:rsid w:val="6C8C67B7"/>
    <w:rsid w:val="6C9D744C"/>
    <w:rsid w:val="6D167928"/>
    <w:rsid w:val="6D26299B"/>
    <w:rsid w:val="6D4772EC"/>
    <w:rsid w:val="6D9078AF"/>
    <w:rsid w:val="6DAA3FEF"/>
    <w:rsid w:val="6DC0172B"/>
    <w:rsid w:val="6DCB690C"/>
    <w:rsid w:val="6DD41A5B"/>
    <w:rsid w:val="6DF43C2E"/>
    <w:rsid w:val="6DF51CA3"/>
    <w:rsid w:val="6E8335BD"/>
    <w:rsid w:val="6E8E12EF"/>
    <w:rsid w:val="6E972936"/>
    <w:rsid w:val="6ED446C5"/>
    <w:rsid w:val="6F2A7D94"/>
    <w:rsid w:val="6F8331F1"/>
    <w:rsid w:val="6FAE1A09"/>
    <w:rsid w:val="6FD75BF8"/>
    <w:rsid w:val="704B4683"/>
    <w:rsid w:val="707723D0"/>
    <w:rsid w:val="70F5661B"/>
    <w:rsid w:val="71360107"/>
    <w:rsid w:val="713B688E"/>
    <w:rsid w:val="71D43752"/>
    <w:rsid w:val="71F1796A"/>
    <w:rsid w:val="72154626"/>
    <w:rsid w:val="72262B5D"/>
    <w:rsid w:val="72283FF7"/>
    <w:rsid w:val="722E7212"/>
    <w:rsid w:val="723A0474"/>
    <w:rsid w:val="725923E4"/>
    <w:rsid w:val="72864BF7"/>
    <w:rsid w:val="729023FC"/>
    <w:rsid w:val="73C0646E"/>
    <w:rsid w:val="73E7CF11"/>
    <w:rsid w:val="742222F5"/>
    <w:rsid w:val="74476126"/>
    <w:rsid w:val="74706664"/>
    <w:rsid w:val="747F3682"/>
    <w:rsid w:val="749C4185"/>
    <w:rsid w:val="75067759"/>
    <w:rsid w:val="752E6DCD"/>
    <w:rsid w:val="7551380D"/>
    <w:rsid w:val="75600BE5"/>
    <w:rsid w:val="7564475C"/>
    <w:rsid w:val="7583797F"/>
    <w:rsid w:val="75D20F1D"/>
    <w:rsid w:val="75DA2C18"/>
    <w:rsid w:val="75F54412"/>
    <w:rsid w:val="761D08E0"/>
    <w:rsid w:val="765D347C"/>
    <w:rsid w:val="76826699"/>
    <w:rsid w:val="76C87133"/>
    <w:rsid w:val="76CD08D5"/>
    <w:rsid w:val="76DB4B92"/>
    <w:rsid w:val="76FD013A"/>
    <w:rsid w:val="77052AA4"/>
    <w:rsid w:val="77136511"/>
    <w:rsid w:val="77340A39"/>
    <w:rsid w:val="77351FD0"/>
    <w:rsid w:val="77472422"/>
    <w:rsid w:val="777F31F2"/>
    <w:rsid w:val="77D1700D"/>
    <w:rsid w:val="77EC04CC"/>
    <w:rsid w:val="78775729"/>
    <w:rsid w:val="78A42DB0"/>
    <w:rsid w:val="78A656AB"/>
    <w:rsid w:val="78B2245C"/>
    <w:rsid w:val="78E172CC"/>
    <w:rsid w:val="78EA1D1F"/>
    <w:rsid w:val="7904172F"/>
    <w:rsid w:val="790F7E27"/>
    <w:rsid w:val="792A231A"/>
    <w:rsid w:val="79316829"/>
    <w:rsid w:val="797E66A9"/>
    <w:rsid w:val="798518A4"/>
    <w:rsid w:val="79A97383"/>
    <w:rsid w:val="79E27E8B"/>
    <w:rsid w:val="79F850CE"/>
    <w:rsid w:val="79FD443C"/>
    <w:rsid w:val="7A1D1975"/>
    <w:rsid w:val="7A3E5150"/>
    <w:rsid w:val="7A4670D6"/>
    <w:rsid w:val="7A534B63"/>
    <w:rsid w:val="7A615382"/>
    <w:rsid w:val="7A67303B"/>
    <w:rsid w:val="7AAB1D04"/>
    <w:rsid w:val="7ABA4368"/>
    <w:rsid w:val="7AD05746"/>
    <w:rsid w:val="7B257FFD"/>
    <w:rsid w:val="7B273D20"/>
    <w:rsid w:val="7B343476"/>
    <w:rsid w:val="7B5A2978"/>
    <w:rsid w:val="7B5A7E4C"/>
    <w:rsid w:val="7B667AF9"/>
    <w:rsid w:val="7B7468F8"/>
    <w:rsid w:val="7BA9702E"/>
    <w:rsid w:val="7BEE0103"/>
    <w:rsid w:val="7C0A0FE4"/>
    <w:rsid w:val="7C254906"/>
    <w:rsid w:val="7C590818"/>
    <w:rsid w:val="7C7C10F6"/>
    <w:rsid w:val="7C853BEA"/>
    <w:rsid w:val="7C881368"/>
    <w:rsid w:val="7CE27788"/>
    <w:rsid w:val="7D0C32F1"/>
    <w:rsid w:val="7D0F408D"/>
    <w:rsid w:val="7D491C6C"/>
    <w:rsid w:val="7D5429C0"/>
    <w:rsid w:val="7D6E6D43"/>
    <w:rsid w:val="7D733B0F"/>
    <w:rsid w:val="7DB57A34"/>
    <w:rsid w:val="7DE60973"/>
    <w:rsid w:val="7DEF0916"/>
    <w:rsid w:val="7E1E5218"/>
    <w:rsid w:val="7E9A4E1F"/>
    <w:rsid w:val="7EA7723A"/>
    <w:rsid w:val="7EF56FBB"/>
    <w:rsid w:val="7F0768EB"/>
    <w:rsid w:val="7F143BEC"/>
    <w:rsid w:val="7F715AF2"/>
    <w:rsid w:val="7F886E69"/>
    <w:rsid w:val="BB7FA927"/>
    <w:rsid w:val="F5FFD31F"/>
    <w:rsid w:val="F6FF6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iPriority="0" w:semiHidden="0" w:name="List Bullet 3"/>
    <w:lsdException w:qFormat="1" w:uiPriority="99"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qFormat="1" w:unhideWhenUsed="0" w:uiPriority="0" w:semiHidden="0"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qFormat="1" w:unhideWhenUsed="0"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283"/>
    <w:qFormat/>
    <w:uiPriority w:val="9"/>
    <w:pPr>
      <w:keepNext/>
      <w:keepLines/>
      <w:tabs>
        <w:tab w:val="left" w:pos="432"/>
      </w:tabs>
      <w:spacing w:before="340" w:after="330" w:line="578" w:lineRule="auto"/>
      <w:ind w:left="432" w:hanging="432"/>
      <w:outlineLvl w:val="0"/>
    </w:pPr>
    <w:rPr>
      <w:b/>
      <w:bCs/>
      <w:kern w:val="44"/>
      <w:sz w:val="44"/>
      <w:szCs w:val="44"/>
    </w:rPr>
  </w:style>
  <w:style w:type="paragraph" w:styleId="4">
    <w:name w:val="heading 2"/>
    <w:basedOn w:val="1"/>
    <w:next w:val="1"/>
    <w:qFormat/>
    <w:uiPriority w:val="0"/>
    <w:pPr>
      <w:keepNext/>
      <w:keepLines/>
      <w:tabs>
        <w:tab w:val="left" w:pos="432"/>
      </w:tabs>
      <w:adjustRightInd/>
      <w:spacing w:line="360" w:lineRule="auto"/>
      <w:ind w:left="432" w:hanging="432"/>
      <w:jc w:val="left"/>
      <w:outlineLvl w:val="1"/>
    </w:pPr>
    <w:rPr>
      <w:rFonts w:ascii="仿宋_GB2312" w:hAnsi="仿宋" w:eastAsia="仿宋_GB2312"/>
      <w:b/>
      <w:bCs/>
      <w:sz w:val="32"/>
      <w:szCs w:val="32"/>
      <w:lang w:val="zh-CN"/>
    </w:rPr>
  </w:style>
  <w:style w:type="paragraph" w:styleId="5">
    <w:name w:val="heading 3"/>
    <w:basedOn w:val="1"/>
    <w:next w:val="6"/>
    <w:qFormat/>
    <w:uiPriority w:val="0"/>
    <w:pPr>
      <w:keepNext/>
      <w:keepLines/>
      <w:tabs>
        <w:tab w:val="left" w:pos="900"/>
      </w:tabs>
      <w:spacing w:before="260" w:after="260" w:line="416" w:lineRule="auto"/>
      <w:ind w:left="900" w:hanging="720"/>
      <w:outlineLvl w:val="2"/>
    </w:pPr>
    <w:rPr>
      <w:b/>
      <w:bCs/>
      <w:sz w:val="32"/>
      <w:szCs w:val="32"/>
    </w:rPr>
  </w:style>
  <w:style w:type="paragraph" w:styleId="7">
    <w:name w:val="heading 4"/>
    <w:basedOn w:val="1"/>
    <w:next w:val="1"/>
    <w:link w:val="327"/>
    <w:qFormat/>
    <w:uiPriority w:val="0"/>
    <w:pPr>
      <w:keepNext/>
      <w:keepLines/>
      <w:tabs>
        <w:tab w:val="left" w:pos="864"/>
      </w:tabs>
      <w:spacing w:before="280" w:after="290" w:line="376" w:lineRule="auto"/>
      <w:ind w:left="864" w:hanging="864"/>
      <w:outlineLvl w:val="3"/>
    </w:pPr>
    <w:rPr>
      <w:rFonts w:ascii="Arial" w:hAnsi="Arial" w:eastAsia="黑体"/>
      <w:b/>
      <w:bCs/>
      <w:sz w:val="28"/>
      <w:szCs w:val="28"/>
      <w:lang w:val="zh-CN"/>
    </w:rPr>
  </w:style>
  <w:style w:type="paragraph" w:styleId="8">
    <w:name w:val="heading 5"/>
    <w:basedOn w:val="1"/>
    <w:next w:val="1"/>
    <w:link w:val="293"/>
    <w:qFormat/>
    <w:uiPriority w:val="0"/>
    <w:pPr>
      <w:keepNext/>
      <w:keepLines/>
      <w:tabs>
        <w:tab w:val="left" w:pos="1008"/>
      </w:tabs>
      <w:spacing w:before="280" w:after="290" w:line="376" w:lineRule="auto"/>
      <w:ind w:left="1008" w:hanging="1008"/>
      <w:outlineLvl w:val="4"/>
    </w:pPr>
    <w:rPr>
      <w:b/>
      <w:bCs/>
      <w:sz w:val="28"/>
      <w:szCs w:val="28"/>
    </w:rPr>
  </w:style>
  <w:style w:type="paragraph" w:styleId="9">
    <w:name w:val="heading 6"/>
    <w:basedOn w:val="1"/>
    <w:next w:val="1"/>
    <w:link w:val="147"/>
    <w:qFormat/>
    <w:uiPriority w:val="0"/>
    <w:pPr>
      <w:keepNext/>
      <w:keepLines/>
      <w:tabs>
        <w:tab w:val="left" w:pos="1152"/>
      </w:tabs>
      <w:spacing w:before="240" w:after="64" w:line="320" w:lineRule="auto"/>
      <w:ind w:left="1152" w:hanging="1152"/>
      <w:outlineLvl w:val="5"/>
    </w:pPr>
    <w:rPr>
      <w:rFonts w:ascii="Arial" w:hAnsi="Arial" w:eastAsia="黑体"/>
      <w:b/>
      <w:bCs/>
      <w:sz w:val="24"/>
    </w:rPr>
  </w:style>
  <w:style w:type="paragraph" w:styleId="10">
    <w:name w:val="heading 7"/>
    <w:basedOn w:val="1"/>
    <w:next w:val="1"/>
    <w:link w:val="307"/>
    <w:qFormat/>
    <w:uiPriority w:val="0"/>
    <w:pPr>
      <w:keepNext/>
      <w:keepLines/>
      <w:tabs>
        <w:tab w:val="left" w:pos="1296"/>
      </w:tabs>
      <w:spacing w:before="240" w:after="64" w:line="320" w:lineRule="auto"/>
      <w:ind w:left="1296" w:hanging="1296"/>
      <w:outlineLvl w:val="6"/>
    </w:pPr>
    <w:rPr>
      <w:b/>
      <w:bCs/>
      <w:sz w:val="24"/>
    </w:rPr>
  </w:style>
  <w:style w:type="paragraph" w:styleId="11">
    <w:name w:val="heading 8"/>
    <w:basedOn w:val="1"/>
    <w:next w:val="1"/>
    <w:link w:val="358"/>
    <w:qFormat/>
    <w:uiPriority w:val="0"/>
    <w:pPr>
      <w:keepNext/>
      <w:keepLines/>
      <w:tabs>
        <w:tab w:val="left" w:pos="1440"/>
      </w:tabs>
      <w:spacing w:before="240" w:after="64" w:line="320" w:lineRule="auto"/>
      <w:ind w:left="1440" w:hanging="1440"/>
      <w:outlineLvl w:val="7"/>
    </w:pPr>
    <w:rPr>
      <w:rFonts w:ascii="Arial" w:hAnsi="Arial" w:eastAsia="黑体"/>
      <w:sz w:val="24"/>
    </w:rPr>
  </w:style>
  <w:style w:type="paragraph" w:styleId="12">
    <w:name w:val="heading 9"/>
    <w:basedOn w:val="1"/>
    <w:next w:val="1"/>
    <w:link w:val="182"/>
    <w:qFormat/>
    <w:uiPriority w:val="0"/>
    <w:pPr>
      <w:keepNext/>
      <w:keepLines/>
      <w:tabs>
        <w:tab w:val="left" w:pos="1584"/>
      </w:tabs>
      <w:spacing w:before="240" w:after="64" w:line="320" w:lineRule="auto"/>
      <w:ind w:left="1584" w:hanging="1584"/>
      <w:outlineLvl w:val="8"/>
    </w:pPr>
    <w:rPr>
      <w:rFonts w:ascii="Arial" w:hAnsi="Arial" w:eastAsia="黑体"/>
      <w:szCs w:val="21"/>
    </w:rPr>
  </w:style>
  <w:style w:type="character" w:default="1" w:styleId="70">
    <w:name w:val="Default Paragraph Font"/>
    <w:semiHidden/>
    <w:unhideWhenUsed/>
    <w:qFormat/>
    <w:uiPriority w:val="1"/>
  </w:style>
  <w:style w:type="table" w:default="1" w:styleId="63">
    <w:name w:val="Normal Table"/>
    <w:semiHidden/>
    <w:unhideWhenUsed/>
    <w:qFormat/>
    <w:uiPriority w:val="99"/>
    <w:tblPr>
      <w:tblCellMar>
        <w:top w:w="0" w:type="dxa"/>
        <w:left w:w="108" w:type="dxa"/>
        <w:bottom w:w="0" w:type="dxa"/>
        <w:right w:w="108" w:type="dxa"/>
      </w:tblCellMar>
    </w:tblPr>
  </w:style>
  <w:style w:type="paragraph" w:customStyle="1" w:styleId="2">
    <w:name w:val="AONormal"/>
    <w:qFormat/>
    <w:uiPriority w:val="0"/>
    <w:pPr>
      <w:autoSpaceDE w:val="0"/>
      <w:autoSpaceDN w:val="0"/>
      <w:adjustRightInd w:val="0"/>
      <w:spacing w:line="400" w:lineRule="exact"/>
      <w:ind w:firstLine="440" w:firstLineChars="200"/>
    </w:pPr>
    <w:rPr>
      <w:rFonts w:ascii="华文楷体" w:hAnsi="华文楷体" w:eastAsia="华文楷体" w:cs="华文楷体"/>
      <w:sz w:val="22"/>
      <w:szCs w:val="21"/>
      <w:lang w:val="en-US" w:eastAsia="zh-CN" w:bidi="ar-SA"/>
    </w:rPr>
  </w:style>
  <w:style w:type="paragraph" w:styleId="6">
    <w:name w:val="Normal Indent"/>
    <w:basedOn w:val="1"/>
    <w:link w:val="193"/>
    <w:qFormat/>
    <w:uiPriority w:val="0"/>
    <w:pPr>
      <w:widowControl/>
      <w:snapToGrid w:val="0"/>
      <w:spacing w:line="480" w:lineRule="exact"/>
      <w:ind w:firstLine="567"/>
    </w:pPr>
    <w:rPr>
      <w:rFonts w:ascii="宋体"/>
      <w:snapToGrid w:val="0"/>
      <w:color w:val="000000"/>
      <w:kern w:val="28"/>
      <w:sz w:val="28"/>
      <w:szCs w:val="20"/>
    </w:rPr>
  </w:style>
  <w:style w:type="paragraph" w:styleId="13">
    <w:name w:val="toc 7"/>
    <w:basedOn w:val="1"/>
    <w:next w:val="1"/>
    <w:qFormat/>
    <w:uiPriority w:val="0"/>
    <w:pPr>
      <w:ind w:left="2520" w:leftChars="1200"/>
    </w:pPr>
  </w:style>
  <w:style w:type="paragraph" w:styleId="14">
    <w:name w:val="List Number 2"/>
    <w:basedOn w:val="1"/>
    <w:qFormat/>
    <w:uiPriority w:val="0"/>
    <w:pPr>
      <w:widowControl/>
      <w:tabs>
        <w:tab w:val="left" w:pos="1697"/>
      </w:tabs>
      <w:adjustRightInd/>
      <w:spacing w:after="156" w:afterLines="50"/>
      <w:ind w:left="1697" w:hanging="420"/>
      <w:jc w:val="left"/>
    </w:pPr>
    <w:rPr>
      <w:kern w:val="0"/>
      <w:sz w:val="24"/>
      <w:szCs w:val="20"/>
    </w:rPr>
  </w:style>
  <w:style w:type="paragraph" w:styleId="15">
    <w:name w:val="List Bullet 4"/>
    <w:basedOn w:val="1"/>
    <w:unhideWhenUsed/>
    <w:qFormat/>
    <w:uiPriority w:val="99"/>
    <w:pPr>
      <w:widowControl/>
      <w:tabs>
        <w:tab w:val="left" w:pos="432"/>
      </w:tabs>
      <w:adjustRightInd/>
      <w:spacing w:before="40" w:after="160"/>
      <w:ind w:left="432" w:hanging="432"/>
      <w:contextualSpacing/>
      <w:jc w:val="left"/>
    </w:pPr>
    <w:rPr>
      <w:rFonts w:ascii="Cambria" w:hAnsi="Cambria" w:eastAsia="微软雅黑"/>
      <w:color w:val="595959"/>
      <w:kern w:val="20"/>
      <w:szCs w:val="20"/>
      <w:lang w:val="zh-CN"/>
    </w:rPr>
  </w:style>
  <w:style w:type="paragraph" w:styleId="16">
    <w:name w:val="List Number"/>
    <w:basedOn w:val="1"/>
    <w:qFormat/>
    <w:uiPriority w:val="0"/>
    <w:pPr>
      <w:widowControl/>
      <w:tabs>
        <w:tab w:val="left" w:pos="390"/>
        <w:tab w:val="left" w:pos="454"/>
      </w:tabs>
      <w:adjustRightInd/>
      <w:spacing w:after="156" w:afterLines="50"/>
      <w:ind w:left="454" w:hanging="284"/>
      <w:jc w:val="left"/>
    </w:pPr>
    <w:rPr>
      <w:kern w:val="0"/>
      <w:sz w:val="24"/>
      <w:szCs w:val="20"/>
    </w:rPr>
  </w:style>
  <w:style w:type="paragraph" w:styleId="17">
    <w:name w:val="caption"/>
    <w:basedOn w:val="1"/>
    <w:next w:val="1"/>
    <w:link w:val="229"/>
    <w:qFormat/>
    <w:uiPriority w:val="0"/>
    <w:rPr>
      <w:b/>
      <w:sz w:val="28"/>
      <w:szCs w:val="20"/>
    </w:rPr>
  </w:style>
  <w:style w:type="paragraph" w:styleId="18">
    <w:name w:val="index 5"/>
    <w:basedOn w:val="1"/>
    <w:next w:val="1"/>
    <w:qFormat/>
    <w:uiPriority w:val="0"/>
    <w:pPr>
      <w:adjustRightInd/>
      <w:ind w:left="800" w:leftChars="800" w:firstLine="200" w:firstLineChars="200"/>
    </w:pPr>
  </w:style>
  <w:style w:type="paragraph" w:styleId="19">
    <w:name w:val="Document Map"/>
    <w:basedOn w:val="1"/>
    <w:link w:val="202"/>
    <w:qFormat/>
    <w:uiPriority w:val="0"/>
    <w:pPr>
      <w:shd w:val="clear" w:color="auto" w:fill="000080"/>
    </w:pPr>
  </w:style>
  <w:style w:type="paragraph" w:styleId="20">
    <w:name w:val="annotation text"/>
    <w:basedOn w:val="1"/>
    <w:link w:val="344"/>
    <w:qFormat/>
    <w:uiPriority w:val="99"/>
    <w:pPr>
      <w:jc w:val="left"/>
    </w:pPr>
  </w:style>
  <w:style w:type="paragraph" w:styleId="21">
    <w:name w:val="Salutation"/>
    <w:basedOn w:val="1"/>
    <w:next w:val="1"/>
    <w:link w:val="298"/>
    <w:qFormat/>
    <w:uiPriority w:val="0"/>
    <w:rPr>
      <w:rFonts w:ascii="仿宋_GB2312" w:eastAsia="仿宋_GB2312"/>
      <w:sz w:val="28"/>
      <w:szCs w:val="20"/>
    </w:rPr>
  </w:style>
  <w:style w:type="paragraph" w:styleId="22">
    <w:name w:val="Body Text 3"/>
    <w:basedOn w:val="1"/>
    <w:link w:val="330"/>
    <w:qFormat/>
    <w:uiPriority w:val="0"/>
    <w:pPr>
      <w:jc w:val="center"/>
    </w:pPr>
    <w:rPr>
      <w:szCs w:val="20"/>
    </w:rPr>
  </w:style>
  <w:style w:type="paragraph" w:styleId="23">
    <w:name w:val="List Bullet 3"/>
    <w:basedOn w:val="1"/>
    <w:unhideWhenUsed/>
    <w:qFormat/>
    <w:uiPriority w:val="0"/>
    <w:pPr>
      <w:snapToGrid w:val="0"/>
      <w:spacing w:line="360" w:lineRule="auto"/>
      <w:ind w:left="360" w:right="238" w:hanging="360"/>
      <w:contextualSpacing/>
    </w:pPr>
    <w:rPr>
      <w:sz w:val="24"/>
    </w:rPr>
  </w:style>
  <w:style w:type="paragraph" w:styleId="24">
    <w:name w:val="Body Text"/>
    <w:basedOn w:val="1"/>
    <w:link w:val="430"/>
    <w:qFormat/>
    <w:uiPriority w:val="0"/>
    <w:pPr>
      <w:autoSpaceDE w:val="0"/>
      <w:autoSpaceDN w:val="0"/>
      <w:spacing w:line="360" w:lineRule="auto"/>
    </w:pPr>
    <w:rPr>
      <w:rFonts w:ascii="宋体" w:hAnsi="Arial" w:cs="Arial"/>
      <w:snapToGrid w:val="0"/>
      <w:sz w:val="24"/>
      <w:szCs w:val="21"/>
      <w:lang w:val="zh-CN"/>
    </w:rPr>
  </w:style>
  <w:style w:type="paragraph" w:styleId="25">
    <w:name w:val="Body Text Indent"/>
    <w:basedOn w:val="1"/>
    <w:link w:val="265"/>
    <w:qFormat/>
    <w:uiPriority w:val="0"/>
    <w:pPr>
      <w:spacing w:line="480" w:lineRule="exact"/>
      <w:ind w:firstLine="480" w:firstLineChars="200"/>
    </w:pPr>
    <w:rPr>
      <w:rFonts w:ascii="宋体" w:hAnsi="宋体"/>
      <w:sz w:val="24"/>
    </w:rPr>
  </w:style>
  <w:style w:type="paragraph" w:styleId="26">
    <w:name w:val="List Number 3"/>
    <w:basedOn w:val="1"/>
    <w:qFormat/>
    <w:uiPriority w:val="0"/>
    <w:pPr>
      <w:widowControl/>
      <w:tabs>
        <w:tab w:val="left" w:pos="360"/>
        <w:tab w:val="left" w:pos="482"/>
      </w:tabs>
      <w:adjustRightInd/>
      <w:spacing w:after="156" w:afterLines="50"/>
      <w:ind w:left="482" w:hanging="340"/>
      <w:jc w:val="left"/>
    </w:pPr>
    <w:rPr>
      <w:kern w:val="0"/>
      <w:sz w:val="24"/>
      <w:szCs w:val="20"/>
    </w:rPr>
  </w:style>
  <w:style w:type="paragraph" w:styleId="27">
    <w:name w:val="List 2"/>
    <w:basedOn w:val="1"/>
    <w:qFormat/>
    <w:uiPriority w:val="0"/>
    <w:pPr>
      <w:adjustRightInd/>
      <w:spacing w:line="360" w:lineRule="auto"/>
      <w:ind w:left="100" w:leftChars="200" w:hanging="200" w:hangingChars="200"/>
    </w:pPr>
    <w:rPr>
      <w:rFonts w:eastAsia="微软雅黑"/>
    </w:rPr>
  </w:style>
  <w:style w:type="paragraph" w:styleId="28">
    <w:name w:val="Block Text"/>
    <w:basedOn w:val="1"/>
    <w:qFormat/>
    <w:uiPriority w:val="0"/>
    <w:pPr>
      <w:ind w:left="-359" w:leftChars="-171" w:right="-244" w:rightChars="-244" w:firstLine="501" w:firstLineChars="239"/>
    </w:pPr>
    <w:rPr>
      <w:rFonts w:ascii="仿宋_GB2312" w:eastAsia="仿宋_GB2312"/>
      <w:sz w:val="30"/>
      <w:szCs w:val="20"/>
    </w:rPr>
  </w:style>
  <w:style w:type="paragraph" w:styleId="29">
    <w:name w:val="List Bullet 2"/>
    <w:basedOn w:val="1"/>
    <w:qFormat/>
    <w:uiPriority w:val="0"/>
    <w:pPr>
      <w:autoSpaceDE w:val="0"/>
      <w:autoSpaceDN w:val="0"/>
      <w:ind w:left="420"/>
      <w:jc w:val="left"/>
    </w:pPr>
    <w:rPr>
      <w:rFonts w:ascii="宋体" w:hAnsi="宋体"/>
      <w:color w:val="000000"/>
      <w:kern w:val="0"/>
      <w:sz w:val="24"/>
      <w:szCs w:val="20"/>
    </w:rPr>
  </w:style>
  <w:style w:type="paragraph" w:styleId="30">
    <w:name w:val="HTML Address"/>
    <w:basedOn w:val="1"/>
    <w:link w:val="219"/>
    <w:qFormat/>
    <w:uiPriority w:val="0"/>
    <w:pPr>
      <w:widowControl/>
      <w:adjustRightInd/>
      <w:ind w:firstLine="200" w:firstLineChars="200"/>
      <w:jc w:val="left"/>
    </w:pPr>
    <w:rPr>
      <w:rFonts w:ascii="宋体" w:hAnsi="宋体"/>
      <w:i/>
      <w:iCs/>
      <w:kern w:val="0"/>
      <w:sz w:val="24"/>
    </w:rPr>
  </w:style>
  <w:style w:type="paragraph" w:styleId="31">
    <w:name w:val="toc 5"/>
    <w:basedOn w:val="1"/>
    <w:next w:val="1"/>
    <w:qFormat/>
    <w:uiPriority w:val="0"/>
    <w:pPr>
      <w:ind w:left="1680" w:leftChars="800"/>
    </w:pPr>
  </w:style>
  <w:style w:type="paragraph" w:styleId="32">
    <w:name w:val="toc 3"/>
    <w:basedOn w:val="1"/>
    <w:next w:val="1"/>
    <w:qFormat/>
    <w:uiPriority w:val="0"/>
    <w:pPr>
      <w:tabs>
        <w:tab w:val="right" w:leader="dot" w:pos="8268"/>
      </w:tabs>
      <w:spacing w:line="460" w:lineRule="exact"/>
      <w:ind w:left="840" w:leftChars="400" w:firstLine="482"/>
    </w:pPr>
    <w:rPr>
      <w:rFonts w:ascii="宋体" w:hAnsi="宋体"/>
    </w:rPr>
  </w:style>
  <w:style w:type="paragraph" w:styleId="33">
    <w:name w:val="Plain Text"/>
    <w:basedOn w:val="1"/>
    <w:link w:val="125"/>
    <w:qFormat/>
    <w:uiPriority w:val="0"/>
    <w:rPr>
      <w:rFonts w:ascii="宋体" w:hAnsi="Courier New" w:cs="Arial"/>
      <w:snapToGrid w:val="0"/>
      <w:szCs w:val="21"/>
    </w:rPr>
  </w:style>
  <w:style w:type="paragraph" w:styleId="34">
    <w:name w:val="List Number 4"/>
    <w:basedOn w:val="1"/>
    <w:qFormat/>
    <w:uiPriority w:val="0"/>
    <w:pPr>
      <w:tabs>
        <w:tab w:val="left" w:pos="840"/>
      </w:tabs>
      <w:autoSpaceDE w:val="0"/>
      <w:autoSpaceDN w:val="0"/>
      <w:spacing w:line="360" w:lineRule="atLeast"/>
      <w:ind w:left="840" w:hanging="420"/>
    </w:pPr>
    <w:rPr>
      <w:kern w:val="0"/>
      <w:sz w:val="24"/>
    </w:rPr>
  </w:style>
  <w:style w:type="paragraph" w:styleId="35">
    <w:name w:val="toc 8"/>
    <w:basedOn w:val="1"/>
    <w:next w:val="1"/>
    <w:qFormat/>
    <w:uiPriority w:val="0"/>
    <w:pPr>
      <w:ind w:left="2940" w:leftChars="1400"/>
    </w:pPr>
  </w:style>
  <w:style w:type="paragraph" w:styleId="36">
    <w:name w:val="Date"/>
    <w:basedOn w:val="1"/>
    <w:next w:val="1"/>
    <w:link w:val="181"/>
    <w:qFormat/>
    <w:uiPriority w:val="0"/>
    <w:pPr>
      <w:ind w:left="100" w:leftChars="2500"/>
    </w:pPr>
    <w:rPr>
      <w:rFonts w:ascii="宋体"/>
      <w:sz w:val="24"/>
      <w:szCs w:val="21"/>
      <w:lang w:val="zh-CN"/>
    </w:rPr>
  </w:style>
  <w:style w:type="paragraph" w:styleId="37">
    <w:name w:val="Body Text Indent 2"/>
    <w:basedOn w:val="1"/>
    <w:link w:val="308"/>
    <w:qFormat/>
    <w:uiPriority w:val="0"/>
    <w:pPr>
      <w:spacing w:line="360" w:lineRule="auto"/>
      <w:ind w:firstLine="601"/>
      <w:textAlignment w:val="baseline"/>
    </w:pPr>
    <w:rPr>
      <w:rFonts w:ascii="宋体"/>
      <w:kern w:val="0"/>
      <w:sz w:val="28"/>
      <w:szCs w:val="20"/>
    </w:rPr>
  </w:style>
  <w:style w:type="paragraph" w:styleId="38">
    <w:name w:val="endnote text"/>
    <w:basedOn w:val="1"/>
    <w:link w:val="932"/>
    <w:qFormat/>
    <w:uiPriority w:val="0"/>
    <w:rPr>
      <w:lang w:val="zh-CN"/>
    </w:rPr>
  </w:style>
  <w:style w:type="paragraph" w:styleId="39">
    <w:name w:val="Balloon Text"/>
    <w:basedOn w:val="1"/>
    <w:link w:val="188"/>
    <w:qFormat/>
    <w:uiPriority w:val="0"/>
    <w:rPr>
      <w:sz w:val="18"/>
      <w:szCs w:val="18"/>
    </w:rPr>
  </w:style>
  <w:style w:type="paragraph" w:styleId="40">
    <w:name w:val="footer"/>
    <w:basedOn w:val="1"/>
    <w:link w:val="383"/>
    <w:qFormat/>
    <w:uiPriority w:val="99"/>
    <w:pPr>
      <w:tabs>
        <w:tab w:val="center" w:pos="4153"/>
        <w:tab w:val="right" w:pos="8306"/>
      </w:tabs>
      <w:snapToGrid w:val="0"/>
      <w:jc w:val="left"/>
    </w:pPr>
    <w:rPr>
      <w:sz w:val="18"/>
      <w:szCs w:val="18"/>
    </w:rPr>
  </w:style>
  <w:style w:type="paragraph" w:styleId="41">
    <w:name w:val="header"/>
    <w:basedOn w:val="1"/>
    <w:link w:val="392"/>
    <w:qFormat/>
    <w:uiPriority w:val="99"/>
    <w:pPr>
      <w:pBdr>
        <w:bottom w:val="single" w:color="auto" w:sz="6" w:space="1"/>
      </w:pBdr>
      <w:tabs>
        <w:tab w:val="center" w:pos="4153"/>
        <w:tab w:val="right" w:pos="8306"/>
      </w:tabs>
      <w:snapToGrid w:val="0"/>
      <w:jc w:val="center"/>
    </w:pPr>
    <w:rPr>
      <w:sz w:val="18"/>
      <w:szCs w:val="18"/>
    </w:rPr>
  </w:style>
  <w:style w:type="paragraph" w:styleId="42">
    <w:name w:val="Signature"/>
    <w:basedOn w:val="1"/>
    <w:link w:val="345"/>
    <w:qFormat/>
    <w:uiPriority w:val="0"/>
    <w:pPr>
      <w:spacing w:after="600" w:line="312" w:lineRule="atLeast"/>
      <w:jc w:val="center"/>
      <w:textAlignment w:val="baseline"/>
    </w:pPr>
    <w:rPr>
      <w:rFonts w:eastAsia="仿宋_GB2312"/>
      <w:kern w:val="0"/>
      <w:sz w:val="24"/>
      <w:szCs w:val="20"/>
    </w:rPr>
  </w:style>
  <w:style w:type="paragraph" w:styleId="43">
    <w:name w:val="toc 1"/>
    <w:basedOn w:val="1"/>
    <w:next w:val="1"/>
    <w:qFormat/>
    <w:uiPriority w:val="0"/>
  </w:style>
  <w:style w:type="paragraph" w:styleId="44">
    <w:name w:val="toc 4"/>
    <w:basedOn w:val="1"/>
    <w:next w:val="1"/>
    <w:qFormat/>
    <w:uiPriority w:val="0"/>
    <w:pPr>
      <w:ind w:left="1260" w:leftChars="600"/>
    </w:pPr>
  </w:style>
  <w:style w:type="paragraph" w:styleId="45">
    <w:name w:val="index heading"/>
    <w:basedOn w:val="1"/>
    <w:next w:val="46"/>
    <w:qFormat/>
    <w:uiPriority w:val="0"/>
    <w:pPr>
      <w:adjustRightInd/>
      <w:ind w:firstLine="200" w:firstLineChars="200"/>
    </w:pPr>
  </w:style>
  <w:style w:type="paragraph" w:styleId="46">
    <w:name w:val="index 1"/>
    <w:basedOn w:val="1"/>
    <w:next w:val="1"/>
    <w:qFormat/>
    <w:uiPriority w:val="0"/>
    <w:pPr>
      <w:adjustRightInd/>
      <w:spacing w:line="360" w:lineRule="auto"/>
      <w:ind w:firstLine="200" w:firstLineChars="200"/>
      <w:jc w:val="center"/>
    </w:pPr>
    <w:rPr>
      <w:sz w:val="24"/>
      <w:szCs w:val="20"/>
    </w:rPr>
  </w:style>
  <w:style w:type="paragraph" w:styleId="47">
    <w:name w:val="Subtitle"/>
    <w:link w:val="133"/>
    <w:qFormat/>
    <w:uiPriority w:val="0"/>
    <w:pPr>
      <w:adjustRightInd w:val="0"/>
      <w:snapToGrid w:val="0"/>
      <w:spacing w:before="240" w:after="480"/>
      <w:jc w:val="center"/>
    </w:pPr>
    <w:rPr>
      <w:rFonts w:ascii="Arial" w:hAnsi="Arial" w:eastAsia="隶书" w:cs="Times New Roman"/>
      <w:b/>
      <w:bCs/>
      <w:kern w:val="28"/>
      <w:sz w:val="44"/>
      <w:szCs w:val="32"/>
      <w:lang w:val="en-US" w:eastAsia="zh-CN" w:bidi="ar-SA"/>
    </w:rPr>
  </w:style>
  <w:style w:type="paragraph" w:styleId="48">
    <w:name w:val="List Number 5"/>
    <w:basedOn w:val="1"/>
    <w:qFormat/>
    <w:uiPriority w:val="0"/>
    <w:pPr>
      <w:tabs>
        <w:tab w:val="left" w:pos="902"/>
      </w:tabs>
      <w:adjustRightInd/>
      <w:spacing w:line="400" w:lineRule="exact"/>
      <w:ind w:left="902" w:hanging="420"/>
    </w:pPr>
    <w:rPr>
      <w:sz w:val="24"/>
      <w:szCs w:val="20"/>
    </w:rPr>
  </w:style>
  <w:style w:type="paragraph" w:styleId="49">
    <w:name w:val="List"/>
    <w:basedOn w:val="1"/>
    <w:qFormat/>
    <w:uiPriority w:val="0"/>
    <w:pPr>
      <w:ind w:left="200" w:hanging="200" w:hangingChars="200"/>
    </w:pPr>
  </w:style>
  <w:style w:type="paragraph" w:styleId="50">
    <w:name w:val="footnote text"/>
    <w:basedOn w:val="6"/>
    <w:link w:val="310"/>
    <w:qFormat/>
    <w:uiPriority w:val="0"/>
    <w:pPr>
      <w:adjustRightInd/>
      <w:snapToGrid/>
      <w:spacing w:before="60" w:after="60" w:line="300" w:lineRule="exact"/>
      <w:ind w:firstLine="0"/>
    </w:pPr>
    <w:rPr>
      <w:rFonts w:ascii="Calibri"/>
      <w:snapToGrid/>
      <w:color w:val="0000FF"/>
      <w:kern w:val="0"/>
      <w:sz w:val="21"/>
    </w:rPr>
  </w:style>
  <w:style w:type="paragraph" w:styleId="51">
    <w:name w:val="toc 6"/>
    <w:basedOn w:val="1"/>
    <w:next w:val="1"/>
    <w:qFormat/>
    <w:uiPriority w:val="0"/>
    <w:pPr>
      <w:ind w:left="2100" w:leftChars="1000"/>
    </w:pPr>
  </w:style>
  <w:style w:type="paragraph" w:styleId="52">
    <w:name w:val="List 5"/>
    <w:basedOn w:val="1"/>
    <w:qFormat/>
    <w:uiPriority w:val="0"/>
    <w:pPr>
      <w:adjustRightInd/>
      <w:ind w:left="100" w:leftChars="800" w:hanging="200" w:hangingChars="200"/>
    </w:pPr>
  </w:style>
  <w:style w:type="paragraph" w:styleId="53">
    <w:name w:val="Body Text Indent 3"/>
    <w:basedOn w:val="1"/>
    <w:link w:val="375"/>
    <w:qFormat/>
    <w:uiPriority w:val="0"/>
    <w:pPr>
      <w:spacing w:line="360" w:lineRule="auto"/>
      <w:ind w:firstLine="420"/>
    </w:pPr>
    <w:rPr>
      <w:sz w:val="24"/>
      <w:szCs w:val="20"/>
    </w:rPr>
  </w:style>
  <w:style w:type="paragraph" w:styleId="54">
    <w:name w:val="toc 2"/>
    <w:basedOn w:val="1"/>
    <w:next w:val="1"/>
    <w:qFormat/>
    <w:uiPriority w:val="0"/>
    <w:pPr>
      <w:ind w:left="420" w:leftChars="200"/>
    </w:pPr>
  </w:style>
  <w:style w:type="paragraph" w:styleId="55">
    <w:name w:val="toc 9"/>
    <w:basedOn w:val="1"/>
    <w:next w:val="1"/>
    <w:qFormat/>
    <w:uiPriority w:val="0"/>
    <w:pPr>
      <w:ind w:left="3360" w:leftChars="1600"/>
    </w:pPr>
  </w:style>
  <w:style w:type="paragraph" w:styleId="56">
    <w:name w:val="Body Text 2"/>
    <w:basedOn w:val="1"/>
    <w:link w:val="302"/>
    <w:qFormat/>
    <w:uiPriority w:val="0"/>
    <w:pPr>
      <w:spacing w:after="120" w:line="480" w:lineRule="auto"/>
    </w:pPr>
  </w:style>
  <w:style w:type="paragraph" w:styleId="57">
    <w:name w:val="HTML Preformatted"/>
    <w:basedOn w:val="1"/>
    <w:link w:val="30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360" w:lineRule="auto"/>
      <w:ind w:firstLine="480" w:firstLineChars="200"/>
      <w:jc w:val="left"/>
    </w:pPr>
    <w:rPr>
      <w:rFonts w:ascii="黑体" w:hAnsi="Courier New" w:eastAsia="黑体"/>
      <w:kern w:val="0"/>
      <w:sz w:val="20"/>
      <w:szCs w:val="20"/>
    </w:rPr>
  </w:style>
  <w:style w:type="paragraph" w:styleId="58">
    <w:name w:val="Normal (Web)"/>
    <w:basedOn w:val="1"/>
    <w:qFormat/>
    <w:uiPriority w:val="99"/>
    <w:pPr>
      <w:widowControl/>
      <w:spacing w:before="100" w:beforeAutospacing="1" w:after="100" w:afterAutospacing="1"/>
      <w:jc w:val="left"/>
    </w:pPr>
    <w:rPr>
      <w:rFonts w:ascii="宋体" w:hAnsi="宋体"/>
      <w:kern w:val="0"/>
      <w:sz w:val="24"/>
    </w:rPr>
  </w:style>
  <w:style w:type="paragraph" w:styleId="59">
    <w:name w:val="Title"/>
    <w:basedOn w:val="1"/>
    <w:link w:val="286"/>
    <w:qFormat/>
    <w:uiPriority w:val="10"/>
    <w:pPr>
      <w:widowControl/>
      <w:overflowPunct w:val="0"/>
      <w:autoSpaceDE w:val="0"/>
      <w:autoSpaceDN w:val="0"/>
      <w:jc w:val="center"/>
      <w:textAlignment w:val="baseline"/>
    </w:pPr>
    <w:rPr>
      <w:b/>
      <w:kern w:val="0"/>
      <w:sz w:val="24"/>
      <w:szCs w:val="20"/>
      <w:lang w:val="en-GB"/>
    </w:rPr>
  </w:style>
  <w:style w:type="paragraph" w:styleId="60">
    <w:name w:val="annotation subject"/>
    <w:basedOn w:val="20"/>
    <w:next w:val="20"/>
    <w:link w:val="96"/>
    <w:qFormat/>
    <w:uiPriority w:val="0"/>
    <w:rPr>
      <w:b/>
      <w:bCs/>
    </w:rPr>
  </w:style>
  <w:style w:type="paragraph" w:styleId="61">
    <w:name w:val="Body Text First Indent"/>
    <w:basedOn w:val="24"/>
    <w:link w:val="321"/>
    <w:qFormat/>
    <w:uiPriority w:val="0"/>
    <w:pPr>
      <w:ind w:firstLine="420"/>
    </w:pPr>
    <w:rPr>
      <w:rFonts w:hAnsi="Calibri" w:cs="Times New Roman"/>
      <w:snapToGrid/>
      <w:szCs w:val="20"/>
    </w:rPr>
  </w:style>
  <w:style w:type="paragraph" w:styleId="62">
    <w:name w:val="Body Text First Indent 2"/>
    <w:basedOn w:val="25"/>
    <w:link w:val="121"/>
    <w:qFormat/>
    <w:uiPriority w:val="0"/>
    <w:pPr>
      <w:adjustRightInd/>
      <w:spacing w:after="120" w:line="240" w:lineRule="auto"/>
      <w:ind w:left="420" w:leftChars="200" w:firstLine="210"/>
    </w:pPr>
    <w:rPr>
      <w:sz w:val="21"/>
    </w:rPr>
  </w:style>
  <w:style w:type="table" w:styleId="64">
    <w:name w:val="Table Grid"/>
    <w:basedOn w:val="6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5">
    <w:name w:val="Table Theme"/>
    <w:basedOn w:val="6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Table Elegant"/>
    <w:basedOn w:val="6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67">
    <w:name w:val="Table Grid 5"/>
    <w:basedOn w:val="6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68">
    <w:name w:val="Table Grid 8"/>
    <w:basedOn w:val="6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69">
    <w:name w:val="Table Professional"/>
    <w:basedOn w:val="6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71">
    <w:name w:val="Strong"/>
    <w:qFormat/>
    <w:uiPriority w:val="22"/>
    <w:rPr>
      <w:b/>
      <w:bCs/>
    </w:rPr>
  </w:style>
  <w:style w:type="character" w:styleId="72">
    <w:name w:val="endnote reference"/>
    <w:qFormat/>
    <w:uiPriority w:val="0"/>
    <w:rPr>
      <w:vertAlign w:val="superscript"/>
    </w:rPr>
  </w:style>
  <w:style w:type="character" w:styleId="73">
    <w:name w:val="page number"/>
    <w:basedOn w:val="70"/>
    <w:qFormat/>
    <w:uiPriority w:val="0"/>
    <w:rPr>
      <w:rFonts w:ascii="Arial" w:hAnsi="Arial" w:eastAsia="黑体" w:cs="Arial"/>
      <w:snapToGrid w:val="0"/>
      <w:kern w:val="0"/>
      <w:szCs w:val="21"/>
    </w:rPr>
  </w:style>
  <w:style w:type="character" w:styleId="74">
    <w:name w:val="FollowedHyperlink"/>
    <w:qFormat/>
    <w:uiPriority w:val="99"/>
    <w:rPr>
      <w:rFonts w:ascii="Arial" w:hAnsi="Arial" w:eastAsia="黑体" w:cs="Arial"/>
      <w:snapToGrid w:val="0"/>
      <w:color w:val="000000"/>
      <w:kern w:val="0"/>
      <w:sz w:val="18"/>
      <w:szCs w:val="18"/>
      <w:u w:val="none"/>
    </w:rPr>
  </w:style>
  <w:style w:type="character" w:styleId="75">
    <w:name w:val="Emphasis"/>
    <w:qFormat/>
    <w:uiPriority w:val="20"/>
    <w:rPr>
      <w:color w:val="CC0033"/>
    </w:rPr>
  </w:style>
  <w:style w:type="character" w:styleId="76">
    <w:name w:val="line number"/>
    <w:basedOn w:val="70"/>
    <w:qFormat/>
    <w:uiPriority w:val="0"/>
    <w:rPr>
      <w:rFonts w:ascii="Arial" w:hAnsi="Arial" w:eastAsia="黑体" w:cs="Arial"/>
      <w:snapToGrid w:val="0"/>
      <w:kern w:val="0"/>
      <w:szCs w:val="21"/>
    </w:rPr>
  </w:style>
  <w:style w:type="character" w:styleId="77">
    <w:name w:val="Hyperlink"/>
    <w:qFormat/>
    <w:uiPriority w:val="99"/>
    <w:rPr>
      <w:rFonts w:ascii="Arial" w:hAnsi="Arial" w:eastAsia="黑体" w:cs="Arial"/>
      <w:snapToGrid w:val="0"/>
      <w:color w:val="000000"/>
      <w:kern w:val="0"/>
      <w:sz w:val="18"/>
      <w:szCs w:val="18"/>
      <w:u w:val="none"/>
    </w:rPr>
  </w:style>
  <w:style w:type="character" w:styleId="78">
    <w:name w:val="HTML Code"/>
    <w:qFormat/>
    <w:uiPriority w:val="0"/>
    <w:rPr>
      <w:rFonts w:ascii="黑体" w:hAnsi="Courier New" w:eastAsia="黑体" w:cs="楷体_GB2312"/>
      <w:sz w:val="20"/>
      <w:szCs w:val="20"/>
    </w:rPr>
  </w:style>
  <w:style w:type="character" w:styleId="79">
    <w:name w:val="annotation reference"/>
    <w:qFormat/>
    <w:uiPriority w:val="99"/>
    <w:rPr>
      <w:sz w:val="21"/>
      <w:szCs w:val="21"/>
    </w:rPr>
  </w:style>
  <w:style w:type="paragraph" w:customStyle="1" w:styleId="80">
    <w:name w:val="正文空2字"/>
    <w:basedOn w:val="81"/>
    <w:qFormat/>
    <w:uiPriority w:val="99"/>
    <w:pPr>
      <w:widowControl w:val="0"/>
      <w:snapToGrid w:val="0"/>
      <w:spacing w:line="560" w:lineRule="exact"/>
      <w:ind w:firstLine="640" w:firstLineChars="200"/>
    </w:pPr>
    <w:rPr>
      <w:rFonts w:ascii="仿宋_GB2312" w:hAnsi="仿宋_GB2312" w:cs="仿宋_GB2312"/>
      <w:lang w:val="zh-TW"/>
    </w:rPr>
  </w:style>
  <w:style w:type="paragraph" w:customStyle="1" w:styleId="81">
    <w:name w:val="左对齐正文"/>
    <w:qFormat/>
    <w:uiPriority w:val="99"/>
    <w:rPr>
      <w:rFonts w:ascii="Calibri" w:hAnsi="Calibri" w:eastAsia="仿宋_GB2312" w:cs="Calibri"/>
      <w:kern w:val="2"/>
      <w:sz w:val="32"/>
      <w:szCs w:val="32"/>
      <w:lang w:val="en-US" w:eastAsia="zh-CN" w:bidi="ar-SA"/>
    </w:rPr>
  </w:style>
  <w:style w:type="character" w:customStyle="1" w:styleId="82">
    <w:name w:val="表格非标题文字 Char"/>
    <w:link w:val="83"/>
    <w:qFormat/>
    <w:uiPriority w:val="0"/>
    <w:rPr>
      <w:rFonts w:ascii="Futura Bk" w:hAnsi="Futura Bk"/>
      <w:kern w:val="2"/>
      <w:sz w:val="18"/>
      <w:szCs w:val="21"/>
      <w:lang w:val="en-US" w:eastAsia="zh-CN" w:bidi="ar-SA"/>
    </w:rPr>
  </w:style>
  <w:style w:type="paragraph" w:customStyle="1" w:styleId="83">
    <w:name w:val="表格非标题文字"/>
    <w:link w:val="82"/>
    <w:qFormat/>
    <w:uiPriority w:val="0"/>
    <w:pPr>
      <w:snapToGrid w:val="0"/>
      <w:spacing w:before="80" w:after="40"/>
    </w:pPr>
    <w:rPr>
      <w:rFonts w:ascii="Futura Bk" w:hAnsi="Futura Bk" w:eastAsia="宋体" w:cs="Times New Roman"/>
      <w:kern w:val="2"/>
      <w:sz w:val="18"/>
      <w:szCs w:val="21"/>
      <w:lang w:val="en-US" w:eastAsia="zh-CN" w:bidi="ar-SA"/>
    </w:rPr>
  </w:style>
  <w:style w:type="character" w:customStyle="1" w:styleId="84">
    <w:name w:val="*正文 Char"/>
    <w:link w:val="85"/>
    <w:qFormat/>
    <w:locked/>
    <w:uiPriority w:val="0"/>
    <w:rPr>
      <w:rFonts w:ascii="宋体" w:hAnsi="宋体"/>
      <w:sz w:val="24"/>
    </w:rPr>
  </w:style>
  <w:style w:type="paragraph" w:customStyle="1" w:styleId="85">
    <w:name w:val="*正文"/>
    <w:basedOn w:val="1"/>
    <w:link w:val="84"/>
    <w:qFormat/>
    <w:uiPriority w:val="0"/>
    <w:pPr>
      <w:snapToGrid w:val="0"/>
      <w:spacing w:line="360" w:lineRule="auto"/>
      <w:ind w:firstLine="482"/>
      <w:jc w:val="left"/>
    </w:pPr>
    <w:rPr>
      <w:rFonts w:ascii="宋体" w:hAnsi="宋体"/>
      <w:kern w:val="0"/>
      <w:sz w:val="24"/>
      <w:szCs w:val="20"/>
    </w:rPr>
  </w:style>
  <w:style w:type="character" w:customStyle="1" w:styleId="86">
    <w:name w:val="Char Char71"/>
    <w:semiHidden/>
    <w:qFormat/>
    <w:uiPriority w:val="0"/>
    <w:rPr>
      <w:rFonts w:eastAsia="宋体"/>
      <w:kern w:val="2"/>
      <w:sz w:val="21"/>
      <w:szCs w:val="24"/>
      <w:lang w:val="en-US" w:eastAsia="zh-CN" w:bidi="ar-SA"/>
    </w:rPr>
  </w:style>
  <w:style w:type="character" w:customStyle="1" w:styleId="87">
    <w:name w:val="Char Char6"/>
    <w:qFormat/>
    <w:uiPriority w:val="0"/>
    <w:rPr>
      <w:rFonts w:eastAsia="宋体"/>
      <w:kern w:val="2"/>
      <w:sz w:val="21"/>
      <w:szCs w:val="24"/>
      <w:lang w:val="en-US" w:eastAsia="zh-CN" w:bidi="ar-SA"/>
    </w:rPr>
  </w:style>
  <w:style w:type="character" w:customStyle="1" w:styleId="88">
    <w:name w:val="正文缩进 Char"/>
    <w:qFormat/>
    <w:uiPriority w:val="0"/>
    <w:rPr>
      <w:rFonts w:eastAsia="宋体"/>
      <w:kern w:val="2"/>
      <w:sz w:val="21"/>
      <w:lang w:val="en-US" w:eastAsia="zh-CN"/>
    </w:rPr>
  </w:style>
  <w:style w:type="character" w:customStyle="1" w:styleId="89">
    <w:name w:val="正文首行缩进 Char1"/>
    <w:qFormat/>
    <w:uiPriority w:val="0"/>
    <w:rPr>
      <w:rFonts w:ascii="宋体" w:hAnsi="Times New Roman" w:eastAsia="宋体" w:cs="Times New Roman"/>
      <w:snapToGrid w:val="0"/>
      <w:kern w:val="2"/>
      <w:sz w:val="24"/>
      <w:szCs w:val="21"/>
      <w:lang w:val="zh-CN"/>
    </w:rPr>
  </w:style>
  <w:style w:type="character" w:customStyle="1" w:styleId="90">
    <w:name w:val="Char Char28"/>
    <w:qFormat/>
    <w:uiPriority w:val="6"/>
    <w:rPr>
      <w:rFonts w:ascii="仿宋_GB2312" w:hAnsi="仿宋_GB2312" w:eastAsia="仿宋_GB2312"/>
      <w:kern w:val="1"/>
      <w:sz w:val="28"/>
    </w:rPr>
  </w:style>
  <w:style w:type="character" w:customStyle="1" w:styleId="91">
    <w:name w:val="标题 3 Char1"/>
    <w:qFormat/>
    <w:uiPriority w:val="0"/>
    <w:rPr>
      <w:rFonts w:hint="eastAsia" w:ascii="华文中宋" w:hAnsi="华文中宋" w:eastAsia="华文中宋"/>
      <w:b/>
      <w:bCs/>
      <w:kern w:val="2"/>
      <w:sz w:val="32"/>
      <w:szCs w:val="32"/>
      <w:lang w:val="en-US" w:eastAsia="zh-CN" w:bidi="ar-SA"/>
    </w:rPr>
  </w:style>
  <w:style w:type="character" w:customStyle="1" w:styleId="92">
    <w:name w:val="Heading 1 Char"/>
    <w:qFormat/>
    <w:uiPriority w:val="6"/>
    <w:rPr>
      <w:rFonts w:ascii="Times New Roman" w:hAnsi="Times New Roman" w:eastAsia="黑体" w:cs="Times New Roman"/>
      <w:b/>
      <w:kern w:val="0"/>
      <w:sz w:val="24"/>
      <w:szCs w:val="24"/>
    </w:rPr>
  </w:style>
  <w:style w:type="character" w:customStyle="1" w:styleId="93">
    <w:name w:val="U_正文 Char"/>
    <w:link w:val="94"/>
    <w:qFormat/>
    <w:uiPriority w:val="0"/>
    <w:rPr>
      <w:sz w:val="24"/>
      <w:szCs w:val="24"/>
    </w:rPr>
  </w:style>
  <w:style w:type="paragraph" w:customStyle="1" w:styleId="94">
    <w:name w:val="U_正文"/>
    <w:basedOn w:val="1"/>
    <w:link w:val="93"/>
    <w:qFormat/>
    <w:uiPriority w:val="0"/>
    <w:pPr>
      <w:adjustRightInd/>
      <w:spacing w:beforeLines="20" w:afterLines="20" w:line="300" w:lineRule="auto"/>
      <w:ind w:firstLine="200" w:firstLineChars="200"/>
    </w:pPr>
    <w:rPr>
      <w:kern w:val="0"/>
      <w:sz w:val="24"/>
    </w:rPr>
  </w:style>
  <w:style w:type="character" w:customStyle="1" w:styleId="95">
    <w:name w:val="HTML 地址 Char1"/>
    <w:qFormat/>
    <w:uiPriority w:val="0"/>
    <w:rPr>
      <w:rFonts w:ascii="Times New Roman" w:hAnsi="Times New Roman" w:eastAsia="宋体" w:cs="Times New Roman"/>
      <w:i/>
      <w:iCs/>
      <w:szCs w:val="24"/>
    </w:rPr>
  </w:style>
  <w:style w:type="character" w:customStyle="1" w:styleId="96">
    <w:name w:val="批注主题 Char1"/>
    <w:link w:val="60"/>
    <w:qFormat/>
    <w:uiPriority w:val="0"/>
    <w:rPr>
      <w:b/>
      <w:bCs/>
      <w:kern w:val="2"/>
      <w:sz w:val="21"/>
      <w:szCs w:val="24"/>
    </w:rPr>
  </w:style>
  <w:style w:type="character" w:customStyle="1" w:styleId="97">
    <w:name w:val="Char Char51"/>
    <w:qFormat/>
    <w:uiPriority w:val="0"/>
    <w:rPr>
      <w:rFonts w:ascii="宋体" w:hAnsi="Courier New" w:eastAsia="宋体"/>
      <w:kern w:val="2"/>
      <w:sz w:val="21"/>
      <w:lang w:val="en-US" w:eastAsia="zh-CN"/>
    </w:rPr>
  </w:style>
  <w:style w:type="character" w:customStyle="1" w:styleId="98">
    <w:name w:val="表正文 Char"/>
    <w:qFormat/>
    <w:uiPriority w:val="0"/>
    <w:rPr>
      <w:rFonts w:ascii="宋体" w:eastAsia="宋体"/>
      <w:snapToGrid w:val="0"/>
      <w:color w:val="000000"/>
      <w:kern w:val="28"/>
      <w:sz w:val="28"/>
      <w:lang w:val="en-US" w:eastAsia="zh-CN" w:bidi="ar-SA"/>
    </w:rPr>
  </w:style>
  <w:style w:type="character" w:customStyle="1" w:styleId="99">
    <w:name w:val="Char Char34"/>
    <w:qFormat/>
    <w:uiPriority w:val="6"/>
    <w:rPr>
      <w:b/>
      <w:kern w:val="1"/>
      <w:sz w:val="28"/>
      <w:szCs w:val="28"/>
    </w:rPr>
  </w:style>
  <w:style w:type="character" w:customStyle="1" w:styleId="100">
    <w:name w:val="Normal Indent Char"/>
    <w:qFormat/>
    <w:locked/>
    <w:uiPriority w:val="0"/>
    <w:rPr>
      <w:rFonts w:ascii="Calibri" w:hAnsi="Calibri" w:eastAsia="宋体" w:cs="黑体"/>
      <w:snapToGrid w:val="0"/>
      <w:kern w:val="2"/>
      <w:sz w:val="24"/>
      <w:szCs w:val="22"/>
      <w:lang w:val="en-US" w:eastAsia="zh-CN" w:bidi="ar-SA"/>
    </w:rPr>
  </w:style>
  <w:style w:type="character" w:customStyle="1" w:styleId="101">
    <w:name w:val="哈哈正文 Char"/>
    <w:link w:val="102"/>
    <w:qFormat/>
    <w:uiPriority w:val="0"/>
    <w:rPr>
      <w:rFonts w:ascii="宋体" w:hAnsi="宋体" w:eastAsia="宋体"/>
      <w:kern w:val="2"/>
      <w:sz w:val="24"/>
      <w:lang w:bidi="ar-SA"/>
    </w:rPr>
  </w:style>
  <w:style w:type="paragraph" w:customStyle="1" w:styleId="102">
    <w:name w:val="哈哈正文"/>
    <w:basedOn w:val="1"/>
    <w:link w:val="101"/>
    <w:qFormat/>
    <w:uiPriority w:val="0"/>
    <w:pPr>
      <w:adjustRightInd/>
      <w:spacing w:line="360" w:lineRule="auto"/>
      <w:ind w:firstLine="200" w:firstLineChars="200"/>
    </w:pPr>
    <w:rPr>
      <w:rFonts w:ascii="宋体" w:hAnsi="宋体"/>
      <w:sz w:val="24"/>
      <w:szCs w:val="20"/>
    </w:rPr>
  </w:style>
  <w:style w:type="character" w:customStyle="1" w:styleId="103">
    <w:name w:val="未处理的提及1"/>
    <w:qFormat/>
    <w:uiPriority w:val="0"/>
    <w:rPr>
      <w:color w:val="808080"/>
      <w:shd w:val="clear" w:color="auto" w:fill="E6E6E6"/>
    </w:rPr>
  </w:style>
  <w:style w:type="character" w:customStyle="1" w:styleId="104">
    <w:name w:val="txt"/>
    <w:qFormat/>
    <w:uiPriority w:val="0"/>
    <w:rPr>
      <w:rFonts w:ascii="仿宋_GB2312" w:eastAsia="微软雅黑"/>
      <w:b/>
      <w:kern w:val="2"/>
      <w:sz w:val="32"/>
      <w:szCs w:val="32"/>
      <w:lang w:val="en-US" w:eastAsia="zh-CN" w:bidi="ar-SA"/>
    </w:rPr>
  </w:style>
  <w:style w:type="character" w:customStyle="1" w:styleId="105">
    <w:name w:val="二级标题 Char Char"/>
    <w:qFormat/>
    <w:uiPriority w:val="0"/>
    <w:rPr>
      <w:rFonts w:ascii="宋体" w:hAnsi="宋体" w:eastAsia="宋体"/>
      <w:b/>
      <w:snapToGrid w:val="0"/>
      <w:kern w:val="2"/>
      <w:sz w:val="24"/>
      <w:szCs w:val="24"/>
      <w:lang w:val="en-US" w:eastAsia="zh-CN" w:bidi="ar-SA"/>
    </w:rPr>
  </w:style>
  <w:style w:type="character" w:customStyle="1" w:styleId="106">
    <w:name w:val="Char Char32"/>
    <w:qFormat/>
    <w:uiPriority w:val="6"/>
    <w:rPr>
      <w:b/>
      <w:kern w:val="1"/>
      <w:sz w:val="24"/>
      <w:szCs w:val="24"/>
    </w:rPr>
  </w:style>
  <w:style w:type="character" w:customStyle="1" w:styleId="107">
    <w:name w:val="PI Char1"/>
    <w:qFormat/>
    <w:uiPriority w:val="0"/>
    <w:rPr>
      <w:rFonts w:ascii="宋体" w:hAnsi="宋体"/>
      <w:kern w:val="2"/>
      <w:sz w:val="24"/>
      <w:szCs w:val="24"/>
    </w:rPr>
  </w:style>
  <w:style w:type="character" w:customStyle="1" w:styleId="108">
    <w:name w:val="tw4winTerm"/>
    <w:qFormat/>
    <w:uiPriority w:val="0"/>
    <w:rPr>
      <w:color w:val="0000FF"/>
    </w:rPr>
  </w:style>
  <w:style w:type="character" w:customStyle="1" w:styleId="109">
    <w:name w:val="Footer Char"/>
    <w:qFormat/>
    <w:locked/>
    <w:uiPriority w:val="0"/>
    <w:rPr>
      <w:rFonts w:eastAsia="宋体"/>
      <w:kern w:val="2"/>
      <w:sz w:val="18"/>
      <w:lang w:val="en-US" w:eastAsia="zh-CN" w:bidi="ar-SA"/>
    </w:rPr>
  </w:style>
  <w:style w:type="character" w:customStyle="1" w:styleId="110">
    <w:name w:val="普通文字 Char Char1"/>
    <w:qFormat/>
    <w:uiPriority w:val="0"/>
    <w:rPr>
      <w:rFonts w:ascii="宋体" w:hAnsi="Courier New"/>
      <w:kern w:val="2"/>
      <w:sz w:val="21"/>
    </w:rPr>
  </w:style>
  <w:style w:type="character" w:customStyle="1" w:styleId="111">
    <w:name w:val="Char Char101"/>
    <w:qFormat/>
    <w:uiPriority w:val="6"/>
    <w:rPr>
      <w:rFonts w:ascii="宋体" w:hAnsi="宋体"/>
      <w:kern w:val="2"/>
      <w:sz w:val="21"/>
      <w:szCs w:val="24"/>
      <w:lang w:val="en-US" w:eastAsia="zh-CN"/>
    </w:rPr>
  </w:style>
  <w:style w:type="character" w:customStyle="1" w:styleId="112">
    <w:name w:val="标题 4 Char"/>
    <w:qFormat/>
    <w:uiPriority w:val="0"/>
    <w:rPr>
      <w:rFonts w:ascii="Arial" w:hAnsi="Arial" w:eastAsia="黑体"/>
      <w:b/>
      <w:kern w:val="2"/>
      <w:sz w:val="28"/>
    </w:rPr>
  </w:style>
  <w:style w:type="character" w:customStyle="1" w:styleId="113">
    <w:name w:val="链接"/>
    <w:qFormat/>
    <w:uiPriority w:val="0"/>
    <w:rPr>
      <w:color w:val="0000FF"/>
      <w:sz w:val="21"/>
      <w:szCs w:val="21"/>
      <w:u w:val="single"/>
    </w:rPr>
  </w:style>
  <w:style w:type="character" w:customStyle="1" w:styleId="114">
    <w:name w:val="h4 Char"/>
    <w:qFormat/>
    <w:uiPriority w:val="0"/>
    <w:rPr>
      <w:rFonts w:ascii="Arial" w:hAnsi="Arial" w:eastAsia="黑体"/>
      <w:b/>
      <w:bCs/>
      <w:kern w:val="2"/>
      <w:sz w:val="28"/>
      <w:szCs w:val="28"/>
      <w:lang w:val="zh-CN" w:eastAsia="zh-CN" w:bidi="ar-SA"/>
    </w:rPr>
  </w:style>
  <w:style w:type="character" w:customStyle="1" w:styleId="115">
    <w:name w:val="5正文 Char"/>
    <w:link w:val="116"/>
    <w:qFormat/>
    <w:uiPriority w:val="0"/>
    <w:rPr>
      <w:rFonts w:ascii="仿宋_GB2312" w:hAnsi="微软雅黑" w:eastAsia="仿宋_GB2312"/>
      <w:sz w:val="28"/>
      <w:szCs w:val="21"/>
    </w:rPr>
  </w:style>
  <w:style w:type="paragraph" w:customStyle="1" w:styleId="116">
    <w:name w:val="5正文"/>
    <w:basedOn w:val="1"/>
    <w:link w:val="115"/>
    <w:qFormat/>
    <w:uiPriority w:val="0"/>
    <w:pPr>
      <w:adjustRightInd/>
      <w:spacing w:line="360" w:lineRule="auto"/>
      <w:ind w:firstLine="566" w:firstLineChars="202"/>
      <w:jc w:val="left"/>
    </w:pPr>
    <w:rPr>
      <w:rFonts w:ascii="仿宋_GB2312" w:hAnsi="微软雅黑" w:eastAsia="仿宋_GB2312"/>
      <w:kern w:val="0"/>
      <w:sz w:val="28"/>
      <w:szCs w:val="21"/>
    </w:rPr>
  </w:style>
  <w:style w:type="character" w:customStyle="1" w:styleId="117">
    <w:name w:val="标题 3 字符"/>
    <w:qFormat/>
    <w:uiPriority w:val="9"/>
    <w:rPr>
      <w:b/>
      <w:bCs/>
      <w:kern w:val="2"/>
      <w:sz w:val="32"/>
      <w:szCs w:val="32"/>
    </w:rPr>
  </w:style>
  <w:style w:type="character" w:customStyle="1" w:styleId="118">
    <w:name w:val="样式6 Char"/>
    <w:qFormat/>
    <w:uiPriority w:val="0"/>
    <w:rPr>
      <w:rFonts w:ascii="仿宋_GB2312" w:hAnsi="宋体" w:eastAsia="仿宋_GB2312"/>
      <w:b/>
      <w:bCs/>
      <w:kern w:val="2"/>
      <w:sz w:val="24"/>
      <w:szCs w:val="24"/>
      <w:lang w:val="en-US" w:eastAsia="zh-CN" w:bidi="ar-SA"/>
    </w:rPr>
  </w:style>
  <w:style w:type="character" w:customStyle="1" w:styleId="119">
    <w:name w:val="Char Char14"/>
    <w:qFormat/>
    <w:uiPriority w:val="6"/>
    <w:rPr>
      <w:rFonts w:ascii="黑体" w:hAnsi="黑体" w:eastAsia="黑体"/>
    </w:rPr>
  </w:style>
  <w:style w:type="character" w:customStyle="1" w:styleId="120">
    <w:name w:val="Heading 2 Hidden Char"/>
    <w:qFormat/>
    <w:uiPriority w:val="0"/>
    <w:rPr>
      <w:rFonts w:ascii="仿宋_GB2312" w:eastAsia="仿宋_GB2312"/>
      <w:b/>
      <w:bCs/>
      <w:kern w:val="2"/>
      <w:sz w:val="24"/>
      <w:szCs w:val="24"/>
      <w:lang w:val="zh-CN" w:eastAsia="zh-CN" w:bidi="ar-SA"/>
    </w:rPr>
  </w:style>
  <w:style w:type="character" w:customStyle="1" w:styleId="121">
    <w:name w:val="正文首行缩进 2 Char"/>
    <w:link w:val="62"/>
    <w:qFormat/>
    <w:uiPriority w:val="0"/>
    <w:rPr>
      <w:rFonts w:ascii="宋体" w:hAnsi="宋体"/>
      <w:kern w:val="2"/>
      <w:sz w:val="21"/>
      <w:szCs w:val="24"/>
    </w:rPr>
  </w:style>
  <w:style w:type="character" w:customStyle="1" w:styleId="122">
    <w:name w:val="font11"/>
    <w:qFormat/>
    <w:uiPriority w:val="0"/>
    <w:rPr>
      <w:rFonts w:hint="default" w:ascii="Times New Roman" w:hAnsi="Times New Roman" w:cs="Times New Roman"/>
      <w:color w:val="000000"/>
      <w:sz w:val="22"/>
      <w:szCs w:val="22"/>
      <w:u w:val="none"/>
    </w:rPr>
  </w:style>
  <w:style w:type="character" w:customStyle="1" w:styleId="123">
    <w:name w:val="表正文 Char1"/>
    <w:qFormat/>
    <w:uiPriority w:val="0"/>
    <w:rPr>
      <w:rFonts w:ascii="宋体" w:eastAsia="宋体"/>
      <w:snapToGrid w:val="0"/>
      <w:color w:val="000000"/>
      <w:kern w:val="28"/>
      <w:sz w:val="28"/>
    </w:rPr>
  </w:style>
  <w:style w:type="character" w:customStyle="1" w:styleId="124">
    <w:name w:val="blue1"/>
    <w:basedOn w:val="70"/>
    <w:qFormat/>
    <w:uiPriority w:val="0"/>
    <w:rPr>
      <w:rFonts w:ascii="Arial" w:hAnsi="Arial" w:eastAsia="黑体" w:cs="Arial"/>
      <w:snapToGrid w:val="0"/>
      <w:kern w:val="0"/>
      <w:szCs w:val="21"/>
    </w:rPr>
  </w:style>
  <w:style w:type="character" w:customStyle="1" w:styleId="125">
    <w:name w:val="纯文本 Char"/>
    <w:link w:val="33"/>
    <w:qFormat/>
    <w:uiPriority w:val="0"/>
    <w:rPr>
      <w:rFonts w:ascii="宋体" w:hAnsi="Courier New" w:eastAsia="宋体" w:cs="Arial"/>
      <w:snapToGrid w:val="0"/>
      <w:kern w:val="2"/>
      <w:sz w:val="21"/>
      <w:szCs w:val="21"/>
      <w:lang w:val="en-US" w:eastAsia="zh-CN" w:bidi="ar-SA"/>
    </w:rPr>
  </w:style>
  <w:style w:type="character" w:customStyle="1" w:styleId="126">
    <w:name w:val="标书1 Char"/>
    <w:qFormat/>
    <w:uiPriority w:val="0"/>
    <w:rPr>
      <w:rFonts w:eastAsia="宋体"/>
      <w:b/>
      <w:bCs/>
      <w:kern w:val="44"/>
      <w:sz w:val="44"/>
      <w:szCs w:val="44"/>
      <w:lang w:val="en-US" w:eastAsia="zh-CN" w:bidi="ar-SA"/>
    </w:rPr>
  </w:style>
  <w:style w:type="character" w:customStyle="1" w:styleId="127">
    <w:name w:val="样式5 Char"/>
    <w:qFormat/>
    <w:uiPriority w:val="0"/>
    <w:rPr>
      <w:rFonts w:ascii="仿宋_GB2312" w:hAnsi="仿宋" w:eastAsia="仿宋_GB2312"/>
      <w:kern w:val="2"/>
      <w:sz w:val="24"/>
      <w:szCs w:val="24"/>
    </w:rPr>
  </w:style>
  <w:style w:type="character" w:customStyle="1" w:styleId="128">
    <w:name w:val="样式4 Char"/>
    <w:qFormat/>
    <w:uiPriority w:val="0"/>
    <w:rPr>
      <w:rFonts w:ascii="仿宋_GB2312" w:hAnsi="仿宋" w:eastAsia="仿宋_GB2312"/>
      <w:b/>
      <w:kern w:val="2"/>
      <w:sz w:val="32"/>
      <w:szCs w:val="32"/>
      <w:lang w:bidi="ar-SA"/>
    </w:rPr>
  </w:style>
  <w:style w:type="character" w:customStyle="1" w:styleId="129">
    <w:name w:val="插图说明 Char"/>
    <w:qFormat/>
    <w:uiPriority w:val="0"/>
    <w:rPr>
      <w:rFonts w:eastAsia="黑体"/>
      <w:sz w:val="24"/>
      <w:lang w:val="en-US" w:eastAsia="zh-CN"/>
    </w:rPr>
  </w:style>
  <w:style w:type="character" w:customStyle="1" w:styleId="130">
    <w:name w:val="正文2 Char Char"/>
    <w:link w:val="131"/>
    <w:qFormat/>
    <w:uiPriority w:val="0"/>
    <w:rPr>
      <w:rFonts w:eastAsia="宋体"/>
      <w:kern w:val="2"/>
      <w:sz w:val="24"/>
      <w:lang w:val="en-US" w:eastAsia="zh-CN" w:bidi="ar-SA"/>
    </w:rPr>
  </w:style>
  <w:style w:type="paragraph" w:customStyle="1" w:styleId="131">
    <w:name w:val="正文2"/>
    <w:basedOn w:val="1"/>
    <w:link w:val="130"/>
    <w:qFormat/>
    <w:uiPriority w:val="0"/>
    <w:pPr>
      <w:spacing w:before="156" w:line="360" w:lineRule="auto"/>
      <w:ind w:firstLine="510" w:firstLineChars="200"/>
    </w:pPr>
    <w:rPr>
      <w:sz w:val="24"/>
      <w:szCs w:val="20"/>
    </w:rPr>
  </w:style>
  <w:style w:type="character" w:customStyle="1" w:styleId="132">
    <w:name w:val="Char Char24"/>
    <w:qFormat/>
    <w:uiPriority w:val="6"/>
    <w:rPr>
      <w:kern w:val="1"/>
      <w:sz w:val="21"/>
    </w:rPr>
  </w:style>
  <w:style w:type="character" w:customStyle="1" w:styleId="133">
    <w:name w:val="副标题 Char"/>
    <w:link w:val="47"/>
    <w:qFormat/>
    <w:uiPriority w:val="0"/>
    <w:rPr>
      <w:rFonts w:ascii="Arial" w:hAnsi="Arial" w:eastAsia="隶书"/>
      <w:b/>
      <w:bCs/>
      <w:kern w:val="28"/>
      <w:sz w:val="44"/>
      <w:szCs w:val="32"/>
      <w:lang w:val="en-US" w:eastAsia="zh-CN" w:bidi="ar-SA"/>
    </w:rPr>
  </w:style>
  <w:style w:type="character" w:customStyle="1" w:styleId="134">
    <w:name w:val="普通文字 Char1 Char"/>
    <w:qFormat/>
    <w:uiPriority w:val="0"/>
    <w:rPr>
      <w:rFonts w:ascii="宋体" w:hAnsi="Courier New" w:eastAsia="宋体"/>
      <w:kern w:val="2"/>
      <w:sz w:val="21"/>
      <w:szCs w:val="24"/>
      <w:lang w:val="en-US" w:eastAsia="zh-CN" w:bidi="ar-SA"/>
    </w:rPr>
  </w:style>
  <w:style w:type="character" w:customStyle="1" w:styleId="135">
    <w:name w:val="h3 Char1"/>
    <w:qFormat/>
    <w:uiPriority w:val="0"/>
    <w:rPr>
      <w:rFonts w:eastAsia="宋体"/>
      <w:b/>
      <w:bCs/>
      <w:kern w:val="2"/>
      <w:sz w:val="32"/>
      <w:szCs w:val="32"/>
      <w:lang w:bidi="ar-SA"/>
    </w:rPr>
  </w:style>
  <w:style w:type="character" w:customStyle="1" w:styleId="136">
    <w:name w:val="标题 Char1"/>
    <w:qFormat/>
    <w:uiPriority w:val="0"/>
    <w:rPr>
      <w:rFonts w:ascii="Cambria" w:hAnsi="Cambria" w:eastAsia="宋体" w:cs="Times New Roman"/>
      <w:b/>
      <w:bCs/>
      <w:sz w:val="32"/>
      <w:szCs w:val="32"/>
      <w:lang w:bidi="ar-SA"/>
    </w:rPr>
  </w:style>
  <w:style w:type="character" w:customStyle="1" w:styleId="137">
    <w:name w:val="gf正文1 Char"/>
    <w:qFormat/>
    <w:uiPriority w:val="0"/>
    <w:rPr>
      <w:rFonts w:ascii="宋体" w:hAnsi="宋体" w:eastAsia="宋体" w:cs="宋体"/>
      <w:kern w:val="2"/>
      <w:sz w:val="24"/>
      <w:szCs w:val="24"/>
      <w:lang w:val="en-US" w:eastAsia="zh-CN" w:bidi="ar-SA"/>
    </w:rPr>
  </w:style>
  <w:style w:type="character" w:customStyle="1" w:styleId="138">
    <w:name w:val="正文文本缩进 Char1"/>
    <w:qFormat/>
    <w:uiPriority w:val="0"/>
    <w:rPr>
      <w:rFonts w:ascii="Calibri" w:hAnsi="Calibri"/>
      <w:sz w:val="28"/>
    </w:rPr>
  </w:style>
  <w:style w:type="character" w:customStyle="1" w:styleId="139">
    <w:name w:val="No Spacing Char"/>
    <w:link w:val="140"/>
    <w:qFormat/>
    <w:uiPriority w:val="1"/>
    <w:rPr>
      <w:sz w:val="22"/>
      <w:szCs w:val="22"/>
      <w:lang w:val="en-US" w:eastAsia="zh-CN" w:bidi="ar-SA"/>
    </w:rPr>
  </w:style>
  <w:style w:type="paragraph" w:customStyle="1" w:styleId="140">
    <w:name w:val="无间隔1"/>
    <w:link w:val="139"/>
    <w:qFormat/>
    <w:uiPriority w:val="1"/>
    <w:rPr>
      <w:rFonts w:ascii="Times New Roman" w:hAnsi="Times New Roman" w:eastAsia="宋体" w:cs="Times New Roman"/>
      <w:sz w:val="22"/>
      <w:szCs w:val="22"/>
      <w:lang w:val="en-US" w:eastAsia="zh-CN" w:bidi="ar-SA"/>
    </w:rPr>
  </w:style>
  <w:style w:type="character" w:customStyle="1" w:styleId="141">
    <w:name w:val="样式7 Char"/>
    <w:qFormat/>
    <w:uiPriority w:val="0"/>
    <w:rPr>
      <w:rFonts w:ascii="仿宋_GB2312" w:hAnsi="仿宋" w:eastAsia="仿宋_GB2312"/>
      <w:b/>
      <w:kern w:val="2"/>
      <w:sz w:val="24"/>
      <w:szCs w:val="24"/>
    </w:rPr>
  </w:style>
  <w:style w:type="character" w:customStyle="1" w:styleId="142">
    <w:name w:val="font12gray1"/>
    <w:qFormat/>
    <w:uiPriority w:val="0"/>
    <w:rPr>
      <w:rFonts w:ascii="仿宋_GB2312" w:eastAsia="微软雅黑"/>
      <w:b/>
      <w:spacing w:val="300"/>
      <w:kern w:val="2"/>
      <w:sz w:val="18"/>
      <w:szCs w:val="18"/>
      <w:lang w:val="en-US" w:eastAsia="zh-CN" w:bidi="ar-SA"/>
    </w:rPr>
  </w:style>
  <w:style w:type="character" w:customStyle="1" w:styleId="143">
    <w:name w:val="Char Char7"/>
    <w:semiHidden/>
    <w:qFormat/>
    <w:uiPriority w:val="0"/>
    <w:rPr>
      <w:rFonts w:eastAsia="宋体"/>
      <w:kern w:val="2"/>
      <w:sz w:val="21"/>
      <w:szCs w:val="24"/>
      <w:lang w:val="en-US" w:eastAsia="zh-CN" w:bidi="ar-SA"/>
    </w:rPr>
  </w:style>
  <w:style w:type="character" w:customStyle="1" w:styleId="144">
    <w:name w:val="表名 Char"/>
    <w:qFormat/>
    <w:uiPriority w:val="0"/>
    <w:rPr>
      <w:rFonts w:eastAsia="宋体"/>
      <w:b/>
      <w:bCs/>
      <w:kern w:val="2"/>
      <w:sz w:val="24"/>
      <w:szCs w:val="24"/>
      <w:lang w:val="en-US" w:eastAsia="zh-CN" w:bidi="ar-SA"/>
    </w:rPr>
  </w:style>
  <w:style w:type="character" w:customStyle="1" w:styleId="145">
    <w:name w:val="Document Map Char"/>
    <w:qFormat/>
    <w:locked/>
    <w:uiPriority w:val="0"/>
    <w:rPr>
      <w:rFonts w:eastAsia="宋体"/>
      <w:kern w:val="2"/>
      <w:sz w:val="21"/>
      <w:szCs w:val="24"/>
      <w:lang w:val="en-US" w:eastAsia="zh-CN" w:bidi="ar-SA"/>
    </w:rPr>
  </w:style>
  <w:style w:type="character" w:customStyle="1" w:styleId="146">
    <w:name w:val="font41"/>
    <w:qFormat/>
    <w:uiPriority w:val="0"/>
    <w:rPr>
      <w:rFonts w:hint="eastAsia" w:ascii="仿宋_GB2312" w:eastAsia="仿宋_GB2312" w:cs="仿宋_GB2312"/>
      <w:color w:val="000000"/>
      <w:sz w:val="22"/>
      <w:szCs w:val="22"/>
      <w:u w:val="none"/>
    </w:rPr>
  </w:style>
  <w:style w:type="character" w:customStyle="1" w:styleId="147">
    <w:name w:val="标题 6 Char"/>
    <w:link w:val="9"/>
    <w:qFormat/>
    <w:uiPriority w:val="0"/>
    <w:rPr>
      <w:rFonts w:ascii="Arial" w:hAnsi="Arial" w:eastAsia="黑体"/>
      <w:b/>
      <w:bCs/>
      <w:kern w:val="2"/>
      <w:sz w:val="24"/>
      <w:szCs w:val="24"/>
    </w:rPr>
  </w:style>
  <w:style w:type="character" w:customStyle="1" w:styleId="148">
    <w:name w:val="纯文本 Char_0"/>
    <w:link w:val="149"/>
    <w:qFormat/>
    <w:uiPriority w:val="0"/>
    <w:rPr>
      <w:rFonts w:ascii="宋体" w:hAnsi="Courier New"/>
      <w:kern w:val="2"/>
      <w:sz w:val="21"/>
      <w:szCs w:val="21"/>
      <w:lang w:val="en-US" w:eastAsia="zh-CN"/>
    </w:rPr>
  </w:style>
  <w:style w:type="paragraph" w:customStyle="1" w:styleId="149">
    <w:name w:val="纯文本_0_0"/>
    <w:basedOn w:val="150"/>
    <w:link w:val="148"/>
    <w:qFormat/>
    <w:uiPriority w:val="0"/>
    <w:rPr>
      <w:rFonts w:ascii="宋体" w:hAnsi="Courier New"/>
      <w:szCs w:val="21"/>
    </w:rPr>
  </w:style>
  <w:style w:type="paragraph" w:customStyle="1" w:styleId="150">
    <w:name w:val="正文_1_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51">
    <w:name w:val="Balloon Text Char"/>
    <w:qFormat/>
    <w:locked/>
    <w:uiPriority w:val="0"/>
    <w:rPr>
      <w:rFonts w:eastAsia="宋体"/>
      <w:kern w:val="2"/>
      <w:sz w:val="18"/>
      <w:szCs w:val="18"/>
      <w:lang w:val="en-US" w:eastAsia="zh-CN" w:bidi="ar-SA"/>
    </w:rPr>
  </w:style>
  <w:style w:type="character" w:customStyle="1" w:styleId="152">
    <w:name w:val="正文 项目2 Char"/>
    <w:basedOn w:val="153"/>
    <w:qFormat/>
    <w:uiPriority w:val="0"/>
    <w:rPr>
      <w:rFonts w:ascii="仿宋_GB2312" w:hAnsi="仿宋_GB2312" w:eastAsia="仿宋_GB2312"/>
      <w:kern w:val="2"/>
      <w:sz w:val="24"/>
      <w:lang w:bidi="ar-SA"/>
    </w:rPr>
  </w:style>
  <w:style w:type="character" w:customStyle="1" w:styleId="153">
    <w:name w:val="正文 项目 Char"/>
    <w:qFormat/>
    <w:uiPriority w:val="0"/>
    <w:rPr>
      <w:rFonts w:ascii="仿宋_GB2312" w:hAnsi="仿宋_GB2312" w:eastAsia="仿宋_GB2312"/>
      <w:kern w:val="2"/>
      <w:sz w:val="24"/>
      <w:lang w:bidi="ar-SA"/>
    </w:rPr>
  </w:style>
  <w:style w:type="character" w:customStyle="1" w:styleId="154">
    <w:name w:val="h Char Char1"/>
    <w:qFormat/>
    <w:uiPriority w:val="0"/>
    <w:rPr>
      <w:rFonts w:eastAsia="宋体"/>
      <w:kern w:val="2"/>
      <w:sz w:val="18"/>
      <w:szCs w:val="18"/>
      <w:lang w:val="en-US" w:eastAsia="zh-CN" w:bidi="ar-SA"/>
    </w:rPr>
  </w:style>
  <w:style w:type="character" w:customStyle="1" w:styleId="155">
    <w:name w:val="Char Char27"/>
    <w:qFormat/>
    <w:uiPriority w:val="6"/>
    <w:rPr>
      <w:rFonts w:ascii="宋体" w:hAnsi="宋体" w:eastAsia="宋体"/>
      <w:color w:val="000000"/>
      <w:kern w:val="1"/>
      <w:sz w:val="28"/>
      <w:lang w:val="en-US" w:eastAsia="zh-CN" w:bidi="ar-SA"/>
    </w:rPr>
  </w:style>
  <w:style w:type="character" w:customStyle="1" w:styleId="156">
    <w:name w:val="px14"/>
    <w:qFormat/>
    <w:uiPriority w:val="0"/>
    <w:rPr>
      <w:rFonts w:ascii="仿宋_GB2312" w:eastAsia="微软雅黑" w:cs="Times New Roman"/>
      <w:b/>
      <w:kern w:val="2"/>
      <w:sz w:val="32"/>
      <w:szCs w:val="32"/>
      <w:lang w:val="en-US" w:eastAsia="zh-CN" w:bidi="ar-SA"/>
    </w:rPr>
  </w:style>
  <w:style w:type="character" w:customStyle="1" w:styleId="157">
    <w:name w:val="HTML 预设格式 Char1"/>
    <w:qFormat/>
    <w:uiPriority w:val="0"/>
    <w:rPr>
      <w:rFonts w:ascii="Courier New" w:hAnsi="Courier New" w:eastAsia="宋体" w:cs="Courier New"/>
      <w:sz w:val="20"/>
      <w:szCs w:val="20"/>
    </w:rPr>
  </w:style>
  <w:style w:type="character" w:customStyle="1" w:styleId="158">
    <w:name w:val="普通文字 Char1"/>
    <w:qFormat/>
    <w:uiPriority w:val="0"/>
    <w:rPr>
      <w:rFonts w:ascii="宋体" w:hAnsi="Courier New" w:eastAsia="宋体"/>
      <w:kern w:val="2"/>
      <w:sz w:val="21"/>
      <w:lang w:val="en-US" w:eastAsia="zh-CN"/>
    </w:rPr>
  </w:style>
  <w:style w:type="character" w:customStyle="1" w:styleId="159">
    <w:name w:val="hei16b1"/>
    <w:qFormat/>
    <w:uiPriority w:val="0"/>
    <w:rPr>
      <w:rFonts w:hint="default" w:ascii="Arial" w:hAnsi="Arial" w:cs="Arial"/>
      <w:b/>
      <w:bCs/>
      <w:color w:val="000000"/>
      <w:sz w:val="24"/>
      <w:szCs w:val="24"/>
    </w:rPr>
  </w:style>
  <w:style w:type="character" w:customStyle="1" w:styleId="160">
    <w:name w:val="正文（绿盟科技） Char"/>
    <w:link w:val="161"/>
    <w:qFormat/>
    <w:uiPriority w:val="0"/>
    <w:rPr>
      <w:rFonts w:ascii="Arial" w:hAnsi="Arial"/>
      <w:sz w:val="21"/>
      <w:szCs w:val="21"/>
    </w:rPr>
  </w:style>
  <w:style w:type="paragraph" w:customStyle="1" w:styleId="161">
    <w:name w:val="正文（绿盟科技）"/>
    <w:link w:val="160"/>
    <w:qFormat/>
    <w:uiPriority w:val="0"/>
    <w:pPr>
      <w:spacing w:line="300" w:lineRule="auto"/>
    </w:pPr>
    <w:rPr>
      <w:rFonts w:ascii="Arial" w:hAnsi="Arial" w:eastAsia="宋体" w:cs="Times New Roman"/>
      <w:sz w:val="21"/>
      <w:szCs w:val="21"/>
      <w:lang w:val="en-US" w:eastAsia="zh-CN" w:bidi="ar-SA"/>
    </w:rPr>
  </w:style>
  <w:style w:type="character" w:customStyle="1" w:styleId="162">
    <w:name w:val="Char Char19"/>
    <w:qFormat/>
    <w:uiPriority w:val="6"/>
    <w:rPr>
      <w:rFonts w:ascii="宋体" w:hAnsi="宋体"/>
      <w:i/>
      <w:sz w:val="24"/>
      <w:szCs w:val="24"/>
    </w:rPr>
  </w:style>
  <w:style w:type="character" w:customStyle="1" w:styleId="163">
    <w:name w:val="页脚 Char"/>
    <w:qFormat/>
    <w:uiPriority w:val="0"/>
    <w:rPr>
      <w:rFonts w:eastAsia="仿宋_GB2312"/>
      <w:kern w:val="2"/>
      <w:sz w:val="18"/>
      <w:lang w:val="en-US" w:eastAsia="zh-CN"/>
    </w:rPr>
  </w:style>
  <w:style w:type="character" w:customStyle="1" w:styleId="164">
    <w:name w:val="批注主题 Char"/>
    <w:qFormat/>
    <w:uiPriority w:val="0"/>
    <w:rPr>
      <w:rFonts w:eastAsia="宋体"/>
      <w:b/>
      <w:bCs/>
      <w:kern w:val="2"/>
      <w:sz w:val="21"/>
      <w:szCs w:val="24"/>
      <w:lang w:val="en-US" w:eastAsia="zh-CN" w:bidi="ar-SA"/>
    </w:rPr>
  </w:style>
  <w:style w:type="character" w:customStyle="1" w:styleId="165">
    <w:name w:val="Comment Text Char"/>
    <w:qFormat/>
    <w:locked/>
    <w:uiPriority w:val="0"/>
    <w:rPr>
      <w:rFonts w:ascii="宋体" w:hAnsi="宋体" w:eastAsia="宋体"/>
      <w:kern w:val="2"/>
      <w:sz w:val="24"/>
      <w:lang w:val="en-US" w:eastAsia="zh-CN" w:bidi="ar-SA"/>
    </w:rPr>
  </w:style>
  <w:style w:type="character" w:customStyle="1" w:styleId="166">
    <w:name w:val="标题 2 字符"/>
    <w:qFormat/>
    <w:uiPriority w:val="1"/>
    <w:rPr>
      <w:rFonts w:ascii="仿宋_GB2312" w:hAnsi="Times New Roman" w:eastAsia="仿宋_GB2312" w:cs="Times New Roman"/>
      <w:b/>
      <w:kern w:val="2"/>
      <w:sz w:val="24"/>
      <w:lang w:val="zh-CN"/>
    </w:rPr>
  </w:style>
  <w:style w:type="character" w:customStyle="1" w:styleId="167">
    <w:name w:val="Char Char72"/>
    <w:qFormat/>
    <w:uiPriority w:val="0"/>
    <w:rPr>
      <w:rFonts w:eastAsia="宋体"/>
      <w:kern w:val="2"/>
      <w:sz w:val="21"/>
      <w:szCs w:val="24"/>
      <w:lang w:val="en-US" w:eastAsia="zh-CN" w:bidi="ar-SA"/>
    </w:rPr>
  </w:style>
  <w:style w:type="character" w:customStyle="1" w:styleId="168">
    <w:name w:val="正文文本缩进 Char2"/>
    <w:qFormat/>
    <w:uiPriority w:val="0"/>
    <w:rPr>
      <w:rFonts w:ascii="Times New Roman" w:hAnsi="Times New Roman" w:eastAsia="宋体" w:cs="Times New Roman"/>
      <w:snapToGrid w:val="0"/>
      <w:kern w:val="0"/>
      <w:szCs w:val="24"/>
    </w:rPr>
  </w:style>
  <w:style w:type="character" w:customStyle="1" w:styleId="169">
    <w:name w:val="样式2 Char"/>
    <w:qFormat/>
    <w:uiPriority w:val="0"/>
    <w:rPr>
      <w:rFonts w:ascii="仿宋_GB2312" w:hAnsi="仿宋" w:eastAsia="仿宋_GB2312" w:cs="仿宋_GB2312"/>
      <w:b/>
      <w:bCs/>
      <w:sz w:val="32"/>
      <w:szCs w:val="30"/>
      <w:lang w:val="zh-CN"/>
    </w:rPr>
  </w:style>
  <w:style w:type="character" w:customStyle="1" w:styleId="170">
    <w:name w:val="表格名称[858D7CFB-ED40-4347-BF05-701D383B685F]"/>
    <w:link w:val="171"/>
    <w:qFormat/>
    <w:uiPriority w:val="0"/>
    <w:rPr>
      <w:sz w:val="32"/>
    </w:rPr>
  </w:style>
  <w:style w:type="paragraph" w:customStyle="1" w:styleId="171">
    <w:name w:val="表格名称"/>
    <w:basedOn w:val="4"/>
    <w:link w:val="170"/>
    <w:qFormat/>
    <w:uiPriority w:val="0"/>
    <w:pPr>
      <w:snapToGrid w:val="0"/>
      <w:spacing w:before="240" w:after="240" w:line="240" w:lineRule="auto"/>
      <w:ind w:left="0" w:firstLine="0"/>
      <w:jc w:val="center"/>
    </w:pPr>
    <w:rPr>
      <w:rFonts w:ascii="Calibri" w:hAnsi="Calibri" w:eastAsia="宋体"/>
      <w:b w:val="0"/>
      <w:bCs w:val="0"/>
      <w:kern w:val="0"/>
      <w:szCs w:val="20"/>
    </w:rPr>
  </w:style>
  <w:style w:type="character" w:customStyle="1" w:styleId="172">
    <w:name w:val="Char Char4"/>
    <w:qFormat/>
    <w:uiPriority w:val="0"/>
    <w:rPr>
      <w:rFonts w:eastAsia="宋体"/>
      <w:b/>
      <w:sz w:val="24"/>
      <w:lang w:val="en-GB" w:eastAsia="zh-CN" w:bidi="ar-SA"/>
    </w:rPr>
  </w:style>
  <w:style w:type="character" w:customStyle="1" w:styleId="173">
    <w:name w:val="c7 style3"/>
    <w:qFormat/>
    <w:uiPriority w:val="0"/>
  </w:style>
  <w:style w:type="character" w:customStyle="1" w:styleId="174">
    <w:name w:val="正文文本 3 Char1"/>
    <w:semiHidden/>
    <w:qFormat/>
    <w:uiPriority w:val="99"/>
    <w:rPr>
      <w:rFonts w:ascii="Times New Roman" w:hAnsi="Times New Roman" w:eastAsia="宋体" w:cs="Times New Roman"/>
      <w:sz w:val="16"/>
      <w:szCs w:val="16"/>
    </w:rPr>
  </w:style>
  <w:style w:type="character" w:customStyle="1" w:styleId="175">
    <w:name w:val="tw4winInternal"/>
    <w:qFormat/>
    <w:uiPriority w:val="0"/>
    <w:rPr>
      <w:rFonts w:ascii="Courier New" w:hAnsi="Courier New" w:cs="Courier New"/>
      <w:color w:val="FF0000"/>
      <w:lang w:val="en-US" w:eastAsia="zh-CN"/>
    </w:rPr>
  </w:style>
  <w:style w:type="character" w:customStyle="1" w:styleId="176">
    <w:name w:val="Char Char10"/>
    <w:semiHidden/>
    <w:qFormat/>
    <w:uiPriority w:val="0"/>
    <w:rPr>
      <w:rFonts w:ascii="宋体" w:hAnsi="宋体"/>
      <w:kern w:val="2"/>
      <w:sz w:val="21"/>
      <w:szCs w:val="24"/>
      <w:lang w:val="en-US" w:eastAsia="zh-CN"/>
    </w:rPr>
  </w:style>
  <w:style w:type="character" w:customStyle="1" w:styleId="177">
    <w:name w:val="shadow11"/>
    <w:qFormat/>
    <w:uiPriority w:val="0"/>
    <w:rPr>
      <w:color w:val="000000"/>
      <w:sz w:val="21"/>
    </w:rPr>
  </w:style>
  <w:style w:type="character" w:customStyle="1" w:styleId="178">
    <w:name w:val="正文非缩进 Char3"/>
    <w:qFormat/>
    <w:uiPriority w:val="0"/>
    <w:rPr>
      <w:rFonts w:ascii="宋体" w:eastAsia="宋体"/>
      <w:snapToGrid w:val="0"/>
      <w:color w:val="000000"/>
      <w:kern w:val="28"/>
      <w:sz w:val="28"/>
      <w:lang w:val="en-US" w:eastAsia="zh-CN" w:bidi="ar-SA"/>
    </w:rPr>
  </w:style>
  <w:style w:type="character" w:customStyle="1" w:styleId="179">
    <w:name w:val="Char Char"/>
    <w:qFormat/>
    <w:uiPriority w:val="0"/>
    <w:rPr>
      <w:rFonts w:ascii="宋体" w:hAnsi="Courier New" w:eastAsia="宋体"/>
      <w:kern w:val="2"/>
      <w:sz w:val="21"/>
      <w:lang w:val="en-US" w:eastAsia="zh-CN" w:bidi="ar-SA"/>
    </w:rPr>
  </w:style>
  <w:style w:type="character" w:customStyle="1" w:styleId="180">
    <w:name w:val="签名 Char1"/>
    <w:qFormat/>
    <w:uiPriority w:val="0"/>
    <w:rPr>
      <w:rFonts w:ascii="Times New Roman" w:hAnsi="Times New Roman" w:eastAsia="宋体" w:cs="Times New Roman"/>
      <w:szCs w:val="24"/>
    </w:rPr>
  </w:style>
  <w:style w:type="character" w:customStyle="1" w:styleId="181">
    <w:name w:val="日期 Char"/>
    <w:link w:val="36"/>
    <w:qFormat/>
    <w:uiPriority w:val="0"/>
    <w:rPr>
      <w:rFonts w:ascii="宋体"/>
      <w:kern w:val="2"/>
      <w:sz w:val="24"/>
      <w:szCs w:val="21"/>
      <w:lang w:val="zh-CN"/>
    </w:rPr>
  </w:style>
  <w:style w:type="character" w:customStyle="1" w:styleId="182">
    <w:name w:val="标题 9 Char"/>
    <w:link w:val="12"/>
    <w:qFormat/>
    <w:uiPriority w:val="0"/>
    <w:rPr>
      <w:rFonts w:ascii="Arial" w:hAnsi="Arial" w:eastAsia="黑体"/>
      <w:kern w:val="2"/>
      <w:sz w:val="21"/>
      <w:szCs w:val="21"/>
    </w:rPr>
  </w:style>
  <w:style w:type="character" w:customStyle="1" w:styleId="183">
    <w:name w:val="Char Char18"/>
    <w:qFormat/>
    <w:uiPriority w:val="6"/>
    <w:rPr>
      <w:rFonts w:ascii="宋体" w:hAnsi="宋体"/>
      <w:sz w:val="28"/>
    </w:rPr>
  </w:style>
  <w:style w:type="character" w:customStyle="1" w:styleId="184">
    <w:name w:val="批注文字 Char"/>
    <w:qFormat/>
    <w:uiPriority w:val="99"/>
    <w:rPr>
      <w:kern w:val="2"/>
      <w:sz w:val="21"/>
      <w:szCs w:val="24"/>
    </w:rPr>
  </w:style>
  <w:style w:type="character" w:customStyle="1" w:styleId="185">
    <w:name w:val="Char Char22"/>
    <w:qFormat/>
    <w:uiPriority w:val="6"/>
    <w:rPr>
      <w:rFonts w:ascii="宋体" w:hAnsi="宋体"/>
      <w:kern w:val="1"/>
      <w:sz w:val="24"/>
      <w:szCs w:val="24"/>
    </w:rPr>
  </w:style>
  <w:style w:type="character" w:customStyle="1" w:styleId="186">
    <w:name w:val="pt141"/>
    <w:qFormat/>
    <w:uiPriority w:val="0"/>
    <w:rPr>
      <w:color w:val="330066"/>
      <w:sz w:val="22"/>
      <w:szCs w:val="22"/>
    </w:rPr>
  </w:style>
  <w:style w:type="character" w:customStyle="1" w:styleId="187">
    <w:name w:val="正文文本缩进 2 Char1"/>
    <w:semiHidden/>
    <w:qFormat/>
    <w:uiPriority w:val="99"/>
    <w:rPr>
      <w:rFonts w:ascii="Times New Roman" w:hAnsi="Times New Roman" w:eastAsia="宋体" w:cs="Times New Roman"/>
      <w:szCs w:val="24"/>
    </w:rPr>
  </w:style>
  <w:style w:type="character" w:customStyle="1" w:styleId="188">
    <w:name w:val="批注框文本 Char"/>
    <w:link w:val="39"/>
    <w:qFormat/>
    <w:uiPriority w:val="0"/>
    <w:rPr>
      <w:kern w:val="2"/>
      <w:sz w:val="18"/>
      <w:szCs w:val="18"/>
    </w:rPr>
  </w:style>
  <w:style w:type="character" w:customStyle="1" w:styleId="189">
    <w:name w:val="Char Char611"/>
    <w:qFormat/>
    <w:uiPriority w:val="0"/>
    <w:rPr>
      <w:rFonts w:eastAsia="宋体"/>
      <w:kern w:val="2"/>
      <w:sz w:val="21"/>
      <w:szCs w:val="24"/>
      <w:lang w:val="en-US" w:eastAsia="zh-CN" w:bidi="ar-SA"/>
    </w:rPr>
  </w:style>
  <w:style w:type="character" w:customStyle="1" w:styleId="190">
    <w:name w:val="highlight1"/>
    <w:qFormat/>
    <w:uiPriority w:val="0"/>
    <w:rPr>
      <w:rFonts w:ascii="仿宋_GB2312" w:eastAsia="微软雅黑"/>
      <w:b/>
      <w:kern w:val="2"/>
      <w:sz w:val="23"/>
      <w:szCs w:val="23"/>
      <w:lang w:val="en-US" w:eastAsia="zh-CN" w:bidi="ar-SA"/>
    </w:rPr>
  </w:style>
  <w:style w:type="character" w:customStyle="1" w:styleId="191">
    <w:name w:val="my正文 Char"/>
    <w:link w:val="192"/>
    <w:qFormat/>
    <w:locked/>
    <w:uiPriority w:val="0"/>
    <w:rPr>
      <w:rFonts w:ascii="Tahoma" w:hAnsi="Tahoma"/>
      <w:sz w:val="24"/>
      <w:szCs w:val="24"/>
    </w:rPr>
  </w:style>
  <w:style w:type="paragraph" w:customStyle="1" w:styleId="192">
    <w:name w:val="my正文"/>
    <w:basedOn w:val="1"/>
    <w:link w:val="191"/>
    <w:qFormat/>
    <w:uiPriority w:val="0"/>
    <w:pPr>
      <w:adjustRightInd/>
      <w:spacing w:line="360" w:lineRule="auto"/>
      <w:ind w:firstLine="480" w:firstLineChars="200"/>
    </w:pPr>
    <w:rPr>
      <w:rFonts w:ascii="Tahoma" w:hAnsi="Tahoma"/>
      <w:kern w:val="0"/>
      <w:sz w:val="24"/>
    </w:rPr>
  </w:style>
  <w:style w:type="character" w:customStyle="1" w:styleId="193">
    <w:name w:val="正文缩进 Char2"/>
    <w:link w:val="6"/>
    <w:qFormat/>
    <w:uiPriority w:val="0"/>
    <w:rPr>
      <w:rFonts w:ascii="宋体" w:eastAsia="宋体"/>
      <w:snapToGrid w:val="0"/>
      <w:color w:val="000000"/>
      <w:kern w:val="28"/>
      <w:sz w:val="28"/>
      <w:lang w:val="en-US" w:eastAsia="zh-CN" w:bidi="ar-SA"/>
    </w:rPr>
  </w:style>
  <w:style w:type="character" w:customStyle="1" w:styleId="194">
    <w:name w:val="Used by Word for text of Help footnotes Char Char1"/>
    <w:qFormat/>
    <w:uiPriority w:val="0"/>
    <w:rPr>
      <w:color w:val="0000FF"/>
      <w:sz w:val="21"/>
    </w:rPr>
  </w:style>
  <w:style w:type="character" w:customStyle="1" w:styleId="195">
    <w:name w:val="页眉 Char"/>
    <w:qFormat/>
    <w:uiPriority w:val="0"/>
    <w:rPr>
      <w:rFonts w:eastAsia="仿宋_GB2312"/>
      <w:kern w:val="2"/>
      <w:sz w:val="18"/>
      <w:lang w:val="en-US" w:eastAsia="zh-CN"/>
    </w:rPr>
  </w:style>
  <w:style w:type="character" w:customStyle="1" w:styleId="196">
    <w:name w:val="FA正文 Char Char"/>
    <w:qFormat/>
    <w:uiPriority w:val="0"/>
    <w:rPr>
      <w:rFonts w:hAnsi="宋体"/>
      <w:kern w:val="2"/>
      <w:sz w:val="24"/>
      <w:lang w:bidi="ar-SA"/>
    </w:rPr>
  </w:style>
  <w:style w:type="character" w:customStyle="1" w:styleId="197">
    <w:name w:val="纯文本 字符"/>
    <w:qFormat/>
    <w:uiPriority w:val="0"/>
    <w:rPr>
      <w:rFonts w:ascii="宋体" w:hAnsi="Courier New" w:eastAsia="宋体" w:cs="Arial"/>
      <w:snapToGrid w:val="0"/>
      <w:kern w:val="2"/>
      <w:sz w:val="21"/>
      <w:szCs w:val="21"/>
      <w:lang w:val="en-US" w:eastAsia="zh-CN" w:bidi="ar-SA"/>
    </w:rPr>
  </w:style>
  <w:style w:type="character" w:customStyle="1" w:styleId="198">
    <w:name w:val="3级 Char"/>
    <w:link w:val="199"/>
    <w:qFormat/>
    <w:uiPriority w:val="0"/>
    <w:rPr>
      <w:rFonts w:ascii="宋体" w:hAnsi="宋体"/>
      <w:b/>
      <w:bCs/>
      <w:snapToGrid/>
      <w:sz w:val="28"/>
    </w:rPr>
  </w:style>
  <w:style w:type="paragraph" w:customStyle="1" w:styleId="199">
    <w:name w:val="3级"/>
    <w:basedOn w:val="200"/>
    <w:link w:val="198"/>
    <w:qFormat/>
    <w:uiPriority w:val="0"/>
    <w:pPr>
      <w:ind w:left="0" w:right="466" w:firstLine="288"/>
    </w:pPr>
    <w:rPr>
      <w:rFonts w:hAnsi="宋体"/>
      <w:snapToGrid/>
    </w:rPr>
  </w:style>
  <w:style w:type="paragraph" w:customStyle="1" w:styleId="200">
    <w:name w:val="样式 标题 3h33rd level3BOD 0H3l3CTHeading 3 - oldLevel 3 He..."/>
    <w:basedOn w:val="5"/>
    <w:qFormat/>
    <w:uiPriority w:val="99"/>
    <w:pPr>
      <w:keepLines w:val="0"/>
      <w:widowControl/>
      <w:tabs>
        <w:tab w:val="clear" w:pos="900"/>
      </w:tabs>
      <w:adjustRightInd/>
      <w:spacing w:before="240" w:after="240" w:line="360" w:lineRule="auto"/>
      <w:ind w:left="851" w:right="407" w:rightChars="194" w:hanging="851"/>
      <w:jc w:val="left"/>
    </w:pPr>
    <w:rPr>
      <w:rFonts w:ascii="宋体" w:hAnsi="Arial"/>
      <w:snapToGrid w:val="0"/>
      <w:kern w:val="0"/>
      <w:sz w:val="28"/>
      <w:szCs w:val="20"/>
    </w:rPr>
  </w:style>
  <w:style w:type="character" w:customStyle="1" w:styleId="201">
    <w:name w:val="myp11"/>
    <w:qFormat/>
    <w:uiPriority w:val="0"/>
    <w:rPr>
      <w:rFonts w:ascii="仿宋_GB2312" w:eastAsia="微软雅黑"/>
      <w:b/>
      <w:kern w:val="2"/>
      <w:sz w:val="32"/>
      <w:szCs w:val="32"/>
      <w:lang w:val="en-US" w:eastAsia="zh-CN" w:bidi="ar-SA"/>
    </w:rPr>
  </w:style>
  <w:style w:type="character" w:customStyle="1" w:styleId="202">
    <w:name w:val="文档结构图 Char1"/>
    <w:link w:val="19"/>
    <w:qFormat/>
    <w:uiPriority w:val="0"/>
    <w:rPr>
      <w:kern w:val="2"/>
      <w:sz w:val="21"/>
      <w:szCs w:val="24"/>
      <w:shd w:val="clear" w:color="auto" w:fill="000080"/>
    </w:rPr>
  </w:style>
  <w:style w:type="character" w:customStyle="1" w:styleId="203">
    <w:name w:val="H6 Char"/>
    <w:qFormat/>
    <w:uiPriority w:val="0"/>
    <w:rPr>
      <w:rFonts w:ascii="Arial" w:hAnsi="Arial" w:eastAsia="黑体"/>
      <w:b/>
      <w:bCs/>
      <w:kern w:val="2"/>
      <w:sz w:val="24"/>
      <w:szCs w:val="24"/>
    </w:rPr>
  </w:style>
  <w:style w:type="character" w:customStyle="1" w:styleId="204">
    <w:name w:val="Char Char91"/>
    <w:qFormat/>
    <w:uiPriority w:val="0"/>
    <w:rPr>
      <w:rFonts w:eastAsia="宋体"/>
      <w:kern w:val="2"/>
      <w:sz w:val="18"/>
      <w:szCs w:val="18"/>
      <w:lang w:val="en-US" w:eastAsia="zh-CN" w:bidi="ar-SA"/>
    </w:rPr>
  </w:style>
  <w:style w:type="character" w:customStyle="1" w:styleId="205">
    <w:name w:val="副标题 Char1"/>
    <w:qFormat/>
    <w:uiPriority w:val="0"/>
    <w:rPr>
      <w:rFonts w:ascii="Cambria" w:hAnsi="Cambria" w:eastAsia="宋体" w:cs="Times New Roman"/>
      <w:b/>
      <w:bCs/>
      <w:snapToGrid w:val="0"/>
      <w:kern w:val="28"/>
      <w:sz w:val="32"/>
      <w:szCs w:val="32"/>
    </w:rPr>
  </w:style>
  <w:style w:type="character" w:customStyle="1" w:styleId="206">
    <w:name w:val="font61"/>
    <w:qFormat/>
    <w:uiPriority w:val="0"/>
    <w:rPr>
      <w:rFonts w:hint="eastAsia" w:ascii="仿宋" w:hAnsi="仿宋" w:eastAsia="仿宋" w:cs="仿宋"/>
      <w:color w:val="000000"/>
      <w:sz w:val="20"/>
      <w:szCs w:val="20"/>
      <w:u w:val="none"/>
    </w:rPr>
  </w:style>
  <w:style w:type="character" w:customStyle="1" w:styleId="207">
    <w:name w:val="bod1"/>
    <w:qFormat/>
    <w:uiPriority w:val="0"/>
    <w:rPr>
      <w:rFonts w:ascii="MS Sans Serif" w:hAnsi="MS Sans Serif" w:eastAsia="微软雅黑" w:cs="Times New Roman"/>
      <w:b/>
      <w:color w:val="000000"/>
      <w:kern w:val="2"/>
      <w:sz w:val="20"/>
      <w:szCs w:val="20"/>
      <w:lang w:val="en-US" w:eastAsia="zh-CN" w:bidi="ar-SA"/>
    </w:rPr>
  </w:style>
  <w:style w:type="character" w:customStyle="1" w:styleId="208">
    <w:name w:val="Char Char211"/>
    <w:qFormat/>
    <w:uiPriority w:val="0"/>
    <w:rPr>
      <w:rFonts w:eastAsia="宋体"/>
      <w:b/>
      <w:bCs/>
      <w:kern w:val="2"/>
      <w:sz w:val="21"/>
      <w:szCs w:val="24"/>
      <w:lang w:val="en-US" w:eastAsia="zh-CN" w:bidi="ar-SA"/>
    </w:rPr>
  </w:style>
  <w:style w:type="character" w:customStyle="1" w:styleId="209">
    <w:name w:val="标题 2 Char"/>
    <w:qFormat/>
    <w:uiPriority w:val="0"/>
    <w:rPr>
      <w:rFonts w:ascii="Arial" w:hAnsi="Arial" w:eastAsia="黑体"/>
      <w:b/>
      <w:kern w:val="2"/>
      <w:sz w:val="32"/>
      <w:lang w:val="en-US" w:eastAsia="zh-CN"/>
    </w:rPr>
  </w:style>
  <w:style w:type="character" w:customStyle="1" w:styleId="210">
    <w:name w:val="maywed421"/>
    <w:qFormat/>
    <w:uiPriority w:val="0"/>
    <w:rPr>
      <w:color w:val="366FB6"/>
      <w:u w:val="none"/>
    </w:rPr>
  </w:style>
  <w:style w:type="character" w:customStyle="1" w:styleId="211">
    <w:name w:val="正文文本缩进 Char"/>
    <w:qFormat/>
    <w:uiPriority w:val="0"/>
    <w:rPr>
      <w:rFonts w:ascii="宋体" w:hAnsi="宋体"/>
      <w:kern w:val="2"/>
      <w:sz w:val="24"/>
      <w:szCs w:val="24"/>
    </w:rPr>
  </w:style>
  <w:style w:type="character" w:customStyle="1" w:styleId="212">
    <w:name w:val="Char Char102"/>
    <w:semiHidden/>
    <w:qFormat/>
    <w:uiPriority w:val="0"/>
    <w:rPr>
      <w:rFonts w:ascii="宋体" w:hAnsi="宋体"/>
      <w:kern w:val="2"/>
      <w:sz w:val="21"/>
      <w:szCs w:val="24"/>
      <w:lang w:val="en-US" w:eastAsia="zh-CN"/>
    </w:rPr>
  </w:style>
  <w:style w:type="character" w:customStyle="1" w:styleId="213">
    <w:name w:val="页眉 Char1"/>
    <w:qFormat/>
    <w:uiPriority w:val="0"/>
    <w:rPr>
      <w:rFonts w:eastAsia="宋体"/>
      <w:kern w:val="2"/>
      <w:sz w:val="18"/>
      <w:szCs w:val="18"/>
      <w:lang w:val="en-US" w:eastAsia="zh-CN" w:bidi="ar-SA"/>
    </w:rPr>
  </w:style>
  <w:style w:type="character" w:customStyle="1" w:styleId="214">
    <w:name w:val="md"/>
    <w:basedOn w:val="70"/>
    <w:qFormat/>
    <w:uiPriority w:val="0"/>
    <w:rPr>
      <w:rFonts w:ascii="Arial" w:hAnsi="Arial" w:eastAsia="黑体" w:cs="Arial"/>
      <w:snapToGrid w:val="0"/>
      <w:kern w:val="0"/>
      <w:szCs w:val="21"/>
    </w:rPr>
  </w:style>
  <w:style w:type="character" w:customStyle="1" w:styleId="215">
    <w:name w:val="big1"/>
    <w:qFormat/>
    <w:uiPriority w:val="0"/>
    <w:rPr>
      <w:rFonts w:hint="eastAsia" w:ascii="宋体" w:hAnsi="宋体" w:eastAsia="宋体"/>
      <w:color w:val="333333"/>
      <w:sz w:val="22"/>
      <w:szCs w:val="22"/>
    </w:rPr>
  </w:style>
  <w:style w:type="character" w:customStyle="1" w:styleId="216">
    <w:name w:val="Char Char311"/>
    <w:qFormat/>
    <w:uiPriority w:val="0"/>
    <w:rPr>
      <w:rFonts w:eastAsia="宋体"/>
      <w:kern w:val="2"/>
      <w:sz w:val="21"/>
      <w:szCs w:val="24"/>
      <w:lang w:val="en-US" w:eastAsia="zh-CN" w:bidi="ar-SA"/>
    </w:rPr>
  </w:style>
  <w:style w:type="character" w:customStyle="1" w:styleId="217">
    <w:name w:val="Char Char81"/>
    <w:qFormat/>
    <w:uiPriority w:val="6"/>
    <w:rPr>
      <w:rFonts w:eastAsia="宋体"/>
      <w:b/>
      <w:sz w:val="24"/>
      <w:lang w:val="en-GB" w:eastAsia="zh-CN"/>
    </w:rPr>
  </w:style>
  <w:style w:type="character" w:customStyle="1" w:styleId="218">
    <w:name w:val="样式3 Char"/>
    <w:basedOn w:val="169"/>
    <w:qFormat/>
    <w:uiPriority w:val="0"/>
    <w:rPr>
      <w:rFonts w:ascii="仿宋_GB2312" w:hAnsi="仿宋" w:eastAsia="仿宋_GB2312" w:cs="仿宋_GB2312"/>
      <w:sz w:val="32"/>
      <w:szCs w:val="30"/>
      <w:lang w:val="zh-CN"/>
    </w:rPr>
  </w:style>
  <w:style w:type="character" w:customStyle="1" w:styleId="219">
    <w:name w:val="HTML 地址 Char"/>
    <w:link w:val="30"/>
    <w:qFormat/>
    <w:uiPriority w:val="0"/>
    <w:rPr>
      <w:rFonts w:ascii="宋体" w:hAnsi="宋体"/>
      <w:i/>
      <w:iCs/>
      <w:sz w:val="24"/>
      <w:szCs w:val="24"/>
    </w:rPr>
  </w:style>
  <w:style w:type="character" w:customStyle="1" w:styleId="220">
    <w:name w:val="正文首行缩进 2 Char1"/>
    <w:qFormat/>
    <w:uiPriority w:val="0"/>
    <w:rPr>
      <w:rFonts w:ascii="Times New Roman" w:hAnsi="Times New Roman" w:eastAsia="宋体" w:cs="Times New Roman"/>
      <w:kern w:val="2"/>
      <w:sz w:val="24"/>
      <w:szCs w:val="24"/>
    </w:rPr>
  </w:style>
  <w:style w:type="character" w:customStyle="1" w:styleId="221">
    <w:name w:val="副标题 Char2"/>
    <w:qFormat/>
    <w:uiPriority w:val="0"/>
    <w:rPr>
      <w:rFonts w:ascii="Cambria" w:hAnsi="Cambria" w:eastAsia="宋体" w:cs="Times New Roman"/>
      <w:b/>
      <w:bCs/>
      <w:snapToGrid w:val="0"/>
      <w:kern w:val="28"/>
      <w:sz w:val="32"/>
      <w:szCs w:val="32"/>
    </w:rPr>
  </w:style>
  <w:style w:type="character" w:customStyle="1" w:styleId="222">
    <w:name w:val="标题4-dyf Char"/>
    <w:link w:val="223"/>
    <w:qFormat/>
    <w:uiPriority w:val="0"/>
    <w:rPr>
      <w:rFonts w:ascii="Cambria" w:hAnsi="Cambria"/>
      <w:b/>
      <w:bCs/>
      <w:color w:val="000000"/>
      <w:kern w:val="2"/>
      <w:sz w:val="21"/>
      <w:szCs w:val="21"/>
    </w:rPr>
  </w:style>
  <w:style w:type="paragraph" w:customStyle="1" w:styleId="223">
    <w:name w:val="标题4-dyf"/>
    <w:basedOn w:val="7"/>
    <w:link w:val="222"/>
    <w:qFormat/>
    <w:uiPriority w:val="0"/>
    <w:pPr>
      <w:tabs>
        <w:tab w:val="left" w:pos="851"/>
        <w:tab w:val="clear" w:pos="864"/>
      </w:tabs>
      <w:adjustRightInd/>
      <w:spacing w:line="376" w:lineRule="atLeast"/>
      <w:ind w:left="851" w:hanging="851"/>
    </w:pPr>
    <w:rPr>
      <w:rFonts w:ascii="Cambria" w:hAnsi="Cambria" w:eastAsia="宋体"/>
      <w:color w:val="000000"/>
      <w:sz w:val="21"/>
      <w:szCs w:val="21"/>
    </w:rPr>
  </w:style>
  <w:style w:type="character" w:customStyle="1" w:styleId="224">
    <w:name w:val="dectext1"/>
    <w:qFormat/>
    <w:uiPriority w:val="0"/>
    <w:rPr>
      <w:rFonts w:ascii="宋体" w:hAnsi="宋体" w:eastAsia="宋体"/>
      <w:color w:val="333333"/>
      <w:sz w:val="21"/>
      <w:szCs w:val="21"/>
      <w:u w:val="none"/>
    </w:rPr>
  </w:style>
  <w:style w:type="character" w:customStyle="1" w:styleId="225">
    <w:name w:val="冯 Char"/>
    <w:link w:val="226"/>
    <w:qFormat/>
    <w:uiPriority w:val="0"/>
    <w:rPr>
      <w:rFonts w:ascii="宋体" w:hAnsi="宋体"/>
      <w:color w:val="000000"/>
      <w:sz w:val="24"/>
      <w:szCs w:val="24"/>
    </w:rPr>
  </w:style>
  <w:style w:type="paragraph" w:customStyle="1" w:styleId="226">
    <w:name w:val="冯"/>
    <w:basedOn w:val="1"/>
    <w:link w:val="225"/>
    <w:qFormat/>
    <w:uiPriority w:val="0"/>
    <w:pPr>
      <w:widowControl/>
      <w:adjustRightInd/>
      <w:spacing w:line="360" w:lineRule="auto"/>
      <w:ind w:firstLine="480" w:firstLineChars="200"/>
    </w:pPr>
    <w:rPr>
      <w:rFonts w:ascii="宋体" w:hAnsi="宋体"/>
      <w:color w:val="000000"/>
      <w:kern w:val="0"/>
      <w:sz w:val="24"/>
    </w:rPr>
  </w:style>
  <w:style w:type="character" w:customStyle="1" w:styleId="227">
    <w:name w:val="Header Char"/>
    <w:qFormat/>
    <w:locked/>
    <w:uiPriority w:val="0"/>
    <w:rPr>
      <w:rFonts w:eastAsia="宋体"/>
      <w:kern w:val="2"/>
      <w:sz w:val="18"/>
      <w:szCs w:val="18"/>
      <w:lang w:val="en-US" w:eastAsia="zh-CN" w:bidi="ar-SA"/>
    </w:rPr>
  </w:style>
  <w:style w:type="character" w:customStyle="1" w:styleId="228">
    <w:name w:val="Char Char12"/>
    <w:qFormat/>
    <w:uiPriority w:val="0"/>
    <w:rPr>
      <w:rFonts w:ascii="仿宋_GB2312" w:eastAsia="仿宋_GB2312"/>
      <w:b/>
      <w:bCs/>
      <w:kern w:val="2"/>
      <w:sz w:val="24"/>
      <w:szCs w:val="24"/>
      <w:lang w:val="zh-CN" w:eastAsia="zh-CN" w:bidi="ar-SA"/>
    </w:rPr>
  </w:style>
  <w:style w:type="character" w:customStyle="1" w:styleId="229">
    <w:name w:val="题注 Char"/>
    <w:link w:val="17"/>
    <w:qFormat/>
    <w:uiPriority w:val="0"/>
    <w:rPr>
      <w:b/>
      <w:kern w:val="2"/>
      <w:sz w:val="28"/>
    </w:rPr>
  </w:style>
  <w:style w:type="character" w:customStyle="1" w:styleId="230">
    <w:name w:val="普通文字 Char3"/>
    <w:qFormat/>
    <w:uiPriority w:val="0"/>
    <w:rPr>
      <w:rFonts w:ascii="宋体" w:hAnsi="Courier New" w:eastAsia="宋体"/>
      <w:kern w:val="2"/>
      <w:sz w:val="21"/>
      <w:lang w:val="en-US" w:eastAsia="zh-CN" w:bidi="ar-SA"/>
    </w:rPr>
  </w:style>
  <w:style w:type="character" w:customStyle="1" w:styleId="231">
    <w:name w:val="公文正文 Char"/>
    <w:qFormat/>
    <w:uiPriority w:val="0"/>
    <w:rPr>
      <w:rFonts w:ascii="仿宋_GB2312" w:eastAsia="仿宋_GB2312"/>
      <w:kern w:val="2"/>
      <w:sz w:val="24"/>
      <w:szCs w:val="24"/>
      <w:lang w:val="en-US" w:eastAsia="zh-CN" w:bidi="ar-SA"/>
    </w:rPr>
  </w:style>
  <w:style w:type="character" w:customStyle="1" w:styleId="232">
    <w:name w:val="正文首行缩进 Char Char Char Char Char"/>
    <w:qFormat/>
    <w:uiPriority w:val="0"/>
    <w:rPr>
      <w:rFonts w:ascii="宋体"/>
      <w:kern w:val="2"/>
      <w:sz w:val="24"/>
      <w:lang w:val="zh-CN"/>
    </w:rPr>
  </w:style>
  <w:style w:type="character" w:customStyle="1" w:styleId="233">
    <w:name w:val="PI Char"/>
    <w:qFormat/>
    <w:uiPriority w:val="0"/>
    <w:rPr>
      <w:rFonts w:ascii="宋体" w:hAnsi="宋体" w:eastAsia="宋体"/>
      <w:kern w:val="2"/>
      <w:sz w:val="24"/>
      <w:szCs w:val="24"/>
      <w:lang w:val="en-US" w:eastAsia="zh-CN" w:bidi="ar-SA"/>
    </w:rPr>
  </w:style>
  <w:style w:type="character" w:customStyle="1" w:styleId="234">
    <w:name w:val="Default Char"/>
    <w:link w:val="235"/>
    <w:qFormat/>
    <w:uiPriority w:val="0"/>
    <w:rPr>
      <w:rFonts w:ascii="仿宋_GB2312" w:eastAsia="仿宋_GB2312" w:cs="仿宋_GB2312"/>
      <w:color w:val="000000"/>
      <w:sz w:val="24"/>
      <w:szCs w:val="24"/>
      <w:lang w:val="en-US" w:eastAsia="zh-CN" w:bidi="ar-SA"/>
    </w:rPr>
  </w:style>
  <w:style w:type="paragraph" w:customStyle="1" w:styleId="235">
    <w:name w:val="Default"/>
    <w:link w:val="234"/>
    <w:qForma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character" w:customStyle="1" w:styleId="236">
    <w:name w:val="style91"/>
    <w:qFormat/>
    <w:uiPriority w:val="0"/>
    <w:rPr>
      <w:color w:val="333333"/>
    </w:rPr>
  </w:style>
  <w:style w:type="character" w:customStyle="1" w:styleId="237">
    <w:name w:val="列出段落 Char2"/>
    <w:qFormat/>
    <w:uiPriority w:val="34"/>
    <w:rPr>
      <w:rFonts w:ascii="Calibri" w:hAnsi="Calibri"/>
      <w:kern w:val="2"/>
      <w:sz w:val="28"/>
    </w:rPr>
  </w:style>
  <w:style w:type="character" w:customStyle="1" w:styleId="238">
    <w:name w:val="mdeck"/>
    <w:qFormat/>
    <w:uiPriority w:val="0"/>
    <w:rPr>
      <w:rFonts w:ascii="仿宋_GB2312" w:eastAsia="微软雅黑"/>
      <w:b/>
      <w:kern w:val="2"/>
      <w:sz w:val="32"/>
      <w:szCs w:val="32"/>
      <w:lang w:val="en-US" w:eastAsia="zh-CN" w:bidi="ar-SA"/>
    </w:rPr>
  </w:style>
  <w:style w:type="character" w:customStyle="1" w:styleId="239">
    <w:name w:val="unnamed11"/>
    <w:qFormat/>
    <w:uiPriority w:val="0"/>
    <w:rPr>
      <w:sz w:val="20"/>
      <w:szCs w:val="20"/>
    </w:rPr>
  </w:style>
  <w:style w:type="character" w:customStyle="1" w:styleId="240">
    <w:name w:val="正文文本 Char2"/>
    <w:semiHidden/>
    <w:qFormat/>
    <w:uiPriority w:val="99"/>
    <w:rPr>
      <w:rFonts w:ascii="Times New Roman" w:hAnsi="Times New Roman" w:eastAsia="宋体" w:cs="Times New Roman"/>
      <w:snapToGrid w:val="0"/>
      <w:kern w:val="0"/>
      <w:szCs w:val="24"/>
    </w:rPr>
  </w:style>
  <w:style w:type="character" w:customStyle="1" w:styleId="241">
    <w:name w:val="标书正文格式 Char"/>
    <w:qFormat/>
    <w:uiPriority w:val="0"/>
    <w:rPr>
      <w:rFonts w:eastAsia="楷体_GB2312"/>
      <w:kern w:val="2"/>
      <w:sz w:val="24"/>
      <w:szCs w:val="24"/>
      <w:lang w:bidi="ar-SA"/>
    </w:rPr>
  </w:style>
  <w:style w:type="character" w:customStyle="1" w:styleId="242">
    <w:name w:val="Char Char11"/>
    <w:qFormat/>
    <w:locked/>
    <w:uiPriority w:val="0"/>
    <w:rPr>
      <w:rFonts w:ascii="宋体" w:hAnsi="宋体" w:eastAsia="宋体"/>
      <w:b/>
      <w:kern w:val="2"/>
      <w:sz w:val="24"/>
      <w:szCs w:val="24"/>
      <w:lang w:val="en-US" w:eastAsia="zh-CN" w:bidi="ar-SA"/>
    </w:rPr>
  </w:style>
  <w:style w:type="character" w:customStyle="1" w:styleId="243">
    <w:name w:val="ca-131"/>
    <w:qFormat/>
    <w:uiPriority w:val="0"/>
    <w:rPr>
      <w:rFonts w:hint="eastAsia" w:ascii="仿宋_GB2312" w:eastAsia="仿宋_GB2312"/>
      <w:b/>
      <w:bCs/>
      <w:color w:val="000000"/>
      <w:spacing w:val="-20"/>
      <w:sz w:val="24"/>
      <w:szCs w:val="24"/>
    </w:rPr>
  </w:style>
  <w:style w:type="character" w:customStyle="1" w:styleId="244">
    <w:name w:val="tw4winMark"/>
    <w:qFormat/>
    <w:uiPriority w:val="0"/>
    <w:rPr>
      <w:rFonts w:ascii="Courier New" w:hAnsi="Courier New" w:cs="Courier New"/>
      <w:vanish/>
      <w:color w:val="800080"/>
      <w:sz w:val="24"/>
      <w:szCs w:val="24"/>
      <w:vertAlign w:val="subscript"/>
    </w:rPr>
  </w:style>
  <w:style w:type="character" w:customStyle="1" w:styleId="245">
    <w:name w:val="正文样式 Char"/>
    <w:link w:val="246"/>
    <w:qFormat/>
    <w:uiPriority w:val="0"/>
    <w:rPr>
      <w:rFonts w:ascii="Calibri" w:hAnsi="Calibri"/>
      <w:sz w:val="24"/>
      <w:szCs w:val="24"/>
    </w:rPr>
  </w:style>
  <w:style w:type="paragraph" w:customStyle="1" w:styleId="246">
    <w:name w:val="正文样式"/>
    <w:basedOn w:val="1"/>
    <w:link w:val="245"/>
    <w:qFormat/>
    <w:uiPriority w:val="0"/>
    <w:pPr>
      <w:adjustRightInd/>
      <w:spacing w:line="360" w:lineRule="auto"/>
      <w:ind w:firstLine="480" w:firstLineChars="200"/>
    </w:pPr>
    <w:rPr>
      <w:kern w:val="0"/>
      <w:sz w:val="24"/>
    </w:rPr>
  </w:style>
  <w:style w:type="character" w:customStyle="1" w:styleId="247">
    <w:name w:val="表正文 Char3"/>
    <w:qFormat/>
    <w:uiPriority w:val="0"/>
    <w:rPr>
      <w:rFonts w:eastAsia="宋体"/>
    </w:rPr>
  </w:style>
  <w:style w:type="character" w:customStyle="1" w:styleId="248">
    <w:name w:val="H5 Char"/>
    <w:qFormat/>
    <w:uiPriority w:val="0"/>
    <w:rPr>
      <w:b/>
      <w:bCs/>
      <w:kern w:val="2"/>
      <w:sz w:val="28"/>
      <w:szCs w:val="28"/>
    </w:rPr>
  </w:style>
  <w:style w:type="character" w:customStyle="1" w:styleId="249">
    <w:name w:val="Char Char3"/>
    <w:qFormat/>
    <w:uiPriority w:val="0"/>
    <w:rPr>
      <w:rFonts w:eastAsia="宋体"/>
      <w:kern w:val="2"/>
      <w:sz w:val="21"/>
      <w:szCs w:val="24"/>
      <w:lang w:val="en-US" w:eastAsia="zh-CN" w:bidi="ar-SA"/>
    </w:rPr>
  </w:style>
  <w:style w:type="character" w:customStyle="1" w:styleId="250">
    <w:name w:val="正文 编号 Char"/>
    <w:qFormat/>
    <w:uiPriority w:val="0"/>
    <w:rPr>
      <w:rFonts w:ascii="仿宋_GB2312" w:hAnsi="仿宋_GB2312" w:eastAsia="仿宋_GB2312"/>
      <w:kern w:val="2"/>
      <w:sz w:val="24"/>
      <w:lang w:bidi="ar-SA"/>
    </w:rPr>
  </w:style>
  <w:style w:type="character" w:customStyle="1" w:styleId="251">
    <w:name w:val="question-title2"/>
    <w:qFormat/>
    <w:uiPriority w:val="6"/>
    <w:rPr>
      <w:rFonts w:ascii="Arial" w:hAnsi="Arial" w:eastAsia="黑体" w:cs="Arial"/>
      <w:snapToGrid w:val="0"/>
      <w:kern w:val="0"/>
      <w:szCs w:val="21"/>
    </w:rPr>
  </w:style>
  <w:style w:type="character" w:customStyle="1" w:styleId="252">
    <w:name w:val="gf正文1 Char Char"/>
    <w:link w:val="253"/>
    <w:qFormat/>
    <w:uiPriority w:val="0"/>
    <w:rPr>
      <w:rFonts w:ascii="宋体" w:hAnsi="宋体" w:cs="宋体"/>
      <w:kern w:val="2"/>
      <w:sz w:val="24"/>
      <w:szCs w:val="24"/>
    </w:rPr>
  </w:style>
  <w:style w:type="paragraph" w:customStyle="1" w:styleId="253">
    <w:name w:val="gf正文1"/>
    <w:basedOn w:val="1"/>
    <w:link w:val="252"/>
    <w:qFormat/>
    <w:uiPriority w:val="0"/>
    <w:pPr>
      <w:tabs>
        <w:tab w:val="left" w:pos="3240"/>
        <w:tab w:val="left" w:pos="3960"/>
      </w:tabs>
      <w:snapToGrid w:val="0"/>
      <w:spacing w:line="360" w:lineRule="auto"/>
      <w:ind w:firstLine="480" w:firstLineChars="200"/>
    </w:pPr>
    <w:rPr>
      <w:rFonts w:ascii="宋体" w:hAnsi="宋体"/>
      <w:sz w:val="24"/>
    </w:rPr>
  </w:style>
  <w:style w:type="character" w:customStyle="1" w:styleId="254">
    <w:name w:val="Char Char15"/>
    <w:qFormat/>
    <w:uiPriority w:val="6"/>
    <w:rPr>
      <w:rFonts w:ascii="宋体" w:hAnsi="宋体"/>
      <w:kern w:val="1"/>
      <w:sz w:val="21"/>
    </w:rPr>
  </w:style>
  <w:style w:type="character" w:customStyle="1" w:styleId="255">
    <w:name w:val="正文缩进 Char3"/>
    <w:qFormat/>
    <w:uiPriority w:val="0"/>
    <w:rPr>
      <w:rFonts w:ascii="宋体" w:eastAsia="宋体"/>
      <w:snapToGrid w:val="0"/>
      <w:color w:val="000000"/>
      <w:kern w:val="28"/>
      <w:sz w:val="28"/>
      <w:lang w:val="en-US" w:eastAsia="zh-CN" w:bidi="ar-SA"/>
    </w:rPr>
  </w:style>
  <w:style w:type="character" w:customStyle="1" w:styleId="256">
    <w:name w:val="列出段落 Char1"/>
    <w:link w:val="257"/>
    <w:qFormat/>
    <w:uiPriority w:val="0"/>
    <w:rPr>
      <w:rFonts w:ascii="Calibri" w:hAnsi="Calibri"/>
      <w:sz w:val="24"/>
      <w:lang w:eastAsia="en-US"/>
    </w:rPr>
  </w:style>
  <w:style w:type="paragraph" w:customStyle="1" w:styleId="257">
    <w:name w:val="列表1"/>
    <w:basedOn w:val="1"/>
    <w:next w:val="258"/>
    <w:link w:val="256"/>
    <w:qFormat/>
    <w:uiPriority w:val="0"/>
    <w:pPr>
      <w:widowControl/>
      <w:adjustRightInd/>
      <w:spacing w:after="200" w:line="360" w:lineRule="auto"/>
      <w:ind w:left="720" w:firstLine="200" w:firstLineChars="200"/>
      <w:jc w:val="left"/>
    </w:pPr>
    <w:rPr>
      <w:kern w:val="0"/>
      <w:sz w:val="24"/>
      <w:szCs w:val="20"/>
      <w:lang w:eastAsia="en-US"/>
    </w:rPr>
  </w:style>
  <w:style w:type="paragraph" w:styleId="258">
    <w:name w:val="List Paragraph"/>
    <w:basedOn w:val="1"/>
    <w:qFormat/>
    <w:uiPriority w:val="34"/>
    <w:pPr>
      <w:spacing w:line="360" w:lineRule="auto"/>
      <w:ind w:firstLine="200" w:firstLineChars="200"/>
    </w:pPr>
    <w:rPr>
      <w:rFonts w:eastAsia="楷体_GB2312" w:cs="Lucida Sans"/>
      <w:sz w:val="24"/>
    </w:rPr>
  </w:style>
  <w:style w:type="character" w:customStyle="1" w:styleId="259">
    <w:name w:val="Char Char8"/>
    <w:qFormat/>
    <w:uiPriority w:val="0"/>
    <w:rPr>
      <w:rFonts w:eastAsia="宋体"/>
      <w:b/>
      <w:sz w:val="24"/>
      <w:lang w:val="en-GB" w:eastAsia="zh-CN"/>
    </w:rPr>
  </w:style>
  <w:style w:type="character" w:customStyle="1" w:styleId="260">
    <w:name w:val="Normal Indent Char Char"/>
    <w:qFormat/>
    <w:uiPriority w:val="0"/>
    <w:rPr>
      <w:rFonts w:eastAsia="宋体"/>
      <w:kern w:val="2"/>
      <w:sz w:val="21"/>
      <w:lang w:val="en-US" w:eastAsia="zh-CN" w:bidi="ar-SA"/>
    </w:rPr>
  </w:style>
  <w:style w:type="character" w:customStyle="1" w:styleId="261">
    <w:name w:val="列表段落 字符"/>
    <w:qFormat/>
    <w:uiPriority w:val="99"/>
  </w:style>
  <w:style w:type="character" w:customStyle="1" w:styleId="262">
    <w:name w:val="Ò³Ã¼ Char Char1"/>
    <w:qFormat/>
    <w:uiPriority w:val="0"/>
    <w:rPr>
      <w:rFonts w:eastAsia="宋体"/>
      <w:kern w:val="2"/>
      <w:sz w:val="18"/>
      <w:szCs w:val="18"/>
      <w:lang w:val="en-US" w:eastAsia="zh-CN" w:bidi="ar-SA"/>
    </w:rPr>
  </w:style>
  <w:style w:type="character" w:customStyle="1" w:styleId="263">
    <w:name w:val="方案正文 Char"/>
    <w:qFormat/>
    <w:uiPriority w:val="0"/>
    <w:rPr>
      <w:rFonts w:ascii="仿宋_GB2312" w:eastAsia="仿宋_GB2312"/>
      <w:b/>
      <w:color w:val="000000"/>
      <w:kern w:val="2"/>
      <w:sz w:val="24"/>
      <w:lang w:val="en-US" w:eastAsia="zh-CN" w:bidi="ar-SA"/>
    </w:rPr>
  </w:style>
  <w:style w:type="character" w:customStyle="1" w:styleId="264">
    <w:name w:val="Char Char30"/>
    <w:qFormat/>
    <w:uiPriority w:val="6"/>
    <w:rPr>
      <w:rFonts w:ascii="Arial" w:hAnsi="Arial" w:eastAsia="黑体"/>
      <w:kern w:val="1"/>
      <w:sz w:val="21"/>
      <w:szCs w:val="21"/>
    </w:rPr>
  </w:style>
  <w:style w:type="character" w:customStyle="1" w:styleId="265">
    <w:name w:val="正文文本缩进 Char3"/>
    <w:link w:val="25"/>
    <w:qFormat/>
    <w:uiPriority w:val="0"/>
    <w:rPr>
      <w:rFonts w:ascii="宋体" w:hAnsi="宋体"/>
      <w:kern w:val="2"/>
      <w:sz w:val="24"/>
      <w:szCs w:val="24"/>
    </w:rPr>
  </w:style>
  <w:style w:type="character" w:customStyle="1" w:styleId="266">
    <w:name w:val="font01"/>
    <w:qFormat/>
    <w:uiPriority w:val="0"/>
    <w:rPr>
      <w:rFonts w:hint="eastAsia" w:ascii="微软雅黑" w:hAnsi="微软雅黑" w:eastAsia="微软雅黑" w:cs="微软雅黑"/>
      <w:color w:val="000000"/>
      <w:sz w:val="20"/>
      <w:szCs w:val="20"/>
      <w:u w:val="none"/>
    </w:rPr>
  </w:style>
  <w:style w:type="character" w:customStyle="1" w:styleId="267">
    <w:name w:val="Char Char20"/>
    <w:qFormat/>
    <w:uiPriority w:val="6"/>
    <w:rPr>
      <w:kern w:val="1"/>
      <w:sz w:val="24"/>
    </w:rPr>
  </w:style>
  <w:style w:type="character" w:customStyle="1" w:styleId="268">
    <w:name w:val="tw4winExternal"/>
    <w:qFormat/>
    <w:uiPriority w:val="0"/>
    <w:rPr>
      <w:rFonts w:ascii="Courier New" w:hAnsi="Courier New" w:cs="Courier New"/>
      <w:color w:val="808080"/>
      <w:lang w:val="en-US" w:eastAsia="zh-CN"/>
    </w:rPr>
  </w:style>
  <w:style w:type="character" w:customStyle="1" w:styleId="269">
    <w:name w:val="标题 4 Char1"/>
    <w:qFormat/>
    <w:uiPriority w:val="9"/>
    <w:rPr>
      <w:rFonts w:ascii="Cambria" w:hAnsi="Cambria" w:eastAsia="宋体" w:cs="Times New Roman"/>
      <w:b/>
      <w:bCs/>
      <w:kern w:val="2"/>
      <w:sz w:val="28"/>
      <w:szCs w:val="28"/>
    </w:rPr>
  </w:style>
  <w:style w:type="character" w:customStyle="1" w:styleId="270">
    <w:name w:val="批注文字 Char2"/>
    <w:qFormat/>
    <w:uiPriority w:val="99"/>
    <w:rPr>
      <w:rFonts w:ascii="Times New Roman" w:hAnsi="Times New Roman" w:eastAsia="宋体" w:cs="Times New Roman"/>
      <w:snapToGrid w:val="0"/>
      <w:kern w:val="0"/>
      <w:szCs w:val="24"/>
    </w:rPr>
  </w:style>
  <w:style w:type="character" w:customStyle="1" w:styleId="271">
    <w:name w:val="正文文本 2 Char"/>
    <w:qFormat/>
    <w:uiPriority w:val="0"/>
    <w:rPr>
      <w:rFonts w:eastAsia="宋体"/>
      <w:kern w:val="2"/>
      <w:sz w:val="21"/>
      <w:szCs w:val="24"/>
      <w:lang w:val="en-US" w:eastAsia="zh-CN" w:bidi="ar-SA"/>
    </w:rPr>
  </w:style>
  <w:style w:type="character" w:customStyle="1" w:styleId="272">
    <w:name w:val="Ò³Ã¼ Char Char"/>
    <w:qFormat/>
    <w:uiPriority w:val="0"/>
    <w:rPr>
      <w:rFonts w:eastAsia="宋体"/>
      <w:kern w:val="2"/>
      <w:sz w:val="18"/>
      <w:lang w:val="en-US" w:eastAsia="zh-CN" w:bidi="ar-SA"/>
    </w:rPr>
  </w:style>
  <w:style w:type="character" w:customStyle="1" w:styleId="273">
    <w:name w:val="message1"/>
    <w:qFormat/>
    <w:uiPriority w:val="0"/>
    <w:rPr>
      <w:rFonts w:hint="default" w:ascii="Tahoma" w:hAnsi="Tahoma" w:cs="Tahoma"/>
      <w:sz w:val="18"/>
      <w:szCs w:val="18"/>
    </w:rPr>
  </w:style>
  <w:style w:type="character" w:customStyle="1" w:styleId="274">
    <w:name w:val="Char Char23"/>
    <w:qFormat/>
    <w:uiPriority w:val="6"/>
    <w:rPr>
      <w:color w:val="0000FF"/>
      <w:sz w:val="21"/>
    </w:rPr>
  </w:style>
  <w:style w:type="character" w:customStyle="1" w:styleId="275">
    <w:name w:val="批注框文本 字符"/>
    <w:qFormat/>
    <w:uiPriority w:val="0"/>
    <w:rPr>
      <w:rFonts w:ascii="Arial" w:hAnsi="Arial" w:eastAsia="黑体" w:cs="Arial"/>
      <w:snapToGrid w:val="0"/>
      <w:kern w:val="0"/>
      <w:sz w:val="18"/>
      <w:szCs w:val="18"/>
    </w:rPr>
  </w:style>
  <w:style w:type="character" w:customStyle="1" w:styleId="276">
    <w:name w:val="纯文本 Char2"/>
    <w:semiHidden/>
    <w:qFormat/>
    <w:uiPriority w:val="99"/>
    <w:rPr>
      <w:rFonts w:ascii="宋体" w:hAnsi="Courier New" w:eastAsia="宋体" w:cs="Courier New"/>
    </w:rPr>
  </w:style>
  <w:style w:type="character" w:customStyle="1" w:styleId="277">
    <w:name w:val="Char Char25"/>
    <w:qFormat/>
    <w:uiPriority w:val="6"/>
    <w:rPr>
      <w:rFonts w:ascii="宋体" w:hAnsi="宋体"/>
      <w:kern w:val="1"/>
      <w:sz w:val="24"/>
      <w:lang w:val="zh-CN"/>
    </w:rPr>
  </w:style>
  <w:style w:type="character" w:customStyle="1" w:styleId="278">
    <w:name w:val="Char Char411"/>
    <w:qFormat/>
    <w:uiPriority w:val="0"/>
    <w:rPr>
      <w:rFonts w:eastAsia="宋体"/>
      <w:b/>
      <w:sz w:val="24"/>
      <w:lang w:val="en-GB" w:eastAsia="zh-CN" w:bidi="ar-SA"/>
    </w:rPr>
  </w:style>
  <w:style w:type="character" w:customStyle="1" w:styleId="279">
    <w:name w:val="Heading 7 Char"/>
    <w:qFormat/>
    <w:locked/>
    <w:uiPriority w:val="0"/>
    <w:rPr>
      <w:rFonts w:ascii="宋体" w:hAnsi="宋体" w:eastAsia="宋体"/>
      <w:b/>
      <w:bCs/>
      <w:kern w:val="2"/>
      <w:sz w:val="24"/>
      <w:szCs w:val="24"/>
      <w:lang w:val="en-US" w:eastAsia="zh-CN" w:bidi="ar-SA"/>
    </w:rPr>
  </w:style>
  <w:style w:type="character" w:customStyle="1" w:styleId="280">
    <w:name w:val="此正文 Char"/>
    <w:link w:val="281"/>
    <w:qFormat/>
    <w:uiPriority w:val="0"/>
    <w:rPr>
      <w:kern w:val="2"/>
      <w:sz w:val="24"/>
      <w:szCs w:val="24"/>
    </w:rPr>
  </w:style>
  <w:style w:type="paragraph" w:customStyle="1" w:styleId="281">
    <w:name w:val="此正文"/>
    <w:basedOn w:val="1"/>
    <w:link w:val="280"/>
    <w:qFormat/>
    <w:uiPriority w:val="0"/>
    <w:pPr>
      <w:adjustRightInd/>
      <w:spacing w:line="360" w:lineRule="auto"/>
      <w:ind w:firstLine="200" w:firstLineChars="200"/>
    </w:pPr>
    <w:rPr>
      <w:sz w:val="24"/>
    </w:rPr>
  </w:style>
  <w:style w:type="character" w:customStyle="1" w:styleId="282">
    <w:name w:val="Char Char2"/>
    <w:qFormat/>
    <w:uiPriority w:val="0"/>
    <w:rPr>
      <w:rFonts w:eastAsia="宋体"/>
      <w:b/>
      <w:bCs/>
      <w:kern w:val="2"/>
      <w:sz w:val="21"/>
      <w:szCs w:val="24"/>
      <w:lang w:val="en-US" w:eastAsia="zh-CN" w:bidi="ar-SA"/>
    </w:rPr>
  </w:style>
  <w:style w:type="character" w:customStyle="1" w:styleId="283">
    <w:name w:val="标题 1 Char"/>
    <w:link w:val="3"/>
    <w:qFormat/>
    <w:uiPriority w:val="9"/>
    <w:rPr>
      <w:b/>
      <w:bCs/>
      <w:kern w:val="44"/>
      <w:sz w:val="44"/>
      <w:szCs w:val="44"/>
    </w:rPr>
  </w:style>
  <w:style w:type="character" w:customStyle="1" w:styleId="284">
    <w:name w:val="Footer-Even Char1"/>
    <w:qFormat/>
    <w:uiPriority w:val="0"/>
    <w:rPr>
      <w:rFonts w:eastAsia="宋体"/>
      <w:kern w:val="2"/>
      <w:sz w:val="18"/>
      <w:szCs w:val="18"/>
      <w:lang w:val="en-US" w:eastAsia="zh-CN" w:bidi="ar-SA"/>
    </w:rPr>
  </w:style>
  <w:style w:type="character" w:customStyle="1" w:styleId="285">
    <w:name w:val="Char Char29"/>
    <w:qFormat/>
    <w:uiPriority w:val="6"/>
    <w:rPr>
      <w:rFonts w:ascii="Arial" w:hAnsi="Arial" w:eastAsia="微软雅黑"/>
      <w:b/>
      <w:kern w:val="1"/>
      <w:sz w:val="44"/>
      <w:szCs w:val="32"/>
      <w:lang w:val="en-US" w:eastAsia="zh-CN" w:bidi="ar-SA"/>
    </w:rPr>
  </w:style>
  <w:style w:type="character" w:customStyle="1" w:styleId="286">
    <w:name w:val="标题 Char2"/>
    <w:link w:val="59"/>
    <w:qFormat/>
    <w:uiPriority w:val="10"/>
    <w:rPr>
      <w:b/>
      <w:sz w:val="24"/>
      <w:lang w:val="en-GB"/>
    </w:rPr>
  </w:style>
  <w:style w:type="character" w:customStyle="1" w:styleId="287">
    <w:name w:val="font81"/>
    <w:qFormat/>
    <w:uiPriority w:val="0"/>
    <w:rPr>
      <w:rFonts w:ascii="微软雅黑" w:hAnsi="微软雅黑" w:eastAsia="微软雅黑" w:cs="微软雅黑"/>
      <w:color w:val="000000"/>
      <w:sz w:val="20"/>
      <w:szCs w:val="20"/>
      <w:u w:val="none"/>
    </w:rPr>
  </w:style>
  <w:style w:type="character" w:customStyle="1" w:styleId="288">
    <w:name w:val="Char Char312"/>
    <w:qFormat/>
    <w:uiPriority w:val="0"/>
    <w:rPr>
      <w:rFonts w:ascii="Times New Roman" w:hAnsi="Times New Roman" w:eastAsia="宋体" w:cs="Times New Roman"/>
      <w:b/>
      <w:kern w:val="2"/>
      <w:sz w:val="32"/>
      <w:szCs w:val="24"/>
      <w:lang w:val="en-US" w:eastAsia="zh-CN" w:bidi="ar-SA"/>
    </w:rPr>
  </w:style>
  <w:style w:type="character" w:customStyle="1" w:styleId="289">
    <w:name w:val="t21"/>
    <w:qFormat/>
    <w:uiPriority w:val="0"/>
    <w:rPr>
      <w:rFonts w:ascii="仿宋_GB2312" w:eastAsia="微软雅黑"/>
      <w:b/>
      <w:kern w:val="2"/>
      <w:sz w:val="23"/>
      <w:szCs w:val="23"/>
      <w:lang w:val="en-US" w:eastAsia="zh-CN" w:bidi="ar-SA"/>
    </w:rPr>
  </w:style>
  <w:style w:type="character" w:customStyle="1" w:styleId="290">
    <w:name w:val="样式8 Char"/>
    <w:qFormat/>
    <w:uiPriority w:val="0"/>
    <w:rPr>
      <w:rFonts w:ascii="仿宋_GB2312" w:hAnsi="宋体" w:eastAsia="仿宋_GB2312"/>
      <w:b/>
      <w:bCs/>
      <w:kern w:val="2"/>
      <w:sz w:val="24"/>
      <w:szCs w:val="24"/>
    </w:rPr>
  </w:style>
  <w:style w:type="character" w:customStyle="1" w:styleId="291">
    <w:name w:val="表格 Char Char"/>
    <w:qFormat/>
    <w:uiPriority w:val="0"/>
    <w:rPr>
      <w:rFonts w:ascii="宋体" w:hAnsi="宋体" w:eastAsia="宋体"/>
      <w:lang w:bidi="ar-SA"/>
    </w:rPr>
  </w:style>
  <w:style w:type="character" w:customStyle="1" w:styleId="292">
    <w:name w:val="正文文本 字符1"/>
    <w:qFormat/>
    <w:uiPriority w:val="0"/>
    <w:rPr>
      <w:rFonts w:ascii="Calibri" w:hAnsi="Calibri" w:eastAsia="黑体" w:cs="Arial"/>
      <w:snapToGrid w:val="0"/>
      <w:kern w:val="2"/>
      <w:sz w:val="28"/>
      <w:szCs w:val="21"/>
    </w:rPr>
  </w:style>
  <w:style w:type="character" w:customStyle="1" w:styleId="293">
    <w:name w:val="标题 5 Char"/>
    <w:link w:val="8"/>
    <w:qFormat/>
    <w:uiPriority w:val="9"/>
    <w:rPr>
      <w:b/>
      <w:bCs/>
      <w:kern w:val="2"/>
      <w:sz w:val="28"/>
      <w:szCs w:val="28"/>
    </w:rPr>
  </w:style>
  <w:style w:type="character" w:customStyle="1" w:styleId="294">
    <w:name w:val="标题 6 Char1"/>
    <w:qFormat/>
    <w:uiPriority w:val="0"/>
    <w:rPr>
      <w:rFonts w:ascii="Arial" w:hAnsi="Arial" w:eastAsia="黑体" w:cs="Times New Roman"/>
      <w:b/>
      <w:sz w:val="24"/>
      <w:szCs w:val="20"/>
      <w:lang w:bidi="ar-SA"/>
    </w:rPr>
  </w:style>
  <w:style w:type="character" w:customStyle="1" w:styleId="295">
    <w:name w:val="带编号样式 Char"/>
    <w:qFormat/>
    <w:uiPriority w:val="0"/>
    <w:rPr>
      <w:rFonts w:ascii="仿宋_GB2312" w:eastAsia="仿宋_GB2312"/>
      <w:color w:val="000000"/>
      <w:sz w:val="24"/>
      <w:lang w:bidi="ar-SA"/>
    </w:rPr>
  </w:style>
  <w:style w:type="character" w:customStyle="1" w:styleId="296">
    <w:name w:val="unnamed31"/>
    <w:qFormat/>
    <w:uiPriority w:val="0"/>
    <w:rPr>
      <w:rFonts w:ascii="Tahoma" w:hAnsi="Tahoma" w:eastAsia="宋体"/>
      <w:b/>
      <w:kern w:val="2"/>
      <w:sz w:val="24"/>
      <w:szCs w:val="32"/>
      <w:u w:val="none"/>
      <w:lang w:val="en-US" w:eastAsia="zh-CN" w:bidi="ar-SA"/>
    </w:rPr>
  </w:style>
  <w:style w:type="character" w:customStyle="1" w:styleId="297">
    <w:name w:val="正文首行缩进 Char Char Char Char Char Char1"/>
    <w:qFormat/>
    <w:uiPriority w:val="0"/>
    <w:rPr>
      <w:rFonts w:ascii="宋体" w:eastAsia="宋体"/>
      <w:kern w:val="2"/>
      <w:sz w:val="24"/>
      <w:szCs w:val="24"/>
      <w:lang w:val="zh-CN" w:bidi="ar-SA"/>
    </w:rPr>
  </w:style>
  <w:style w:type="character" w:customStyle="1" w:styleId="298">
    <w:name w:val="称呼 Char"/>
    <w:link w:val="21"/>
    <w:qFormat/>
    <w:uiPriority w:val="0"/>
    <w:rPr>
      <w:rFonts w:ascii="仿宋_GB2312" w:eastAsia="仿宋_GB2312"/>
      <w:kern w:val="2"/>
      <w:sz w:val="28"/>
    </w:rPr>
  </w:style>
  <w:style w:type="character" w:customStyle="1" w:styleId="299">
    <w:name w:val="文本正文 Char Char"/>
    <w:qFormat/>
    <w:locked/>
    <w:uiPriority w:val="0"/>
    <w:rPr>
      <w:sz w:val="24"/>
      <w:lang w:bidi="ar-SA"/>
    </w:rPr>
  </w:style>
  <w:style w:type="character" w:customStyle="1" w:styleId="300">
    <w:name w:val="正文缩进 字符"/>
    <w:qFormat/>
    <w:uiPriority w:val="0"/>
    <w:rPr>
      <w:rFonts w:ascii="宋体" w:eastAsia="宋体"/>
      <w:snapToGrid w:val="0"/>
      <w:color w:val="000000"/>
      <w:kern w:val="28"/>
      <w:sz w:val="28"/>
      <w:lang w:val="en-US" w:eastAsia="zh-CN" w:bidi="ar-SA"/>
    </w:rPr>
  </w:style>
  <w:style w:type="character" w:customStyle="1" w:styleId="301">
    <w:name w:val="HTML 预设格式 Char"/>
    <w:link w:val="57"/>
    <w:qFormat/>
    <w:uiPriority w:val="0"/>
    <w:rPr>
      <w:rFonts w:ascii="黑体" w:hAnsi="Courier New" w:eastAsia="黑体"/>
    </w:rPr>
  </w:style>
  <w:style w:type="character" w:customStyle="1" w:styleId="302">
    <w:name w:val="正文文本 2 Char1"/>
    <w:link w:val="56"/>
    <w:qFormat/>
    <w:uiPriority w:val="0"/>
    <w:rPr>
      <w:kern w:val="2"/>
      <w:sz w:val="21"/>
      <w:szCs w:val="24"/>
    </w:rPr>
  </w:style>
  <w:style w:type="character" w:customStyle="1" w:styleId="303">
    <w:name w:val="样式 样式 标题 4h4H4Fab-4T5Ref Heading 1rh1Heading sqlsect 1.2.3.... +... Char"/>
    <w:link w:val="304"/>
    <w:qFormat/>
    <w:uiPriority w:val="0"/>
    <w:rPr>
      <w:rFonts w:ascii="微软雅黑" w:hAnsi="微软雅黑" w:eastAsia="微软雅黑"/>
      <w:b/>
      <w:bCs/>
      <w:kern w:val="2"/>
      <w:sz w:val="24"/>
      <w:szCs w:val="28"/>
    </w:rPr>
  </w:style>
  <w:style w:type="paragraph" w:customStyle="1" w:styleId="304">
    <w:name w:val="样式 样式 标题 4h4H4Fab-4T5Ref Heading 1rh1Heading sqlsect 1.2.3.... +..."/>
    <w:basedOn w:val="305"/>
    <w:link w:val="303"/>
    <w:qFormat/>
    <w:uiPriority w:val="0"/>
    <w:pPr>
      <w:tabs>
        <w:tab w:val="left" w:pos="2356"/>
      </w:tabs>
    </w:pPr>
  </w:style>
  <w:style w:type="paragraph" w:customStyle="1" w:styleId="305">
    <w:name w:val="样式 标题 4h4H4Fab-4T5Ref Heading 1rh1Heading sqlsect 1.2.3...."/>
    <w:basedOn w:val="7"/>
    <w:link w:val="413"/>
    <w:qFormat/>
    <w:uiPriority w:val="0"/>
    <w:pPr>
      <w:tabs>
        <w:tab w:val="left" w:pos="2356"/>
        <w:tab w:val="clear" w:pos="864"/>
      </w:tabs>
      <w:adjustRightInd/>
      <w:spacing w:line="360" w:lineRule="auto"/>
      <w:ind w:left="1984" w:leftChars="75" w:hanging="708" w:firstLineChars="200"/>
    </w:pPr>
    <w:rPr>
      <w:rFonts w:ascii="微软雅黑" w:hAnsi="微软雅黑" w:eastAsia="微软雅黑"/>
      <w:sz w:val="24"/>
    </w:rPr>
  </w:style>
  <w:style w:type="character" w:customStyle="1" w:styleId="306">
    <w:name w:val="正文非缩进 Char"/>
    <w:qFormat/>
    <w:uiPriority w:val="0"/>
    <w:rPr>
      <w:rFonts w:ascii="宋体" w:eastAsia="宋体"/>
      <w:snapToGrid w:val="0"/>
      <w:color w:val="000000"/>
      <w:kern w:val="28"/>
      <w:sz w:val="28"/>
      <w:lang w:val="en-US" w:eastAsia="zh-CN" w:bidi="ar-SA"/>
    </w:rPr>
  </w:style>
  <w:style w:type="character" w:customStyle="1" w:styleId="307">
    <w:name w:val="标题 7 Char"/>
    <w:link w:val="10"/>
    <w:qFormat/>
    <w:uiPriority w:val="0"/>
    <w:rPr>
      <w:b/>
      <w:bCs/>
      <w:kern w:val="2"/>
      <w:sz w:val="24"/>
      <w:szCs w:val="24"/>
    </w:rPr>
  </w:style>
  <w:style w:type="character" w:customStyle="1" w:styleId="308">
    <w:name w:val="正文文本缩进 2 Char"/>
    <w:link w:val="37"/>
    <w:qFormat/>
    <w:uiPriority w:val="0"/>
    <w:rPr>
      <w:rFonts w:ascii="宋体"/>
      <w:sz w:val="28"/>
    </w:rPr>
  </w:style>
  <w:style w:type="character" w:customStyle="1" w:styleId="309">
    <w:name w:val="Char Char5"/>
    <w:qFormat/>
    <w:uiPriority w:val="0"/>
    <w:rPr>
      <w:rFonts w:ascii="宋体" w:hAnsi="Courier New" w:eastAsia="宋体"/>
      <w:kern w:val="2"/>
      <w:sz w:val="21"/>
      <w:lang w:val="en-US" w:eastAsia="zh-CN"/>
    </w:rPr>
  </w:style>
  <w:style w:type="character" w:customStyle="1" w:styleId="310">
    <w:name w:val="脚注文本 Char"/>
    <w:link w:val="50"/>
    <w:qFormat/>
    <w:uiPriority w:val="0"/>
    <w:rPr>
      <w:color w:val="0000FF"/>
      <w:sz w:val="21"/>
    </w:rPr>
  </w:style>
  <w:style w:type="character" w:customStyle="1" w:styleId="311">
    <w:name w:val="称呼 Char1"/>
    <w:qFormat/>
    <w:uiPriority w:val="0"/>
    <w:rPr>
      <w:rFonts w:ascii="Times New Roman" w:hAnsi="Times New Roman" w:eastAsia="宋体" w:cs="Times New Roman"/>
      <w:szCs w:val="24"/>
    </w:rPr>
  </w:style>
  <w:style w:type="character" w:customStyle="1" w:styleId="312">
    <w:name w:val="正文1 Char"/>
    <w:qFormat/>
    <w:uiPriority w:val="0"/>
    <w:rPr>
      <w:rFonts w:ascii="宋体" w:eastAsia="宋体"/>
      <w:snapToGrid w:val="0"/>
      <w:color w:val="000000"/>
      <w:kern w:val="28"/>
      <w:sz w:val="28"/>
      <w:lang w:val="en-US" w:eastAsia="zh-CN" w:bidi="ar-SA"/>
    </w:rPr>
  </w:style>
  <w:style w:type="character" w:customStyle="1" w:styleId="313">
    <w:name w:val="正文缩进 Char1"/>
    <w:qFormat/>
    <w:uiPriority w:val="0"/>
    <w:rPr>
      <w:rFonts w:ascii="宋体" w:eastAsia="宋体"/>
      <w:snapToGrid w:val="0"/>
      <w:color w:val="000000"/>
      <w:kern w:val="28"/>
      <w:sz w:val="28"/>
      <w:lang w:val="en-US" w:eastAsia="zh-CN" w:bidi="ar-SA"/>
    </w:rPr>
  </w:style>
  <w:style w:type="character" w:customStyle="1" w:styleId="314">
    <w:name w:val="font21"/>
    <w:qFormat/>
    <w:uiPriority w:val="0"/>
    <w:rPr>
      <w:rFonts w:hint="eastAsia" w:ascii="宋体" w:hAnsi="宋体" w:eastAsia="宋体"/>
      <w:kern w:val="2"/>
      <w:sz w:val="28"/>
      <w:szCs w:val="28"/>
      <w:lang w:val="en-US" w:eastAsia="zh-CN" w:bidi="ar-SA"/>
    </w:rPr>
  </w:style>
  <w:style w:type="character" w:customStyle="1" w:styleId="315">
    <w:name w:val="Char Char26"/>
    <w:qFormat/>
    <w:uiPriority w:val="6"/>
    <w:rPr>
      <w:kern w:val="1"/>
      <w:sz w:val="21"/>
      <w:szCs w:val="24"/>
    </w:rPr>
  </w:style>
  <w:style w:type="character" w:customStyle="1" w:styleId="316">
    <w:name w:val="Item List Char"/>
    <w:link w:val="317"/>
    <w:qFormat/>
    <w:uiPriority w:val="0"/>
    <w:rPr>
      <w:rFonts w:ascii="Arial"/>
      <w:bCs/>
      <w:sz w:val="21"/>
      <w:szCs w:val="21"/>
      <w:lang w:val="en-US" w:eastAsia="zh-CN" w:bidi="ar-SA"/>
    </w:rPr>
  </w:style>
  <w:style w:type="paragraph" w:customStyle="1" w:styleId="317">
    <w:name w:val="Item List"/>
    <w:link w:val="316"/>
    <w:qFormat/>
    <w:uiPriority w:val="0"/>
    <w:pPr>
      <w:spacing w:after="156" w:line="360" w:lineRule="auto"/>
      <w:ind w:firstLine="424" w:firstLineChars="202"/>
      <w:jc w:val="both"/>
    </w:pPr>
    <w:rPr>
      <w:rFonts w:ascii="Arial" w:hAnsi="Times New Roman" w:eastAsia="宋体" w:cs="Times New Roman"/>
      <w:bCs/>
      <w:sz w:val="21"/>
      <w:szCs w:val="21"/>
      <w:lang w:val="en-US" w:eastAsia="zh-CN" w:bidi="ar-SA"/>
    </w:rPr>
  </w:style>
  <w:style w:type="character" w:customStyle="1" w:styleId="318">
    <w:name w:val="批注框文本 Char1"/>
    <w:qFormat/>
    <w:uiPriority w:val="0"/>
    <w:rPr>
      <w:rFonts w:ascii="Times New Roman" w:hAnsi="Times New Roman" w:eastAsia="宋体" w:cs="Times New Roman"/>
      <w:sz w:val="18"/>
      <w:szCs w:val="18"/>
    </w:rPr>
  </w:style>
  <w:style w:type="character" w:customStyle="1" w:styleId="319">
    <w:name w:val="纯文本 Char1"/>
    <w:link w:val="320"/>
    <w:qFormat/>
    <w:uiPriority w:val="0"/>
    <w:rPr>
      <w:rFonts w:ascii="宋体" w:hAnsi="Courier New"/>
    </w:rPr>
  </w:style>
  <w:style w:type="paragraph" w:customStyle="1" w:styleId="320">
    <w:name w:val="纯文本1"/>
    <w:basedOn w:val="1"/>
    <w:link w:val="319"/>
    <w:qFormat/>
    <w:uiPriority w:val="0"/>
    <w:pPr>
      <w:adjustRightInd/>
    </w:pPr>
    <w:rPr>
      <w:rFonts w:ascii="宋体" w:hAnsi="Courier New"/>
      <w:kern w:val="0"/>
      <w:sz w:val="20"/>
      <w:szCs w:val="20"/>
    </w:rPr>
  </w:style>
  <w:style w:type="character" w:customStyle="1" w:styleId="321">
    <w:name w:val="正文首行缩进 Char"/>
    <w:link w:val="61"/>
    <w:qFormat/>
    <w:uiPriority w:val="0"/>
    <w:rPr>
      <w:rFonts w:ascii="宋体"/>
      <w:kern w:val="2"/>
      <w:sz w:val="24"/>
      <w:lang w:val="zh-CN"/>
    </w:rPr>
  </w:style>
  <w:style w:type="character" w:customStyle="1" w:styleId="322">
    <w:name w:val="h3 Char"/>
    <w:qFormat/>
    <w:uiPriority w:val="0"/>
    <w:rPr>
      <w:rFonts w:eastAsia="宋体"/>
      <w:b/>
      <w:kern w:val="2"/>
      <w:sz w:val="32"/>
      <w:lang w:val="en-US" w:eastAsia="zh-CN" w:bidi="ar-SA"/>
    </w:rPr>
  </w:style>
  <w:style w:type="character" w:customStyle="1" w:styleId="323">
    <w:name w:val="dandyren_title1"/>
    <w:qFormat/>
    <w:uiPriority w:val="0"/>
    <w:rPr>
      <w:b/>
      <w:bCs/>
      <w:color w:val="FF6633"/>
      <w:sz w:val="18"/>
      <w:szCs w:val="18"/>
    </w:rPr>
  </w:style>
  <w:style w:type="character" w:customStyle="1" w:styleId="324">
    <w:name w:val="Char Char31"/>
    <w:qFormat/>
    <w:uiPriority w:val="6"/>
    <w:rPr>
      <w:rFonts w:ascii="Arial" w:hAnsi="Arial" w:eastAsia="黑体"/>
      <w:kern w:val="1"/>
      <w:sz w:val="24"/>
      <w:szCs w:val="24"/>
    </w:rPr>
  </w:style>
  <w:style w:type="character" w:customStyle="1" w:styleId="325">
    <w:name w:val="h Char1"/>
    <w:qFormat/>
    <w:uiPriority w:val="0"/>
    <w:rPr>
      <w:sz w:val="18"/>
      <w:szCs w:val="18"/>
    </w:rPr>
  </w:style>
  <w:style w:type="character" w:customStyle="1" w:styleId="326">
    <w:name w:val="solutionfonts"/>
    <w:qFormat/>
    <w:uiPriority w:val="0"/>
  </w:style>
  <w:style w:type="character" w:customStyle="1" w:styleId="327">
    <w:name w:val="标题 4 Char2"/>
    <w:link w:val="7"/>
    <w:qFormat/>
    <w:uiPriority w:val="9"/>
    <w:rPr>
      <w:rFonts w:ascii="Arial" w:hAnsi="Arial" w:eastAsia="黑体"/>
      <w:b/>
      <w:bCs/>
      <w:kern w:val="2"/>
      <w:sz w:val="28"/>
      <w:szCs w:val="28"/>
      <w:lang w:val="zh-CN"/>
    </w:rPr>
  </w:style>
  <w:style w:type="character" w:customStyle="1" w:styleId="328">
    <w:name w:val="首行缩进 Char"/>
    <w:qFormat/>
    <w:uiPriority w:val="0"/>
    <w:rPr>
      <w:rFonts w:ascii="宋体" w:eastAsia="宋体"/>
      <w:kern w:val="2"/>
      <w:sz w:val="24"/>
      <w:lang w:val="en-US" w:eastAsia="zh-CN" w:bidi="ar-SA"/>
    </w:rPr>
  </w:style>
  <w:style w:type="character" w:customStyle="1" w:styleId="329">
    <w:name w:val="Char Char52"/>
    <w:qFormat/>
    <w:uiPriority w:val="0"/>
    <w:rPr>
      <w:rFonts w:ascii="宋体" w:hAnsi="Courier New" w:eastAsia="宋体"/>
      <w:kern w:val="2"/>
      <w:sz w:val="21"/>
      <w:lang w:val="en-US" w:eastAsia="zh-CN"/>
    </w:rPr>
  </w:style>
  <w:style w:type="character" w:customStyle="1" w:styleId="330">
    <w:name w:val="正文文本 3 Char"/>
    <w:link w:val="22"/>
    <w:qFormat/>
    <w:uiPriority w:val="0"/>
    <w:rPr>
      <w:kern w:val="2"/>
      <w:sz w:val="21"/>
    </w:rPr>
  </w:style>
  <w:style w:type="character" w:customStyle="1" w:styleId="331">
    <w:name w:val="font31"/>
    <w:qFormat/>
    <w:uiPriority w:val="0"/>
    <w:rPr>
      <w:rFonts w:hint="eastAsia" w:ascii="仿宋" w:hAnsi="仿宋" w:eastAsia="仿宋" w:cs="仿宋"/>
      <w:color w:val="000000"/>
      <w:sz w:val="20"/>
      <w:szCs w:val="20"/>
      <w:u w:val="none"/>
    </w:rPr>
  </w:style>
  <w:style w:type="character" w:customStyle="1" w:styleId="332">
    <w:name w:val="正文说明 Char"/>
    <w:link w:val="333"/>
    <w:qFormat/>
    <w:uiPriority w:val="0"/>
    <w:rPr>
      <w:sz w:val="24"/>
      <w:szCs w:val="24"/>
    </w:rPr>
  </w:style>
  <w:style w:type="paragraph" w:customStyle="1" w:styleId="333">
    <w:name w:val="正文说明"/>
    <w:basedOn w:val="1"/>
    <w:link w:val="332"/>
    <w:qFormat/>
    <w:uiPriority w:val="0"/>
    <w:pPr>
      <w:adjustRightInd/>
      <w:spacing w:line="360" w:lineRule="auto"/>
    </w:pPr>
    <w:rPr>
      <w:kern w:val="0"/>
      <w:sz w:val="24"/>
    </w:rPr>
  </w:style>
  <w:style w:type="character" w:customStyle="1" w:styleId="334">
    <w:name w:val="脚注文本 Char1"/>
    <w:qFormat/>
    <w:uiPriority w:val="0"/>
    <w:rPr>
      <w:rFonts w:ascii="Times New Roman" w:hAnsi="Times New Roman" w:eastAsia="宋体" w:cs="Times New Roman"/>
      <w:sz w:val="18"/>
      <w:szCs w:val="18"/>
    </w:rPr>
  </w:style>
  <w:style w:type="character" w:customStyle="1" w:styleId="335">
    <w:name w:val="Char Char1211"/>
    <w:qFormat/>
    <w:uiPriority w:val="0"/>
    <w:rPr>
      <w:rFonts w:ascii="仿宋_GB2312" w:eastAsia="仿宋_GB2312"/>
      <w:b/>
      <w:bCs/>
      <w:kern w:val="2"/>
      <w:sz w:val="24"/>
      <w:szCs w:val="24"/>
      <w:lang w:val="zh-CN" w:eastAsia="zh-CN" w:bidi="ar-SA"/>
    </w:rPr>
  </w:style>
  <w:style w:type="character" w:customStyle="1" w:styleId="336">
    <w:name w:val="标题 Char"/>
    <w:qFormat/>
    <w:uiPriority w:val="0"/>
    <w:rPr>
      <w:rFonts w:eastAsia="宋体"/>
      <w:b/>
      <w:sz w:val="24"/>
      <w:lang w:val="en-GB" w:eastAsia="zh-CN" w:bidi="ar-SA"/>
    </w:rPr>
  </w:style>
  <w:style w:type="character" w:customStyle="1" w:styleId="337">
    <w:name w:val="Char Char35"/>
    <w:qFormat/>
    <w:uiPriority w:val="6"/>
    <w:rPr>
      <w:rFonts w:ascii="Arial" w:hAnsi="Arial" w:eastAsia="黑体"/>
      <w:b/>
      <w:kern w:val="1"/>
      <w:sz w:val="28"/>
      <w:szCs w:val="28"/>
      <w:lang w:val="zh-CN"/>
    </w:rPr>
  </w:style>
  <w:style w:type="character" w:customStyle="1" w:styleId="338">
    <w:name w:val="纯文本 Char Char Char"/>
    <w:qFormat/>
    <w:uiPriority w:val="0"/>
    <w:rPr>
      <w:rFonts w:ascii="宋体" w:hAnsi="Courier New" w:eastAsia="宋体"/>
      <w:kern w:val="2"/>
      <w:sz w:val="21"/>
      <w:lang w:val="en-US" w:eastAsia="zh-CN" w:bidi="ar-SA"/>
    </w:rPr>
  </w:style>
  <w:style w:type="character" w:customStyle="1" w:styleId="339">
    <w:name w:val="Table Text Char"/>
    <w:link w:val="340"/>
    <w:qFormat/>
    <w:uiPriority w:val="0"/>
    <w:rPr>
      <w:sz w:val="24"/>
      <w:szCs w:val="24"/>
    </w:rPr>
  </w:style>
  <w:style w:type="paragraph" w:customStyle="1" w:styleId="340">
    <w:name w:val="Table Text"/>
    <w:basedOn w:val="1"/>
    <w:link w:val="339"/>
    <w:qFormat/>
    <w:uiPriority w:val="0"/>
    <w:pPr>
      <w:widowControl/>
      <w:spacing w:before="60" w:after="60"/>
      <w:jc w:val="left"/>
    </w:pPr>
    <w:rPr>
      <w:kern w:val="0"/>
      <w:sz w:val="24"/>
    </w:rPr>
  </w:style>
  <w:style w:type="character" w:customStyle="1" w:styleId="341">
    <w:name w:val="正文1 Char1"/>
    <w:qFormat/>
    <w:uiPriority w:val="0"/>
    <w:rPr>
      <w:rFonts w:ascii="仿宋_GB2312" w:hAnsi="Courier New" w:eastAsia="仿宋_GB2312"/>
      <w:kern w:val="28"/>
      <w:sz w:val="24"/>
      <w:szCs w:val="24"/>
      <w:lang w:val="en-US" w:eastAsia="zh-CN"/>
    </w:rPr>
  </w:style>
  <w:style w:type="character" w:customStyle="1" w:styleId="342">
    <w:name w:val="页脚 Char1"/>
    <w:qFormat/>
    <w:uiPriority w:val="0"/>
    <w:rPr>
      <w:rFonts w:eastAsia="宋体"/>
      <w:kern w:val="2"/>
      <w:sz w:val="18"/>
      <w:szCs w:val="18"/>
      <w:lang w:val="en-US" w:eastAsia="zh-CN" w:bidi="ar-SA"/>
    </w:rPr>
  </w:style>
  <w:style w:type="character" w:customStyle="1" w:styleId="343">
    <w:name w:val="Bold"/>
    <w:qFormat/>
    <w:uiPriority w:val="0"/>
    <w:rPr>
      <w:rFonts w:ascii="Arial" w:hAnsi="Arial" w:eastAsia="黑体" w:cs="Times New Roman"/>
      <w:b/>
      <w:kern w:val="2"/>
      <w:sz w:val="32"/>
      <w:szCs w:val="32"/>
      <w:lang w:val="en-US" w:eastAsia="zh-CN" w:bidi="ar-SA"/>
    </w:rPr>
  </w:style>
  <w:style w:type="character" w:customStyle="1" w:styleId="344">
    <w:name w:val="批注文字 Char1"/>
    <w:link w:val="20"/>
    <w:qFormat/>
    <w:uiPriority w:val="99"/>
    <w:rPr>
      <w:kern w:val="2"/>
      <w:sz w:val="21"/>
      <w:szCs w:val="24"/>
    </w:rPr>
  </w:style>
  <w:style w:type="character" w:customStyle="1" w:styleId="345">
    <w:name w:val="签名 Char"/>
    <w:link w:val="42"/>
    <w:qFormat/>
    <w:uiPriority w:val="0"/>
    <w:rPr>
      <w:rFonts w:eastAsia="仿宋_GB2312"/>
      <w:sz w:val="24"/>
    </w:rPr>
  </w:style>
  <w:style w:type="character" w:customStyle="1" w:styleId="346">
    <w:name w:val="hui3"/>
    <w:qFormat/>
    <w:uiPriority w:val="0"/>
    <w:rPr>
      <w:color w:val="333333"/>
    </w:rPr>
  </w:style>
  <w:style w:type="character" w:customStyle="1" w:styleId="347">
    <w:name w:val="Char Char17"/>
    <w:qFormat/>
    <w:uiPriority w:val="6"/>
    <w:rPr>
      <w:rFonts w:eastAsia="仿宋_GB2312"/>
      <w:sz w:val="24"/>
    </w:rPr>
  </w:style>
  <w:style w:type="character" w:customStyle="1" w:styleId="348">
    <w:name w:val="标题 4 字符"/>
    <w:qFormat/>
    <w:uiPriority w:val="9"/>
    <w:rPr>
      <w:rFonts w:ascii="等线 Light" w:hAnsi="等线 Light" w:eastAsia="等线 Light" w:cs="Times New Roman"/>
      <w:b/>
      <w:bCs/>
      <w:snapToGrid w:val="0"/>
      <w:kern w:val="0"/>
      <w:sz w:val="28"/>
      <w:szCs w:val="28"/>
    </w:rPr>
  </w:style>
  <w:style w:type="character" w:customStyle="1" w:styleId="349">
    <w:name w:val="Char Char37"/>
    <w:qFormat/>
    <w:uiPriority w:val="6"/>
    <w:rPr>
      <w:b/>
      <w:kern w:val="1"/>
      <w:sz w:val="44"/>
      <w:szCs w:val="44"/>
    </w:rPr>
  </w:style>
  <w:style w:type="character" w:customStyle="1" w:styleId="350">
    <w:name w:val="列出段落 Char"/>
    <w:qFormat/>
    <w:uiPriority w:val="0"/>
    <w:rPr>
      <w:rFonts w:eastAsia="楷体_GB2312" w:cs="Lucida Sans"/>
      <w:kern w:val="2"/>
      <w:sz w:val="24"/>
      <w:szCs w:val="24"/>
      <w:lang w:val="en-US" w:eastAsia="zh-CN" w:bidi="ar-SA"/>
    </w:rPr>
  </w:style>
  <w:style w:type="character" w:customStyle="1" w:styleId="351">
    <w:name w:val="正文文本缩进 3 Char1"/>
    <w:semiHidden/>
    <w:qFormat/>
    <w:uiPriority w:val="99"/>
    <w:rPr>
      <w:rFonts w:ascii="Times New Roman" w:hAnsi="Times New Roman" w:eastAsia="宋体" w:cs="Times New Roman"/>
      <w:sz w:val="16"/>
      <w:szCs w:val="16"/>
    </w:rPr>
  </w:style>
  <w:style w:type="character" w:customStyle="1" w:styleId="352">
    <w:name w:val="公文正文 Char Char"/>
    <w:link w:val="353"/>
    <w:qFormat/>
    <w:uiPriority w:val="0"/>
    <w:rPr>
      <w:rFonts w:ascii="仿宋_GB2312" w:eastAsia="仿宋_GB2312"/>
      <w:kern w:val="2"/>
      <w:sz w:val="24"/>
      <w:szCs w:val="24"/>
    </w:rPr>
  </w:style>
  <w:style w:type="paragraph" w:customStyle="1" w:styleId="353">
    <w:name w:val="公文正文"/>
    <w:basedOn w:val="1"/>
    <w:link w:val="352"/>
    <w:qFormat/>
    <w:uiPriority w:val="0"/>
    <w:pPr>
      <w:adjustRightInd/>
      <w:spacing w:before="156" w:line="360" w:lineRule="auto"/>
      <w:ind w:firstLine="360" w:firstLineChars="200"/>
    </w:pPr>
    <w:rPr>
      <w:rFonts w:ascii="仿宋_GB2312" w:eastAsia="仿宋_GB2312"/>
      <w:sz w:val="24"/>
    </w:rPr>
  </w:style>
  <w:style w:type="character" w:customStyle="1" w:styleId="354">
    <w:name w:val="Table Text Char1"/>
    <w:qFormat/>
    <w:uiPriority w:val="0"/>
    <w:rPr>
      <w:rFonts w:eastAsia="宋体"/>
      <w:sz w:val="24"/>
      <w:szCs w:val="24"/>
      <w:lang w:val="en-US" w:eastAsia="zh-CN" w:bidi="ar-SA"/>
    </w:rPr>
  </w:style>
  <w:style w:type="character" w:customStyle="1" w:styleId="355">
    <w:name w:val="标题 1 Char Char"/>
    <w:qFormat/>
    <w:uiPriority w:val="0"/>
    <w:rPr>
      <w:rFonts w:hint="eastAsia" w:ascii="宋体" w:hAnsi="宋体" w:eastAsia="宋体"/>
      <w:b/>
      <w:spacing w:val="-2"/>
      <w:sz w:val="24"/>
      <w:lang w:val="en-US" w:eastAsia="zh-CN" w:bidi="ar-SA"/>
    </w:rPr>
  </w:style>
  <w:style w:type="character" w:customStyle="1" w:styleId="356">
    <w:name w:val="正文（缩进2汉字） Char"/>
    <w:link w:val="357"/>
    <w:qFormat/>
    <w:uiPriority w:val="0"/>
    <w:rPr>
      <w:rFonts w:ascii="宋体"/>
    </w:rPr>
  </w:style>
  <w:style w:type="paragraph" w:customStyle="1" w:styleId="357">
    <w:name w:val="正文（缩进2汉字）"/>
    <w:basedOn w:val="1"/>
    <w:link w:val="356"/>
    <w:qFormat/>
    <w:uiPriority w:val="0"/>
    <w:pPr>
      <w:tabs>
        <w:tab w:val="left" w:pos="525"/>
      </w:tabs>
      <w:adjustRightInd/>
      <w:spacing w:before="100" w:beforeAutospacing="1" w:after="100" w:afterAutospacing="1"/>
      <w:ind w:left="120" w:leftChars="50" w:firstLine="494" w:firstLineChars="206"/>
    </w:pPr>
    <w:rPr>
      <w:rFonts w:ascii="宋体"/>
      <w:kern w:val="0"/>
      <w:sz w:val="20"/>
      <w:szCs w:val="20"/>
    </w:rPr>
  </w:style>
  <w:style w:type="character" w:customStyle="1" w:styleId="358">
    <w:name w:val="标题 8 Char"/>
    <w:link w:val="11"/>
    <w:qFormat/>
    <w:uiPriority w:val="0"/>
    <w:rPr>
      <w:rFonts w:ascii="Arial" w:hAnsi="Arial" w:eastAsia="黑体"/>
      <w:kern w:val="2"/>
      <w:sz w:val="24"/>
      <w:szCs w:val="24"/>
    </w:rPr>
  </w:style>
  <w:style w:type="character" w:customStyle="1" w:styleId="359">
    <w:name w:val="标书表格字体格式 Char"/>
    <w:qFormat/>
    <w:uiPriority w:val="0"/>
    <w:rPr>
      <w:kern w:val="2"/>
      <w:sz w:val="21"/>
      <w:szCs w:val="24"/>
      <w:lang w:bidi="ar-SA"/>
    </w:rPr>
  </w:style>
  <w:style w:type="character" w:customStyle="1" w:styleId="360">
    <w:name w:val="tw4winError"/>
    <w:qFormat/>
    <w:uiPriority w:val="0"/>
    <w:rPr>
      <w:rFonts w:ascii="Courier New" w:hAnsi="Courier New" w:cs="Courier New"/>
      <w:color w:val="00FF00"/>
      <w:sz w:val="40"/>
      <w:szCs w:val="40"/>
    </w:rPr>
  </w:style>
  <w:style w:type="character" w:customStyle="1" w:styleId="361">
    <w:name w:val="Body Text(ch) Char Char"/>
    <w:qFormat/>
    <w:uiPriority w:val="0"/>
    <w:rPr>
      <w:rFonts w:ascii="宋体"/>
      <w:kern w:val="2"/>
      <w:sz w:val="24"/>
      <w:szCs w:val="21"/>
      <w:lang w:val="zh-CN"/>
    </w:rPr>
  </w:style>
  <w:style w:type="character" w:customStyle="1" w:styleId="362">
    <w:name w:val="正文首行缩进两字 Char"/>
    <w:qFormat/>
    <w:uiPriority w:val="0"/>
    <w:rPr>
      <w:sz w:val="24"/>
      <w:szCs w:val="24"/>
      <w:lang w:val="en-US" w:eastAsia="zh-CN" w:bidi="ar-SA"/>
    </w:rPr>
  </w:style>
  <w:style w:type="character" w:customStyle="1" w:styleId="363">
    <w:name w:val="正文文本 Char"/>
    <w:qFormat/>
    <w:uiPriority w:val="0"/>
    <w:rPr>
      <w:rFonts w:eastAsia="宋体"/>
      <w:kern w:val="2"/>
      <w:sz w:val="24"/>
      <w:szCs w:val="24"/>
      <w:lang w:val="en-US" w:eastAsia="zh-CN" w:bidi="ar-SA"/>
    </w:rPr>
  </w:style>
  <w:style w:type="character" w:customStyle="1" w:styleId="364">
    <w:name w:val="文档结构图 字符1"/>
    <w:qFormat/>
    <w:uiPriority w:val="0"/>
    <w:rPr>
      <w:rFonts w:ascii="宋体" w:hAnsi="Calibri" w:eastAsia="黑体" w:cs="Arial"/>
      <w:snapToGrid w:val="0"/>
      <w:kern w:val="2"/>
      <w:sz w:val="18"/>
      <w:szCs w:val="18"/>
    </w:rPr>
  </w:style>
  <w:style w:type="character" w:customStyle="1" w:styleId="365">
    <w:name w:val="content"/>
    <w:qFormat/>
    <w:uiPriority w:val="0"/>
  </w:style>
  <w:style w:type="character" w:customStyle="1" w:styleId="366">
    <w:name w:val="tw4winPopup"/>
    <w:qFormat/>
    <w:uiPriority w:val="0"/>
    <w:rPr>
      <w:rFonts w:ascii="Courier New" w:hAnsi="Courier New" w:cs="Courier New"/>
      <w:color w:val="008000"/>
      <w:lang w:val="en-US" w:eastAsia="zh-CN"/>
    </w:rPr>
  </w:style>
  <w:style w:type="character" w:customStyle="1" w:styleId="367">
    <w:name w:val="param-name"/>
    <w:qFormat/>
    <w:uiPriority w:val="99"/>
    <w:rPr>
      <w:rFonts w:ascii="Arial" w:hAnsi="Arial" w:eastAsia="黑体" w:cs="Arial"/>
      <w:snapToGrid w:val="0"/>
      <w:kern w:val="0"/>
      <w:szCs w:val="21"/>
    </w:rPr>
  </w:style>
  <w:style w:type="character" w:customStyle="1" w:styleId="368">
    <w:name w:val="标准正文格式 Char"/>
    <w:qFormat/>
    <w:uiPriority w:val="0"/>
    <w:rPr>
      <w:rFonts w:ascii="宋体" w:eastAsia="仿宋_GB2312" w:cs="宋体"/>
      <w:color w:val="000000"/>
      <w:sz w:val="24"/>
      <w:lang w:val="en-US" w:eastAsia="zh-CN" w:bidi="ar-SA"/>
    </w:rPr>
  </w:style>
  <w:style w:type="character" w:customStyle="1" w:styleId="369">
    <w:name w:val="Char Char212"/>
    <w:qFormat/>
    <w:uiPriority w:val="0"/>
    <w:rPr>
      <w:rFonts w:eastAsia="宋体"/>
      <w:b/>
      <w:bCs/>
      <w:kern w:val="2"/>
      <w:sz w:val="21"/>
      <w:szCs w:val="24"/>
      <w:lang w:val="en-US" w:eastAsia="zh-CN" w:bidi="ar-SA"/>
    </w:rPr>
  </w:style>
  <w:style w:type="character" w:customStyle="1" w:styleId="370">
    <w:name w:val="文档结构图 Char"/>
    <w:qFormat/>
    <w:uiPriority w:val="0"/>
    <w:rPr>
      <w:rFonts w:eastAsia="宋体"/>
      <w:kern w:val="2"/>
      <w:sz w:val="21"/>
      <w:szCs w:val="24"/>
      <w:lang w:val="en-US" w:eastAsia="zh-CN" w:bidi="ar-SA"/>
    </w:rPr>
  </w:style>
  <w:style w:type="character" w:customStyle="1" w:styleId="371">
    <w:name w:val="zbggmain style9"/>
    <w:qFormat/>
    <w:uiPriority w:val="0"/>
  </w:style>
  <w:style w:type="character" w:customStyle="1" w:styleId="372">
    <w:name w:val="Char Char16"/>
    <w:qFormat/>
    <w:uiPriority w:val="6"/>
    <w:rPr>
      <w:kern w:val="1"/>
      <w:sz w:val="18"/>
      <w:szCs w:val="18"/>
    </w:rPr>
  </w:style>
  <w:style w:type="character" w:customStyle="1" w:styleId="373">
    <w:name w:val="font51"/>
    <w:qFormat/>
    <w:uiPriority w:val="0"/>
    <w:rPr>
      <w:rFonts w:hint="eastAsia" w:ascii="仿宋" w:hAnsi="仿宋" w:eastAsia="仿宋" w:cs="仿宋"/>
      <w:color w:val="000000"/>
      <w:sz w:val="20"/>
      <w:szCs w:val="20"/>
      <w:u w:val="none"/>
    </w:rPr>
  </w:style>
  <w:style w:type="character" w:customStyle="1" w:styleId="374">
    <w:name w:val="Char Char82"/>
    <w:qFormat/>
    <w:uiPriority w:val="0"/>
    <w:rPr>
      <w:rFonts w:eastAsia="宋体"/>
      <w:b/>
      <w:sz w:val="24"/>
      <w:lang w:val="en-GB" w:eastAsia="zh-CN"/>
    </w:rPr>
  </w:style>
  <w:style w:type="character" w:customStyle="1" w:styleId="375">
    <w:name w:val="正文文本缩进 3 Char"/>
    <w:link w:val="53"/>
    <w:qFormat/>
    <w:uiPriority w:val="0"/>
    <w:rPr>
      <w:kern w:val="2"/>
      <w:sz w:val="24"/>
    </w:rPr>
  </w:style>
  <w:style w:type="character" w:customStyle="1" w:styleId="376">
    <w:name w:val="日期 Char1"/>
    <w:semiHidden/>
    <w:qFormat/>
    <w:uiPriority w:val="99"/>
    <w:rPr>
      <w:rFonts w:ascii="Times New Roman" w:hAnsi="Times New Roman" w:eastAsia="宋体" w:cs="Times New Roman"/>
      <w:szCs w:val="24"/>
    </w:rPr>
  </w:style>
  <w:style w:type="character" w:customStyle="1" w:styleId="377">
    <w:name w:val="页眉 字符"/>
    <w:qFormat/>
    <w:uiPriority w:val="99"/>
    <w:rPr>
      <w:kern w:val="2"/>
      <w:sz w:val="18"/>
      <w:szCs w:val="18"/>
    </w:rPr>
  </w:style>
  <w:style w:type="character" w:customStyle="1" w:styleId="378">
    <w:name w:val="Char Char33"/>
    <w:qFormat/>
    <w:uiPriority w:val="6"/>
    <w:rPr>
      <w:rFonts w:ascii="Arial" w:hAnsi="Arial" w:eastAsia="黑体"/>
      <w:b/>
      <w:kern w:val="1"/>
      <w:sz w:val="24"/>
      <w:szCs w:val="24"/>
    </w:rPr>
  </w:style>
  <w:style w:type="character" w:customStyle="1" w:styleId="379">
    <w:name w:val="b11_01b Char"/>
    <w:link w:val="380"/>
    <w:qFormat/>
    <w:uiPriority w:val="0"/>
    <w:rPr>
      <w:rFonts w:ascii="Verdana" w:hAnsi="Verdana"/>
      <w:b/>
      <w:bCs/>
      <w:color w:val="4A82CA"/>
      <w:sz w:val="17"/>
      <w:szCs w:val="17"/>
    </w:rPr>
  </w:style>
  <w:style w:type="paragraph" w:customStyle="1" w:styleId="380">
    <w:name w:val="b11_01b"/>
    <w:basedOn w:val="1"/>
    <w:next w:val="1"/>
    <w:link w:val="379"/>
    <w:qFormat/>
    <w:uiPriority w:val="0"/>
    <w:pPr>
      <w:widowControl/>
      <w:adjustRightInd/>
      <w:spacing w:before="100" w:beforeAutospacing="1" w:after="100" w:afterAutospacing="1" w:line="384" w:lineRule="auto"/>
      <w:jc w:val="left"/>
    </w:pPr>
    <w:rPr>
      <w:rFonts w:ascii="Verdana" w:hAnsi="Verdana"/>
      <w:b/>
      <w:bCs/>
      <w:color w:val="4A82CA"/>
      <w:kern w:val="0"/>
      <w:sz w:val="17"/>
      <w:szCs w:val="17"/>
    </w:rPr>
  </w:style>
  <w:style w:type="character" w:customStyle="1" w:styleId="381">
    <w:name w:val="Char Char121"/>
    <w:qFormat/>
    <w:uiPriority w:val="6"/>
    <w:rPr>
      <w:rFonts w:ascii="仿宋_GB2312" w:eastAsia="仿宋_GB2312"/>
      <w:b/>
      <w:bCs/>
      <w:kern w:val="2"/>
      <w:sz w:val="24"/>
      <w:szCs w:val="24"/>
      <w:lang w:val="zh-CN" w:eastAsia="zh-CN" w:bidi="ar-SA"/>
    </w:rPr>
  </w:style>
  <w:style w:type="character" w:customStyle="1" w:styleId="382">
    <w:name w:val="Footer-Even Char"/>
    <w:qFormat/>
    <w:uiPriority w:val="0"/>
    <w:rPr>
      <w:rFonts w:eastAsia="宋体"/>
      <w:kern w:val="2"/>
      <w:sz w:val="18"/>
      <w:lang w:val="en-US" w:eastAsia="zh-CN" w:bidi="ar-SA"/>
    </w:rPr>
  </w:style>
  <w:style w:type="character" w:customStyle="1" w:styleId="383">
    <w:name w:val="页脚 Char2"/>
    <w:link w:val="40"/>
    <w:qFormat/>
    <w:locked/>
    <w:uiPriority w:val="99"/>
    <w:rPr>
      <w:kern w:val="2"/>
      <w:sz w:val="18"/>
      <w:szCs w:val="18"/>
    </w:rPr>
  </w:style>
  <w:style w:type="character" w:customStyle="1" w:styleId="384">
    <w:name w:val="Char Char36"/>
    <w:qFormat/>
    <w:uiPriority w:val="6"/>
    <w:rPr>
      <w:rFonts w:ascii="仿宋_GB2312" w:hAnsi="仿宋_GB2312" w:eastAsia="仿宋_GB2312" w:cs="Arial"/>
      <w:b/>
      <w:kern w:val="1"/>
      <w:sz w:val="32"/>
      <w:szCs w:val="32"/>
      <w:lang w:val="zh-CN" w:eastAsia="zh-CN" w:bidi="ar-SA"/>
    </w:rPr>
  </w:style>
  <w:style w:type="character" w:customStyle="1" w:styleId="385">
    <w:name w:val="Char Char61"/>
    <w:qFormat/>
    <w:uiPriority w:val="6"/>
    <w:rPr>
      <w:rFonts w:eastAsia="宋体"/>
      <w:kern w:val="2"/>
      <w:sz w:val="21"/>
      <w:szCs w:val="24"/>
      <w:lang w:val="en-US" w:eastAsia="zh-CN" w:bidi="ar-SA"/>
    </w:rPr>
  </w:style>
  <w:style w:type="character" w:customStyle="1" w:styleId="386">
    <w:name w:val="正文文字缩进 2 Char Char"/>
    <w:qFormat/>
    <w:uiPriority w:val="0"/>
    <w:rPr>
      <w:rFonts w:ascii="宋体"/>
      <w:sz w:val="28"/>
    </w:rPr>
  </w:style>
  <w:style w:type="character" w:customStyle="1" w:styleId="387">
    <w:name w:val="f141"/>
    <w:qFormat/>
    <w:uiPriority w:val="0"/>
    <w:rPr>
      <w:rFonts w:ascii="Tahoma" w:hAnsi="Tahoma" w:eastAsia="宋体"/>
      <w:b/>
      <w:kern w:val="2"/>
      <w:sz w:val="21"/>
      <w:szCs w:val="21"/>
      <w:lang w:val="en-US" w:eastAsia="zh-CN" w:bidi="ar-SA"/>
    </w:rPr>
  </w:style>
  <w:style w:type="character" w:customStyle="1" w:styleId="388">
    <w:name w:val="段落 Char Char"/>
    <w:link w:val="389"/>
    <w:qFormat/>
    <w:uiPriority w:val="0"/>
    <w:rPr>
      <w:rFonts w:ascii="宋体" w:hAnsi="宋体"/>
      <w:sz w:val="24"/>
    </w:rPr>
  </w:style>
  <w:style w:type="paragraph" w:customStyle="1" w:styleId="389">
    <w:name w:val="段落"/>
    <w:basedOn w:val="1"/>
    <w:link w:val="388"/>
    <w:qFormat/>
    <w:uiPriority w:val="0"/>
    <w:pPr>
      <w:adjustRightInd/>
      <w:spacing w:line="360" w:lineRule="auto"/>
      <w:ind w:firstLine="480" w:firstLineChars="200"/>
    </w:pPr>
    <w:rPr>
      <w:rFonts w:ascii="宋体" w:hAnsi="宋体"/>
      <w:kern w:val="0"/>
      <w:sz w:val="24"/>
      <w:szCs w:val="20"/>
    </w:rPr>
  </w:style>
  <w:style w:type="character" w:customStyle="1" w:styleId="390">
    <w:name w:val="标题 3 Char2"/>
    <w:qFormat/>
    <w:uiPriority w:val="0"/>
    <w:rPr>
      <w:rFonts w:eastAsia="宋体"/>
      <w:b/>
      <w:bCs/>
      <w:kern w:val="2"/>
      <w:sz w:val="32"/>
      <w:szCs w:val="32"/>
      <w:lang w:val="en-US" w:eastAsia="zh-CN" w:bidi="ar-SA"/>
    </w:rPr>
  </w:style>
  <w:style w:type="character" w:customStyle="1" w:styleId="391">
    <w:name w:val="apple-converted-space"/>
    <w:qFormat/>
    <w:uiPriority w:val="0"/>
  </w:style>
  <w:style w:type="character" w:customStyle="1" w:styleId="392">
    <w:name w:val="页眉 Char2"/>
    <w:link w:val="41"/>
    <w:qFormat/>
    <w:uiPriority w:val="99"/>
    <w:rPr>
      <w:kern w:val="2"/>
      <w:sz w:val="18"/>
      <w:szCs w:val="18"/>
    </w:rPr>
  </w:style>
  <w:style w:type="character" w:customStyle="1" w:styleId="393">
    <w:name w:val="Char Char9"/>
    <w:qFormat/>
    <w:uiPriority w:val="0"/>
    <w:rPr>
      <w:rFonts w:eastAsia="宋体"/>
      <w:kern w:val="2"/>
      <w:sz w:val="18"/>
      <w:szCs w:val="18"/>
      <w:lang w:val="en-US" w:eastAsia="zh-CN" w:bidi="ar-SA"/>
    </w:rPr>
  </w:style>
  <w:style w:type="character" w:customStyle="1" w:styleId="394">
    <w:name w:val="Char Char41"/>
    <w:qFormat/>
    <w:uiPriority w:val="0"/>
    <w:rPr>
      <w:rFonts w:eastAsia="宋体"/>
      <w:b/>
      <w:sz w:val="24"/>
      <w:lang w:val="en-GB" w:eastAsia="zh-CN" w:bidi="ar-SA"/>
    </w:rPr>
  </w:style>
  <w:style w:type="character" w:customStyle="1" w:styleId="395">
    <w:name w:val="large1"/>
    <w:qFormat/>
    <w:uiPriority w:val="0"/>
    <w:rPr>
      <w:rFonts w:hint="eastAsia" w:ascii="宋体" w:hAnsi="宋体" w:eastAsia="宋体"/>
      <w:sz w:val="21"/>
      <w:szCs w:val="21"/>
    </w:rPr>
  </w:style>
  <w:style w:type="character" w:customStyle="1" w:styleId="396">
    <w:name w:val="正文段 Char"/>
    <w:link w:val="397"/>
    <w:qFormat/>
    <w:uiPriority w:val="0"/>
    <w:rPr>
      <w:sz w:val="24"/>
    </w:rPr>
  </w:style>
  <w:style w:type="paragraph" w:customStyle="1" w:styleId="397">
    <w:name w:val="正文段"/>
    <w:basedOn w:val="1"/>
    <w:link w:val="396"/>
    <w:qFormat/>
    <w:uiPriority w:val="0"/>
    <w:pPr>
      <w:widowControl/>
      <w:snapToGrid w:val="0"/>
      <w:spacing w:after="156" w:afterLines="50"/>
      <w:ind w:firstLine="200" w:firstLineChars="200"/>
    </w:pPr>
    <w:rPr>
      <w:kern w:val="0"/>
      <w:sz w:val="24"/>
      <w:szCs w:val="20"/>
    </w:rPr>
  </w:style>
  <w:style w:type="character" w:customStyle="1" w:styleId="398">
    <w:name w:val="Char Char13"/>
    <w:qFormat/>
    <w:uiPriority w:val="6"/>
    <w:rPr>
      <w:rFonts w:ascii="宋体" w:hAnsi="宋体"/>
      <w:kern w:val="1"/>
      <w:sz w:val="21"/>
      <w:szCs w:val="24"/>
    </w:rPr>
  </w:style>
  <w:style w:type="character" w:customStyle="1" w:styleId="399">
    <w:name w:val="Char Char92"/>
    <w:qFormat/>
    <w:uiPriority w:val="0"/>
    <w:rPr>
      <w:rFonts w:ascii="Times New Roman" w:hAnsi="Times New Roman" w:eastAsia="宋体" w:cs="Times New Roman"/>
      <w:b/>
      <w:bCs/>
      <w:kern w:val="2"/>
      <w:sz w:val="32"/>
      <w:szCs w:val="32"/>
      <w:lang w:val="en-US" w:eastAsia="zh-CN" w:bidi="ar-SA"/>
    </w:rPr>
  </w:style>
  <w:style w:type="character" w:customStyle="1" w:styleId="400">
    <w:name w:val="冯广丽 Char"/>
    <w:link w:val="401"/>
    <w:qFormat/>
    <w:uiPriority w:val="0"/>
    <w:rPr>
      <w:rFonts w:ascii="宋体" w:hAnsi="宋体"/>
      <w:kern w:val="2"/>
      <w:sz w:val="24"/>
      <w:szCs w:val="22"/>
    </w:rPr>
  </w:style>
  <w:style w:type="paragraph" w:customStyle="1" w:styleId="401">
    <w:name w:val="冯广丽"/>
    <w:basedOn w:val="1"/>
    <w:link w:val="400"/>
    <w:qFormat/>
    <w:uiPriority w:val="0"/>
    <w:pPr>
      <w:adjustRightInd/>
      <w:spacing w:line="360" w:lineRule="auto"/>
      <w:ind w:firstLine="480" w:firstLineChars="200"/>
    </w:pPr>
    <w:rPr>
      <w:rFonts w:ascii="宋体" w:hAnsi="宋体"/>
      <w:sz w:val="24"/>
      <w:szCs w:val="22"/>
    </w:rPr>
  </w:style>
  <w:style w:type="character" w:customStyle="1" w:styleId="402">
    <w:name w:val="批注文字 字符"/>
    <w:qFormat/>
    <w:uiPriority w:val="0"/>
    <w:rPr>
      <w:rFonts w:ascii="Arial" w:hAnsi="Arial" w:eastAsia="黑体" w:cs="Arial"/>
      <w:snapToGrid w:val="0"/>
      <w:kern w:val="0"/>
      <w:szCs w:val="21"/>
    </w:rPr>
  </w:style>
  <w:style w:type="character" w:customStyle="1" w:styleId="403">
    <w:name w:val="Char Char161"/>
    <w:qFormat/>
    <w:uiPriority w:val="0"/>
    <w:rPr>
      <w:rFonts w:eastAsia="宋体"/>
      <w:b/>
      <w:kern w:val="2"/>
      <w:sz w:val="32"/>
      <w:lang w:val="en-US" w:eastAsia="zh-CN"/>
    </w:rPr>
  </w:style>
  <w:style w:type="character" w:customStyle="1" w:styleId="404">
    <w:name w:val="javascript"/>
    <w:qFormat/>
    <w:uiPriority w:val="0"/>
  </w:style>
  <w:style w:type="character" w:customStyle="1" w:styleId="405">
    <w:name w:val="图名 Char"/>
    <w:qFormat/>
    <w:uiPriority w:val="0"/>
    <w:rPr>
      <w:rFonts w:ascii="Arial" w:hAnsi="Arial" w:eastAsia="黑体"/>
      <w:kern w:val="2"/>
      <w:sz w:val="24"/>
      <w:szCs w:val="24"/>
      <w:lang w:val="en-US" w:eastAsia="zh-CN" w:bidi="ar-SA"/>
    </w:rPr>
  </w:style>
  <w:style w:type="character" w:customStyle="1" w:styleId="406">
    <w:name w:val="Used by Word for text of Help footnotes Char Char"/>
    <w:qFormat/>
    <w:uiPriority w:val="0"/>
    <w:rPr>
      <w:rFonts w:ascii="Times New Roman" w:hAnsi="Times New Roman" w:eastAsia="宋体" w:cs="Times New Roman"/>
      <w:sz w:val="20"/>
      <w:szCs w:val="20"/>
    </w:rPr>
  </w:style>
  <w:style w:type="character" w:customStyle="1" w:styleId="407">
    <w:name w:val="编号，小四 Char"/>
    <w:link w:val="408"/>
    <w:qFormat/>
    <w:uiPriority w:val="0"/>
    <w:rPr>
      <w:rFonts w:ascii="Arial" w:hAnsi="Arial"/>
      <w:sz w:val="24"/>
    </w:rPr>
  </w:style>
  <w:style w:type="paragraph" w:customStyle="1" w:styleId="408">
    <w:name w:val="编号，小四"/>
    <w:basedOn w:val="1"/>
    <w:link w:val="407"/>
    <w:qFormat/>
    <w:uiPriority w:val="0"/>
    <w:pPr>
      <w:tabs>
        <w:tab w:val="left" w:pos="432"/>
      </w:tabs>
      <w:adjustRightInd/>
      <w:spacing w:line="360" w:lineRule="auto"/>
      <w:ind w:left="432" w:hanging="432"/>
    </w:pPr>
    <w:rPr>
      <w:rFonts w:ascii="Arial" w:hAnsi="Arial"/>
      <w:kern w:val="0"/>
      <w:sz w:val="24"/>
      <w:szCs w:val="20"/>
    </w:rPr>
  </w:style>
  <w:style w:type="character" w:customStyle="1" w:styleId="409">
    <w:name w:val="Font Style82"/>
    <w:qFormat/>
    <w:uiPriority w:val="99"/>
    <w:rPr>
      <w:rFonts w:ascii="宋体" w:eastAsia="宋体" w:cs="宋体"/>
      <w:color w:val="000000"/>
      <w:sz w:val="14"/>
      <w:szCs w:val="14"/>
    </w:rPr>
  </w:style>
  <w:style w:type="character" w:customStyle="1" w:styleId="410">
    <w:name w:val="标题 2 Char Char"/>
    <w:qFormat/>
    <w:uiPriority w:val="0"/>
    <w:rPr>
      <w:rFonts w:ascii="楷体_GB2312" w:hAnsi="Arial" w:eastAsia="楷体_GB2312"/>
      <w:b/>
      <w:bCs/>
      <w:kern w:val="2"/>
      <w:sz w:val="24"/>
      <w:szCs w:val="32"/>
      <w:lang w:val="en-US" w:eastAsia="zh-CN" w:bidi="ar-SA"/>
    </w:rPr>
  </w:style>
  <w:style w:type="character" w:customStyle="1" w:styleId="411">
    <w:name w:val="未用 Char"/>
    <w:qFormat/>
    <w:uiPriority w:val="0"/>
    <w:rPr>
      <w:rFonts w:ascii="Arial" w:hAnsi="Arial" w:eastAsia="黑体"/>
      <w:kern w:val="2"/>
      <w:sz w:val="21"/>
      <w:szCs w:val="21"/>
      <w:lang w:val="en-US" w:eastAsia="zh-CN" w:bidi="ar-SA"/>
    </w:rPr>
  </w:style>
  <w:style w:type="character" w:customStyle="1" w:styleId="412">
    <w:name w:val="myp1111"/>
    <w:qFormat/>
    <w:uiPriority w:val="0"/>
    <w:rPr>
      <w:rFonts w:hint="default" w:ascii="ˎ̥" w:hAnsi="ˎ̥"/>
      <w:color w:val="000000"/>
      <w:sz w:val="20"/>
      <w:szCs w:val="20"/>
      <w:u w:val="none"/>
    </w:rPr>
  </w:style>
  <w:style w:type="character" w:customStyle="1" w:styleId="413">
    <w:name w:val="样式 标题 4h4H4Fab-4T5Ref Heading 1rh1Heading sqlsect 1.2.3.... Char"/>
    <w:link w:val="305"/>
    <w:qFormat/>
    <w:uiPriority w:val="0"/>
    <w:rPr>
      <w:rFonts w:ascii="微软雅黑" w:hAnsi="微软雅黑" w:eastAsia="微软雅黑"/>
      <w:b/>
      <w:bCs/>
      <w:kern w:val="2"/>
      <w:sz w:val="24"/>
      <w:szCs w:val="28"/>
    </w:rPr>
  </w:style>
  <w:style w:type="character" w:customStyle="1" w:styleId="414">
    <w:name w:val="h Char Char"/>
    <w:qFormat/>
    <w:uiPriority w:val="0"/>
    <w:rPr>
      <w:rFonts w:eastAsia="宋体"/>
      <w:kern w:val="2"/>
      <w:sz w:val="18"/>
      <w:lang w:val="en-US" w:eastAsia="zh-CN" w:bidi="ar-SA"/>
    </w:rPr>
  </w:style>
  <w:style w:type="character" w:customStyle="1" w:styleId="415">
    <w:name w:val="仿宋正文 Char"/>
    <w:link w:val="416"/>
    <w:qFormat/>
    <w:uiPriority w:val="0"/>
    <w:rPr>
      <w:rFonts w:ascii="仿宋_GB2312" w:eastAsia="仿宋_GB2312"/>
      <w:kern w:val="2"/>
      <w:sz w:val="24"/>
      <w:lang w:val="en-US" w:eastAsia="zh-CN" w:bidi="ar-SA"/>
    </w:rPr>
  </w:style>
  <w:style w:type="paragraph" w:customStyle="1" w:styleId="416">
    <w:name w:val="仿宋正文"/>
    <w:basedOn w:val="1"/>
    <w:link w:val="415"/>
    <w:qFormat/>
    <w:uiPriority w:val="0"/>
    <w:pPr>
      <w:adjustRightInd/>
      <w:spacing w:line="360" w:lineRule="auto"/>
      <w:ind w:firstLine="480" w:firstLineChars="200"/>
    </w:pPr>
    <w:rPr>
      <w:rFonts w:ascii="仿宋_GB2312" w:eastAsia="仿宋_GB2312"/>
      <w:sz w:val="24"/>
      <w:szCs w:val="20"/>
    </w:rPr>
  </w:style>
  <w:style w:type="character" w:customStyle="1" w:styleId="417">
    <w:name w:val="正文首行缩进 Char Char Char Char Char Char"/>
    <w:qFormat/>
    <w:uiPriority w:val="0"/>
    <w:rPr>
      <w:rFonts w:ascii="宋体" w:eastAsia="宋体"/>
      <w:kern w:val="2"/>
      <w:sz w:val="24"/>
      <w:lang w:val="zh-CN" w:bidi="ar-SA"/>
    </w:rPr>
  </w:style>
  <w:style w:type="character" w:customStyle="1" w:styleId="418">
    <w:name w:val="样式 宋体"/>
    <w:qFormat/>
    <w:uiPriority w:val="0"/>
    <w:rPr>
      <w:rFonts w:ascii="宋体" w:hAnsi="宋体"/>
      <w:sz w:val="24"/>
    </w:rPr>
  </w:style>
  <w:style w:type="character" w:customStyle="1" w:styleId="419">
    <w:name w:val="tw4winJump"/>
    <w:qFormat/>
    <w:uiPriority w:val="0"/>
    <w:rPr>
      <w:rFonts w:ascii="Courier New" w:hAnsi="Courier New" w:cs="Courier New"/>
      <w:color w:val="008080"/>
      <w:lang w:val="en-US" w:eastAsia="zh-CN"/>
    </w:rPr>
  </w:style>
  <w:style w:type="character" w:customStyle="1" w:styleId="420">
    <w:name w:val="标题 1 字符"/>
    <w:qFormat/>
    <w:uiPriority w:val="9"/>
    <w:rPr>
      <w:rFonts w:ascii="Arial" w:hAnsi="Arial" w:eastAsia="黑体" w:cs="Arial"/>
      <w:b/>
      <w:bCs/>
      <w:snapToGrid w:val="0"/>
      <w:kern w:val="44"/>
      <w:sz w:val="44"/>
      <w:szCs w:val="44"/>
    </w:rPr>
  </w:style>
  <w:style w:type="character" w:customStyle="1" w:styleId="421">
    <w:name w:val="style36"/>
    <w:basedOn w:val="70"/>
    <w:qFormat/>
    <w:uiPriority w:val="0"/>
    <w:rPr>
      <w:rFonts w:ascii="Arial" w:hAnsi="Arial" w:eastAsia="黑体" w:cs="Arial"/>
      <w:snapToGrid w:val="0"/>
      <w:kern w:val="0"/>
      <w:szCs w:val="21"/>
    </w:rPr>
  </w:style>
  <w:style w:type="character" w:customStyle="1" w:styleId="422">
    <w:name w:val="pt9"/>
    <w:qFormat/>
    <w:uiPriority w:val="0"/>
    <w:rPr>
      <w:rFonts w:ascii="仿宋_GB2312" w:eastAsia="微软雅黑"/>
      <w:b/>
      <w:kern w:val="2"/>
      <w:sz w:val="32"/>
      <w:szCs w:val="32"/>
      <w:lang w:val="en-US" w:eastAsia="zh-CN" w:bidi="ar-SA"/>
    </w:rPr>
  </w:style>
  <w:style w:type="character" w:customStyle="1" w:styleId="423">
    <w:name w:val="DO_NOT_TRANSLATE"/>
    <w:qFormat/>
    <w:uiPriority w:val="0"/>
    <w:rPr>
      <w:rFonts w:ascii="Courier New" w:hAnsi="Courier New" w:cs="Courier New"/>
      <w:color w:val="800000"/>
      <w:lang w:val="en-US" w:eastAsia="zh-CN"/>
    </w:rPr>
  </w:style>
  <w:style w:type="character" w:customStyle="1" w:styleId="424">
    <w:name w:val="标书1 Char1"/>
    <w:qFormat/>
    <w:uiPriority w:val="0"/>
    <w:rPr>
      <w:rFonts w:eastAsia="宋体"/>
      <w:b/>
      <w:bCs/>
      <w:kern w:val="44"/>
      <w:sz w:val="44"/>
      <w:szCs w:val="44"/>
      <w:lang w:val="en-US" w:eastAsia="zh-CN" w:bidi="ar-SA"/>
    </w:rPr>
  </w:style>
  <w:style w:type="character" w:customStyle="1" w:styleId="425">
    <w:name w:val="页脚 字符"/>
    <w:qFormat/>
    <w:uiPriority w:val="99"/>
    <w:rPr>
      <w:kern w:val="2"/>
      <w:sz w:val="18"/>
      <w:szCs w:val="18"/>
    </w:rPr>
  </w:style>
  <w:style w:type="character" w:customStyle="1" w:styleId="426">
    <w:name w:val="正文2 Char"/>
    <w:qFormat/>
    <w:uiPriority w:val="0"/>
    <w:rPr>
      <w:rFonts w:eastAsia="宋体"/>
      <w:kern w:val="2"/>
      <w:sz w:val="24"/>
      <w:lang w:val="en-US" w:eastAsia="zh-CN" w:bidi="ar-SA"/>
    </w:rPr>
  </w:style>
  <w:style w:type="character" w:customStyle="1" w:styleId="427">
    <w:name w:val="Char Char21"/>
    <w:qFormat/>
    <w:uiPriority w:val="6"/>
    <w:rPr>
      <w:rFonts w:ascii="宋体" w:hAnsi="宋体"/>
      <w:kern w:val="1"/>
      <w:sz w:val="24"/>
      <w:szCs w:val="21"/>
      <w:lang w:val="zh-CN"/>
    </w:rPr>
  </w:style>
  <w:style w:type="character" w:customStyle="1" w:styleId="428">
    <w:name w:val="样式 正文缩进 + 首行缩进:  2 字符 Char Char"/>
    <w:link w:val="429"/>
    <w:qFormat/>
    <w:uiPriority w:val="0"/>
    <w:rPr>
      <w:rFonts w:cs="宋体"/>
      <w:kern w:val="2"/>
      <w:sz w:val="24"/>
    </w:rPr>
  </w:style>
  <w:style w:type="paragraph" w:customStyle="1" w:styleId="429">
    <w:name w:val="样式 正文缩进 + 首行缩进:  2 字符"/>
    <w:basedOn w:val="6"/>
    <w:link w:val="428"/>
    <w:qFormat/>
    <w:uiPriority w:val="0"/>
    <w:pPr>
      <w:widowControl w:val="0"/>
      <w:adjustRightInd/>
      <w:snapToGrid/>
      <w:spacing w:line="360" w:lineRule="auto"/>
      <w:ind w:firstLine="200" w:firstLineChars="200"/>
    </w:pPr>
    <w:rPr>
      <w:rFonts w:ascii="Calibri"/>
      <w:snapToGrid/>
      <w:color w:val="auto"/>
      <w:kern w:val="2"/>
      <w:sz w:val="24"/>
    </w:rPr>
  </w:style>
  <w:style w:type="character" w:customStyle="1" w:styleId="430">
    <w:name w:val="正文文本 Char1"/>
    <w:link w:val="24"/>
    <w:qFormat/>
    <w:uiPriority w:val="0"/>
    <w:rPr>
      <w:rFonts w:ascii="宋体" w:hAnsi="Arial" w:eastAsia="宋体" w:cs="Arial"/>
      <w:snapToGrid w:val="0"/>
      <w:kern w:val="2"/>
      <w:sz w:val="24"/>
      <w:szCs w:val="21"/>
      <w:lang w:val="zh-CN" w:eastAsia="zh-CN" w:bidi="ar-SA"/>
    </w:rPr>
  </w:style>
  <w:style w:type="character" w:customStyle="1" w:styleId="431">
    <w:name w:val="gray6"/>
    <w:basedOn w:val="70"/>
    <w:qFormat/>
    <w:uiPriority w:val="0"/>
    <w:rPr>
      <w:rFonts w:ascii="Arial" w:hAnsi="Arial" w:eastAsia="黑体" w:cs="Arial"/>
      <w:snapToGrid w:val="0"/>
      <w:kern w:val="0"/>
      <w:szCs w:val="21"/>
    </w:rPr>
  </w:style>
  <w:style w:type="character" w:customStyle="1" w:styleId="432">
    <w:name w:val="hui"/>
    <w:basedOn w:val="70"/>
    <w:qFormat/>
    <w:uiPriority w:val="0"/>
    <w:rPr>
      <w:rFonts w:ascii="Arial" w:hAnsi="Arial" w:eastAsia="黑体" w:cs="Arial"/>
      <w:snapToGrid w:val="0"/>
      <w:kern w:val="0"/>
      <w:szCs w:val="21"/>
    </w:rPr>
  </w:style>
  <w:style w:type="character" w:customStyle="1" w:styleId="433">
    <w:name w:val="哈哈正文 Char Char"/>
    <w:qFormat/>
    <w:uiPriority w:val="0"/>
    <w:rPr>
      <w:rFonts w:ascii="宋体" w:hAnsi="宋体" w:eastAsia="宋体" w:cs="宋体"/>
      <w:kern w:val="2"/>
      <w:sz w:val="24"/>
      <w:lang w:val="en-US" w:eastAsia="zh-CN" w:bidi="ar-SA"/>
    </w:rPr>
  </w:style>
  <w:style w:type="paragraph" w:customStyle="1" w:styleId="434">
    <w:name w:val="样式 正文文本缩进 + 左侧:  2 字符 首行缩进:  2 字符"/>
    <w:basedOn w:val="25"/>
    <w:qFormat/>
    <w:uiPriority w:val="0"/>
    <w:pPr>
      <w:tabs>
        <w:tab w:val="left" w:pos="360"/>
        <w:tab w:val="left" w:pos="540"/>
      </w:tabs>
      <w:adjustRightInd/>
      <w:spacing w:line="520" w:lineRule="exact"/>
      <w:ind w:left="200" w:firstLine="560"/>
    </w:pPr>
    <w:rPr>
      <w:rFonts w:ascii="仿宋_GB2312" w:hAnsi="Times New Roman" w:eastAsia="仿宋_GB2312"/>
      <w:sz w:val="28"/>
      <w:szCs w:val="20"/>
    </w:rPr>
  </w:style>
  <w:style w:type="paragraph" w:customStyle="1" w:styleId="435">
    <w:name w:val="封面表格文本"/>
    <w:basedOn w:val="1"/>
    <w:qFormat/>
    <w:uiPriority w:val="0"/>
    <w:pPr>
      <w:autoSpaceDE w:val="0"/>
      <w:autoSpaceDN w:val="0"/>
      <w:ind w:firstLine="200" w:firstLineChars="200"/>
      <w:jc w:val="center"/>
    </w:pPr>
    <w:rPr>
      <w:rFonts w:ascii="Arial" w:hAnsi="Arial"/>
      <w:kern w:val="0"/>
      <w:szCs w:val="21"/>
    </w:rPr>
  </w:style>
  <w:style w:type="paragraph" w:customStyle="1" w:styleId="436">
    <w:name w:val="正文文本 221"/>
    <w:basedOn w:val="1"/>
    <w:qFormat/>
    <w:uiPriority w:val="0"/>
    <w:pPr>
      <w:widowControl/>
      <w:overflowPunct w:val="0"/>
      <w:autoSpaceDE w:val="0"/>
      <w:autoSpaceDN w:val="0"/>
      <w:ind w:left="720" w:hanging="720"/>
      <w:textAlignment w:val="baseline"/>
    </w:pPr>
    <w:rPr>
      <w:kern w:val="0"/>
      <w:sz w:val="24"/>
      <w:szCs w:val="20"/>
      <w:lang w:val="en-GB"/>
    </w:rPr>
  </w:style>
  <w:style w:type="paragraph" w:customStyle="1" w:styleId="437">
    <w:name w:val="表格标题1"/>
    <w:basedOn w:val="1"/>
    <w:qFormat/>
    <w:uiPriority w:val="0"/>
    <w:pPr>
      <w:adjustRightInd/>
      <w:spacing w:line="360" w:lineRule="auto"/>
      <w:jc w:val="center"/>
    </w:pPr>
    <w:rPr>
      <w:rFonts w:ascii="宋体" w:hAnsi="宋体" w:cs="宋体"/>
      <w:b/>
      <w:bCs/>
      <w:color w:val="000000"/>
      <w:sz w:val="24"/>
      <w:szCs w:val="21"/>
    </w:rPr>
  </w:style>
  <w:style w:type="paragraph" w:customStyle="1" w:styleId="438">
    <w:name w:val="目录标题"/>
    <w:basedOn w:val="1"/>
    <w:qFormat/>
    <w:uiPriority w:val="0"/>
    <w:pPr>
      <w:autoSpaceDE w:val="0"/>
      <w:autoSpaceDN w:val="0"/>
      <w:spacing w:before="566" w:after="544" w:line="566" w:lineRule="atLeast"/>
      <w:ind w:firstLine="419" w:firstLineChars="200"/>
      <w:jc w:val="center"/>
    </w:pPr>
    <w:rPr>
      <w:rFonts w:ascii="Arial" w:hAnsi="Arial"/>
      <w:color w:val="000000"/>
      <w:spacing w:val="565"/>
      <w:kern w:val="0"/>
      <w:sz w:val="54"/>
      <w:szCs w:val="54"/>
    </w:rPr>
  </w:style>
  <w:style w:type="paragraph" w:customStyle="1" w:styleId="439">
    <w:name w:val="subhead"/>
    <w:qFormat/>
    <w:uiPriority w:val="0"/>
    <w:pPr>
      <w:spacing w:after="120" w:line="300" w:lineRule="exact"/>
    </w:pPr>
    <w:rPr>
      <w:rFonts w:ascii="Arial" w:hAnsi="Arial" w:eastAsia="宋体" w:cs="Times New Roman"/>
      <w:b/>
      <w:sz w:val="26"/>
      <w:lang w:val="en-US" w:eastAsia="en-US" w:bidi="ar-SA"/>
    </w:rPr>
  </w:style>
  <w:style w:type="paragraph" w:customStyle="1" w:styleId="440">
    <w:name w:val="样式 宋体 三号 加粗 居中"/>
    <w:basedOn w:val="1"/>
    <w:qFormat/>
    <w:uiPriority w:val="0"/>
    <w:pPr>
      <w:adjustRightInd/>
      <w:spacing w:line="360" w:lineRule="auto"/>
      <w:jc w:val="center"/>
    </w:pPr>
    <w:rPr>
      <w:rFonts w:ascii="宋体" w:hAnsi="宋体" w:cs="宋体"/>
      <w:b/>
      <w:bCs/>
      <w:sz w:val="24"/>
      <w:szCs w:val="20"/>
    </w:rPr>
  </w:style>
  <w:style w:type="paragraph" w:customStyle="1" w:styleId="441">
    <w:name w:val="标题4_自定义"/>
    <w:basedOn w:val="7"/>
    <w:qFormat/>
    <w:uiPriority w:val="0"/>
    <w:pPr>
      <w:adjustRightInd/>
      <w:spacing w:before="0" w:after="0" w:line="360" w:lineRule="auto"/>
    </w:pPr>
    <w:rPr>
      <w:rFonts w:ascii="Verdana" w:eastAsia="Verdana"/>
      <w:sz w:val="21"/>
      <w:lang w:val="en-US"/>
    </w:rPr>
  </w:style>
  <w:style w:type="paragraph" w:customStyle="1" w:styleId="442">
    <w:name w:val="正文 内标 序号标"/>
    <w:basedOn w:val="443"/>
    <w:qFormat/>
    <w:uiPriority w:val="0"/>
    <w:pPr>
      <w:tabs>
        <w:tab w:val="left" w:pos="0"/>
      </w:tabs>
      <w:adjustRightInd/>
      <w:spacing w:before="0"/>
      <w:ind w:firstLine="482"/>
    </w:pPr>
    <w:rPr>
      <w:rFonts w:ascii="微软雅黑" w:hAnsi="微软雅黑"/>
      <w:sz w:val="24"/>
      <w:szCs w:val="24"/>
    </w:rPr>
  </w:style>
  <w:style w:type="paragraph" w:customStyle="1" w:styleId="443">
    <w:name w:val="My正文"/>
    <w:basedOn w:val="1"/>
    <w:qFormat/>
    <w:uiPriority w:val="0"/>
    <w:pPr>
      <w:spacing w:before="120" w:line="360" w:lineRule="auto"/>
      <w:ind w:firstLine="567"/>
    </w:pPr>
    <w:rPr>
      <w:rFonts w:ascii="Arial" w:hAnsi="Arial"/>
      <w:sz w:val="20"/>
      <w:szCs w:val="20"/>
    </w:rPr>
  </w:style>
  <w:style w:type="paragraph" w:customStyle="1" w:styleId="444">
    <w:name w:val="彩色底纹 - 强调文字颜色 11"/>
    <w:qFormat/>
    <w:uiPriority w:val="0"/>
    <w:rPr>
      <w:rFonts w:ascii="Times New Roman" w:hAnsi="Times New Roman" w:eastAsia="宋体" w:cs="Times New Roman"/>
      <w:kern w:val="2"/>
      <w:sz w:val="21"/>
      <w:szCs w:val="24"/>
      <w:lang w:val="en-US" w:eastAsia="zh-CN" w:bidi="ar-SA"/>
    </w:rPr>
  </w:style>
  <w:style w:type="paragraph" w:customStyle="1" w:styleId="445">
    <w:name w:val="正文 小标"/>
    <w:basedOn w:val="1"/>
    <w:qFormat/>
    <w:uiPriority w:val="0"/>
    <w:pPr>
      <w:tabs>
        <w:tab w:val="left" w:pos="0"/>
      </w:tabs>
      <w:adjustRightInd/>
      <w:spacing w:line="300" w:lineRule="auto"/>
      <w:ind w:left="425"/>
    </w:pPr>
    <w:rPr>
      <w:rFonts w:ascii="仿宋" w:hAnsi="Calibri" w:eastAsia="仿宋"/>
      <w:sz w:val="24"/>
      <w:szCs w:val="20"/>
    </w:rPr>
  </w:style>
  <w:style w:type="paragraph" w:customStyle="1" w:styleId="446">
    <w:name w:val="reader-word-layer"/>
    <w:basedOn w:val="1"/>
    <w:qFormat/>
    <w:uiPriority w:val="0"/>
    <w:pPr>
      <w:widowControl/>
      <w:adjustRightInd/>
      <w:spacing w:before="100" w:beforeAutospacing="1" w:after="100" w:afterAutospacing="1"/>
      <w:jc w:val="left"/>
    </w:pPr>
    <w:rPr>
      <w:rFonts w:ascii="宋体" w:hAnsi="宋体" w:cs="宋体"/>
      <w:kern w:val="0"/>
      <w:sz w:val="24"/>
    </w:rPr>
  </w:style>
  <w:style w:type="paragraph" w:customStyle="1" w:styleId="447">
    <w:name w:val="修订2"/>
    <w:qFormat/>
    <w:uiPriority w:val="0"/>
    <w:rPr>
      <w:rFonts w:ascii="Times New Roman" w:hAnsi="Times New Roman" w:eastAsia="宋体" w:cs="Times New Roman"/>
      <w:kern w:val="2"/>
      <w:sz w:val="21"/>
      <w:lang w:val="en-US" w:eastAsia="zh-CN" w:bidi="ar-SA"/>
    </w:rPr>
  </w:style>
  <w:style w:type="paragraph" w:customStyle="1" w:styleId="448">
    <w:name w:val="Char Char11 Char Char Char Char Char Char Char Char Char Char Char"/>
    <w:basedOn w:val="1"/>
    <w:qFormat/>
    <w:uiPriority w:val="0"/>
    <w:pPr>
      <w:adjustRightInd/>
      <w:spacing w:line="360" w:lineRule="auto"/>
    </w:pPr>
    <w:rPr>
      <w:rFonts w:ascii="Arial" w:hAnsi="Arial" w:eastAsia="黑体" w:cs="Arial"/>
      <w:snapToGrid w:val="0"/>
      <w:kern w:val="0"/>
      <w:szCs w:val="21"/>
    </w:rPr>
  </w:style>
  <w:style w:type="paragraph" w:customStyle="1" w:styleId="449">
    <w:name w:val="xl8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jc w:val="left"/>
    </w:pPr>
    <w:rPr>
      <w:rFonts w:ascii="仿宋" w:hAnsi="仿宋" w:eastAsia="仿宋" w:cs="宋体"/>
      <w:kern w:val="0"/>
      <w:sz w:val="20"/>
      <w:szCs w:val="20"/>
    </w:rPr>
  </w:style>
  <w:style w:type="paragraph" w:customStyle="1" w:styleId="450">
    <w:name w:val="文章标题"/>
    <w:next w:val="451"/>
    <w:qFormat/>
    <w:uiPriority w:val="0"/>
    <w:pPr>
      <w:spacing w:before="2496" w:beforeLines="800" w:after="312" w:afterLines="100"/>
      <w:jc w:val="center"/>
    </w:pPr>
    <w:rPr>
      <w:rFonts w:ascii="Arial" w:hAnsi="Arial" w:eastAsia="黑体" w:cs="宋体"/>
      <w:bCs/>
      <w:kern w:val="2"/>
      <w:sz w:val="52"/>
      <w:lang w:val="en-US" w:eastAsia="zh-CN" w:bidi="ar-SA"/>
    </w:rPr>
  </w:style>
  <w:style w:type="paragraph" w:customStyle="1" w:styleId="451">
    <w:name w:val="封面公司名"/>
    <w:qFormat/>
    <w:uiPriority w:val="0"/>
    <w:pPr>
      <w:jc w:val="center"/>
    </w:pPr>
    <w:rPr>
      <w:rFonts w:ascii="Arial" w:hAnsi="Arial" w:eastAsia="楷体_GB2312" w:cs="宋体"/>
      <w:bCs/>
      <w:kern w:val="2"/>
      <w:sz w:val="28"/>
      <w:lang w:val="en-US" w:eastAsia="zh-CN" w:bidi="ar-SA"/>
    </w:rPr>
  </w:style>
  <w:style w:type="paragraph" w:customStyle="1" w:styleId="452">
    <w:name w:val="Char1 Char Char Char5"/>
    <w:basedOn w:val="1"/>
    <w:qFormat/>
    <w:uiPriority w:val="0"/>
    <w:pPr>
      <w:adjustRightInd/>
      <w:ind w:firstLine="200" w:firstLineChars="200"/>
    </w:pPr>
    <w:rPr>
      <w:rFonts w:ascii="Tahoma" w:hAnsi="Tahoma"/>
      <w:sz w:val="24"/>
      <w:szCs w:val="20"/>
    </w:rPr>
  </w:style>
  <w:style w:type="paragraph" w:customStyle="1" w:styleId="453">
    <w:name w:val="style82 f9a f9a f9a"/>
    <w:basedOn w:val="1"/>
    <w:qFormat/>
    <w:uiPriority w:val="0"/>
    <w:pPr>
      <w:widowControl/>
      <w:spacing w:before="100" w:beforeAutospacing="1" w:after="100" w:afterAutospacing="1" w:line="276" w:lineRule="auto"/>
      <w:jc w:val="left"/>
    </w:pPr>
    <w:rPr>
      <w:rFonts w:ascii="宋体" w:hAnsi="宋体"/>
      <w:kern w:val="0"/>
      <w:sz w:val="24"/>
      <w:szCs w:val="20"/>
    </w:rPr>
  </w:style>
  <w:style w:type="paragraph" w:customStyle="1" w:styleId="454">
    <w:name w:val="正文 编号"/>
    <w:basedOn w:val="1"/>
    <w:qFormat/>
    <w:uiPriority w:val="0"/>
    <w:pPr>
      <w:widowControl/>
      <w:tabs>
        <w:tab w:val="left" w:pos="840"/>
      </w:tabs>
      <w:spacing w:after="120" w:line="440" w:lineRule="exact"/>
      <w:ind w:left="840" w:hanging="420"/>
      <w:jc w:val="left"/>
    </w:pPr>
    <w:rPr>
      <w:rFonts w:ascii="仿宋_GB2312" w:hAnsi="仿宋_GB2312" w:eastAsia="仿宋_GB2312"/>
      <w:sz w:val="24"/>
      <w:szCs w:val="20"/>
    </w:rPr>
  </w:style>
  <w:style w:type="paragraph" w:customStyle="1" w:styleId="455">
    <w:name w:val="Char Char Char Char Char Char Char Char"/>
    <w:basedOn w:val="1"/>
    <w:qFormat/>
    <w:uiPriority w:val="0"/>
    <w:pPr>
      <w:tabs>
        <w:tab w:val="left" w:pos="360"/>
      </w:tabs>
    </w:pPr>
    <w:rPr>
      <w:sz w:val="24"/>
      <w:szCs w:val="20"/>
    </w:rPr>
  </w:style>
  <w:style w:type="paragraph" w:customStyle="1" w:styleId="456">
    <w:name w:val="Char Char11 Char Char Char"/>
    <w:basedOn w:val="1"/>
    <w:qFormat/>
    <w:uiPriority w:val="0"/>
    <w:pPr>
      <w:spacing w:line="360" w:lineRule="auto"/>
    </w:pPr>
    <w:rPr>
      <w:szCs w:val="20"/>
    </w:rPr>
  </w:style>
  <w:style w:type="paragraph" w:customStyle="1" w:styleId="457">
    <w:name w:val="gjt_3"/>
    <w:next w:val="1"/>
    <w:qFormat/>
    <w:uiPriority w:val="0"/>
    <w:pPr>
      <w:keepNext/>
      <w:keepLines/>
      <w:widowControl w:val="0"/>
      <w:spacing w:before="260" w:after="260" w:line="412" w:lineRule="auto"/>
      <w:ind w:left="289" w:hanging="289"/>
      <w:jc w:val="both"/>
      <w:outlineLvl w:val="7"/>
    </w:pPr>
    <w:rPr>
      <w:rFonts w:ascii="Calibri" w:hAnsi="Calibri" w:eastAsia="黑体" w:cs="Times New Roman"/>
      <w:bCs/>
      <w:color w:val="000000"/>
      <w:kern w:val="2"/>
      <w:sz w:val="28"/>
      <w:szCs w:val="28"/>
      <w:u w:color="000000"/>
      <w:lang w:val="en-US" w:eastAsia="zh-CN" w:bidi="ar-SA"/>
    </w:rPr>
  </w:style>
  <w:style w:type="paragraph" w:customStyle="1" w:styleId="458">
    <w:name w:val="金宏发行正文"/>
    <w:basedOn w:val="1"/>
    <w:qFormat/>
    <w:uiPriority w:val="0"/>
    <w:pPr>
      <w:adjustRightInd/>
      <w:spacing w:line="500" w:lineRule="exact"/>
      <w:ind w:firstLine="560" w:firstLineChars="200"/>
    </w:pPr>
    <w:rPr>
      <w:rFonts w:eastAsia="仿宋_GB2312"/>
      <w:sz w:val="28"/>
      <w:szCs w:val="20"/>
    </w:rPr>
  </w:style>
  <w:style w:type="paragraph" w:customStyle="1" w:styleId="459">
    <w:name w:val="样式3"/>
    <w:basedOn w:val="460"/>
    <w:qFormat/>
    <w:uiPriority w:val="0"/>
    <w:pPr>
      <w:tabs>
        <w:tab w:val="left" w:pos="2790"/>
        <w:tab w:val="left" w:pos="4230"/>
      </w:tabs>
      <w:spacing w:before="312" w:beforeLines="100"/>
      <w:jc w:val="left"/>
    </w:pPr>
  </w:style>
  <w:style w:type="paragraph" w:customStyle="1" w:styleId="460">
    <w:name w:val="样式2"/>
    <w:basedOn w:val="1"/>
    <w:qFormat/>
    <w:uiPriority w:val="0"/>
    <w:pPr>
      <w:tabs>
        <w:tab w:val="left" w:pos="2790"/>
        <w:tab w:val="left" w:pos="4230"/>
      </w:tabs>
      <w:autoSpaceDE w:val="0"/>
      <w:autoSpaceDN w:val="0"/>
      <w:snapToGrid w:val="0"/>
      <w:spacing w:line="360" w:lineRule="auto"/>
      <w:jc w:val="center"/>
      <w:outlineLvl w:val="1"/>
    </w:pPr>
    <w:rPr>
      <w:rFonts w:ascii="仿宋_GB2312" w:hAnsi="仿宋" w:eastAsia="仿宋_GB2312"/>
      <w:b/>
      <w:bCs/>
      <w:kern w:val="0"/>
      <w:sz w:val="32"/>
      <w:szCs w:val="30"/>
      <w:lang w:val="zh-CN"/>
    </w:rPr>
  </w:style>
  <w:style w:type="paragraph" w:customStyle="1" w:styleId="461">
    <w:name w:val="Char Char1 Char Char1 Char Char1"/>
    <w:basedOn w:val="1"/>
    <w:qFormat/>
    <w:uiPriority w:val="0"/>
    <w:pPr>
      <w:tabs>
        <w:tab w:val="left" w:pos="840"/>
      </w:tabs>
      <w:ind w:left="840" w:hanging="420"/>
    </w:pPr>
    <w:rPr>
      <w:rFonts w:ascii="Tahoma" w:hAnsi="Tahoma"/>
      <w:sz w:val="24"/>
    </w:rPr>
  </w:style>
  <w:style w:type="paragraph" w:customStyle="1" w:styleId="462">
    <w:name w:val="Z5"/>
    <w:basedOn w:val="1"/>
    <w:next w:val="1"/>
    <w:qFormat/>
    <w:uiPriority w:val="0"/>
    <w:pPr>
      <w:tabs>
        <w:tab w:val="left" w:pos="2100"/>
      </w:tabs>
      <w:adjustRightInd/>
      <w:spacing w:before="240"/>
      <w:ind w:firstLine="200" w:firstLineChars="200"/>
      <w:outlineLvl w:val="4"/>
    </w:pPr>
    <w:rPr>
      <w:rFonts w:ascii="Tahoma" w:hAnsi="Tahoma" w:eastAsia="幼圆"/>
    </w:rPr>
  </w:style>
  <w:style w:type="paragraph" w:customStyle="1" w:styleId="463">
    <w:name w:val="标书标题2"/>
    <w:basedOn w:val="4"/>
    <w:qFormat/>
    <w:uiPriority w:val="0"/>
    <w:pPr>
      <w:keepLines w:val="0"/>
      <w:widowControl/>
      <w:tabs>
        <w:tab w:val="left" w:pos="840"/>
        <w:tab w:val="clear" w:pos="432"/>
      </w:tabs>
      <w:adjustRightInd w:val="0"/>
      <w:snapToGrid w:val="0"/>
      <w:spacing w:before="156" w:beforeLines="50" w:after="60" w:line="300" w:lineRule="auto"/>
      <w:ind w:left="840" w:hanging="420"/>
    </w:pPr>
    <w:rPr>
      <w:rFonts w:ascii="Arial Narrow" w:hAnsi="Arial Narrow"/>
      <w:snapToGrid w:val="0"/>
      <w:kern w:val="0"/>
      <w:szCs w:val="20"/>
      <w:lang w:val="en-US"/>
    </w:rPr>
  </w:style>
  <w:style w:type="paragraph" w:customStyle="1" w:styleId="464">
    <w:name w:val="样式 仿宋_GB2312 三号 加粗 黑色 居中 行距: 1.5 倍行距"/>
    <w:basedOn w:val="1"/>
    <w:qFormat/>
    <w:uiPriority w:val="0"/>
    <w:pPr>
      <w:spacing w:line="360" w:lineRule="auto"/>
      <w:jc w:val="center"/>
    </w:pPr>
    <w:rPr>
      <w:rFonts w:ascii="仿宋_GB2312" w:eastAsia="仿宋_GB2312" w:cs="宋体"/>
      <w:b/>
      <w:bCs/>
      <w:color w:val="000000"/>
      <w:sz w:val="28"/>
      <w:szCs w:val="20"/>
    </w:rPr>
  </w:style>
  <w:style w:type="paragraph" w:customStyle="1" w:styleId="465">
    <w:name w:val="正文21"/>
    <w:basedOn w:val="1"/>
    <w:qFormat/>
    <w:uiPriority w:val="0"/>
    <w:pPr>
      <w:adjustRightInd/>
      <w:spacing w:before="156" w:line="360" w:lineRule="auto"/>
      <w:ind w:firstLine="510" w:firstLineChars="200"/>
    </w:pPr>
    <w:rPr>
      <w:sz w:val="24"/>
      <w:szCs w:val="20"/>
    </w:rPr>
  </w:style>
  <w:style w:type="paragraph" w:customStyle="1" w:styleId="466">
    <w:name w:val="Test2"/>
    <w:basedOn w:val="4"/>
    <w:qFormat/>
    <w:uiPriority w:val="0"/>
    <w:pPr>
      <w:widowControl/>
      <w:adjustRightInd w:val="0"/>
      <w:snapToGrid w:val="0"/>
      <w:spacing w:before="360" w:after="360" w:line="240" w:lineRule="atLeast"/>
    </w:pPr>
    <w:rPr>
      <w:rFonts w:ascii="宋体" w:hAnsi="Arial" w:eastAsia="宋体"/>
      <w:snapToGrid w:val="0"/>
      <w:kern w:val="0"/>
      <w:sz w:val="28"/>
      <w:lang w:val="en-US"/>
    </w:rPr>
  </w:style>
  <w:style w:type="paragraph" w:customStyle="1" w:styleId="467">
    <w:name w:val="xl34"/>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pPr>
    <w:rPr>
      <w:kern w:val="0"/>
      <w:sz w:val="20"/>
      <w:szCs w:val="20"/>
    </w:rPr>
  </w:style>
  <w:style w:type="paragraph" w:customStyle="1" w:styleId="468">
    <w:name w:val="Char1"/>
    <w:basedOn w:val="1"/>
    <w:qFormat/>
    <w:uiPriority w:val="0"/>
    <w:rPr>
      <w:rFonts w:ascii="仿宋_GB2312" w:eastAsia="仿宋_GB2312"/>
      <w:b/>
      <w:sz w:val="32"/>
      <w:szCs w:val="32"/>
    </w:rPr>
  </w:style>
  <w:style w:type="paragraph" w:customStyle="1" w:styleId="469">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jc w:val="left"/>
    </w:pPr>
    <w:rPr>
      <w:rFonts w:ascii="仿宋" w:hAnsi="仿宋" w:eastAsia="仿宋" w:cs="宋体"/>
      <w:kern w:val="0"/>
      <w:sz w:val="20"/>
      <w:szCs w:val="20"/>
    </w:rPr>
  </w:style>
  <w:style w:type="paragraph" w:customStyle="1" w:styleId="470">
    <w:name w:val="Char1 Char Char Char Char Char Char Char Char Char Char Char1 Char Char Char Char Char Char Char Char Char Char Char Char Char Char1 Char Char Char Char1"/>
    <w:basedOn w:val="1"/>
    <w:qFormat/>
    <w:uiPriority w:val="0"/>
    <w:pPr>
      <w:spacing w:line="360" w:lineRule="auto"/>
    </w:pPr>
    <w:rPr>
      <w:kern w:val="0"/>
      <w:sz w:val="24"/>
      <w:szCs w:val="20"/>
    </w:rPr>
  </w:style>
  <w:style w:type="paragraph" w:customStyle="1" w:styleId="471">
    <w:name w:val="样式 宋体 行距: 1.5 倍行距 首行缩进:  2 字符"/>
    <w:basedOn w:val="1"/>
    <w:qFormat/>
    <w:uiPriority w:val="0"/>
    <w:pPr>
      <w:adjustRightInd/>
      <w:spacing w:line="360" w:lineRule="auto"/>
      <w:ind w:firstLine="420" w:firstLineChars="200"/>
    </w:pPr>
    <w:rPr>
      <w:rFonts w:ascii="宋体" w:hAnsi="宋体"/>
      <w:sz w:val="24"/>
      <w:szCs w:val="20"/>
    </w:rPr>
  </w:style>
  <w:style w:type="paragraph" w:customStyle="1" w:styleId="472">
    <w:name w:val="xl6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微软雅黑" w:hAnsi="微软雅黑" w:eastAsia="微软雅黑" w:cs="宋体"/>
      <w:b/>
      <w:bCs/>
      <w:color w:val="000000"/>
      <w:kern w:val="0"/>
      <w:sz w:val="20"/>
      <w:szCs w:val="20"/>
    </w:rPr>
  </w:style>
  <w:style w:type="paragraph" w:customStyle="1" w:styleId="473">
    <w:name w:val="6级标题"/>
    <w:basedOn w:val="474"/>
    <w:qFormat/>
    <w:uiPriority w:val="0"/>
    <w:pPr>
      <w:keepNext/>
      <w:tabs>
        <w:tab w:val="left" w:pos="360"/>
      </w:tabs>
      <w:spacing w:before="0" w:after="0"/>
      <w:outlineLvl w:val="5"/>
    </w:pPr>
  </w:style>
  <w:style w:type="paragraph" w:customStyle="1" w:styleId="474">
    <w:name w:val="5级标题"/>
    <w:basedOn w:val="475"/>
    <w:qFormat/>
    <w:uiPriority w:val="0"/>
    <w:pPr>
      <w:keepLines w:val="0"/>
      <w:tabs>
        <w:tab w:val="left" w:pos="360"/>
      </w:tabs>
      <w:spacing w:before="10" w:beforeLines="10" w:after="10" w:afterLines="10"/>
      <w:outlineLvl w:val="4"/>
    </w:pPr>
    <w:rPr>
      <w:rFonts w:ascii="Times New Roman" w:hAnsi="Times New Roman" w:eastAsia="仿宋"/>
      <w:b/>
      <w:kern w:val="2"/>
      <w:szCs w:val="20"/>
      <w:lang w:eastAsia="zh-CN" w:bidi="ar-SA"/>
    </w:rPr>
  </w:style>
  <w:style w:type="paragraph" w:customStyle="1" w:styleId="475">
    <w:name w:val="4级标题"/>
    <w:basedOn w:val="258"/>
    <w:qFormat/>
    <w:uiPriority w:val="0"/>
    <w:pPr>
      <w:keepLines/>
      <w:adjustRightInd/>
      <w:ind w:firstLine="0" w:firstLineChars="0"/>
      <w:jc w:val="left"/>
      <w:outlineLvl w:val="3"/>
    </w:pPr>
    <w:rPr>
      <w:rFonts w:ascii="黑体" w:hAnsi="黑体" w:eastAsia="黑体" w:cs="Times New Roman"/>
      <w:kern w:val="0"/>
      <w:sz w:val="28"/>
      <w:lang w:eastAsia="en-US" w:bidi="en-US"/>
    </w:rPr>
  </w:style>
  <w:style w:type="paragraph" w:customStyle="1" w:styleId="476">
    <w:name w:val="样式 正文文本缩进 + 段前: 2 字符"/>
    <w:basedOn w:val="1"/>
    <w:qFormat/>
    <w:uiPriority w:val="0"/>
    <w:pPr>
      <w:adjustRightInd/>
      <w:ind w:left="420" w:leftChars="200"/>
      <w:jc w:val="left"/>
    </w:pPr>
    <w:rPr>
      <w:sz w:val="28"/>
      <w:szCs w:val="20"/>
      <w:lang w:eastAsia="zh-TW"/>
    </w:rPr>
  </w:style>
  <w:style w:type="paragraph" w:customStyle="1" w:styleId="477">
    <w:name w:val="Char2 Char Char"/>
    <w:basedOn w:val="1"/>
    <w:qFormat/>
    <w:uiPriority w:val="0"/>
    <w:pPr>
      <w:adjustRightInd/>
    </w:pPr>
    <w:rPr>
      <w:rFonts w:ascii="Tahoma" w:hAnsi="Tahoma"/>
      <w:sz w:val="24"/>
      <w:szCs w:val="20"/>
    </w:rPr>
  </w:style>
  <w:style w:type="paragraph" w:customStyle="1" w:styleId="478">
    <w:name w:val="_Style 11"/>
    <w:basedOn w:val="1"/>
    <w:qFormat/>
    <w:uiPriority w:val="34"/>
    <w:pPr>
      <w:adjustRightInd/>
      <w:ind w:firstLine="420" w:firstLineChars="200"/>
    </w:pPr>
    <w:rPr>
      <w:rFonts w:eastAsia="仿宋_GB2312"/>
      <w:sz w:val="28"/>
    </w:rPr>
  </w:style>
  <w:style w:type="paragraph" w:customStyle="1" w:styleId="479">
    <w:name w:val="xl8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kern w:val="0"/>
      <w:sz w:val="20"/>
      <w:szCs w:val="20"/>
    </w:rPr>
  </w:style>
  <w:style w:type="paragraph" w:customStyle="1" w:styleId="480">
    <w:name w:val="Char Char Char"/>
    <w:basedOn w:val="1"/>
    <w:qFormat/>
    <w:uiPriority w:val="0"/>
    <w:rPr>
      <w:rFonts w:ascii="Tahoma" w:hAnsi="Tahoma"/>
      <w:sz w:val="24"/>
      <w:szCs w:val="20"/>
    </w:rPr>
  </w:style>
  <w:style w:type="paragraph" w:customStyle="1" w:styleId="481">
    <w:name w:val="数字标题6"/>
    <w:basedOn w:val="9"/>
    <w:next w:val="1"/>
    <w:qFormat/>
    <w:uiPriority w:val="0"/>
    <w:pPr>
      <w:tabs>
        <w:tab w:val="left" w:pos="1080"/>
      </w:tabs>
      <w:ind w:left="1080" w:hanging="1080"/>
    </w:pPr>
    <w:rPr>
      <w:rFonts w:ascii="Times New Roman" w:hAnsi="Times New Roman" w:eastAsia="宋体"/>
      <w:i/>
    </w:rPr>
  </w:style>
  <w:style w:type="paragraph" w:customStyle="1" w:styleId="482">
    <w:name w:val="Table Cell"/>
    <w:qFormat/>
    <w:uiPriority w:val="0"/>
    <w:pPr>
      <w:adjustRightInd w:val="0"/>
      <w:snapToGrid w:val="0"/>
      <w:spacing w:before="20" w:after="20"/>
    </w:pPr>
    <w:rPr>
      <w:rFonts w:ascii="Courier New" w:hAnsi="Courier New" w:eastAsia="宋体" w:cs="Times New Roman"/>
      <w:sz w:val="24"/>
      <w:lang w:val="en-US" w:eastAsia="zh-CN" w:bidi="ar-SA"/>
    </w:rPr>
  </w:style>
  <w:style w:type="paragraph" w:styleId="483">
    <w:name w:val="No Spacing"/>
    <w:basedOn w:val="1"/>
    <w:link w:val="933"/>
    <w:qFormat/>
    <w:uiPriority w:val="99"/>
    <w:rPr>
      <w:szCs w:val="22"/>
    </w:rPr>
  </w:style>
  <w:style w:type="paragraph" w:customStyle="1" w:styleId="484">
    <w:name w:val="??"/>
    <w:qFormat/>
    <w:uiPriority w:val="0"/>
    <w:pPr>
      <w:widowControl w:val="0"/>
      <w:overflowPunct w:val="0"/>
      <w:autoSpaceDE w:val="0"/>
      <w:autoSpaceDN w:val="0"/>
      <w:adjustRightInd w:val="0"/>
      <w:jc w:val="both"/>
      <w:textAlignment w:val="baseline"/>
    </w:pPr>
    <w:rPr>
      <w:rFonts w:ascii="Times New Roman" w:hAnsi="Times New Roman" w:eastAsia="宋体" w:cs="Times New Roman"/>
      <w:kern w:val="2"/>
      <w:sz w:val="21"/>
      <w:lang w:val="en-US" w:eastAsia="en-US" w:bidi="ar-SA"/>
    </w:rPr>
  </w:style>
  <w:style w:type="paragraph" w:customStyle="1" w:styleId="485">
    <w:name w:val="Char Char Char Char Char Char Char Char Char Char Char Char1 Char1"/>
    <w:basedOn w:val="1"/>
    <w:qFormat/>
    <w:uiPriority w:val="6"/>
    <w:rPr>
      <w:rFonts w:ascii="Tahoma" w:hAnsi="Tahoma" w:cs="仿宋_GB2312"/>
      <w:sz w:val="24"/>
      <w:szCs w:val="20"/>
    </w:rPr>
  </w:style>
  <w:style w:type="paragraph" w:customStyle="1" w:styleId="486">
    <w:name w:val="xl6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textAlignment w:val="center"/>
    </w:pPr>
    <w:rPr>
      <w:rFonts w:ascii="仿宋" w:hAnsi="仿宋" w:eastAsia="仿宋" w:cs="宋体"/>
      <w:color w:val="000000"/>
      <w:kern w:val="0"/>
      <w:szCs w:val="21"/>
    </w:rPr>
  </w:style>
  <w:style w:type="paragraph" w:customStyle="1" w:styleId="487">
    <w:name w:val="Char Char1 Char1"/>
    <w:basedOn w:val="1"/>
    <w:qFormat/>
    <w:uiPriority w:val="6"/>
    <w:pPr>
      <w:widowControl/>
      <w:snapToGrid w:val="0"/>
      <w:spacing w:before="120" w:after="160" w:line="360" w:lineRule="auto"/>
      <w:ind w:right="-360"/>
      <w:jc w:val="left"/>
    </w:pPr>
    <w:rPr>
      <w:rFonts w:ascii="Arial" w:hAnsi="Arial"/>
      <w:kern w:val="0"/>
      <w:sz w:val="24"/>
      <w:lang w:eastAsia="en-US"/>
    </w:rPr>
  </w:style>
  <w:style w:type="paragraph" w:customStyle="1" w:styleId="488">
    <w:name w:val="目录1"/>
    <w:basedOn w:val="1"/>
    <w:qFormat/>
    <w:uiPriority w:val="0"/>
    <w:pPr>
      <w:tabs>
        <w:tab w:val="left" w:leader="dot" w:pos="8503"/>
      </w:tabs>
      <w:autoSpaceDE w:val="0"/>
      <w:autoSpaceDN w:val="0"/>
      <w:spacing w:after="136" w:line="289" w:lineRule="atLeast"/>
      <w:ind w:firstLine="200" w:firstLineChars="200"/>
      <w:jc w:val="left"/>
    </w:pPr>
    <w:rPr>
      <w:rFonts w:ascii="Arial" w:hAnsi="Arial"/>
      <w:color w:val="000000"/>
      <w:kern w:val="0"/>
      <w:sz w:val="28"/>
      <w:szCs w:val="28"/>
    </w:rPr>
  </w:style>
  <w:style w:type="paragraph" w:customStyle="1" w:styleId="489">
    <w:name w:val="MM Topic 2"/>
    <w:basedOn w:val="4"/>
    <w:qFormat/>
    <w:uiPriority w:val="0"/>
    <w:pPr>
      <w:tabs>
        <w:tab w:val="left" w:pos="1260"/>
      </w:tabs>
      <w:ind w:left="1260" w:hanging="420"/>
    </w:pPr>
    <w:rPr>
      <w:rFonts w:ascii="Arial" w:hAnsi="Arial" w:eastAsia="黑体"/>
      <w:lang w:val="en-US"/>
    </w:rPr>
  </w:style>
  <w:style w:type="paragraph" w:customStyle="1" w:styleId="490">
    <w:name w:val="五级无标题条"/>
    <w:basedOn w:val="1"/>
    <w:qFormat/>
    <w:uiPriority w:val="0"/>
    <w:pPr>
      <w:adjustRightInd/>
    </w:pPr>
  </w:style>
  <w:style w:type="paragraph" w:customStyle="1" w:styleId="491">
    <w:name w:val="Char5"/>
    <w:basedOn w:val="1"/>
    <w:qFormat/>
    <w:uiPriority w:val="0"/>
    <w:rPr>
      <w:rFonts w:ascii="仿宋_GB2312" w:eastAsia="仿宋_GB2312"/>
      <w:b/>
      <w:sz w:val="32"/>
      <w:szCs w:val="32"/>
    </w:rPr>
  </w:style>
  <w:style w:type="paragraph" w:customStyle="1" w:styleId="492">
    <w:name w:val="TOC 标题1"/>
    <w:basedOn w:val="3"/>
    <w:next w:val="1"/>
    <w:qFormat/>
    <w:uiPriority w:val="0"/>
    <w:pPr>
      <w:widowControl/>
      <w:adjustRightInd/>
      <w:spacing w:before="480" w:after="0" w:line="276" w:lineRule="auto"/>
      <w:ind w:left="0" w:firstLine="0"/>
      <w:jc w:val="left"/>
      <w:outlineLvl w:val="9"/>
    </w:pPr>
    <w:rPr>
      <w:rFonts w:ascii="Cambria" w:hAnsi="Cambria"/>
      <w:color w:val="365F91"/>
      <w:kern w:val="0"/>
      <w:sz w:val="28"/>
      <w:szCs w:val="28"/>
    </w:rPr>
  </w:style>
  <w:style w:type="paragraph" w:customStyle="1" w:styleId="493">
    <w:name w:val="彩色列表 - 强调文字颜色 12"/>
    <w:basedOn w:val="1"/>
    <w:qFormat/>
    <w:uiPriority w:val="0"/>
    <w:pPr>
      <w:adjustRightInd/>
      <w:ind w:firstLine="420" w:firstLineChars="200"/>
    </w:pPr>
    <w:rPr>
      <w:rFonts w:ascii="Calibri" w:hAnsi="Calibri"/>
      <w:szCs w:val="22"/>
    </w:rPr>
  </w:style>
  <w:style w:type="paragraph" w:customStyle="1" w:styleId="494">
    <w:name w:val="Char Char11 Char Char Char Char Char Char Char Char Char Char Char11"/>
    <w:basedOn w:val="1"/>
    <w:qFormat/>
    <w:uiPriority w:val="0"/>
    <w:pPr>
      <w:adjustRightInd/>
      <w:spacing w:line="360" w:lineRule="auto"/>
    </w:pPr>
    <w:rPr>
      <w:rFonts w:ascii="Arial" w:hAnsi="Arial" w:eastAsia="黑体" w:cs="Arial"/>
      <w:snapToGrid w:val="0"/>
      <w:kern w:val="0"/>
      <w:szCs w:val="21"/>
    </w:rPr>
  </w:style>
  <w:style w:type="paragraph" w:customStyle="1" w:styleId="495">
    <w:name w:val="Char2"/>
    <w:basedOn w:val="1"/>
    <w:qFormat/>
    <w:uiPriority w:val="0"/>
    <w:rPr>
      <w:rFonts w:ascii="仿宋_GB2312" w:eastAsia="仿宋_GB2312"/>
      <w:b/>
      <w:sz w:val="32"/>
      <w:szCs w:val="32"/>
    </w:rPr>
  </w:style>
  <w:style w:type="paragraph" w:customStyle="1" w:styleId="496">
    <w:name w:val="数字标题3"/>
    <w:basedOn w:val="5"/>
    <w:next w:val="1"/>
    <w:qFormat/>
    <w:uiPriority w:val="0"/>
    <w:pPr>
      <w:spacing w:line="240" w:lineRule="auto"/>
    </w:pPr>
    <w:rPr>
      <w:sz w:val="28"/>
      <w:szCs w:val="28"/>
    </w:rPr>
  </w:style>
  <w:style w:type="paragraph" w:customStyle="1" w:styleId="497">
    <w:name w:val="FA正文"/>
    <w:basedOn w:val="1"/>
    <w:qFormat/>
    <w:uiPriority w:val="0"/>
    <w:pPr>
      <w:spacing w:line="360" w:lineRule="auto"/>
      <w:ind w:firstLine="480" w:firstLineChars="200"/>
    </w:pPr>
    <w:rPr>
      <w:rFonts w:hAnsi="宋体"/>
      <w:sz w:val="24"/>
      <w:szCs w:val="20"/>
    </w:rPr>
  </w:style>
  <w:style w:type="paragraph" w:customStyle="1" w:styleId="498">
    <w:name w:val="MM Topic 5"/>
    <w:basedOn w:val="8"/>
    <w:qFormat/>
    <w:uiPriority w:val="0"/>
    <w:pPr>
      <w:tabs>
        <w:tab w:val="left" w:pos="2520"/>
      </w:tabs>
      <w:adjustRightInd/>
      <w:ind w:left="2520" w:hanging="420"/>
    </w:pPr>
  </w:style>
  <w:style w:type="paragraph" w:customStyle="1" w:styleId="499">
    <w:name w:val="Char Char Char Char Char Char Char Char Char Char1"/>
    <w:basedOn w:val="1"/>
    <w:qFormat/>
    <w:uiPriority w:val="0"/>
    <w:rPr>
      <w:rFonts w:ascii="仿宋_GB2312" w:eastAsia="仿宋_GB2312"/>
      <w:b/>
      <w:sz w:val="32"/>
      <w:szCs w:val="32"/>
    </w:rPr>
  </w:style>
  <w:style w:type="paragraph" w:customStyle="1" w:styleId="500">
    <w:name w:val="xl38"/>
    <w:basedOn w:val="1"/>
    <w:qFormat/>
    <w:uiPriority w:val="0"/>
    <w:pPr>
      <w:widowControl/>
      <w:pBdr>
        <w:top w:val="single" w:color="auto" w:sz="4" w:space="0"/>
        <w:left w:val="single" w:color="auto" w:sz="4" w:space="0"/>
        <w:right w:val="single" w:color="auto" w:sz="4" w:space="0"/>
      </w:pBdr>
      <w:adjustRightInd/>
      <w:spacing w:before="100" w:beforeAutospacing="1" w:after="100" w:afterAutospacing="1" w:line="360" w:lineRule="auto"/>
      <w:ind w:firstLine="480" w:firstLineChars="200"/>
      <w:jc w:val="center"/>
    </w:pPr>
    <w:rPr>
      <w:rFonts w:ascii="宋体" w:hAnsi="宋体" w:eastAsia="微软雅黑"/>
      <w:kern w:val="0"/>
      <w:sz w:val="20"/>
      <w:szCs w:val="20"/>
    </w:rPr>
  </w:style>
  <w:style w:type="paragraph" w:customStyle="1" w:styleId="501">
    <w:name w:val="修订1"/>
    <w:qFormat/>
    <w:uiPriority w:val="3"/>
    <w:rPr>
      <w:rFonts w:ascii="Times New Roman" w:hAnsi="Times New Roman" w:eastAsia="宋体" w:cs="Times New Roman"/>
      <w:color w:val="000000"/>
      <w:kern w:val="1"/>
      <w:sz w:val="21"/>
      <w:lang w:val="en-US" w:eastAsia="zh-CN" w:bidi="ar-SA"/>
    </w:rPr>
  </w:style>
  <w:style w:type="paragraph" w:customStyle="1" w:styleId="502">
    <w:name w:val="Char2 Char Char Char"/>
    <w:basedOn w:val="1"/>
    <w:qFormat/>
    <w:uiPriority w:val="0"/>
    <w:rPr>
      <w:rFonts w:ascii="仿宋_GB2312" w:eastAsia="仿宋_GB2312"/>
      <w:b/>
      <w:sz w:val="32"/>
      <w:szCs w:val="32"/>
    </w:rPr>
  </w:style>
  <w:style w:type="paragraph" w:customStyle="1" w:styleId="503">
    <w:name w:val="Char2 Char Char Char1"/>
    <w:basedOn w:val="1"/>
    <w:qFormat/>
    <w:uiPriority w:val="6"/>
    <w:rPr>
      <w:rFonts w:ascii="仿宋_GB2312" w:eastAsia="仿宋_GB2312"/>
      <w:b/>
      <w:sz w:val="32"/>
      <w:szCs w:val="32"/>
    </w:rPr>
  </w:style>
  <w:style w:type="paragraph" w:customStyle="1" w:styleId="504">
    <w:name w:val="默认段落样式"/>
    <w:basedOn w:val="131"/>
    <w:qFormat/>
    <w:uiPriority w:val="0"/>
    <w:pPr>
      <w:spacing w:before="0"/>
      <w:ind w:firstLine="480"/>
      <w:outlineLvl w:val="2"/>
    </w:pPr>
    <w:rPr>
      <w:rFonts w:ascii="仿宋_GB2312" w:hAnsi="宋体" w:eastAsia="仿宋_GB2312"/>
      <w:color w:val="000000"/>
      <w:szCs w:val="24"/>
    </w:rPr>
  </w:style>
  <w:style w:type="paragraph" w:customStyle="1" w:styleId="505">
    <w:name w:val="图中文字"/>
    <w:basedOn w:val="1"/>
    <w:qFormat/>
    <w:uiPriority w:val="0"/>
    <w:pPr>
      <w:snapToGrid w:val="0"/>
      <w:spacing w:line="0" w:lineRule="atLeast"/>
      <w:ind w:firstLine="200" w:firstLineChars="200"/>
      <w:jc w:val="center"/>
    </w:pPr>
    <w:rPr>
      <w:sz w:val="24"/>
      <w:szCs w:val="20"/>
    </w:rPr>
  </w:style>
  <w:style w:type="paragraph" w:customStyle="1" w:styleId="506">
    <w:name w:val="xl3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center"/>
    </w:pPr>
    <w:rPr>
      <w:rFonts w:ascii="宋体" w:hAnsi="宋体"/>
      <w:kern w:val="0"/>
      <w:sz w:val="20"/>
      <w:szCs w:val="20"/>
    </w:rPr>
  </w:style>
  <w:style w:type="paragraph" w:customStyle="1" w:styleId="507">
    <w:name w:val="MM Topic 3"/>
    <w:basedOn w:val="5"/>
    <w:qFormat/>
    <w:uiPriority w:val="0"/>
    <w:pPr>
      <w:tabs>
        <w:tab w:val="left" w:pos="1680"/>
      </w:tabs>
      <w:adjustRightInd/>
      <w:ind w:left="1680" w:hanging="420"/>
    </w:pPr>
  </w:style>
  <w:style w:type="paragraph" w:customStyle="1" w:styleId="508">
    <w:name w:val="标准小四"/>
    <w:basedOn w:val="1"/>
    <w:qFormat/>
    <w:uiPriority w:val="0"/>
    <w:pPr>
      <w:spacing w:line="360" w:lineRule="auto"/>
      <w:ind w:firstLine="480" w:firstLineChars="200"/>
    </w:pPr>
    <w:rPr>
      <w:rFonts w:ascii="Arial" w:hAnsi="Arial"/>
      <w:sz w:val="24"/>
      <w:szCs w:val="21"/>
    </w:rPr>
  </w:style>
  <w:style w:type="paragraph" w:customStyle="1" w:styleId="509">
    <w:name w:val="样式 标题 2H2h2Underrubrik1prop2l2Chapter Titlesect 1.2DO NO..."/>
    <w:basedOn w:val="4"/>
    <w:qFormat/>
    <w:uiPriority w:val="0"/>
    <w:pPr>
      <w:spacing w:before="120" w:after="120"/>
      <w:ind w:left="425" w:hanging="425"/>
    </w:pPr>
    <w:rPr>
      <w:rFonts w:ascii="微软雅黑" w:hAnsi="微软雅黑" w:eastAsia="微软雅黑" w:cs="宋体"/>
      <w:szCs w:val="20"/>
      <w:lang w:val="en-US"/>
    </w:rPr>
  </w:style>
  <w:style w:type="paragraph" w:customStyle="1" w:styleId="510">
    <w:name w:val="表格（小）"/>
    <w:basedOn w:val="1"/>
    <w:qFormat/>
    <w:uiPriority w:val="0"/>
    <w:pPr>
      <w:adjustRightInd/>
      <w:snapToGrid w:val="0"/>
      <w:spacing w:line="300" w:lineRule="auto"/>
    </w:pPr>
    <w:rPr>
      <w:rFonts w:eastAsia="仿宋"/>
      <w:szCs w:val="21"/>
    </w:rPr>
  </w:style>
  <w:style w:type="paragraph" w:customStyle="1" w:styleId="511">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customStyle="1" w:styleId="512">
    <w:name w:val="Char2 Char Char1"/>
    <w:basedOn w:val="1"/>
    <w:qFormat/>
    <w:uiPriority w:val="6"/>
    <w:pPr>
      <w:adjustRightInd/>
    </w:pPr>
    <w:rPr>
      <w:rFonts w:ascii="Tahoma" w:hAnsi="Tahoma"/>
      <w:sz w:val="24"/>
      <w:szCs w:val="20"/>
    </w:rPr>
  </w:style>
  <w:style w:type="paragraph" w:customStyle="1" w:styleId="513">
    <w:name w:val="列出段落5"/>
    <w:basedOn w:val="1"/>
    <w:qFormat/>
    <w:uiPriority w:val="0"/>
    <w:pPr>
      <w:spacing w:line="360" w:lineRule="auto"/>
      <w:ind w:firstLine="200" w:firstLineChars="200"/>
    </w:pPr>
    <w:rPr>
      <w:rFonts w:eastAsia="楷体_GB2312" w:cs="Lucida Sans"/>
      <w:sz w:val="24"/>
    </w:rPr>
  </w:style>
  <w:style w:type="paragraph" w:customStyle="1" w:styleId="514">
    <w:name w:val="font7"/>
    <w:basedOn w:val="1"/>
    <w:qFormat/>
    <w:uiPriority w:val="0"/>
    <w:pPr>
      <w:widowControl/>
      <w:adjustRightInd/>
      <w:spacing w:before="100" w:beforeAutospacing="1" w:after="100" w:afterAutospacing="1" w:line="360" w:lineRule="auto"/>
      <w:ind w:firstLine="200" w:firstLineChars="200"/>
      <w:jc w:val="left"/>
    </w:pPr>
    <w:rPr>
      <w:kern w:val="0"/>
      <w:sz w:val="20"/>
      <w:szCs w:val="20"/>
    </w:rPr>
  </w:style>
  <w:style w:type="paragraph" w:customStyle="1" w:styleId="515">
    <w:name w:val="表格文字"/>
    <w:basedOn w:val="1"/>
    <w:next w:val="6"/>
    <w:qFormat/>
    <w:uiPriority w:val="0"/>
    <w:pPr>
      <w:adjustRightInd/>
      <w:ind w:firstLine="200" w:firstLineChars="200"/>
    </w:pPr>
    <w:rPr>
      <w:rFonts w:ascii="Arial" w:hAnsi="Arial"/>
      <w:spacing w:val="-5"/>
      <w:kern w:val="0"/>
      <w:sz w:val="24"/>
      <w:szCs w:val="20"/>
    </w:rPr>
  </w:style>
  <w:style w:type="paragraph" w:customStyle="1" w:styleId="516">
    <w:name w:val="Item Step in Table"/>
    <w:qFormat/>
    <w:uiPriority w:val="0"/>
    <w:pPr>
      <w:tabs>
        <w:tab w:val="left" w:pos="397"/>
        <w:tab w:val="left" w:pos="840"/>
      </w:tabs>
      <w:spacing w:before="40" w:after="40"/>
      <w:ind w:left="840" w:hanging="420"/>
      <w:jc w:val="both"/>
    </w:pPr>
    <w:rPr>
      <w:rFonts w:ascii="Arial" w:hAnsi="Arial" w:eastAsia="宋体" w:cs="Arial"/>
      <w:sz w:val="18"/>
      <w:szCs w:val="18"/>
      <w:lang w:val="en-US" w:eastAsia="zh-CN" w:bidi="ar-SA"/>
    </w:rPr>
  </w:style>
  <w:style w:type="paragraph" w:customStyle="1" w:styleId="517">
    <w:name w:val="TOC 标题111"/>
    <w:basedOn w:val="3"/>
    <w:next w:val="1"/>
    <w:unhideWhenUsed/>
    <w:qFormat/>
    <w:uiPriority w:val="0"/>
    <w:pPr>
      <w:widowControl/>
      <w:adjustRightInd/>
      <w:spacing w:before="480" w:after="0" w:line="276" w:lineRule="auto"/>
      <w:ind w:left="0" w:firstLine="0"/>
      <w:jc w:val="left"/>
      <w:outlineLvl w:val="9"/>
    </w:pPr>
    <w:rPr>
      <w:rFonts w:ascii="Cambria" w:hAnsi="Cambria"/>
      <w:color w:val="365F91"/>
      <w:kern w:val="0"/>
      <w:sz w:val="28"/>
      <w:szCs w:val="28"/>
    </w:rPr>
  </w:style>
  <w:style w:type="paragraph" w:customStyle="1" w:styleId="518">
    <w:name w:val="xl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jc w:val="left"/>
    </w:pPr>
    <w:rPr>
      <w:rFonts w:ascii="仿宋" w:hAnsi="仿宋" w:eastAsia="仿宋" w:cs="宋体"/>
      <w:kern w:val="0"/>
      <w:sz w:val="20"/>
      <w:szCs w:val="20"/>
    </w:rPr>
  </w:style>
  <w:style w:type="paragraph" w:customStyle="1" w:styleId="519">
    <w:name w:val="样式 左侧:  0.85 厘米 首行缩进:  0.85 厘米"/>
    <w:basedOn w:val="1"/>
    <w:qFormat/>
    <w:uiPriority w:val="0"/>
    <w:pPr>
      <w:adjustRightInd/>
      <w:spacing w:line="360" w:lineRule="auto"/>
      <w:ind w:firstLine="482"/>
    </w:pPr>
    <w:rPr>
      <w:rFonts w:cs="宋体"/>
      <w:sz w:val="24"/>
      <w:szCs w:val="20"/>
    </w:rPr>
  </w:style>
  <w:style w:type="paragraph" w:customStyle="1" w:styleId="520">
    <w:name w:val="Char3 Char Char"/>
    <w:basedOn w:val="1"/>
    <w:qFormat/>
    <w:uiPriority w:val="0"/>
    <w:pPr>
      <w:widowControl/>
      <w:adjustRightInd/>
      <w:spacing w:after="160" w:line="240" w:lineRule="exact"/>
      <w:jc w:val="left"/>
    </w:pPr>
    <w:rPr>
      <w:rFonts w:ascii="Arial" w:hAnsi="Arial" w:eastAsia="Times New Roman" w:cs="Verdana"/>
      <w:b/>
      <w:kern w:val="0"/>
      <w:sz w:val="24"/>
      <w:szCs w:val="20"/>
      <w:lang w:eastAsia="en-US"/>
    </w:rPr>
  </w:style>
  <w:style w:type="paragraph" w:customStyle="1" w:styleId="521">
    <w:name w:val="_Style 3"/>
    <w:basedOn w:val="1"/>
    <w:qFormat/>
    <w:uiPriority w:val="0"/>
    <w:pPr>
      <w:adjustRightInd/>
      <w:ind w:firstLine="420" w:firstLineChars="200"/>
    </w:pPr>
    <w:rPr>
      <w:rFonts w:eastAsia="仿宋_GB2312"/>
      <w:sz w:val="28"/>
    </w:rPr>
  </w:style>
  <w:style w:type="paragraph" w:customStyle="1" w:styleId="522">
    <w:name w:val="xl39"/>
    <w:basedOn w:val="1"/>
    <w:qFormat/>
    <w:uiPriority w:val="0"/>
    <w:pPr>
      <w:widowControl/>
      <w:pBdr>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center"/>
    </w:pPr>
    <w:rPr>
      <w:rFonts w:ascii="宋体" w:hAnsi="宋体"/>
      <w:kern w:val="0"/>
      <w:sz w:val="20"/>
      <w:szCs w:val="20"/>
    </w:rPr>
  </w:style>
  <w:style w:type="paragraph" w:customStyle="1" w:styleId="523">
    <w:name w:val="Bulleting First Indent 1"/>
    <w:basedOn w:val="61"/>
    <w:qFormat/>
    <w:uiPriority w:val="0"/>
    <w:pPr>
      <w:tabs>
        <w:tab w:val="left" w:pos="840"/>
      </w:tabs>
      <w:autoSpaceDE/>
      <w:autoSpaceDN/>
      <w:adjustRightInd/>
      <w:spacing w:before="20" w:after="20" w:line="300" w:lineRule="auto"/>
      <w:ind w:left="840" w:hanging="420"/>
    </w:pPr>
    <w:rPr>
      <w:rFonts w:ascii="Tahoma" w:hAnsi="Tahoma"/>
      <w:kern w:val="0"/>
      <w:sz w:val="21"/>
      <w:szCs w:val="21"/>
      <w:lang w:val="en-US"/>
    </w:rPr>
  </w:style>
  <w:style w:type="paragraph" w:customStyle="1" w:styleId="524">
    <w:name w:val="左对齐表格文字"/>
    <w:basedOn w:val="1"/>
    <w:qFormat/>
    <w:uiPriority w:val="0"/>
    <w:pPr>
      <w:adjustRightInd/>
      <w:ind w:firstLine="200" w:firstLineChars="200"/>
      <w:jc w:val="right"/>
    </w:pPr>
  </w:style>
  <w:style w:type="paragraph" w:customStyle="1" w:styleId="525">
    <w:name w:val="Char Char11 Char Char Char Char Char Char Char Char Char"/>
    <w:basedOn w:val="1"/>
    <w:qFormat/>
    <w:uiPriority w:val="0"/>
    <w:pPr>
      <w:spacing w:line="360" w:lineRule="auto"/>
    </w:pPr>
    <w:rPr>
      <w:szCs w:val="20"/>
    </w:rPr>
  </w:style>
  <w:style w:type="paragraph" w:customStyle="1" w:styleId="526">
    <w:name w:val="正文1.25"/>
    <w:basedOn w:val="1"/>
    <w:qFormat/>
    <w:uiPriority w:val="0"/>
    <w:pPr>
      <w:adjustRightInd/>
      <w:spacing w:line="300" w:lineRule="auto"/>
      <w:ind w:firstLine="480" w:firstLineChars="200"/>
    </w:pPr>
    <w:rPr>
      <w:sz w:val="24"/>
      <w:szCs w:val="20"/>
    </w:rPr>
  </w:style>
  <w:style w:type="paragraph" w:customStyle="1" w:styleId="527">
    <w:name w:val="1正文"/>
    <w:basedOn w:val="1"/>
    <w:qFormat/>
    <w:uiPriority w:val="0"/>
    <w:pPr>
      <w:adjustRightInd/>
      <w:spacing w:line="360" w:lineRule="auto"/>
      <w:ind w:firstLine="200" w:firstLineChars="200"/>
    </w:pPr>
    <w:rPr>
      <w:rFonts w:ascii="仿宋_GB2312" w:hAnsi="Arial" w:eastAsia="仿宋"/>
      <w:sz w:val="28"/>
      <w:szCs w:val="28"/>
    </w:rPr>
  </w:style>
  <w:style w:type="paragraph" w:customStyle="1" w:styleId="528">
    <w:name w:val="Bul Text 9/14"/>
    <w:qFormat/>
    <w:uiPriority w:val="0"/>
    <w:pPr>
      <w:widowControl w:val="0"/>
      <w:tabs>
        <w:tab w:val="left" w:pos="840"/>
      </w:tabs>
      <w:spacing w:line="280" w:lineRule="atLeast"/>
      <w:ind w:left="160" w:hanging="160"/>
    </w:pPr>
    <w:rPr>
      <w:rFonts w:ascii="Times New Roman" w:hAnsi="Times New Roman" w:eastAsia="宋体" w:cs="Times New Roman"/>
      <w:snapToGrid w:val="0"/>
      <w:color w:val="000000"/>
      <w:sz w:val="18"/>
      <w:lang w:val="en-US" w:eastAsia="zh-CN" w:bidi="ar-SA"/>
    </w:rPr>
  </w:style>
  <w:style w:type="paragraph" w:customStyle="1" w:styleId="529">
    <w:name w:val="xl7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kern w:val="0"/>
      <w:sz w:val="20"/>
      <w:szCs w:val="20"/>
    </w:rPr>
  </w:style>
  <w:style w:type="paragraph" w:customStyle="1" w:styleId="530">
    <w:name w:val="Char Char1 Char Char Char1"/>
    <w:basedOn w:val="1"/>
    <w:qFormat/>
    <w:uiPriority w:val="6"/>
    <w:rPr>
      <w:rFonts w:ascii="仿宋_GB2312" w:eastAsia="仿宋_GB2312"/>
      <w:b/>
      <w:sz w:val="32"/>
      <w:szCs w:val="20"/>
    </w:rPr>
  </w:style>
  <w:style w:type="paragraph" w:customStyle="1" w:styleId="531">
    <w:name w:val="列出段落2"/>
    <w:basedOn w:val="1"/>
    <w:qFormat/>
    <w:uiPriority w:val="0"/>
    <w:pPr>
      <w:adjustRightInd/>
      <w:ind w:firstLine="420" w:firstLineChars="200"/>
    </w:pPr>
    <w:rPr>
      <w:rFonts w:ascii="宋体" w:hAnsi="宋体"/>
      <w:sz w:val="24"/>
    </w:rPr>
  </w:style>
  <w:style w:type="paragraph" w:customStyle="1" w:styleId="532">
    <w:name w:val="默认段落字体 Para Char Char Char Char Char Char Char"/>
    <w:basedOn w:val="1"/>
    <w:qFormat/>
    <w:uiPriority w:val="0"/>
    <w:rPr>
      <w:rFonts w:eastAsia="仿宋_GB2312"/>
      <w:sz w:val="28"/>
      <w:szCs w:val="20"/>
    </w:rPr>
  </w:style>
  <w:style w:type="paragraph" w:customStyle="1" w:styleId="533">
    <w:name w:val="xl74"/>
    <w:basedOn w:val="1"/>
    <w:qFormat/>
    <w:uiPriority w:val="0"/>
    <w:pPr>
      <w:widowControl/>
      <w:adjustRightInd/>
      <w:spacing w:before="100" w:beforeAutospacing="1" w:after="100" w:afterAutospacing="1"/>
      <w:jc w:val="center"/>
    </w:pPr>
    <w:rPr>
      <w:rFonts w:ascii="微软雅黑" w:hAnsi="微软雅黑" w:eastAsia="微软雅黑" w:cs="宋体"/>
      <w:b/>
      <w:bCs/>
      <w:kern w:val="0"/>
      <w:sz w:val="20"/>
      <w:szCs w:val="20"/>
    </w:rPr>
  </w:style>
  <w:style w:type="paragraph" w:customStyle="1" w:styleId="534">
    <w:name w:val="样式 标题 4PIM 4H4h4bulletblbbH41H42H43H44H45H46H47H48...1"/>
    <w:basedOn w:val="7"/>
    <w:qFormat/>
    <w:uiPriority w:val="0"/>
    <w:pPr>
      <w:widowControl/>
      <w:jc w:val="left"/>
    </w:pPr>
    <w:rPr>
      <w:rFonts w:cs="宋体"/>
      <w:sz w:val="24"/>
      <w:szCs w:val="20"/>
    </w:rPr>
  </w:style>
  <w:style w:type="paragraph" w:customStyle="1" w:styleId="535">
    <w:name w:val="彩色列表 - 强调文字颜色 11"/>
    <w:basedOn w:val="1"/>
    <w:qFormat/>
    <w:uiPriority w:val="0"/>
    <w:pPr>
      <w:adjustRightInd/>
      <w:ind w:firstLine="420" w:firstLineChars="200"/>
    </w:pPr>
    <w:rPr>
      <w:rFonts w:ascii="Calibri" w:hAnsi="Calibri"/>
      <w:szCs w:val="22"/>
    </w:rPr>
  </w:style>
  <w:style w:type="paragraph" w:customStyle="1" w:styleId="536">
    <w:name w:val="加粗正文"/>
    <w:basedOn w:val="1"/>
    <w:qFormat/>
    <w:uiPriority w:val="0"/>
    <w:pPr>
      <w:adjustRightInd/>
      <w:spacing w:before="156" w:beforeLines="50" w:after="156" w:afterLines="50" w:line="360" w:lineRule="auto"/>
      <w:ind w:firstLine="422" w:firstLineChars="200"/>
    </w:pPr>
    <w:rPr>
      <w:b/>
      <w:bCs/>
      <w:szCs w:val="21"/>
    </w:rPr>
  </w:style>
  <w:style w:type="paragraph" w:customStyle="1" w:styleId="537">
    <w:name w:val="xl94"/>
    <w:basedOn w:val="1"/>
    <w:qFormat/>
    <w:uiPriority w:val="0"/>
    <w:pPr>
      <w:widowControl/>
      <w:adjustRightInd/>
      <w:spacing w:before="100" w:beforeAutospacing="1" w:after="100" w:afterAutospacing="1"/>
      <w:jc w:val="center"/>
    </w:pPr>
    <w:rPr>
      <w:rFonts w:ascii="仿宋" w:hAnsi="仿宋" w:eastAsia="仿宋" w:cs="宋体"/>
      <w:kern w:val="0"/>
      <w:sz w:val="20"/>
      <w:szCs w:val="20"/>
    </w:rPr>
  </w:style>
  <w:style w:type="paragraph" w:customStyle="1" w:styleId="538">
    <w:name w:val="正文6"/>
    <w:basedOn w:val="1"/>
    <w:qFormat/>
    <w:uiPriority w:val="0"/>
    <w:pPr>
      <w:tabs>
        <w:tab w:val="left" w:pos="0"/>
        <w:tab w:val="left" w:pos="703"/>
      </w:tabs>
      <w:adjustRightInd/>
      <w:spacing w:before="60" w:after="60" w:line="360" w:lineRule="auto"/>
      <w:ind w:left="600" w:leftChars="600"/>
    </w:pPr>
    <w:rPr>
      <w:sz w:val="28"/>
    </w:rPr>
  </w:style>
  <w:style w:type="paragraph" w:customStyle="1" w:styleId="539">
    <w:name w:val="Char Char Char1 Char1"/>
    <w:basedOn w:val="1"/>
    <w:qFormat/>
    <w:uiPriority w:val="6"/>
    <w:rPr>
      <w:szCs w:val="20"/>
    </w:rPr>
  </w:style>
  <w:style w:type="paragraph" w:customStyle="1" w:styleId="540">
    <w:name w:val="xl27"/>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textAlignment w:val="top"/>
    </w:pPr>
    <w:rPr>
      <w:rFonts w:ascii="宋体" w:hAnsi="宋体"/>
      <w:kern w:val="0"/>
      <w:sz w:val="20"/>
      <w:szCs w:val="20"/>
    </w:rPr>
  </w:style>
  <w:style w:type="paragraph" w:customStyle="1" w:styleId="541">
    <w:name w:val="样式 标题 2 + 宋体 左侧:  1.76 厘米 首行缩进:  0 厘米"/>
    <w:basedOn w:val="4"/>
    <w:qFormat/>
    <w:uiPriority w:val="0"/>
    <w:pPr>
      <w:tabs>
        <w:tab w:val="left" w:pos="0"/>
        <w:tab w:val="clear" w:pos="432"/>
      </w:tabs>
      <w:spacing w:before="260" w:after="260" w:line="415" w:lineRule="auto"/>
      <w:ind w:left="0" w:firstLine="200" w:firstLineChars="200"/>
      <w:jc w:val="both"/>
    </w:pPr>
    <w:rPr>
      <w:rFonts w:ascii="宋体" w:hAnsi="Cambria" w:eastAsia="宋体" w:cs="宋体"/>
      <w:szCs w:val="20"/>
      <w:lang w:val="en-US"/>
    </w:rPr>
  </w:style>
  <w:style w:type="paragraph" w:customStyle="1" w:styleId="542">
    <w:name w:val="List Paragraph*"/>
    <w:basedOn w:val="1"/>
    <w:qFormat/>
    <w:uiPriority w:val="7"/>
    <w:pPr>
      <w:adjustRightInd/>
      <w:spacing w:line="360" w:lineRule="auto"/>
      <w:ind w:firstLine="420"/>
    </w:pPr>
    <w:rPr>
      <w:rFonts w:ascii="Calibri" w:hAnsi="Calibri" w:cs="Calibri"/>
      <w:color w:val="000000"/>
      <w:kern w:val="1"/>
      <w:sz w:val="24"/>
      <w:szCs w:val="22"/>
    </w:rPr>
  </w:style>
  <w:style w:type="paragraph" w:customStyle="1" w:styleId="543">
    <w:name w:val="Char Char11 Char Char Char Char Char Char Char Char Char Char Char Char Char11"/>
    <w:basedOn w:val="1"/>
    <w:qFormat/>
    <w:uiPriority w:val="6"/>
    <w:pPr>
      <w:adjustRightInd/>
      <w:spacing w:line="360" w:lineRule="auto"/>
    </w:pPr>
    <w:rPr>
      <w:rFonts w:ascii="Arial" w:hAnsi="Arial" w:eastAsia="黑体" w:cs="Arial"/>
      <w:snapToGrid w:val="0"/>
      <w:kern w:val="0"/>
      <w:szCs w:val="21"/>
    </w:rPr>
  </w:style>
  <w:style w:type="paragraph" w:customStyle="1" w:styleId="544">
    <w:name w:val="xl3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center"/>
    </w:pPr>
    <w:rPr>
      <w:rFonts w:ascii="宋体" w:hAnsi="宋体"/>
      <w:kern w:val="0"/>
      <w:sz w:val="20"/>
      <w:szCs w:val="20"/>
    </w:rPr>
  </w:style>
  <w:style w:type="paragraph" w:customStyle="1" w:styleId="545">
    <w:name w:val="CM14"/>
    <w:basedOn w:val="235"/>
    <w:next w:val="235"/>
    <w:qFormat/>
    <w:uiPriority w:val="0"/>
    <w:pPr>
      <w:spacing w:after="68"/>
    </w:pPr>
    <w:rPr>
      <w:rFonts w:ascii="FHLHE E+ Futura Bk" w:eastAsia="FHLHE E+ Futura Bk" w:cs="Times New Roman"/>
      <w:color w:val="auto"/>
    </w:rPr>
  </w:style>
  <w:style w:type="paragraph" w:customStyle="1" w:styleId="546">
    <w:name w:val="xl82"/>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仿宋" w:hAnsi="仿宋" w:eastAsia="仿宋" w:cs="宋体"/>
      <w:color w:val="000000"/>
      <w:kern w:val="0"/>
      <w:sz w:val="20"/>
      <w:szCs w:val="20"/>
    </w:rPr>
  </w:style>
  <w:style w:type="paragraph" w:customStyle="1" w:styleId="547">
    <w:name w:val="无间隔*"/>
    <w:qFormat/>
    <w:uiPriority w:val="0"/>
    <w:pPr>
      <w:widowControl w:val="0"/>
      <w:jc w:val="both"/>
    </w:pPr>
    <w:rPr>
      <w:rFonts w:ascii="Times New Roman" w:hAnsi="Times New Roman" w:eastAsia="宋体" w:cs="Calibri"/>
      <w:color w:val="000000"/>
      <w:kern w:val="1"/>
      <w:sz w:val="21"/>
      <w:szCs w:val="22"/>
      <w:lang w:val="en-US" w:eastAsia="zh-CN" w:bidi="ar-SA"/>
    </w:rPr>
  </w:style>
  <w:style w:type="paragraph" w:customStyle="1" w:styleId="548">
    <w:name w:val="Char Char Char Char1"/>
    <w:basedOn w:val="1"/>
    <w:qFormat/>
    <w:uiPriority w:val="0"/>
    <w:pPr>
      <w:tabs>
        <w:tab w:val="left" w:pos="0"/>
      </w:tabs>
      <w:adjustRightInd/>
      <w:ind w:firstLine="200" w:firstLineChars="200"/>
    </w:pPr>
    <w:rPr>
      <w:rFonts w:ascii="宋体" w:hAnsi="宋体" w:eastAsia="仿宋_GB2312"/>
      <w:sz w:val="28"/>
    </w:rPr>
  </w:style>
  <w:style w:type="paragraph" w:customStyle="1" w:styleId="549">
    <w:name w:val="正文文字 2"/>
    <w:basedOn w:val="235"/>
    <w:next w:val="235"/>
    <w:qFormat/>
    <w:uiPriority w:val="0"/>
    <w:rPr>
      <w:rFonts w:ascii="宋体" w:eastAsia="宋体" w:cs="Times New Roman"/>
      <w:color w:val="auto"/>
    </w:rPr>
  </w:style>
  <w:style w:type="paragraph" w:customStyle="1" w:styleId="550">
    <w:name w:val="正文首行缩进两字"/>
    <w:qFormat/>
    <w:uiPriority w:val="0"/>
    <w:pPr>
      <w:spacing w:after="156" w:afterLines="50" w:line="300" w:lineRule="auto"/>
      <w:ind w:right="210" w:rightChars="100" w:firstLine="523" w:firstLineChars="218"/>
    </w:pPr>
    <w:rPr>
      <w:rFonts w:ascii="Times New Roman" w:hAnsi="Times New Roman" w:eastAsia="宋体" w:cs="Times New Roman"/>
      <w:sz w:val="24"/>
      <w:szCs w:val="24"/>
      <w:lang w:val="en-US" w:eastAsia="zh-CN" w:bidi="ar-SA"/>
    </w:rPr>
  </w:style>
  <w:style w:type="paragraph" w:customStyle="1" w:styleId="551">
    <w:name w:val="Char Char1 Char"/>
    <w:basedOn w:val="1"/>
    <w:qFormat/>
    <w:uiPriority w:val="0"/>
    <w:rPr>
      <w:rFonts w:ascii="仿宋_GB2312" w:eastAsia="仿宋_GB2312"/>
      <w:b/>
      <w:sz w:val="32"/>
      <w:szCs w:val="32"/>
    </w:rPr>
  </w:style>
  <w:style w:type="paragraph" w:customStyle="1" w:styleId="552">
    <w:name w:val="xl77"/>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kern w:val="0"/>
      <w:sz w:val="20"/>
      <w:szCs w:val="20"/>
    </w:rPr>
  </w:style>
  <w:style w:type="paragraph" w:customStyle="1" w:styleId="553">
    <w:name w:val="Char Char11 Char Char Char Char Char Char Char Char Char Char Char1"/>
    <w:basedOn w:val="1"/>
    <w:qFormat/>
    <w:uiPriority w:val="6"/>
    <w:pPr>
      <w:adjustRightInd/>
      <w:spacing w:line="360" w:lineRule="auto"/>
    </w:pPr>
    <w:rPr>
      <w:rFonts w:ascii="Arial" w:hAnsi="Arial" w:eastAsia="黑体" w:cs="Arial"/>
      <w:snapToGrid w:val="0"/>
      <w:kern w:val="0"/>
      <w:szCs w:val="21"/>
    </w:rPr>
  </w:style>
  <w:style w:type="paragraph" w:customStyle="1" w:styleId="554">
    <w:name w:val="Char Char111"/>
    <w:basedOn w:val="1"/>
    <w:qFormat/>
    <w:uiPriority w:val="0"/>
    <w:pPr>
      <w:spacing w:line="360" w:lineRule="auto"/>
    </w:pPr>
    <w:rPr>
      <w:szCs w:val="20"/>
    </w:rPr>
  </w:style>
  <w:style w:type="paragraph" w:customStyle="1" w:styleId="555">
    <w:name w:val="Char"/>
    <w:basedOn w:val="1"/>
    <w:qFormat/>
    <w:uiPriority w:val="0"/>
    <w:rPr>
      <w:rFonts w:ascii="仿宋_GB2312" w:eastAsia="仿宋_GB2312"/>
      <w:b/>
      <w:sz w:val="32"/>
      <w:szCs w:val="32"/>
    </w:rPr>
  </w:style>
  <w:style w:type="paragraph" w:customStyle="1" w:styleId="556">
    <w:name w:val="RFI Heading 2nd Level"/>
    <w:basedOn w:val="1"/>
    <w:qFormat/>
    <w:uiPriority w:val="0"/>
    <w:pPr>
      <w:widowControl/>
      <w:tabs>
        <w:tab w:val="left" w:pos="1260"/>
      </w:tabs>
      <w:adjustRightInd/>
      <w:ind w:firstLine="200" w:firstLineChars="200"/>
      <w:jc w:val="left"/>
    </w:pPr>
    <w:rPr>
      <w:rFonts w:ascii="Arial (W1)" w:hAnsi="Arial (W1)"/>
      <w:b/>
      <w:bCs/>
      <w:color w:val="0000FF"/>
      <w:kern w:val="0"/>
      <w:sz w:val="28"/>
      <w:lang w:val="en-GB" w:eastAsia="en-US"/>
    </w:rPr>
  </w:style>
  <w:style w:type="paragraph" w:customStyle="1" w:styleId="557">
    <w:name w:val="af17cgridlangnp1033langf"/>
    <w:qFormat/>
    <w:uiPriority w:val="0"/>
    <w:pPr>
      <w:widowControl w:val="0"/>
      <w:autoSpaceDE w:val="0"/>
      <w:autoSpaceDN w:val="0"/>
      <w:adjustRightInd w:val="0"/>
      <w:spacing w:before="156" w:line="360" w:lineRule="atLeast"/>
      <w:ind w:left="567" w:firstLine="510"/>
      <w:jc w:val="both"/>
    </w:pPr>
    <w:rPr>
      <w:rFonts w:ascii="Times New Roman" w:hAnsi="Times New Roman" w:eastAsia="宋体" w:cs="Times New Roman"/>
      <w:lang w:val="en-US" w:eastAsia="zh-CN" w:bidi="ar-SA"/>
    </w:rPr>
  </w:style>
  <w:style w:type="paragraph" w:customStyle="1" w:styleId="558">
    <w:name w:val="Char Char Char1 Char"/>
    <w:basedOn w:val="1"/>
    <w:qFormat/>
    <w:uiPriority w:val="0"/>
    <w:rPr>
      <w:szCs w:val="20"/>
    </w:rPr>
  </w:style>
  <w:style w:type="paragraph" w:customStyle="1" w:styleId="559">
    <w:name w:val="正文标准"/>
    <w:basedOn w:val="1"/>
    <w:qFormat/>
    <w:uiPriority w:val="0"/>
    <w:pPr>
      <w:adjustRightInd/>
      <w:spacing w:line="360" w:lineRule="auto"/>
      <w:ind w:firstLine="200" w:firstLineChars="200"/>
    </w:pPr>
    <w:rPr>
      <w:rFonts w:ascii="宋体" w:hAnsi="Calibri"/>
      <w:sz w:val="24"/>
    </w:rPr>
  </w:style>
  <w:style w:type="paragraph" w:customStyle="1" w:styleId="560">
    <w:name w:val="正文格式"/>
    <w:basedOn w:val="1"/>
    <w:qFormat/>
    <w:uiPriority w:val="0"/>
    <w:pPr>
      <w:widowControl/>
      <w:autoSpaceDE w:val="0"/>
      <w:autoSpaceDN w:val="0"/>
      <w:snapToGrid w:val="0"/>
      <w:spacing w:line="360" w:lineRule="atLeast"/>
      <w:ind w:firstLine="200" w:firstLineChars="200"/>
      <w:textAlignment w:val="baseline"/>
    </w:pPr>
    <w:rPr>
      <w:kern w:val="0"/>
      <w:sz w:val="24"/>
      <w:szCs w:val="20"/>
    </w:rPr>
  </w:style>
  <w:style w:type="paragraph" w:customStyle="1" w:styleId="561">
    <w:name w:val="Char Char11 Char Char Char Char Char Char Char Char Char Char Char Char Char Char Char"/>
    <w:basedOn w:val="1"/>
    <w:qFormat/>
    <w:uiPriority w:val="0"/>
    <w:pPr>
      <w:adjustRightInd/>
      <w:spacing w:line="360" w:lineRule="auto"/>
    </w:pPr>
    <w:rPr>
      <w:rFonts w:ascii="Arial" w:hAnsi="Arial" w:eastAsia="黑体" w:cs="Arial"/>
      <w:snapToGrid w:val="0"/>
      <w:kern w:val="0"/>
      <w:szCs w:val="21"/>
    </w:rPr>
  </w:style>
  <w:style w:type="paragraph" w:customStyle="1" w:styleId="562">
    <w:name w:val="Th"/>
    <w:qFormat/>
    <w:uiPriority w:val="0"/>
    <w:pPr>
      <w:keepNext/>
      <w:keepLines/>
      <w:spacing w:before="20" w:after="60" w:line="220" w:lineRule="exact"/>
      <w:ind w:left="240"/>
    </w:pPr>
    <w:rPr>
      <w:rFonts w:ascii="Times New Roman" w:hAnsi="Times New Roman" w:eastAsia="宋体" w:cs="Times New Roman"/>
      <w:b/>
      <w:sz w:val="19"/>
      <w:lang w:val="en-US" w:eastAsia="en-US" w:bidi="ar-SA"/>
    </w:rPr>
  </w:style>
  <w:style w:type="paragraph" w:customStyle="1" w:styleId="563">
    <w:name w:val="规范正文"/>
    <w:basedOn w:val="1"/>
    <w:qFormat/>
    <w:uiPriority w:val="0"/>
    <w:pPr>
      <w:tabs>
        <w:tab w:val="left" w:pos="840"/>
      </w:tabs>
      <w:spacing w:before="156" w:beforeLines="50" w:line="360" w:lineRule="auto"/>
      <w:ind w:left="840" w:hanging="420"/>
      <w:textAlignment w:val="baseline"/>
    </w:pPr>
    <w:rPr>
      <w:szCs w:val="20"/>
    </w:rPr>
  </w:style>
  <w:style w:type="paragraph" w:customStyle="1" w:styleId="564">
    <w:name w:val="font12"/>
    <w:basedOn w:val="1"/>
    <w:qFormat/>
    <w:uiPriority w:val="0"/>
    <w:pPr>
      <w:widowControl/>
      <w:adjustRightInd/>
      <w:spacing w:before="100" w:beforeAutospacing="1" w:after="100" w:afterAutospacing="1"/>
      <w:jc w:val="left"/>
    </w:pPr>
    <w:rPr>
      <w:rFonts w:ascii="宋体" w:hAnsi="宋体" w:cs="宋体"/>
      <w:kern w:val="0"/>
      <w:sz w:val="18"/>
      <w:szCs w:val="18"/>
    </w:rPr>
  </w:style>
  <w:style w:type="paragraph" w:customStyle="1" w:styleId="565">
    <w:name w:val="Char Char1 Char2"/>
    <w:basedOn w:val="1"/>
    <w:qFormat/>
    <w:uiPriority w:val="0"/>
    <w:pPr>
      <w:widowControl/>
      <w:snapToGrid w:val="0"/>
      <w:spacing w:before="120" w:after="160" w:line="360" w:lineRule="auto"/>
      <w:ind w:right="-360"/>
      <w:jc w:val="left"/>
    </w:pPr>
    <w:rPr>
      <w:rFonts w:ascii="Arial" w:hAnsi="Arial"/>
      <w:kern w:val="0"/>
      <w:sz w:val="24"/>
      <w:lang w:eastAsia="en-US"/>
    </w:rPr>
  </w:style>
  <w:style w:type="paragraph" w:customStyle="1" w:styleId="566">
    <w:name w:val="Char Char Char11"/>
    <w:basedOn w:val="1"/>
    <w:qFormat/>
    <w:uiPriority w:val="0"/>
    <w:pPr>
      <w:widowControl/>
      <w:spacing w:after="160" w:line="240" w:lineRule="exact"/>
      <w:jc w:val="left"/>
    </w:pPr>
    <w:rPr>
      <w:rFonts w:ascii="Verdana" w:hAnsi="Verdana"/>
      <w:kern w:val="0"/>
      <w:sz w:val="20"/>
      <w:szCs w:val="20"/>
      <w:lang w:eastAsia="en-US"/>
    </w:rPr>
  </w:style>
  <w:style w:type="paragraph" w:customStyle="1" w:styleId="567">
    <w:name w:val="xl42"/>
    <w:basedOn w:val="1"/>
    <w:qFormat/>
    <w:uiPriority w:val="0"/>
    <w:pPr>
      <w:widowControl/>
      <w:pBdr>
        <w:top w:val="single" w:color="auto" w:sz="4" w:space="0"/>
        <w:left w:val="single" w:color="auto" w:sz="4" w:space="0"/>
        <w:bottom w:val="single" w:color="auto" w:sz="4" w:space="0"/>
      </w:pBdr>
      <w:adjustRightInd/>
      <w:spacing w:before="100" w:beforeAutospacing="1" w:after="100" w:afterAutospacing="1"/>
      <w:ind w:firstLine="200" w:firstLineChars="200"/>
      <w:jc w:val="center"/>
    </w:pPr>
    <w:rPr>
      <w:rFonts w:ascii="微软雅黑" w:hAnsi="微软雅黑" w:eastAsia="微软雅黑" w:cs="宋体"/>
      <w:b/>
      <w:bCs/>
      <w:kern w:val="0"/>
      <w:szCs w:val="21"/>
    </w:rPr>
  </w:style>
  <w:style w:type="paragraph" w:customStyle="1" w:styleId="568">
    <w:name w:val="目录4"/>
    <w:basedOn w:val="1"/>
    <w:qFormat/>
    <w:uiPriority w:val="0"/>
    <w:pPr>
      <w:tabs>
        <w:tab w:val="left" w:leader="dot" w:pos="7370"/>
      </w:tabs>
      <w:autoSpaceDE w:val="0"/>
      <w:autoSpaceDN w:val="0"/>
      <w:spacing w:line="317" w:lineRule="atLeast"/>
      <w:ind w:firstLine="629" w:firstLineChars="200"/>
    </w:pPr>
    <w:rPr>
      <w:color w:val="000000"/>
      <w:kern w:val="0"/>
      <w:szCs w:val="21"/>
    </w:rPr>
  </w:style>
  <w:style w:type="paragraph" w:customStyle="1" w:styleId="569">
    <w:name w:val="xl43"/>
    <w:basedOn w:val="1"/>
    <w:qFormat/>
    <w:uiPriority w:val="0"/>
    <w:pPr>
      <w:widowControl/>
      <w:pBdr>
        <w:top w:val="single" w:color="auto" w:sz="4" w:space="0"/>
        <w:bottom w:val="single" w:color="auto" w:sz="4" w:space="0"/>
        <w:right w:val="single" w:color="auto" w:sz="4" w:space="0"/>
      </w:pBdr>
      <w:adjustRightInd/>
      <w:spacing w:before="100" w:beforeAutospacing="1" w:after="100" w:afterAutospacing="1"/>
      <w:ind w:firstLine="200" w:firstLineChars="200"/>
      <w:jc w:val="center"/>
    </w:pPr>
    <w:rPr>
      <w:rFonts w:ascii="微软雅黑" w:hAnsi="微软雅黑" w:eastAsia="微软雅黑" w:cs="宋体"/>
      <w:b/>
      <w:bCs/>
      <w:kern w:val="0"/>
      <w:szCs w:val="21"/>
    </w:rPr>
  </w:style>
  <w:style w:type="paragraph" w:customStyle="1" w:styleId="570">
    <w:name w:val="solutionfonts1"/>
    <w:basedOn w:val="1"/>
    <w:qFormat/>
    <w:uiPriority w:val="0"/>
    <w:pPr>
      <w:widowControl/>
      <w:adjustRightInd/>
      <w:spacing w:before="100" w:beforeAutospacing="1" w:after="100" w:afterAutospacing="1"/>
      <w:ind w:firstLine="200" w:firstLineChars="200"/>
      <w:jc w:val="left"/>
    </w:pPr>
    <w:rPr>
      <w:rFonts w:ascii="宋体" w:hAnsi="宋体" w:cs="宋体"/>
      <w:kern w:val="0"/>
      <w:sz w:val="24"/>
    </w:rPr>
  </w:style>
  <w:style w:type="paragraph" w:customStyle="1" w:styleId="571">
    <w:name w:val="标准有序列表（L1）"/>
    <w:basedOn w:val="6"/>
    <w:qFormat/>
    <w:uiPriority w:val="0"/>
    <w:pPr>
      <w:widowControl w:val="0"/>
      <w:tabs>
        <w:tab w:val="left" w:pos="0"/>
        <w:tab w:val="left" w:pos="992"/>
      </w:tabs>
      <w:adjustRightInd/>
      <w:snapToGrid/>
      <w:spacing w:line="360" w:lineRule="auto"/>
      <w:ind w:firstLine="0"/>
    </w:pPr>
    <w:rPr>
      <w:rFonts w:ascii="黑体" w:eastAsia="黑体"/>
      <w:snapToGrid/>
      <w:kern w:val="2"/>
      <w:sz w:val="24"/>
    </w:rPr>
  </w:style>
  <w:style w:type="paragraph" w:customStyle="1" w:styleId="572">
    <w:name w:val="Char Char Char Char Char Char Char Char Char Char"/>
    <w:basedOn w:val="1"/>
    <w:qFormat/>
    <w:uiPriority w:val="0"/>
    <w:rPr>
      <w:rFonts w:ascii="仿宋_GB2312" w:eastAsia="仿宋_GB2312"/>
      <w:b/>
      <w:sz w:val="32"/>
      <w:szCs w:val="32"/>
    </w:rPr>
  </w:style>
  <w:style w:type="paragraph" w:customStyle="1" w:styleId="573">
    <w:name w:val="Char1 Char Char Char Char Char Char Char Char Char Char Char1 Char Char Char Char Char Char Char Char Char Char Char Char Char Char1 Char Char Char Char"/>
    <w:basedOn w:val="1"/>
    <w:qFormat/>
    <w:uiPriority w:val="0"/>
    <w:pPr>
      <w:spacing w:line="360" w:lineRule="auto"/>
    </w:pPr>
    <w:rPr>
      <w:kern w:val="0"/>
      <w:sz w:val="24"/>
      <w:szCs w:val="20"/>
    </w:rPr>
  </w:style>
  <w:style w:type="paragraph" w:customStyle="1" w:styleId="574">
    <w:name w:val="_正文段落"/>
    <w:basedOn w:val="1"/>
    <w:qFormat/>
    <w:uiPriority w:val="0"/>
    <w:pPr>
      <w:adjustRightInd/>
      <w:ind w:firstLine="560"/>
    </w:pPr>
    <w:rPr>
      <w:rFonts w:ascii="仿宋_GB2312" w:hAnsi="仿宋" w:eastAsia="仿宋_GB2312"/>
      <w:kern w:val="0"/>
      <w:sz w:val="28"/>
      <w:szCs w:val="28"/>
    </w:rPr>
  </w:style>
  <w:style w:type="paragraph" w:customStyle="1" w:styleId="575">
    <w:name w:val="列出段落4"/>
    <w:basedOn w:val="1"/>
    <w:qFormat/>
    <w:uiPriority w:val="0"/>
    <w:pPr>
      <w:adjustRightInd/>
      <w:spacing w:line="360" w:lineRule="auto"/>
      <w:ind w:firstLine="420" w:firstLineChars="200"/>
    </w:pPr>
    <w:rPr>
      <w:rFonts w:ascii="Calibri" w:hAnsi="Calibri"/>
      <w:sz w:val="24"/>
      <w:szCs w:val="22"/>
    </w:rPr>
  </w:style>
  <w:style w:type="paragraph" w:customStyle="1" w:styleId="576">
    <w:name w:val="前言、引言标题"/>
    <w:next w:val="1"/>
    <w:qFormat/>
    <w:uiPriority w:val="0"/>
    <w:pPr>
      <w:shd w:val="clear" w:color="FFFFFF" w:fill="FFFFFF"/>
      <w:tabs>
        <w:tab w:val="left" w:pos="840"/>
      </w:tabs>
      <w:spacing w:before="640" w:after="560"/>
      <w:ind w:left="840" w:hanging="420"/>
      <w:jc w:val="center"/>
      <w:outlineLvl w:val="0"/>
    </w:pPr>
    <w:rPr>
      <w:rFonts w:ascii="黑体" w:hAnsi="Times New Roman" w:eastAsia="黑体" w:cs="Times New Roman"/>
      <w:sz w:val="32"/>
      <w:lang w:val="en-US" w:eastAsia="zh-CN" w:bidi="ar-SA"/>
    </w:rPr>
  </w:style>
  <w:style w:type="paragraph" w:customStyle="1" w:styleId="577">
    <w:name w:val="正文（首行缩进）"/>
    <w:basedOn w:val="25"/>
    <w:qFormat/>
    <w:uiPriority w:val="0"/>
    <w:pPr>
      <w:widowControl/>
      <w:tabs>
        <w:tab w:val="left" w:pos="840"/>
      </w:tabs>
      <w:overflowPunct w:val="0"/>
      <w:autoSpaceDE w:val="0"/>
      <w:autoSpaceDN w:val="0"/>
      <w:spacing w:before="156" w:beforeLines="50" w:after="120" w:line="400" w:lineRule="exact"/>
      <w:ind w:left="200" w:leftChars="200" w:firstLine="200"/>
      <w:jc w:val="left"/>
      <w:textAlignment w:val="baseline"/>
    </w:pPr>
    <w:rPr>
      <w:rFonts w:ascii="Times New Roman" w:hAnsi="Times New Roman"/>
      <w:spacing w:val="10"/>
      <w:kern w:val="0"/>
      <w:szCs w:val="20"/>
    </w:rPr>
  </w:style>
  <w:style w:type="paragraph" w:customStyle="1" w:styleId="578">
    <w:name w:val="Char3 Char Char Char Char Char Char"/>
    <w:basedOn w:val="1"/>
    <w:qFormat/>
    <w:uiPriority w:val="0"/>
    <w:pPr>
      <w:adjustRightInd/>
      <w:spacing w:line="360" w:lineRule="auto"/>
    </w:pPr>
    <w:rPr>
      <w:rFonts w:ascii="Arial" w:hAnsi="Arial" w:eastAsia="黑体" w:cs="Arial"/>
      <w:snapToGrid w:val="0"/>
      <w:kern w:val="0"/>
      <w:szCs w:val="21"/>
    </w:rPr>
  </w:style>
  <w:style w:type="paragraph" w:customStyle="1" w:styleId="579">
    <w:name w:val="font9"/>
    <w:basedOn w:val="1"/>
    <w:qFormat/>
    <w:uiPriority w:val="0"/>
    <w:pPr>
      <w:widowControl/>
      <w:adjustRightInd/>
      <w:spacing w:before="100" w:beforeAutospacing="1" w:after="100" w:afterAutospacing="1"/>
      <w:jc w:val="left"/>
    </w:pPr>
    <w:rPr>
      <w:rFonts w:hint="eastAsia" w:ascii="宋体" w:hAnsi="宋体"/>
      <w:kern w:val="0"/>
      <w:sz w:val="20"/>
      <w:szCs w:val="20"/>
    </w:rPr>
  </w:style>
  <w:style w:type="paragraph" w:customStyle="1" w:styleId="580">
    <w:name w:val="方案正文无缩进"/>
    <w:qFormat/>
    <w:uiPriority w:val="0"/>
    <w:pPr>
      <w:spacing w:line="360" w:lineRule="auto"/>
    </w:pPr>
    <w:rPr>
      <w:rFonts w:ascii="Times New Roman" w:hAnsi="Times New Roman" w:eastAsia="宋体" w:cs="Times New Roman"/>
      <w:kern w:val="2"/>
      <w:sz w:val="24"/>
      <w:szCs w:val="24"/>
      <w:lang w:val="en-US" w:eastAsia="zh-CN" w:bidi="ar-SA"/>
    </w:rPr>
  </w:style>
  <w:style w:type="paragraph" w:customStyle="1" w:styleId="581">
    <w:name w:val="Char Char Char1 Char2"/>
    <w:basedOn w:val="1"/>
    <w:qFormat/>
    <w:uiPriority w:val="0"/>
    <w:rPr>
      <w:szCs w:val="20"/>
    </w:rPr>
  </w:style>
  <w:style w:type="paragraph" w:customStyle="1" w:styleId="582">
    <w:name w:val="Char Char11 Char Char Char Char Char Char Char Char Char Char Char Char Char1"/>
    <w:basedOn w:val="1"/>
    <w:qFormat/>
    <w:uiPriority w:val="0"/>
    <w:pPr>
      <w:adjustRightInd/>
      <w:spacing w:line="360" w:lineRule="auto"/>
    </w:pPr>
    <w:rPr>
      <w:rFonts w:ascii="Arial" w:hAnsi="Arial" w:eastAsia="黑体" w:cs="Arial"/>
      <w:snapToGrid w:val="0"/>
      <w:kern w:val="0"/>
      <w:szCs w:val="21"/>
    </w:rPr>
  </w:style>
  <w:style w:type="paragraph" w:customStyle="1" w:styleId="583">
    <w:name w:val="默认段落字体 Para Char"/>
    <w:basedOn w:val="1"/>
    <w:qFormat/>
    <w:uiPriority w:val="0"/>
    <w:rPr>
      <w:rFonts w:ascii="Tahoma" w:hAnsi="Tahoma"/>
      <w:sz w:val="24"/>
      <w:szCs w:val="20"/>
    </w:rPr>
  </w:style>
  <w:style w:type="paragraph" w:customStyle="1" w:styleId="584">
    <w:name w:val="标题五"/>
    <w:basedOn w:val="1"/>
    <w:qFormat/>
    <w:uiPriority w:val="0"/>
    <w:pPr>
      <w:adjustRightInd/>
      <w:spacing w:before="156" w:beforeLines="50" w:line="360" w:lineRule="auto"/>
    </w:pPr>
    <w:rPr>
      <w:b/>
      <w:sz w:val="24"/>
    </w:rPr>
  </w:style>
  <w:style w:type="paragraph" w:customStyle="1" w:styleId="585">
    <w:name w:val="Char Char1101"/>
    <w:basedOn w:val="1"/>
    <w:qFormat/>
    <w:uiPriority w:val="0"/>
    <w:pPr>
      <w:spacing w:line="360" w:lineRule="auto"/>
    </w:pPr>
    <w:rPr>
      <w:rFonts w:ascii="Tahoma" w:hAnsi="Tahoma"/>
      <w:sz w:val="24"/>
      <w:szCs w:val="20"/>
    </w:rPr>
  </w:style>
  <w:style w:type="paragraph" w:customStyle="1" w:styleId="586">
    <w:name w:val="Char Char Char Char Char Char Char Char1"/>
    <w:basedOn w:val="1"/>
    <w:qFormat/>
    <w:uiPriority w:val="0"/>
    <w:pPr>
      <w:tabs>
        <w:tab w:val="left" w:pos="360"/>
      </w:tabs>
    </w:pPr>
    <w:rPr>
      <w:sz w:val="24"/>
      <w:szCs w:val="20"/>
    </w:rPr>
  </w:style>
  <w:style w:type="paragraph" w:customStyle="1" w:styleId="587">
    <w:name w:val="Char Char Char 字元 字元"/>
    <w:basedOn w:val="1"/>
    <w:qFormat/>
    <w:uiPriority w:val="0"/>
    <w:pPr>
      <w:adjustRightInd/>
      <w:spacing w:line="360" w:lineRule="auto"/>
      <w:ind w:firstLine="200" w:firstLineChars="200"/>
    </w:pPr>
    <w:rPr>
      <w:szCs w:val="20"/>
    </w:rPr>
  </w:style>
  <w:style w:type="paragraph" w:customStyle="1" w:styleId="588">
    <w:name w:val="xl70"/>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微软雅黑" w:hAnsi="微软雅黑" w:eastAsia="微软雅黑" w:cs="宋体"/>
      <w:kern w:val="0"/>
      <w:sz w:val="20"/>
      <w:szCs w:val="20"/>
    </w:rPr>
  </w:style>
  <w:style w:type="paragraph" w:customStyle="1" w:styleId="589">
    <w:name w:val="Char Char Char Char Char Char Char"/>
    <w:basedOn w:val="1"/>
    <w:qFormat/>
    <w:uiPriority w:val="0"/>
    <w:rPr>
      <w:rFonts w:ascii="仿宋_GB2312" w:eastAsia="仿宋_GB2312"/>
      <w:b/>
      <w:sz w:val="32"/>
      <w:szCs w:val="32"/>
    </w:rPr>
  </w:style>
  <w:style w:type="paragraph" w:customStyle="1" w:styleId="590">
    <w:name w:val="文章附标题"/>
    <w:basedOn w:val="1"/>
    <w:qFormat/>
    <w:uiPriority w:val="0"/>
    <w:pPr>
      <w:autoSpaceDE w:val="0"/>
      <w:autoSpaceDN w:val="0"/>
      <w:spacing w:before="187" w:after="175" w:line="374" w:lineRule="atLeast"/>
      <w:ind w:firstLine="200" w:firstLineChars="200"/>
      <w:jc w:val="center"/>
    </w:pPr>
    <w:rPr>
      <w:color w:val="000000"/>
      <w:kern w:val="0"/>
      <w:sz w:val="36"/>
      <w:szCs w:val="36"/>
    </w:rPr>
  </w:style>
  <w:style w:type="paragraph" w:customStyle="1" w:styleId="591">
    <w:name w:val="a2"/>
    <w:basedOn w:val="1"/>
    <w:qFormat/>
    <w:uiPriority w:val="0"/>
    <w:pPr>
      <w:widowControl/>
      <w:adjustRightInd/>
      <w:spacing w:before="100" w:beforeAutospacing="1" w:after="100" w:afterAutospacing="1"/>
      <w:jc w:val="left"/>
    </w:pPr>
    <w:rPr>
      <w:rFonts w:ascii="宋体" w:hAnsi="宋体" w:cs="宋体"/>
      <w:kern w:val="0"/>
      <w:sz w:val="24"/>
    </w:rPr>
  </w:style>
  <w:style w:type="paragraph" w:customStyle="1" w:styleId="592">
    <w:name w:val="样式 标题 22h2L1 Heading 2H2sect 1.2H21sect 1.21H22sect 1.2..."/>
    <w:basedOn w:val="4"/>
    <w:next w:val="1"/>
    <w:qFormat/>
    <w:uiPriority w:val="0"/>
    <w:pPr>
      <w:tabs>
        <w:tab w:val="left" w:pos="425"/>
        <w:tab w:val="clear" w:pos="432"/>
      </w:tabs>
      <w:spacing w:before="260" w:after="260" w:line="415" w:lineRule="auto"/>
      <w:ind w:left="425" w:hanging="425"/>
    </w:pPr>
    <w:rPr>
      <w:rFonts w:ascii="微软雅黑" w:hAnsi="微软雅黑" w:eastAsia="微软雅黑"/>
      <w:lang w:val="en-US"/>
    </w:rPr>
  </w:style>
  <w:style w:type="paragraph" w:customStyle="1" w:styleId="593">
    <w:name w:val="样式6"/>
    <w:basedOn w:val="33"/>
    <w:qFormat/>
    <w:uiPriority w:val="0"/>
    <w:pPr>
      <w:spacing w:line="460" w:lineRule="exact"/>
      <w:outlineLvl w:val="2"/>
    </w:pPr>
    <w:rPr>
      <w:rFonts w:ascii="仿宋_GB2312" w:hAnsi="宋体" w:eastAsia="仿宋_GB2312"/>
      <w:b/>
      <w:bCs/>
      <w:sz w:val="24"/>
      <w:szCs w:val="24"/>
    </w:rPr>
  </w:style>
  <w:style w:type="paragraph" w:customStyle="1" w:styleId="594">
    <w:name w:val="批注框文本 Char Char"/>
    <w:basedOn w:val="1"/>
    <w:qFormat/>
    <w:uiPriority w:val="0"/>
    <w:pPr>
      <w:adjustRightInd/>
    </w:pPr>
    <w:rPr>
      <w:sz w:val="18"/>
      <w:szCs w:val="20"/>
    </w:rPr>
  </w:style>
  <w:style w:type="paragraph" w:customStyle="1" w:styleId="595">
    <w:name w:val="封面华为技术"/>
    <w:basedOn w:val="1"/>
    <w:qFormat/>
    <w:uiPriority w:val="0"/>
    <w:pPr>
      <w:autoSpaceDE w:val="0"/>
      <w:autoSpaceDN w:val="0"/>
      <w:spacing w:line="360" w:lineRule="auto"/>
      <w:ind w:firstLine="200" w:firstLineChars="200"/>
      <w:jc w:val="center"/>
    </w:pPr>
    <w:rPr>
      <w:rFonts w:ascii="Arial" w:hAnsi="Arial" w:eastAsia="黑体"/>
      <w:kern w:val="0"/>
      <w:sz w:val="32"/>
      <w:szCs w:val="32"/>
    </w:rPr>
  </w:style>
  <w:style w:type="paragraph" w:customStyle="1" w:styleId="596">
    <w:name w:val="xl32"/>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pPr>
    <w:rPr>
      <w:rFonts w:ascii="宋体" w:hAnsi="宋体"/>
      <w:kern w:val="0"/>
      <w:sz w:val="20"/>
      <w:szCs w:val="20"/>
    </w:rPr>
  </w:style>
  <w:style w:type="paragraph" w:customStyle="1" w:styleId="597">
    <w:name w:val="Char Char11 Char Char Char Char Char Char Char Char Char Char Char Char Char"/>
    <w:basedOn w:val="1"/>
    <w:qFormat/>
    <w:uiPriority w:val="0"/>
    <w:pPr>
      <w:adjustRightInd/>
      <w:spacing w:line="360" w:lineRule="auto"/>
    </w:pPr>
    <w:rPr>
      <w:rFonts w:ascii="Arial" w:hAnsi="Arial" w:eastAsia="黑体"/>
      <w:snapToGrid w:val="0"/>
      <w:kern w:val="0"/>
      <w:sz w:val="20"/>
      <w:szCs w:val="21"/>
    </w:rPr>
  </w:style>
  <w:style w:type="paragraph" w:customStyle="1" w:styleId="598">
    <w:name w:val="gjt_2"/>
    <w:next w:val="1"/>
    <w:qFormat/>
    <w:uiPriority w:val="0"/>
    <w:pPr>
      <w:keepNext/>
      <w:keepLines/>
      <w:widowControl w:val="0"/>
      <w:spacing w:before="260" w:after="260"/>
      <w:jc w:val="both"/>
      <w:outlineLvl w:val="6"/>
    </w:pPr>
    <w:rPr>
      <w:rFonts w:ascii="Arial" w:hAnsi="Arial" w:eastAsia="黑体" w:cs="Arial"/>
      <w:b/>
      <w:bCs/>
      <w:color w:val="000000"/>
      <w:kern w:val="2"/>
      <w:sz w:val="32"/>
      <w:szCs w:val="32"/>
      <w:u w:color="000000"/>
      <w:lang w:val="en-US" w:eastAsia="zh-CN" w:bidi="ar-SA"/>
    </w:rPr>
  </w:style>
  <w:style w:type="paragraph" w:customStyle="1" w:styleId="599">
    <w:name w:val="索引 11"/>
    <w:basedOn w:val="1"/>
    <w:next w:val="1"/>
    <w:qFormat/>
    <w:uiPriority w:val="99"/>
    <w:pPr>
      <w:adjustRightInd/>
      <w:spacing w:line="360" w:lineRule="auto"/>
    </w:pPr>
    <w:rPr>
      <w:rFonts w:ascii="仿宋_GB2312" w:eastAsia="仿宋_GB2312"/>
      <w:sz w:val="24"/>
      <w:szCs w:val="20"/>
    </w:rPr>
  </w:style>
  <w:style w:type="paragraph" w:customStyle="1" w:styleId="600">
    <w:name w:val="xl67"/>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微软雅黑" w:hAnsi="微软雅黑" w:eastAsia="微软雅黑" w:cs="宋体"/>
      <w:kern w:val="0"/>
      <w:sz w:val="20"/>
      <w:szCs w:val="20"/>
    </w:rPr>
  </w:style>
  <w:style w:type="paragraph" w:customStyle="1" w:styleId="601">
    <w:name w:val="样式"/>
    <w:basedOn w:val="1"/>
    <w:qFormat/>
    <w:uiPriority w:val="0"/>
    <w:pPr>
      <w:autoSpaceDE w:val="0"/>
      <w:autoSpaceDN w:val="0"/>
      <w:snapToGrid w:val="0"/>
      <w:spacing w:before="120" w:after="120" w:line="360" w:lineRule="auto"/>
    </w:pPr>
    <w:rPr>
      <w:rFonts w:ascii="宋体"/>
      <w:sz w:val="24"/>
      <w:szCs w:val="20"/>
    </w:rPr>
  </w:style>
  <w:style w:type="paragraph" w:customStyle="1" w:styleId="602">
    <w:name w:val="正文文字缩进项目"/>
    <w:basedOn w:val="25"/>
    <w:qFormat/>
    <w:uiPriority w:val="0"/>
    <w:pPr>
      <w:tabs>
        <w:tab w:val="left" w:pos="840"/>
      </w:tabs>
      <w:adjustRightInd/>
      <w:spacing w:after="120" w:line="240" w:lineRule="auto"/>
      <w:ind w:hanging="420" w:firstLineChars="0"/>
    </w:pPr>
    <w:rPr>
      <w:rFonts w:ascii="Tahoma" w:hAnsi="Tahoma"/>
      <w:sz w:val="22"/>
      <w:szCs w:val="20"/>
    </w:rPr>
  </w:style>
  <w:style w:type="paragraph" w:customStyle="1" w:styleId="603">
    <w:name w:val="文档正文"/>
    <w:basedOn w:val="1"/>
    <w:qFormat/>
    <w:uiPriority w:val="0"/>
    <w:pPr>
      <w:spacing w:line="480" w:lineRule="atLeast"/>
      <w:ind w:firstLine="567"/>
      <w:textAlignment w:val="baseline"/>
    </w:pPr>
    <w:rPr>
      <w:kern w:val="0"/>
      <w:sz w:val="24"/>
      <w:szCs w:val="20"/>
    </w:rPr>
  </w:style>
  <w:style w:type="paragraph" w:customStyle="1" w:styleId="604">
    <w:name w:val="正文文字表格居中"/>
    <w:basedOn w:val="1"/>
    <w:next w:val="56"/>
    <w:qFormat/>
    <w:uiPriority w:val="0"/>
    <w:pPr>
      <w:snapToGrid w:val="0"/>
      <w:spacing w:line="360" w:lineRule="auto"/>
    </w:pPr>
    <w:rPr>
      <w:rFonts w:ascii="宋体"/>
      <w:b/>
      <w:sz w:val="24"/>
      <w:szCs w:val="20"/>
    </w:rPr>
  </w:style>
  <w:style w:type="paragraph" w:customStyle="1" w:styleId="605">
    <w:name w:val="规划正文"/>
    <w:basedOn w:val="1"/>
    <w:qFormat/>
    <w:uiPriority w:val="0"/>
    <w:pPr>
      <w:adjustRightInd/>
      <w:spacing w:before="312" w:beforeLines="100" w:line="360" w:lineRule="auto"/>
      <w:jc w:val="left"/>
    </w:pPr>
    <w:rPr>
      <w:rFonts w:ascii="Arial" w:hAnsi="Arial" w:eastAsia="仿宋_GB2312"/>
      <w:bCs/>
      <w:sz w:val="28"/>
    </w:rPr>
  </w:style>
  <w:style w:type="paragraph" w:customStyle="1" w:styleId="606">
    <w:name w:val="小节"/>
    <w:basedOn w:val="5"/>
    <w:qFormat/>
    <w:uiPriority w:val="0"/>
    <w:pPr>
      <w:adjustRightInd/>
      <w:spacing w:before="200" w:after="200" w:line="560" w:lineRule="exact"/>
      <w:jc w:val="left"/>
    </w:pPr>
    <w:rPr>
      <w:rFonts w:ascii="宋体" w:hAnsi="宋体"/>
      <w:bCs w:val="0"/>
      <w:color w:val="000000"/>
      <w:spacing w:val="10"/>
      <w:kern w:val="24"/>
      <w:sz w:val="28"/>
    </w:rPr>
  </w:style>
  <w:style w:type="paragraph" w:customStyle="1" w:styleId="607">
    <w:name w:val="Plain Text1"/>
    <w:basedOn w:val="1"/>
    <w:qFormat/>
    <w:uiPriority w:val="7"/>
    <w:pPr>
      <w:adjustRightInd/>
    </w:pPr>
    <w:rPr>
      <w:rFonts w:ascii="宋体" w:hAnsi="Courier New"/>
    </w:rPr>
  </w:style>
  <w:style w:type="paragraph" w:customStyle="1" w:styleId="608">
    <w:name w:val="Char3"/>
    <w:basedOn w:val="1"/>
    <w:qFormat/>
    <w:uiPriority w:val="0"/>
    <w:pPr>
      <w:adjustRightInd/>
    </w:pPr>
    <w:rPr>
      <w:rFonts w:ascii="仿宋_GB2312" w:eastAsia="仿宋_GB2312"/>
      <w:b/>
      <w:sz w:val="32"/>
      <w:szCs w:val="32"/>
    </w:rPr>
  </w:style>
  <w:style w:type="paragraph" w:customStyle="1" w:styleId="609">
    <w:name w:val="xl2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pPr>
    <w:rPr>
      <w:kern w:val="0"/>
      <w:sz w:val="20"/>
      <w:szCs w:val="20"/>
    </w:rPr>
  </w:style>
  <w:style w:type="paragraph" w:customStyle="1" w:styleId="610">
    <w:name w:val="ÕýÎÄÊ×ÐÐËõ½ø"/>
    <w:basedOn w:val="1"/>
    <w:qFormat/>
    <w:uiPriority w:val="0"/>
    <w:pPr>
      <w:widowControl/>
      <w:overflowPunct w:val="0"/>
      <w:autoSpaceDE w:val="0"/>
      <w:autoSpaceDN w:val="0"/>
      <w:spacing w:line="360" w:lineRule="auto"/>
      <w:ind w:left="1134"/>
      <w:textAlignment w:val="baseline"/>
    </w:pPr>
    <w:rPr>
      <w:rFonts w:eastAsia="Times New Roman"/>
      <w:kern w:val="0"/>
      <w:szCs w:val="20"/>
    </w:rPr>
  </w:style>
  <w:style w:type="paragraph" w:customStyle="1" w:styleId="611">
    <w:name w:val="标题2"/>
    <w:basedOn w:val="4"/>
    <w:next w:val="1"/>
    <w:qFormat/>
    <w:uiPriority w:val="0"/>
    <w:pPr>
      <w:tabs>
        <w:tab w:val="left" w:pos="578"/>
        <w:tab w:val="left" w:pos="900"/>
        <w:tab w:val="left" w:pos="1440"/>
      </w:tabs>
      <w:ind w:left="1440" w:hanging="360"/>
    </w:pPr>
    <w:rPr>
      <w:rFonts w:ascii="仿宋" w:eastAsia="仿宋" w:cs="宋体"/>
      <w:bCs w:val="0"/>
      <w:szCs w:val="28"/>
    </w:rPr>
  </w:style>
  <w:style w:type="paragraph" w:customStyle="1" w:styleId="612">
    <w:name w:val="List Paragraph1"/>
    <w:basedOn w:val="1"/>
    <w:qFormat/>
    <w:uiPriority w:val="0"/>
    <w:pPr>
      <w:spacing w:line="360" w:lineRule="auto"/>
      <w:ind w:firstLine="200" w:firstLineChars="200"/>
    </w:pPr>
    <w:rPr>
      <w:rFonts w:eastAsia="楷体_GB2312" w:cs="Lucida Sans"/>
      <w:sz w:val="24"/>
    </w:rPr>
  </w:style>
  <w:style w:type="paragraph" w:customStyle="1" w:styleId="613">
    <w:name w:val="样式 标题 3标题 3 Char第二层条h33Bold Headbh章标题1小标题level_3PIM 3..."/>
    <w:basedOn w:val="5"/>
    <w:qFormat/>
    <w:uiPriority w:val="0"/>
    <w:pPr>
      <w:snapToGrid w:val="0"/>
      <w:spacing w:before="0" w:after="0" w:line="360" w:lineRule="auto"/>
    </w:pPr>
    <w:rPr>
      <w:rFonts w:ascii="黑体" w:hAnsi="宋体" w:eastAsia="黑体" w:cs="宋体"/>
      <w:b w:val="0"/>
      <w:bCs w:val="0"/>
      <w:color w:val="000000"/>
      <w:kern w:val="0"/>
      <w:sz w:val="28"/>
      <w:szCs w:val="20"/>
    </w:rPr>
  </w:style>
  <w:style w:type="paragraph" w:customStyle="1" w:styleId="614">
    <w:name w:val="xl2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pPr>
    <w:rPr>
      <w:rFonts w:ascii="宋体" w:hAnsi="宋体"/>
      <w:kern w:val="0"/>
      <w:sz w:val="20"/>
      <w:szCs w:val="20"/>
    </w:rPr>
  </w:style>
  <w:style w:type="paragraph" w:customStyle="1" w:styleId="615">
    <w:name w:val="样式 小四 首行缩进:  0.74 厘米 行距: 1.5 倍行距"/>
    <w:basedOn w:val="1"/>
    <w:qFormat/>
    <w:uiPriority w:val="0"/>
    <w:pPr>
      <w:adjustRightInd/>
      <w:spacing w:before="100" w:beforeAutospacing="1" w:after="100" w:afterAutospacing="1" w:line="300" w:lineRule="auto"/>
      <w:ind w:firstLine="480" w:firstLineChars="200"/>
    </w:pPr>
    <w:rPr>
      <w:rFonts w:ascii="宋体" w:hAnsi="宋体" w:eastAsia="微软雅黑"/>
      <w:sz w:val="24"/>
    </w:rPr>
  </w:style>
  <w:style w:type="paragraph" w:customStyle="1" w:styleId="616">
    <w:name w:val="Char3 Char Char Char"/>
    <w:basedOn w:val="1"/>
    <w:qFormat/>
    <w:uiPriority w:val="0"/>
    <w:pPr>
      <w:widowControl/>
      <w:adjustRightInd/>
      <w:spacing w:after="160" w:line="240" w:lineRule="exact"/>
      <w:jc w:val="left"/>
    </w:pPr>
    <w:rPr>
      <w:szCs w:val="20"/>
    </w:rPr>
  </w:style>
  <w:style w:type="paragraph" w:customStyle="1" w:styleId="617">
    <w:name w:val="表格标题2"/>
    <w:basedOn w:val="618"/>
    <w:qFormat/>
    <w:uiPriority w:val="0"/>
    <w:rPr>
      <w:b/>
    </w:rPr>
  </w:style>
  <w:style w:type="paragraph" w:customStyle="1" w:styleId="618">
    <w:name w:val="表格内文"/>
    <w:basedOn w:val="1"/>
    <w:qFormat/>
    <w:uiPriority w:val="0"/>
    <w:pPr>
      <w:adjustRightInd/>
      <w:spacing w:line="360" w:lineRule="auto"/>
    </w:pPr>
    <w:rPr>
      <w:rFonts w:ascii="宋体" w:hAnsi="宋体" w:cs="宋体"/>
      <w:color w:val="000000"/>
      <w:szCs w:val="20"/>
    </w:rPr>
  </w:style>
  <w:style w:type="paragraph" w:customStyle="1" w:styleId="619">
    <w:name w:val="Char Char Char Char Char Char Char Char Char Char2"/>
    <w:basedOn w:val="1"/>
    <w:qFormat/>
    <w:uiPriority w:val="0"/>
    <w:rPr>
      <w:rFonts w:ascii="仿宋_GB2312" w:eastAsia="仿宋_GB2312"/>
      <w:b/>
      <w:sz w:val="32"/>
      <w:szCs w:val="32"/>
    </w:rPr>
  </w:style>
  <w:style w:type="paragraph" w:customStyle="1" w:styleId="620">
    <w:name w:val="正文，首行缩进:  2 字符"/>
    <w:qFormat/>
    <w:uiPriority w:val="0"/>
    <w:pPr>
      <w:spacing w:line="360" w:lineRule="auto"/>
      <w:ind w:firstLine="480" w:firstLineChars="200"/>
    </w:pPr>
    <w:rPr>
      <w:rFonts w:ascii="Arial" w:hAnsi="Arial" w:eastAsia="仿宋_GB2312" w:cs="Times New Roman"/>
      <w:kern w:val="2"/>
      <w:sz w:val="24"/>
      <w:szCs w:val="24"/>
      <w:lang w:val="en-US" w:eastAsia="zh-CN" w:bidi="ar-SA"/>
    </w:rPr>
  </w:style>
  <w:style w:type="paragraph" w:customStyle="1" w:styleId="621">
    <w:name w:val="Char3 Char Char1"/>
    <w:basedOn w:val="1"/>
    <w:qFormat/>
    <w:uiPriority w:val="6"/>
    <w:pPr>
      <w:widowControl/>
      <w:adjustRightInd/>
      <w:spacing w:after="160" w:line="240" w:lineRule="exact"/>
      <w:jc w:val="left"/>
    </w:pPr>
    <w:rPr>
      <w:rFonts w:ascii="Arial" w:hAnsi="Arial" w:eastAsia="Times New Roman" w:cs="Verdana"/>
      <w:b/>
      <w:kern w:val="0"/>
      <w:sz w:val="24"/>
      <w:szCs w:val="20"/>
      <w:lang w:eastAsia="en-US"/>
    </w:rPr>
  </w:style>
  <w:style w:type="paragraph" w:customStyle="1" w:styleId="622">
    <w:name w:val="Char Char11 Char Char Char Char Char Char Char Char Char11"/>
    <w:basedOn w:val="1"/>
    <w:qFormat/>
    <w:uiPriority w:val="0"/>
    <w:pPr>
      <w:spacing w:line="360" w:lineRule="auto"/>
    </w:pPr>
    <w:rPr>
      <w:szCs w:val="20"/>
    </w:rPr>
  </w:style>
  <w:style w:type="paragraph" w:customStyle="1" w:styleId="623">
    <w:name w:val="正文 大标"/>
    <w:basedOn w:val="1"/>
    <w:qFormat/>
    <w:uiPriority w:val="0"/>
    <w:pPr>
      <w:tabs>
        <w:tab w:val="left" w:pos="0"/>
      </w:tabs>
      <w:adjustRightInd/>
      <w:spacing w:line="300" w:lineRule="auto"/>
      <w:ind w:left="1021"/>
    </w:pPr>
    <w:rPr>
      <w:rFonts w:ascii="仿宋" w:hAnsi="Calibri" w:eastAsia="仿宋"/>
      <w:sz w:val="24"/>
      <w:szCs w:val="20"/>
    </w:rPr>
  </w:style>
  <w:style w:type="paragraph" w:customStyle="1" w:styleId="624">
    <w:name w:val="样式  + 首行缩进:  2 字符"/>
    <w:basedOn w:val="1"/>
    <w:qFormat/>
    <w:uiPriority w:val="0"/>
    <w:pPr>
      <w:adjustRightInd/>
      <w:spacing w:before="60" w:after="60" w:line="360" w:lineRule="auto"/>
      <w:ind w:firstLine="200" w:firstLineChars="200"/>
    </w:pPr>
    <w:rPr>
      <w:sz w:val="28"/>
      <w:szCs w:val="20"/>
    </w:rPr>
  </w:style>
  <w:style w:type="paragraph" w:customStyle="1" w:styleId="625">
    <w:name w:val="MM Topic 1"/>
    <w:basedOn w:val="3"/>
    <w:qFormat/>
    <w:uiPriority w:val="0"/>
    <w:pPr>
      <w:tabs>
        <w:tab w:val="left" w:pos="840"/>
      </w:tabs>
      <w:adjustRightInd/>
      <w:ind w:left="840" w:hanging="420"/>
    </w:pPr>
  </w:style>
  <w:style w:type="paragraph" w:customStyle="1" w:styleId="626">
    <w:name w:val="样式 标题 2标题2H2Heading 2 HiddenHeading 2 CCBSheading 22nd lev..."/>
    <w:basedOn w:val="4"/>
    <w:qFormat/>
    <w:uiPriority w:val="0"/>
    <w:pPr>
      <w:widowControl/>
      <w:spacing w:before="260" w:after="260" w:line="416" w:lineRule="auto"/>
      <w:ind w:left="0" w:firstLine="0"/>
    </w:pPr>
    <w:rPr>
      <w:rFonts w:ascii="Arial" w:hAnsi="Arial" w:eastAsia="黑体"/>
      <w:sz w:val="30"/>
      <w:szCs w:val="21"/>
    </w:rPr>
  </w:style>
  <w:style w:type="paragraph" w:customStyle="1" w:styleId="627">
    <w:name w:val="文本正文 Char"/>
    <w:basedOn w:val="1"/>
    <w:qFormat/>
    <w:uiPriority w:val="0"/>
    <w:pPr>
      <w:spacing w:line="360" w:lineRule="auto"/>
      <w:ind w:firstLine="200" w:firstLineChars="200"/>
    </w:pPr>
    <w:rPr>
      <w:kern w:val="0"/>
      <w:sz w:val="24"/>
      <w:szCs w:val="20"/>
    </w:rPr>
  </w:style>
  <w:style w:type="paragraph" w:customStyle="1" w:styleId="628">
    <w:name w:val="表格"/>
    <w:basedOn w:val="1"/>
    <w:qFormat/>
    <w:uiPriority w:val="0"/>
    <w:pPr>
      <w:snapToGrid w:val="0"/>
      <w:ind w:firstLine="42" w:firstLineChars="21"/>
    </w:pPr>
    <w:rPr>
      <w:rFonts w:ascii="宋体" w:hAnsi="宋体"/>
      <w:kern w:val="0"/>
      <w:sz w:val="20"/>
      <w:szCs w:val="20"/>
    </w:rPr>
  </w:style>
  <w:style w:type="paragraph" w:customStyle="1" w:styleId="629">
    <w:name w:val="标书标题4"/>
    <w:basedOn w:val="7"/>
    <w:qFormat/>
    <w:uiPriority w:val="0"/>
    <w:pPr>
      <w:keepLines w:val="0"/>
      <w:snapToGrid w:val="0"/>
      <w:spacing w:before="0" w:after="0" w:line="300" w:lineRule="auto"/>
    </w:pPr>
    <w:rPr>
      <w:rFonts w:ascii="Arial Narrow" w:hAnsi="Arial Narrow" w:eastAsia="仿宋_GB2312"/>
      <w:bCs w:val="0"/>
      <w:color w:val="000000"/>
      <w:kern w:val="0"/>
      <w:szCs w:val="32"/>
      <w:lang w:val="en-US"/>
    </w:rPr>
  </w:style>
  <w:style w:type="paragraph" w:customStyle="1" w:styleId="630">
    <w:name w:val="插图题注"/>
    <w:next w:val="1"/>
    <w:qFormat/>
    <w:uiPriority w:val="0"/>
    <w:pPr>
      <w:tabs>
        <w:tab w:val="left" w:pos="3780"/>
      </w:tabs>
      <w:spacing w:after="312" w:afterLines="100"/>
      <w:ind w:left="1089" w:hanging="369"/>
      <w:jc w:val="center"/>
    </w:pPr>
    <w:rPr>
      <w:rFonts w:ascii="Arial" w:hAnsi="Arial" w:eastAsia="宋体" w:cs="Times New Roman"/>
      <w:sz w:val="18"/>
      <w:szCs w:val="18"/>
      <w:lang w:val="en-US" w:eastAsia="zh-CN" w:bidi="ar-SA"/>
    </w:rPr>
  </w:style>
  <w:style w:type="paragraph" w:customStyle="1" w:styleId="631">
    <w:name w:val="xl9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color w:val="000000"/>
      <w:kern w:val="0"/>
      <w:sz w:val="20"/>
      <w:szCs w:val="20"/>
    </w:rPr>
  </w:style>
  <w:style w:type="paragraph" w:customStyle="1" w:styleId="632">
    <w:name w:val="表格项目符号 2"/>
    <w:basedOn w:val="29"/>
    <w:qFormat/>
    <w:uiPriority w:val="0"/>
    <w:pPr>
      <w:tabs>
        <w:tab w:val="left" w:pos="624"/>
      </w:tabs>
      <w:autoSpaceDE/>
      <w:autoSpaceDN/>
      <w:adjustRightInd/>
      <w:snapToGrid w:val="0"/>
      <w:spacing w:line="300" w:lineRule="auto"/>
      <w:ind w:left="623" w:hanging="374"/>
      <w:jc w:val="both"/>
    </w:pPr>
    <w:rPr>
      <w:rFonts w:ascii="Times New Roman" w:hAnsi="Times New Roman"/>
      <w:color w:val="auto"/>
      <w:kern w:val="2"/>
      <w:sz w:val="21"/>
      <w:szCs w:val="24"/>
    </w:rPr>
  </w:style>
  <w:style w:type="paragraph" w:customStyle="1" w:styleId="633">
    <w:name w:val="EB_表格"/>
    <w:basedOn w:val="1"/>
    <w:qFormat/>
    <w:uiPriority w:val="0"/>
    <w:pPr>
      <w:adjustRightInd/>
      <w:spacing w:line="300" w:lineRule="auto"/>
      <w:jc w:val="center"/>
    </w:pPr>
  </w:style>
  <w:style w:type="paragraph" w:customStyle="1" w:styleId="634">
    <w:name w:val="_Style 6"/>
    <w:basedOn w:val="1"/>
    <w:qFormat/>
    <w:uiPriority w:val="34"/>
    <w:pPr>
      <w:adjustRightInd/>
      <w:ind w:firstLine="420" w:firstLineChars="200"/>
    </w:pPr>
    <w:rPr>
      <w:rFonts w:eastAsia="仿宋_GB2312"/>
      <w:sz w:val="28"/>
    </w:rPr>
  </w:style>
  <w:style w:type="paragraph" w:customStyle="1" w:styleId="635">
    <w:name w:val="zTableCellBody"/>
    <w:basedOn w:val="1"/>
    <w:qFormat/>
    <w:uiPriority w:val="0"/>
    <w:pPr>
      <w:keepNext/>
      <w:keepLines/>
      <w:widowControl/>
      <w:adjustRightInd/>
      <w:spacing w:line="320" w:lineRule="exact"/>
      <w:ind w:firstLine="200" w:firstLineChars="200"/>
      <w:jc w:val="left"/>
    </w:pPr>
    <w:rPr>
      <w:rFonts w:ascii="Arial" w:hAnsi="Arial"/>
      <w:kern w:val="0"/>
      <w:sz w:val="24"/>
      <w:lang w:eastAsia="en-US"/>
    </w:rPr>
  </w:style>
  <w:style w:type="paragraph" w:customStyle="1" w:styleId="636">
    <w:name w:val="button"/>
    <w:basedOn w:val="1"/>
    <w:qFormat/>
    <w:uiPriority w:val="0"/>
    <w:pPr>
      <w:widowControl/>
      <w:spacing w:before="100" w:beforeAutospacing="1" w:after="100" w:afterAutospacing="1"/>
      <w:jc w:val="left"/>
    </w:pPr>
    <w:rPr>
      <w:rFonts w:ascii="Arial Unicode MS" w:hAnsi="Arial Unicode MS"/>
      <w:color w:val="000000"/>
      <w:kern w:val="0"/>
      <w:sz w:val="24"/>
    </w:rPr>
  </w:style>
  <w:style w:type="paragraph" w:customStyle="1" w:styleId="637">
    <w:name w:val="!大节"/>
    <w:basedOn w:val="4"/>
    <w:qFormat/>
    <w:uiPriority w:val="0"/>
    <w:pPr>
      <w:spacing w:before="260" w:after="260" w:line="415" w:lineRule="auto"/>
      <w:ind w:left="420" w:hanging="420"/>
    </w:pPr>
    <w:rPr>
      <w:rFonts w:ascii="Arial" w:hAnsi="Arial" w:eastAsia="微软雅黑"/>
      <w:lang w:val="en-US"/>
    </w:rPr>
  </w:style>
  <w:style w:type="paragraph" w:customStyle="1" w:styleId="638">
    <w:name w:val="正文文本 22"/>
    <w:basedOn w:val="1"/>
    <w:qFormat/>
    <w:uiPriority w:val="0"/>
    <w:pPr>
      <w:widowControl/>
      <w:overflowPunct w:val="0"/>
      <w:autoSpaceDE w:val="0"/>
      <w:autoSpaceDN w:val="0"/>
      <w:ind w:left="720" w:hanging="720"/>
      <w:textAlignment w:val="baseline"/>
    </w:pPr>
    <w:rPr>
      <w:kern w:val="0"/>
      <w:sz w:val="24"/>
      <w:szCs w:val="20"/>
      <w:lang w:val="en-GB"/>
    </w:rPr>
  </w:style>
  <w:style w:type="paragraph" w:customStyle="1" w:styleId="639">
    <w:name w:val="正文表标题"/>
    <w:next w:val="640"/>
    <w:qFormat/>
    <w:uiPriority w:val="0"/>
    <w:pPr>
      <w:tabs>
        <w:tab w:val="left" w:pos="840"/>
      </w:tabs>
      <w:ind w:left="840" w:hanging="420"/>
      <w:jc w:val="center"/>
    </w:pPr>
    <w:rPr>
      <w:rFonts w:ascii="黑体" w:hAnsi="Times New Roman" w:eastAsia="黑体" w:cs="Times New Roman"/>
      <w:sz w:val="21"/>
      <w:lang w:val="en-US" w:eastAsia="zh-CN" w:bidi="ar-SA"/>
    </w:rPr>
  </w:style>
  <w:style w:type="paragraph" w:customStyle="1" w:styleId="640">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641">
    <w:name w:val="Char Char Char Char Char Char"/>
    <w:basedOn w:val="1"/>
    <w:qFormat/>
    <w:uiPriority w:val="0"/>
    <w:pPr>
      <w:widowControl/>
      <w:spacing w:before="156" w:beforeLines="50" w:after="156" w:afterLines="50" w:line="240" w:lineRule="exact"/>
      <w:jc w:val="left"/>
    </w:pPr>
    <w:rPr>
      <w:rFonts w:ascii="Verdana" w:hAnsi="Verdana"/>
      <w:kern w:val="0"/>
      <w:sz w:val="20"/>
      <w:szCs w:val="20"/>
      <w:lang w:eastAsia="en-US"/>
    </w:rPr>
  </w:style>
  <w:style w:type="paragraph" w:customStyle="1" w:styleId="642">
    <w:name w:val="trademark"/>
    <w:qFormat/>
    <w:uiPriority w:val="0"/>
    <w:pPr>
      <w:spacing w:after="60"/>
    </w:pPr>
    <w:rPr>
      <w:rFonts w:ascii="Futura Bk" w:hAnsi="Futura Bk" w:eastAsia="宋体" w:cs="Times New Roman"/>
      <w:sz w:val="15"/>
      <w:lang w:val="en-US" w:eastAsia="en-US" w:bidi="ar-SA"/>
    </w:rPr>
  </w:style>
  <w:style w:type="paragraph" w:customStyle="1" w:styleId="643">
    <w:name w:val="Bullet with text 4"/>
    <w:basedOn w:val="1"/>
    <w:qFormat/>
    <w:uiPriority w:val="0"/>
    <w:pPr>
      <w:widowControl/>
      <w:tabs>
        <w:tab w:val="left" w:pos="1440"/>
      </w:tabs>
      <w:adjustRightInd/>
      <w:ind w:left="1440" w:hanging="360" w:firstLineChars="200"/>
      <w:jc w:val="left"/>
    </w:pPr>
    <w:rPr>
      <w:rFonts w:ascii="Arial" w:hAnsi="Arial"/>
      <w:kern w:val="0"/>
      <w:sz w:val="20"/>
      <w:szCs w:val="20"/>
      <w:lang w:val="en-GB" w:eastAsia="en-US"/>
    </w:rPr>
  </w:style>
  <w:style w:type="paragraph" w:customStyle="1" w:styleId="644">
    <w:name w:val="Char Char1 Char Char Char Char Char Char1"/>
    <w:basedOn w:val="1"/>
    <w:qFormat/>
    <w:uiPriority w:val="0"/>
    <w:rPr>
      <w:rFonts w:ascii="仿宋_GB2312" w:eastAsia="仿宋_GB2312"/>
      <w:b/>
      <w:sz w:val="32"/>
      <w:szCs w:val="20"/>
    </w:rPr>
  </w:style>
  <w:style w:type="paragraph" w:customStyle="1" w:styleId="645">
    <w:name w:val="大汉方案正文"/>
    <w:basedOn w:val="1"/>
    <w:qFormat/>
    <w:uiPriority w:val="0"/>
    <w:pPr>
      <w:adjustRightInd/>
      <w:spacing w:line="360" w:lineRule="auto"/>
      <w:ind w:firstLine="200" w:firstLineChars="200"/>
    </w:pPr>
    <w:rPr>
      <w:rFonts w:ascii="Arial" w:hAnsi="Arial"/>
      <w:sz w:val="24"/>
      <w:szCs w:val="20"/>
    </w:rPr>
  </w:style>
  <w:style w:type="paragraph" w:customStyle="1" w:styleId="646">
    <w:name w:val="Char1 Char Char Char1"/>
    <w:basedOn w:val="1"/>
    <w:qFormat/>
    <w:uiPriority w:val="0"/>
    <w:pPr>
      <w:adjustRightInd/>
      <w:ind w:firstLine="200" w:firstLineChars="200"/>
    </w:pPr>
    <w:rPr>
      <w:rFonts w:ascii="Tahoma" w:hAnsi="Tahoma"/>
      <w:sz w:val="24"/>
      <w:szCs w:val="20"/>
    </w:rPr>
  </w:style>
  <w:style w:type="paragraph" w:customStyle="1" w:styleId="647">
    <w:name w:val="a1"/>
    <w:basedOn w:val="1"/>
    <w:qFormat/>
    <w:uiPriority w:val="0"/>
    <w:pPr>
      <w:widowControl/>
      <w:spacing w:line="300" w:lineRule="atLeast"/>
      <w:jc w:val="left"/>
    </w:pPr>
    <w:rPr>
      <w:rFonts w:ascii="宋体" w:hAnsi="宋体"/>
      <w:kern w:val="0"/>
      <w:sz w:val="18"/>
      <w:szCs w:val="20"/>
    </w:rPr>
  </w:style>
  <w:style w:type="paragraph" w:customStyle="1" w:styleId="648">
    <w:name w:val="样式7"/>
    <w:basedOn w:val="649"/>
    <w:next w:val="1"/>
    <w:qFormat/>
    <w:uiPriority w:val="0"/>
    <w:pPr>
      <w:spacing w:after="156" w:afterLines="50"/>
      <w:jc w:val="left"/>
      <w:outlineLvl w:val="3"/>
    </w:pPr>
    <w:rPr>
      <w:sz w:val="24"/>
      <w:szCs w:val="24"/>
    </w:rPr>
  </w:style>
  <w:style w:type="paragraph" w:customStyle="1" w:styleId="649">
    <w:name w:val="样式4"/>
    <w:basedOn w:val="1"/>
    <w:qFormat/>
    <w:uiPriority w:val="0"/>
    <w:pPr>
      <w:spacing w:line="360" w:lineRule="auto"/>
      <w:ind w:firstLine="420"/>
      <w:jc w:val="center"/>
      <w:outlineLvl w:val="2"/>
    </w:pPr>
    <w:rPr>
      <w:rFonts w:ascii="仿宋_GB2312" w:hAnsi="仿宋" w:eastAsia="仿宋_GB2312"/>
      <w:b/>
      <w:sz w:val="32"/>
      <w:szCs w:val="32"/>
    </w:rPr>
  </w:style>
  <w:style w:type="paragraph" w:customStyle="1" w:styleId="650">
    <w:name w:val="Char Char11 Char Char Char Char Char Char Char Char Char Char Char Char Char Char Char Char Char"/>
    <w:basedOn w:val="1"/>
    <w:qFormat/>
    <w:uiPriority w:val="0"/>
    <w:pPr>
      <w:adjustRightInd/>
      <w:spacing w:line="360" w:lineRule="auto"/>
    </w:pPr>
    <w:rPr>
      <w:rFonts w:ascii="Arial" w:hAnsi="Arial" w:eastAsia="黑体" w:cs="Arial"/>
      <w:snapToGrid w:val="0"/>
      <w:kern w:val="0"/>
      <w:szCs w:val="21"/>
    </w:rPr>
  </w:style>
  <w:style w:type="paragraph" w:customStyle="1" w:styleId="651">
    <w:name w:val="main"/>
    <w:basedOn w:val="1"/>
    <w:qFormat/>
    <w:uiPriority w:val="0"/>
    <w:pPr>
      <w:widowControl/>
      <w:adjustRightInd/>
      <w:spacing w:before="100" w:beforeAutospacing="1" w:after="100" w:afterAutospacing="1" w:line="320" w:lineRule="atLeast"/>
      <w:ind w:firstLine="200" w:firstLineChars="200"/>
      <w:jc w:val="left"/>
    </w:pPr>
    <w:rPr>
      <w:rFonts w:ascii="微软雅黑" w:hAnsi="微软雅黑" w:eastAsia="Arial Unicode MS" w:cs="Arial Unicode MS"/>
      <w:kern w:val="0"/>
      <w:sz w:val="23"/>
      <w:szCs w:val="23"/>
    </w:rPr>
  </w:style>
  <w:style w:type="paragraph" w:customStyle="1" w:styleId="652">
    <w:name w:val="样式 样式2 + 左侧:  1 字符 右侧:  1 字符"/>
    <w:basedOn w:val="460"/>
    <w:qFormat/>
    <w:uiPriority w:val="0"/>
    <w:pPr>
      <w:tabs>
        <w:tab w:val="clear" w:pos="2790"/>
        <w:tab w:val="clear" w:pos="4230"/>
      </w:tabs>
      <w:autoSpaceDE/>
      <w:autoSpaceDN/>
      <w:adjustRightInd/>
      <w:snapToGrid/>
      <w:ind w:firstLine="200" w:firstLineChars="200"/>
      <w:jc w:val="left"/>
      <w:outlineLvl w:val="9"/>
    </w:pPr>
    <w:rPr>
      <w:rFonts w:ascii="Times New Roman" w:hAnsi="Times New Roman" w:eastAsia="宋体" w:cs="宋体"/>
      <w:b w:val="0"/>
      <w:bCs w:val="0"/>
      <w:kern w:val="2"/>
      <w:sz w:val="24"/>
      <w:szCs w:val="20"/>
      <w:lang w:val="en-US"/>
    </w:rPr>
  </w:style>
  <w:style w:type="paragraph" w:customStyle="1" w:styleId="653">
    <w:name w:val="Char2 Char Char2"/>
    <w:basedOn w:val="1"/>
    <w:qFormat/>
    <w:uiPriority w:val="0"/>
    <w:pPr>
      <w:adjustRightInd/>
    </w:pPr>
    <w:rPr>
      <w:rFonts w:ascii="Tahoma" w:hAnsi="Tahoma"/>
      <w:sz w:val="24"/>
      <w:szCs w:val="20"/>
    </w:rPr>
  </w:style>
  <w:style w:type="paragraph" w:customStyle="1" w:styleId="654">
    <w:name w:val="Char1 Char Char Char"/>
    <w:basedOn w:val="1"/>
    <w:qFormat/>
    <w:uiPriority w:val="0"/>
    <w:pPr>
      <w:widowControl/>
      <w:snapToGrid w:val="0"/>
      <w:spacing w:before="120" w:after="160" w:line="360" w:lineRule="auto"/>
      <w:ind w:right="-360"/>
      <w:jc w:val="left"/>
    </w:pPr>
    <w:rPr>
      <w:rFonts w:ascii="Arial" w:hAnsi="Arial"/>
      <w:kern w:val="0"/>
      <w:sz w:val="24"/>
      <w:lang w:eastAsia="en-US"/>
    </w:rPr>
  </w:style>
  <w:style w:type="paragraph" w:customStyle="1" w:styleId="655">
    <w:name w:val="三级条标题"/>
    <w:basedOn w:val="656"/>
    <w:next w:val="640"/>
    <w:qFormat/>
    <w:uiPriority w:val="0"/>
    <w:pPr>
      <w:tabs>
        <w:tab w:val="left" w:pos="1260"/>
        <w:tab w:val="left" w:pos="1680"/>
        <w:tab w:val="left" w:pos="2100"/>
        <w:tab w:val="left" w:pos="2520"/>
      </w:tabs>
      <w:ind w:left="2520"/>
      <w:outlineLvl w:val="4"/>
    </w:pPr>
  </w:style>
  <w:style w:type="paragraph" w:customStyle="1" w:styleId="656">
    <w:name w:val="二级条标题"/>
    <w:basedOn w:val="657"/>
    <w:next w:val="640"/>
    <w:qFormat/>
    <w:uiPriority w:val="0"/>
    <w:pPr>
      <w:tabs>
        <w:tab w:val="left" w:pos="1260"/>
        <w:tab w:val="left" w:pos="1680"/>
        <w:tab w:val="left" w:pos="2100"/>
      </w:tabs>
      <w:ind w:left="0"/>
      <w:outlineLvl w:val="3"/>
    </w:pPr>
  </w:style>
  <w:style w:type="paragraph" w:customStyle="1" w:styleId="657">
    <w:name w:val="一级条标题"/>
    <w:basedOn w:val="658"/>
    <w:next w:val="640"/>
    <w:qFormat/>
    <w:uiPriority w:val="0"/>
    <w:pPr>
      <w:tabs>
        <w:tab w:val="left" w:pos="1260"/>
        <w:tab w:val="left" w:pos="1680"/>
      </w:tabs>
      <w:spacing w:before="0" w:beforeLines="0" w:after="0" w:afterLines="0"/>
      <w:ind w:left="1680"/>
      <w:outlineLvl w:val="2"/>
    </w:pPr>
  </w:style>
  <w:style w:type="paragraph" w:customStyle="1" w:styleId="658">
    <w:name w:val="章标题"/>
    <w:next w:val="640"/>
    <w:qFormat/>
    <w:uiPriority w:val="0"/>
    <w:pPr>
      <w:tabs>
        <w:tab w:val="left" w:pos="1260"/>
      </w:tabs>
      <w:spacing w:before="156" w:beforeLines="50" w:after="156" w:afterLines="50"/>
      <w:ind w:left="1260" w:hanging="420"/>
      <w:jc w:val="both"/>
      <w:outlineLvl w:val="1"/>
    </w:pPr>
    <w:rPr>
      <w:rFonts w:ascii="黑体" w:hAnsi="Times New Roman" w:eastAsia="黑体" w:cs="Times New Roman"/>
      <w:sz w:val="21"/>
      <w:lang w:val="en-US" w:eastAsia="zh-CN" w:bidi="ar-SA"/>
    </w:rPr>
  </w:style>
  <w:style w:type="paragraph" w:customStyle="1" w:styleId="659">
    <w:name w:val="数字标题2"/>
    <w:basedOn w:val="4"/>
    <w:next w:val="1"/>
    <w:qFormat/>
    <w:uiPriority w:val="0"/>
    <w:pPr>
      <w:tabs>
        <w:tab w:val="left" w:pos="480"/>
      </w:tabs>
      <w:ind w:left="480" w:hanging="480"/>
    </w:pPr>
    <w:rPr>
      <w:rFonts w:ascii="Times New Roman" w:eastAsia="宋体"/>
      <w:i/>
      <w:sz w:val="36"/>
      <w:szCs w:val="36"/>
      <w:lang w:val="en-US"/>
    </w:rPr>
  </w:style>
  <w:style w:type="paragraph" w:customStyle="1" w:styleId="660">
    <w:name w:val="tabletext"/>
    <w:basedOn w:val="1"/>
    <w:qFormat/>
    <w:uiPriority w:val="0"/>
    <w:pPr>
      <w:widowControl/>
      <w:spacing w:before="100" w:beforeAutospacing="1" w:after="100" w:afterAutospacing="1"/>
      <w:jc w:val="left"/>
    </w:pPr>
    <w:rPr>
      <w:rFonts w:ascii="宋体" w:hAnsi="宋体" w:cs="宋体"/>
      <w:kern w:val="0"/>
      <w:sz w:val="24"/>
    </w:rPr>
  </w:style>
  <w:style w:type="paragraph" w:customStyle="1" w:styleId="661">
    <w:name w:val="样式 标题 1Level 1 HeadPIM 1Section Headh1l11Heading 0Datash..."/>
    <w:basedOn w:val="3"/>
    <w:qFormat/>
    <w:uiPriority w:val="0"/>
    <w:pPr>
      <w:keepNext w:val="0"/>
      <w:keepLines w:val="0"/>
      <w:widowControl/>
      <w:overflowPunct w:val="0"/>
      <w:autoSpaceDE w:val="0"/>
      <w:autoSpaceDN w:val="0"/>
      <w:spacing w:before="0" w:after="100" w:line="360" w:lineRule="auto"/>
      <w:ind w:left="0" w:firstLine="0"/>
      <w:jc w:val="left"/>
      <w:textAlignment w:val="baseline"/>
    </w:pPr>
    <w:rPr>
      <w:rFonts w:ascii="宋体" w:hAnsi="宋体"/>
      <w:kern w:val="2"/>
      <w:sz w:val="24"/>
      <w:szCs w:val="20"/>
    </w:rPr>
  </w:style>
  <w:style w:type="paragraph" w:customStyle="1" w:styleId="662">
    <w:name w:val="xl2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pPr>
    <w:rPr>
      <w:rFonts w:ascii="宋体" w:hAnsi="宋体"/>
      <w:kern w:val="0"/>
      <w:sz w:val="20"/>
      <w:szCs w:val="20"/>
    </w:rPr>
  </w:style>
  <w:style w:type="paragraph" w:customStyle="1" w:styleId="663">
    <w:name w:val="样式 标题 1章节第一层h1H"/>
    <w:basedOn w:val="3"/>
    <w:qFormat/>
    <w:uiPriority w:val="0"/>
    <w:pPr>
      <w:keepNext w:val="0"/>
      <w:keepLines w:val="0"/>
      <w:autoSpaceDE w:val="0"/>
      <w:autoSpaceDN w:val="0"/>
      <w:spacing w:before="0" w:after="0" w:line="240" w:lineRule="auto"/>
      <w:ind w:left="0" w:firstLine="0"/>
      <w:jc w:val="left"/>
      <w:outlineLvl w:val="9"/>
    </w:pPr>
    <w:rPr>
      <w:kern w:val="0"/>
      <w:sz w:val="52"/>
      <w:szCs w:val="52"/>
      <w:lang w:val="zh-CN"/>
    </w:rPr>
  </w:style>
  <w:style w:type="paragraph" w:customStyle="1" w:styleId="664">
    <w:name w:val="xl30"/>
    <w:basedOn w:val="1"/>
    <w:qFormat/>
    <w:uiPriority w:val="0"/>
    <w:pPr>
      <w:widowControl/>
      <w:pBdr>
        <w:left w:val="single" w:color="auto" w:sz="4" w:space="0"/>
        <w:right w:val="single" w:color="auto" w:sz="4" w:space="0"/>
      </w:pBdr>
      <w:adjustRightInd/>
      <w:spacing w:before="100" w:beforeAutospacing="1" w:after="100" w:afterAutospacing="1"/>
      <w:jc w:val="center"/>
    </w:pPr>
    <w:rPr>
      <w:rFonts w:eastAsia="Arial Unicode MS"/>
      <w:kern w:val="0"/>
      <w:szCs w:val="21"/>
    </w:rPr>
  </w:style>
  <w:style w:type="paragraph" w:customStyle="1" w:styleId="665">
    <w:name w:val="正文 项目2"/>
    <w:basedOn w:val="666"/>
    <w:qFormat/>
    <w:uiPriority w:val="0"/>
    <w:pPr>
      <w:tabs>
        <w:tab w:val="left" w:pos="840"/>
      </w:tabs>
      <w:spacing w:after="0"/>
      <w:ind w:left="900"/>
    </w:pPr>
  </w:style>
  <w:style w:type="paragraph" w:customStyle="1" w:styleId="666">
    <w:name w:val="正文 项目"/>
    <w:basedOn w:val="1"/>
    <w:qFormat/>
    <w:uiPriority w:val="0"/>
    <w:pPr>
      <w:widowControl/>
      <w:tabs>
        <w:tab w:val="left" w:pos="840"/>
      </w:tabs>
      <w:spacing w:after="120" w:line="440" w:lineRule="exact"/>
      <w:ind w:left="840" w:hanging="420"/>
      <w:jc w:val="left"/>
    </w:pPr>
    <w:rPr>
      <w:rFonts w:ascii="仿宋_GB2312" w:hAnsi="仿宋_GB2312" w:eastAsia="仿宋_GB2312"/>
      <w:sz w:val="24"/>
      <w:szCs w:val="20"/>
    </w:rPr>
  </w:style>
  <w:style w:type="paragraph" w:customStyle="1" w:styleId="667">
    <w:name w:val="Body Text 2*"/>
    <w:basedOn w:val="1"/>
    <w:qFormat/>
    <w:uiPriority w:val="6"/>
    <w:pPr>
      <w:widowControl/>
      <w:adjustRightInd/>
      <w:ind w:left="720" w:hanging="720"/>
    </w:pPr>
    <w:rPr>
      <w:color w:val="000000"/>
      <w:kern w:val="0"/>
      <w:sz w:val="24"/>
      <w:szCs w:val="20"/>
      <w:lang w:val="en-GB"/>
    </w:rPr>
  </w:style>
  <w:style w:type="paragraph" w:customStyle="1" w:styleId="668">
    <w:name w:val="表1"/>
    <w:basedOn w:val="1"/>
    <w:qFormat/>
    <w:uiPriority w:val="0"/>
    <w:pPr>
      <w:tabs>
        <w:tab w:val="left" w:pos="703"/>
      </w:tabs>
      <w:adjustRightInd/>
      <w:spacing w:line="360" w:lineRule="auto"/>
      <w:ind w:left="703"/>
      <w:jc w:val="center"/>
    </w:pPr>
  </w:style>
  <w:style w:type="paragraph" w:customStyle="1" w:styleId="669">
    <w:name w:val="_Style 27"/>
    <w:qFormat/>
    <w:uiPriority w:val="1"/>
    <w:pPr>
      <w:widowControl w:val="0"/>
      <w:tabs>
        <w:tab w:val="left" w:pos="480"/>
      </w:tabs>
      <w:autoSpaceDE w:val="0"/>
      <w:autoSpaceDN w:val="0"/>
      <w:adjustRightInd w:val="0"/>
      <w:snapToGrid w:val="0"/>
    </w:pPr>
    <w:rPr>
      <w:rFonts w:ascii="Calibri" w:hAnsi="Calibri" w:eastAsia="宋体" w:cs="Times New Roman"/>
      <w:szCs w:val="24"/>
      <w:lang w:val="en-US" w:eastAsia="zh-CN" w:bidi="ar-SA"/>
    </w:rPr>
  </w:style>
  <w:style w:type="paragraph" w:customStyle="1" w:styleId="670">
    <w:name w:val="样式 样式 标题 4 + 非加粗 + (中文) 黑体 段前: 0 磅 段后: 0 磅 行距: 固定值 22 磅"/>
    <w:basedOn w:val="1"/>
    <w:qFormat/>
    <w:uiPriority w:val="0"/>
    <w:pPr>
      <w:keepNext/>
      <w:keepLines/>
      <w:adjustRightInd/>
      <w:spacing w:beforeLines="50" w:afterLines="50" w:line="500" w:lineRule="exact"/>
      <w:outlineLvl w:val="3"/>
    </w:pPr>
    <w:rPr>
      <w:rFonts w:ascii="Arial" w:hAnsi="Arial"/>
      <w:b/>
      <w:bCs/>
      <w:sz w:val="24"/>
    </w:rPr>
  </w:style>
  <w:style w:type="paragraph" w:customStyle="1" w:styleId="671">
    <w:name w:val="章正文"/>
    <w:basedOn w:val="1"/>
    <w:qFormat/>
    <w:uiPriority w:val="0"/>
    <w:pPr>
      <w:adjustRightInd/>
      <w:spacing w:before="156" w:beforeLines="50" w:after="120" w:line="300" w:lineRule="auto"/>
      <w:ind w:firstLine="480" w:firstLineChars="200"/>
    </w:pPr>
    <w:rPr>
      <w:rFonts w:ascii="Helvetica" w:hAnsi="Helvetica"/>
      <w:kern w:val="0"/>
      <w:sz w:val="24"/>
    </w:rPr>
  </w:style>
  <w:style w:type="paragraph" w:customStyle="1" w:styleId="672">
    <w:name w:val="2级标题"/>
    <w:basedOn w:val="673"/>
    <w:qFormat/>
    <w:uiPriority w:val="0"/>
    <w:pPr>
      <w:jc w:val="left"/>
      <w:outlineLvl w:val="1"/>
    </w:pPr>
    <w:rPr>
      <w:rFonts w:ascii="Times New Roman" w:hAnsi="Times New Roman" w:eastAsia="仿宋"/>
      <w:sz w:val="30"/>
    </w:rPr>
  </w:style>
  <w:style w:type="paragraph" w:customStyle="1" w:styleId="673">
    <w:name w:val="1级标题"/>
    <w:basedOn w:val="1"/>
    <w:qFormat/>
    <w:uiPriority w:val="0"/>
    <w:pPr>
      <w:adjustRightInd/>
      <w:spacing w:before="31" w:beforeLines="10" w:after="31" w:afterLines="10" w:line="360" w:lineRule="auto"/>
      <w:jc w:val="center"/>
      <w:outlineLvl w:val="0"/>
    </w:pPr>
    <w:rPr>
      <w:rFonts w:ascii="Calibri" w:hAnsi="Calibri"/>
      <w:b/>
      <w:sz w:val="44"/>
      <w:szCs w:val="22"/>
    </w:rPr>
  </w:style>
  <w:style w:type="paragraph" w:customStyle="1" w:styleId="674">
    <w:name w:val="正文 New New New New"/>
    <w:qFormat/>
    <w:uiPriority w:val="0"/>
    <w:pPr>
      <w:widowControl w:val="0"/>
      <w:jc w:val="both"/>
    </w:pPr>
    <w:rPr>
      <w:rFonts w:ascii="Times New Roman" w:hAnsi="Times New Roman" w:eastAsia="宋体" w:cs="Times New Roman"/>
      <w:color w:val="000000"/>
      <w:szCs w:val="24"/>
      <w:lang w:val="en-US" w:eastAsia="zh-CN" w:bidi="ar-SA"/>
    </w:rPr>
  </w:style>
  <w:style w:type="paragraph" w:customStyle="1" w:styleId="675">
    <w:name w:val="样式 微软雅黑 行距: 1.5 倍行距"/>
    <w:basedOn w:val="1"/>
    <w:qFormat/>
    <w:uiPriority w:val="0"/>
    <w:pPr>
      <w:adjustRightInd/>
      <w:spacing w:line="360" w:lineRule="auto"/>
      <w:ind w:firstLine="480" w:firstLineChars="200"/>
    </w:pPr>
    <w:rPr>
      <w:rFonts w:ascii="微软雅黑" w:hAnsi="宋体" w:eastAsia="微软雅黑" w:cs="宋体"/>
      <w:sz w:val="24"/>
      <w:szCs w:val="20"/>
    </w:rPr>
  </w:style>
  <w:style w:type="paragraph" w:customStyle="1" w:styleId="676">
    <w:name w:val="xl37"/>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center"/>
    </w:pPr>
    <w:rPr>
      <w:rFonts w:ascii="宋体" w:hAnsi="宋体"/>
      <w:kern w:val="0"/>
      <w:sz w:val="20"/>
      <w:szCs w:val="20"/>
    </w:rPr>
  </w:style>
  <w:style w:type="paragraph" w:customStyle="1" w:styleId="677">
    <w:name w:val="xl33"/>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textAlignment w:val="top"/>
    </w:pPr>
    <w:rPr>
      <w:rFonts w:ascii="宋体" w:hAnsi="宋体"/>
      <w:kern w:val="0"/>
      <w:sz w:val="20"/>
      <w:szCs w:val="20"/>
    </w:rPr>
  </w:style>
  <w:style w:type="paragraph" w:customStyle="1" w:styleId="678">
    <w:name w:val="bullet"/>
    <w:basedOn w:val="1"/>
    <w:qFormat/>
    <w:uiPriority w:val="0"/>
    <w:pPr>
      <w:tabs>
        <w:tab w:val="left" w:pos="840"/>
      </w:tabs>
      <w:adjustRightInd/>
      <w:ind w:left="840" w:hanging="420"/>
    </w:pPr>
  </w:style>
  <w:style w:type="paragraph" w:customStyle="1" w:styleId="679">
    <w:name w:val="f9a style88 f9a"/>
    <w:basedOn w:val="1"/>
    <w:qFormat/>
    <w:uiPriority w:val="0"/>
    <w:pPr>
      <w:widowControl/>
      <w:spacing w:before="100" w:beforeAutospacing="1" w:after="100" w:afterAutospacing="1" w:line="276" w:lineRule="auto"/>
      <w:jc w:val="left"/>
    </w:pPr>
    <w:rPr>
      <w:rFonts w:ascii="宋体" w:hAnsi="宋体"/>
      <w:kern w:val="0"/>
      <w:sz w:val="24"/>
      <w:szCs w:val="20"/>
    </w:rPr>
  </w:style>
  <w:style w:type="paragraph" w:customStyle="1" w:styleId="680">
    <w:name w:val="普通正文"/>
    <w:basedOn w:val="1"/>
    <w:qFormat/>
    <w:uiPriority w:val="0"/>
    <w:pPr>
      <w:tabs>
        <w:tab w:val="left" w:pos="2280"/>
      </w:tabs>
      <w:spacing w:before="120" w:after="120" w:line="360" w:lineRule="auto"/>
      <w:ind w:firstLine="480" w:firstLineChars="200"/>
      <w:jc w:val="left"/>
      <w:textAlignment w:val="baseline"/>
    </w:pPr>
    <w:rPr>
      <w:rFonts w:ascii="Arial" w:hAnsi="Arial"/>
      <w:kern w:val="0"/>
      <w:sz w:val="24"/>
    </w:rPr>
  </w:style>
  <w:style w:type="paragraph" w:customStyle="1" w:styleId="681">
    <w:name w:val="说明"/>
    <w:basedOn w:val="1"/>
    <w:qFormat/>
    <w:uiPriority w:val="0"/>
    <w:pPr>
      <w:autoSpaceDE w:val="0"/>
      <w:autoSpaceDN w:val="0"/>
      <w:spacing w:line="440" w:lineRule="exact"/>
      <w:ind w:firstLine="200" w:firstLineChars="200"/>
    </w:pPr>
    <w:rPr>
      <w:rFonts w:ascii="宋体"/>
      <w:b/>
      <w:bCs/>
      <w:i/>
      <w:iCs/>
      <w:color w:val="0000FF"/>
      <w:kern w:val="0"/>
      <w:sz w:val="24"/>
    </w:rPr>
  </w:style>
  <w:style w:type="paragraph" w:customStyle="1" w:styleId="682">
    <w:name w:val="xl55"/>
    <w:basedOn w:val="1"/>
    <w:qFormat/>
    <w:uiPriority w:val="0"/>
    <w:pPr>
      <w:widowControl/>
      <w:adjustRightInd/>
      <w:spacing w:before="100" w:beforeAutospacing="1" w:after="100" w:afterAutospacing="1"/>
      <w:jc w:val="center"/>
      <w:textAlignment w:val="center"/>
    </w:pPr>
    <w:rPr>
      <w:rFonts w:ascii="Arial Unicode MS" w:hAnsi="Arial Unicode MS"/>
      <w:kern w:val="0"/>
      <w:sz w:val="24"/>
    </w:rPr>
  </w:style>
  <w:style w:type="paragraph" w:customStyle="1" w:styleId="683">
    <w:name w:val="Preformatted Text"/>
    <w:basedOn w:val="1"/>
    <w:qFormat/>
    <w:uiPriority w:val="0"/>
    <w:pPr>
      <w:suppressAutoHyphens/>
      <w:adjustRightInd/>
      <w:ind w:firstLine="200" w:firstLineChars="200"/>
    </w:pPr>
    <w:rPr>
      <w:rFonts w:ascii="Cumberland" w:hAnsi="Cumberland" w:eastAsia="方正宋体"/>
      <w:kern w:val="1"/>
      <w:sz w:val="20"/>
      <w:szCs w:val="20"/>
      <w:lang w:eastAsia="ar-SA"/>
    </w:rPr>
  </w:style>
  <w:style w:type="paragraph" w:customStyle="1" w:styleId="684">
    <w:name w:val="xl25"/>
    <w:basedOn w:val="1"/>
    <w:qFormat/>
    <w:uiPriority w:val="0"/>
    <w:pPr>
      <w:widowControl/>
      <w:spacing w:before="100" w:beforeAutospacing="1" w:after="100" w:afterAutospacing="1"/>
      <w:jc w:val="center"/>
      <w:textAlignment w:val="center"/>
    </w:pPr>
    <w:rPr>
      <w:rFonts w:hint="eastAsia" w:ascii="楷体_GB2312" w:hAnsi="宋体" w:eastAsia="楷体_GB2312"/>
      <w:kern w:val="0"/>
      <w:sz w:val="24"/>
    </w:rPr>
  </w:style>
  <w:style w:type="paragraph" w:customStyle="1" w:styleId="685">
    <w:name w:val="xl73"/>
    <w:basedOn w:val="1"/>
    <w:qFormat/>
    <w:uiPriority w:val="0"/>
    <w:pPr>
      <w:widowControl/>
      <w:adjustRightInd/>
      <w:spacing w:before="100" w:beforeAutospacing="1" w:after="100" w:afterAutospacing="1"/>
      <w:jc w:val="left"/>
    </w:pPr>
    <w:rPr>
      <w:rFonts w:ascii="微软雅黑" w:hAnsi="微软雅黑" w:eastAsia="微软雅黑" w:cs="宋体"/>
      <w:kern w:val="0"/>
      <w:sz w:val="20"/>
      <w:szCs w:val="20"/>
    </w:rPr>
  </w:style>
  <w:style w:type="paragraph" w:customStyle="1" w:styleId="686">
    <w:name w:val="MM Topic 4"/>
    <w:basedOn w:val="7"/>
    <w:qFormat/>
    <w:uiPriority w:val="0"/>
    <w:pPr>
      <w:tabs>
        <w:tab w:val="left" w:pos="2100"/>
      </w:tabs>
      <w:adjustRightInd/>
      <w:ind w:left="2100" w:hanging="420"/>
    </w:pPr>
    <w:rPr>
      <w:lang w:val="en-US"/>
    </w:rPr>
  </w:style>
  <w:style w:type="paragraph" w:customStyle="1" w:styleId="687">
    <w:name w:val="Char11"/>
    <w:basedOn w:val="1"/>
    <w:qFormat/>
    <w:uiPriority w:val="0"/>
    <w:pPr>
      <w:tabs>
        <w:tab w:val="left" w:pos="432"/>
      </w:tabs>
      <w:adjustRightInd/>
      <w:spacing w:before="156" w:beforeLines="50" w:after="156" w:afterLines="50"/>
      <w:ind w:left="432" w:hanging="432" w:firstLineChars="200"/>
    </w:pPr>
    <w:rPr>
      <w:sz w:val="24"/>
    </w:rPr>
  </w:style>
  <w:style w:type="paragraph" w:customStyle="1" w:styleId="688">
    <w:name w:val="gjt_正文"/>
    <w:qFormat/>
    <w:uiPriority w:val="0"/>
    <w:pPr>
      <w:widowControl w:val="0"/>
      <w:spacing w:line="360" w:lineRule="auto"/>
      <w:ind w:firstLine="420"/>
      <w:jc w:val="both"/>
    </w:pPr>
    <w:rPr>
      <w:rFonts w:ascii="Calibri" w:hAnsi="Calibri" w:eastAsia="仿宋_GB2312" w:cs="Times New Roman"/>
      <w:color w:val="000000"/>
      <w:kern w:val="2"/>
      <w:sz w:val="24"/>
      <w:szCs w:val="24"/>
      <w:u w:color="000000"/>
      <w:lang w:val="en-US" w:eastAsia="zh-CN" w:bidi="ar-SA"/>
    </w:rPr>
  </w:style>
  <w:style w:type="paragraph" w:customStyle="1" w:styleId="689">
    <w:name w:val="Char Char11 Char Char Char Char Char Char Char Char Char1"/>
    <w:basedOn w:val="1"/>
    <w:qFormat/>
    <w:uiPriority w:val="6"/>
    <w:pPr>
      <w:spacing w:line="360" w:lineRule="auto"/>
    </w:pPr>
    <w:rPr>
      <w:szCs w:val="20"/>
    </w:rPr>
  </w:style>
  <w:style w:type="paragraph" w:customStyle="1" w:styleId="690">
    <w:name w:val="金宏发行正文 Char"/>
    <w:basedOn w:val="1"/>
    <w:qFormat/>
    <w:uiPriority w:val="0"/>
    <w:pPr>
      <w:adjustRightInd/>
      <w:spacing w:line="500" w:lineRule="exact"/>
      <w:ind w:firstLine="560" w:firstLineChars="200"/>
    </w:pPr>
    <w:rPr>
      <w:rFonts w:eastAsia="仿宋_GB2312"/>
      <w:sz w:val="28"/>
      <w:szCs w:val="20"/>
    </w:rPr>
  </w:style>
  <w:style w:type="paragraph" w:customStyle="1" w:styleId="691">
    <w:name w:val="批注框文本1"/>
    <w:basedOn w:val="1"/>
    <w:qFormat/>
    <w:uiPriority w:val="0"/>
    <w:pPr>
      <w:autoSpaceDE w:val="0"/>
      <w:autoSpaceDN w:val="0"/>
      <w:spacing w:line="351" w:lineRule="atLeast"/>
      <w:ind w:firstLine="419" w:firstLineChars="200"/>
    </w:pPr>
    <w:rPr>
      <w:color w:val="000000"/>
      <w:kern w:val="0"/>
      <w:sz w:val="18"/>
      <w:szCs w:val="18"/>
    </w:rPr>
  </w:style>
  <w:style w:type="paragraph" w:customStyle="1" w:styleId="692">
    <w:name w:val="body text bold"/>
    <w:basedOn w:val="24"/>
    <w:qFormat/>
    <w:uiPriority w:val="0"/>
    <w:pPr>
      <w:widowControl/>
      <w:autoSpaceDE/>
      <w:autoSpaceDN/>
      <w:adjustRightInd/>
      <w:spacing w:line="240" w:lineRule="auto"/>
      <w:ind w:firstLine="200" w:firstLineChars="200"/>
      <w:jc w:val="left"/>
    </w:pPr>
    <w:rPr>
      <w:rFonts w:ascii="Futura Hv" w:hAnsi="Futura Hv"/>
      <w:kern w:val="0"/>
      <w:sz w:val="18"/>
      <w:szCs w:val="20"/>
      <w:lang w:val="en-US" w:eastAsia="en-US"/>
    </w:rPr>
  </w:style>
  <w:style w:type="paragraph" w:customStyle="1" w:styleId="693">
    <w:name w:val="部分1"/>
    <w:basedOn w:val="1"/>
    <w:qFormat/>
    <w:uiPriority w:val="0"/>
    <w:pPr>
      <w:keepNext/>
      <w:pageBreakBefore/>
      <w:tabs>
        <w:tab w:val="left" w:pos="720"/>
      </w:tabs>
      <w:spacing w:line="360" w:lineRule="auto"/>
      <w:jc w:val="center"/>
      <w:outlineLvl w:val="0"/>
    </w:pPr>
    <w:rPr>
      <w:rFonts w:eastAsia="黑体"/>
      <w:b/>
      <w:kern w:val="44"/>
      <w:sz w:val="36"/>
      <w:szCs w:val="20"/>
    </w:rPr>
  </w:style>
  <w:style w:type="paragraph" w:customStyle="1" w:styleId="694">
    <w:name w:val="xl6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微软雅黑" w:hAnsi="微软雅黑" w:eastAsia="微软雅黑" w:cs="宋体"/>
      <w:kern w:val="0"/>
      <w:sz w:val="20"/>
      <w:szCs w:val="20"/>
    </w:rPr>
  </w:style>
  <w:style w:type="paragraph" w:customStyle="1" w:styleId="695">
    <w:name w:val="正文文字格式"/>
    <w:basedOn w:val="1"/>
    <w:qFormat/>
    <w:uiPriority w:val="0"/>
    <w:pPr>
      <w:adjustRightInd/>
      <w:spacing w:line="460" w:lineRule="exact"/>
      <w:ind w:firstLine="505"/>
      <w:jc w:val="left"/>
    </w:pPr>
    <w:rPr>
      <w:rFonts w:ascii="宋体"/>
      <w:kern w:val="24"/>
      <w:sz w:val="24"/>
      <w:szCs w:val="20"/>
    </w:rPr>
  </w:style>
  <w:style w:type="paragraph" w:customStyle="1" w:styleId="696">
    <w:name w:val="xl3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pPr>
    <w:rPr>
      <w:kern w:val="0"/>
      <w:sz w:val="20"/>
      <w:szCs w:val="20"/>
    </w:rPr>
  </w:style>
  <w:style w:type="paragraph" w:customStyle="1" w:styleId="697">
    <w:name w:val="xl40"/>
    <w:basedOn w:val="1"/>
    <w:qFormat/>
    <w:uiPriority w:val="0"/>
    <w:pPr>
      <w:widowControl/>
      <w:pBdr>
        <w:top w:val="single" w:color="auto" w:sz="4" w:space="0"/>
        <w:bottom w:val="single" w:color="auto" w:sz="4" w:space="0"/>
        <w:right w:val="single" w:color="auto" w:sz="4" w:space="0"/>
      </w:pBdr>
      <w:adjustRightInd/>
      <w:spacing w:before="100" w:beforeAutospacing="1" w:after="100" w:afterAutospacing="1"/>
      <w:ind w:firstLine="200" w:firstLineChars="200"/>
      <w:jc w:val="center"/>
    </w:pPr>
    <w:rPr>
      <w:rFonts w:ascii="微软雅黑" w:hAnsi="微软雅黑" w:eastAsia="微软雅黑" w:cs="宋体"/>
      <w:b/>
      <w:bCs/>
      <w:kern w:val="0"/>
      <w:sz w:val="24"/>
    </w:rPr>
  </w:style>
  <w:style w:type="paragraph" w:customStyle="1" w:styleId="698">
    <w:name w:val="style25"/>
    <w:basedOn w:val="1"/>
    <w:qFormat/>
    <w:uiPriority w:val="0"/>
    <w:pPr>
      <w:widowControl/>
      <w:adjustRightInd/>
      <w:spacing w:before="100" w:beforeAutospacing="1" w:after="100" w:afterAutospacing="1"/>
      <w:ind w:firstLine="200" w:firstLineChars="200"/>
      <w:jc w:val="left"/>
    </w:pPr>
    <w:rPr>
      <w:rFonts w:ascii="宋体" w:hAnsi="宋体" w:cs="宋体"/>
      <w:color w:val="557AAF"/>
      <w:kern w:val="0"/>
      <w:sz w:val="18"/>
      <w:szCs w:val="18"/>
    </w:rPr>
  </w:style>
  <w:style w:type="paragraph" w:customStyle="1" w:styleId="699">
    <w:name w:val="单元格居中"/>
    <w:basedOn w:val="1"/>
    <w:qFormat/>
    <w:uiPriority w:val="0"/>
    <w:pPr>
      <w:adjustRightInd/>
      <w:spacing w:line="360" w:lineRule="auto"/>
      <w:jc w:val="center"/>
    </w:pPr>
    <w:rPr>
      <w:sz w:val="24"/>
    </w:rPr>
  </w:style>
  <w:style w:type="paragraph" w:customStyle="1" w:styleId="700">
    <w:name w:val="正文3"/>
    <w:basedOn w:val="1"/>
    <w:qFormat/>
    <w:uiPriority w:val="0"/>
    <w:pPr>
      <w:adjustRightInd/>
      <w:spacing w:before="156" w:beforeLines="50" w:after="156" w:afterLines="50" w:line="360" w:lineRule="auto"/>
      <w:outlineLvl w:val="8"/>
    </w:pPr>
    <w:rPr>
      <w:rFonts w:ascii="Segoe UI" w:hAnsi="宋体" w:eastAsia="楷体_GB2312" w:cs="Latha"/>
      <w:sz w:val="24"/>
      <w:szCs w:val="21"/>
    </w:rPr>
  </w:style>
  <w:style w:type="paragraph" w:customStyle="1" w:styleId="701">
    <w:name w:val="Char Char Char Char Char Char Char1"/>
    <w:basedOn w:val="1"/>
    <w:qFormat/>
    <w:uiPriority w:val="6"/>
    <w:rPr>
      <w:rFonts w:ascii="仿宋_GB2312" w:eastAsia="仿宋_GB2312"/>
      <w:b/>
      <w:sz w:val="32"/>
      <w:szCs w:val="32"/>
    </w:rPr>
  </w:style>
  <w:style w:type="paragraph" w:customStyle="1" w:styleId="702">
    <w:name w:val="正文缩进1"/>
    <w:basedOn w:val="1"/>
    <w:next w:val="25"/>
    <w:qFormat/>
    <w:uiPriority w:val="0"/>
    <w:pPr>
      <w:autoSpaceDE w:val="0"/>
      <w:autoSpaceDN w:val="0"/>
      <w:snapToGrid w:val="0"/>
      <w:spacing w:after="120" w:line="360" w:lineRule="auto"/>
      <w:ind w:left="420" w:leftChars="200" w:firstLine="480" w:firstLineChars="200"/>
    </w:pPr>
    <w:rPr>
      <w:sz w:val="24"/>
      <w:szCs w:val="21"/>
    </w:rPr>
  </w:style>
  <w:style w:type="paragraph" w:customStyle="1" w:styleId="703">
    <w:name w:val="Ñù"/>
    <w:qFormat/>
    <w:uiPriority w:val="0"/>
    <w:pPr>
      <w:overflowPunct w:val="0"/>
      <w:autoSpaceDE w:val="0"/>
      <w:autoSpaceDN w:val="0"/>
      <w:adjustRightInd w:val="0"/>
      <w:spacing w:line="400" w:lineRule="exact"/>
      <w:jc w:val="both"/>
      <w:textAlignment w:val="baseline"/>
    </w:pPr>
    <w:rPr>
      <w:rFonts w:ascii="Times New Roman" w:hAnsi="Times New Roman" w:eastAsia="宋体" w:cs="Times New Roman"/>
      <w:sz w:val="24"/>
      <w:lang w:val="en-US" w:eastAsia="zh-CN" w:bidi="ar-SA"/>
    </w:rPr>
  </w:style>
  <w:style w:type="paragraph" w:customStyle="1" w:styleId="704">
    <w:name w:val="Char3 Char Char Char11"/>
    <w:basedOn w:val="1"/>
    <w:qFormat/>
    <w:uiPriority w:val="0"/>
    <w:pPr>
      <w:widowControl/>
      <w:adjustRightInd/>
      <w:spacing w:after="160" w:line="240" w:lineRule="exact"/>
      <w:jc w:val="left"/>
    </w:pPr>
    <w:rPr>
      <w:szCs w:val="20"/>
    </w:rPr>
  </w:style>
  <w:style w:type="paragraph" w:customStyle="1" w:styleId="705">
    <w:name w:val="Char Char1121"/>
    <w:basedOn w:val="1"/>
    <w:qFormat/>
    <w:uiPriority w:val="0"/>
    <w:pPr>
      <w:spacing w:line="360" w:lineRule="auto"/>
    </w:pPr>
    <w:rPr>
      <w:szCs w:val="20"/>
    </w:rPr>
  </w:style>
  <w:style w:type="paragraph" w:customStyle="1" w:styleId="706">
    <w:name w:val="小项目标题"/>
    <w:basedOn w:val="1"/>
    <w:qFormat/>
    <w:uiPriority w:val="0"/>
    <w:pPr>
      <w:adjustRightInd/>
      <w:spacing w:before="100" w:beforeAutospacing="1" w:after="100" w:afterAutospacing="1" w:line="360" w:lineRule="auto"/>
      <w:ind w:left="480" w:leftChars="200" w:firstLine="200" w:firstLineChars="200"/>
      <w:jc w:val="left"/>
    </w:pPr>
    <w:rPr>
      <w:sz w:val="24"/>
    </w:rPr>
  </w:style>
  <w:style w:type="paragraph" w:customStyle="1" w:styleId="707">
    <w:name w:val="gjt_4"/>
    <w:next w:val="1"/>
    <w:qFormat/>
    <w:uiPriority w:val="0"/>
    <w:pPr>
      <w:keepNext/>
      <w:keepLines/>
      <w:widowControl w:val="0"/>
      <w:spacing w:before="280" w:after="290"/>
      <w:ind w:left="430" w:hanging="430"/>
      <w:jc w:val="both"/>
      <w:outlineLvl w:val="8"/>
    </w:pPr>
    <w:rPr>
      <w:rFonts w:ascii="Calibri" w:hAnsi="Calibri" w:eastAsia="黑体" w:cs="Times New Roman"/>
      <w:bCs/>
      <w:color w:val="000000"/>
      <w:kern w:val="2"/>
      <w:sz w:val="24"/>
      <w:szCs w:val="24"/>
      <w:u w:color="000000"/>
      <w:lang w:val="en-US" w:eastAsia="zh-CN" w:bidi="ar-SA"/>
    </w:rPr>
  </w:style>
  <w:style w:type="paragraph" w:customStyle="1" w:styleId="708">
    <w:name w:val="Normal0"/>
    <w:qFormat/>
    <w:uiPriority w:val="0"/>
    <w:rPr>
      <w:rFonts w:ascii="Times New Roman" w:hAnsi="Times New Roman" w:eastAsia="宋体" w:cs="Times New Roman"/>
      <w:lang w:val="en-US" w:eastAsia="en-US" w:bidi="ar-SA"/>
    </w:rPr>
  </w:style>
  <w:style w:type="paragraph" w:customStyle="1" w:styleId="709">
    <w:name w:val="带编号样式"/>
    <w:basedOn w:val="627"/>
    <w:qFormat/>
    <w:uiPriority w:val="0"/>
    <w:pPr>
      <w:tabs>
        <w:tab w:val="left" w:pos="840"/>
      </w:tabs>
      <w:snapToGrid w:val="0"/>
      <w:ind w:left="840" w:hanging="420" w:firstLineChars="0"/>
    </w:pPr>
    <w:rPr>
      <w:rFonts w:ascii="仿宋_GB2312" w:eastAsia="仿宋_GB2312"/>
      <w:color w:val="000000"/>
    </w:rPr>
  </w:style>
  <w:style w:type="paragraph" w:customStyle="1" w:styleId="710">
    <w:name w:val="msonormal"/>
    <w:basedOn w:val="1"/>
    <w:qFormat/>
    <w:uiPriority w:val="0"/>
    <w:pPr>
      <w:widowControl/>
      <w:adjustRightInd/>
      <w:spacing w:before="100" w:beforeAutospacing="1" w:after="100" w:afterAutospacing="1"/>
      <w:jc w:val="left"/>
    </w:pPr>
    <w:rPr>
      <w:rFonts w:ascii="宋体" w:hAnsi="宋体" w:cs="宋体"/>
      <w:kern w:val="0"/>
      <w:sz w:val="24"/>
    </w:rPr>
  </w:style>
  <w:style w:type="paragraph" w:customStyle="1" w:styleId="711">
    <w:name w:val="方形箭头"/>
    <w:basedOn w:val="1"/>
    <w:qFormat/>
    <w:uiPriority w:val="0"/>
    <w:pPr>
      <w:widowControl/>
      <w:tabs>
        <w:tab w:val="left" w:pos="840"/>
      </w:tabs>
      <w:adjustRightInd/>
      <w:spacing w:before="93" w:line="60" w:lineRule="atLeast"/>
      <w:ind w:left="420" w:right="200" w:hanging="420"/>
      <w:jc w:val="left"/>
    </w:pPr>
    <w:rPr>
      <w:rFonts w:ascii="Calibri" w:hAnsi="Calibri" w:cs="Calibri"/>
      <w:color w:val="000000"/>
      <w:kern w:val="0"/>
      <w:sz w:val="16"/>
      <w:szCs w:val="22"/>
    </w:rPr>
  </w:style>
  <w:style w:type="paragraph" w:customStyle="1" w:styleId="712">
    <w:name w:val="封面"/>
    <w:basedOn w:val="1"/>
    <w:qFormat/>
    <w:uiPriority w:val="0"/>
    <w:pPr>
      <w:spacing w:line="360" w:lineRule="atLeast"/>
      <w:jc w:val="right"/>
      <w:textAlignment w:val="baseline"/>
    </w:pPr>
    <w:rPr>
      <w:rFonts w:ascii="Symbol" w:hAnsi="Symbol"/>
      <w:kern w:val="0"/>
      <w:szCs w:val="20"/>
    </w:rPr>
  </w:style>
  <w:style w:type="paragraph" w:customStyle="1" w:styleId="713">
    <w:name w:val="__正文"/>
    <w:qFormat/>
    <w:uiPriority w:val="0"/>
    <w:pPr>
      <w:spacing w:line="360" w:lineRule="auto"/>
      <w:ind w:firstLine="200" w:firstLineChars="200"/>
    </w:pPr>
    <w:rPr>
      <w:rFonts w:ascii="Times New Roman" w:hAnsi="Times New Roman" w:eastAsia="等线" w:cs="Times New Roman"/>
      <w:kern w:val="2"/>
      <w:sz w:val="24"/>
      <w:szCs w:val="21"/>
      <w:lang w:val="en-US" w:eastAsia="zh-CN" w:bidi="ar-SA"/>
    </w:rPr>
  </w:style>
  <w:style w:type="paragraph" w:customStyle="1" w:styleId="714">
    <w:name w:val="font5"/>
    <w:basedOn w:val="1"/>
    <w:qFormat/>
    <w:uiPriority w:val="0"/>
    <w:pPr>
      <w:widowControl/>
      <w:adjustRightInd/>
      <w:spacing w:before="100" w:beforeAutospacing="1" w:after="100" w:afterAutospacing="1" w:line="360" w:lineRule="auto"/>
      <w:ind w:firstLine="200" w:firstLineChars="200"/>
      <w:jc w:val="left"/>
    </w:pPr>
    <w:rPr>
      <w:rFonts w:hint="eastAsia" w:ascii="宋体" w:hAnsi="宋体"/>
      <w:kern w:val="0"/>
      <w:sz w:val="18"/>
      <w:szCs w:val="18"/>
    </w:rPr>
  </w:style>
  <w:style w:type="paragraph" w:customStyle="1" w:styleId="715">
    <w:name w:val="默认段落字体 Para Char Char Char1 Char"/>
    <w:basedOn w:val="1"/>
    <w:qFormat/>
    <w:uiPriority w:val="0"/>
    <w:pPr>
      <w:spacing w:line="240" w:lineRule="atLeast"/>
      <w:ind w:left="420" w:firstLine="420"/>
    </w:pPr>
    <w:rPr>
      <w:sz w:val="24"/>
    </w:rPr>
  </w:style>
  <w:style w:type="paragraph" w:customStyle="1" w:styleId="716">
    <w:name w:val="WW-正文文字缩进 2"/>
    <w:basedOn w:val="1"/>
    <w:qFormat/>
    <w:uiPriority w:val="0"/>
    <w:pPr>
      <w:suppressAutoHyphens/>
      <w:adjustRightInd/>
      <w:ind w:firstLine="420"/>
    </w:pPr>
    <w:rPr>
      <w:kern w:val="1"/>
      <w:szCs w:val="20"/>
    </w:rPr>
  </w:style>
  <w:style w:type="paragraph" w:customStyle="1" w:styleId="717">
    <w:name w:val="xl41"/>
    <w:basedOn w:val="1"/>
    <w:qFormat/>
    <w:uiPriority w:val="0"/>
    <w:pPr>
      <w:widowControl/>
      <w:pBdr>
        <w:top w:val="single" w:color="auto" w:sz="4" w:space="0"/>
        <w:bottom w:val="single" w:color="auto" w:sz="4" w:space="0"/>
      </w:pBdr>
      <w:adjustRightInd/>
      <w:spacing w:before="100" w:beforeAutospacing="1" w:after="100" w:afterAutospacing="1"/>
      <w:ind w:firstLine="200" w:firstLineChars="200"/>
      <w:jc w:val="center"/>
    </w:pPr>
    <w:rPr>
      <w:rFonts w:ascii="微软雅黑" w:hAnsi="微软雅黑" w:eastAsia="微软雅黑" w:cs="宋体"/>
      <w:b/>
      <w:bCs/>
      <w:kern w:val="0"/>
      <w:sz w:val="24"/>
    </w:rPr>
  </w:style>
  <w:style w:type="paragraph" w:customStyle="1" w:styleId="718">
    <w:name w:val="样式 标题 2 + 四号"/>
    <w:basedOn w:val="4"/>
    <w:qFormat/>
    <w:uiPriority w:val="0"/>
    <w:pPr>
      <w:spacing w:before="120" w:after="120"/>
      <w:ind w:left="0" w:firstLine="0"/>
      <w:jc w:val="both"/>
    </w:pPr>
    <w:rPr>
      <w:rFonts w:ascii="宋体" w:hAnsi="Arial" w:eastAsia="宋体"/>
      <w:sz w:val="28"/>
      <w:lang w:val="en-US"/>
    </w:rPr>
  </w:style>
  <w:style w:type="paragraph" w:customStyle="1" w:styleId="719">
    <w:name w:val="有符号正文"/>
    <w:basedOn w:val="1"/>
    <w:qFormat/>
    <w:uiPriority w:val="0"/>
    <w:pPr>
      <w:adjustRightInd/>
      <w:spacing w:line="400" w:lineRule="exact"/>
      <w:ind w:firstLine="200" w:firstLineChars="200"/>
    </w:pPr>
    <w:rPr>
      <w:rFonts w:ascii="Arial" w:hAnsi="Arial"/>
    </w:rPr>
  </w:style>
  <w:style w:type="paragraph" w:customStyle="1" w:styleId="720">
    <w:name w:val="font10"/>
    <w:basedOn w:val="1"/>
    <w:qFormat/>
    <w:uiPriority w:val="0"/>
    <w:pPr>
      <w:widowControl/>
      <w:adjustRightInd/>
      <w:spacing w:before="100" w:beforeAutospacing="1" w:after="100" w:afterAutospacing="1"/>
      <w:jc w:val="left"/>
    </w:pPr>
    <w:rPr>
      <w:rFonts w:ascii="宋体" w:hAnsi="宋体" w:cs="宋体"/>
      <w:kern w:val="0"/>
      <w:sz w:val="18"/>
      <w:szCs w:val="18"/>
    </w:rPr>
  </w:style>
  <w:style w:type="paragraph" w:customStyle="1" w:styleId="721">
    <w:name w:val="样式 样式 正文文本缩进 + 仿宋_GB2312 小四 首行缩进:  0 厘米 行距: 1.5 倍行距 + (中文) 仿宋_GB... Char Char"/>
    <w:basedOn w:val="1"/>
    <w:qFormat/>
    <w:uiPriority w:val="0"/>
    <w:pPr>
      <w:spacing w:line="360" w:lineRule="auto"/>
      <w:ind w:firstLine="480" w:firstLineChars="200"/>
    </w:pPr>
    <w:rPr>
      <w:rFonts w:ascii="仿宋_GB2312" w:eastAsia="新宋体"/>
      <w:sz w:val="24"/>
      <w:szCs w:val="20"/>
    </w:rPr>
  </w:style>
  <w:style w:type="paragraph" w:customStyle="1" w:styleId="722">
    <w:name w:val="4"/>
    <w:basedOn w:val="1"/>
    <w:next w:val="37"/>
    <w:qFormat/>
    <w:uiPriority w:val="0"/>
    <w:pPr>
      <w:spacing w:after="120" w:line="480" w:lineRule="auto"/>
      <w:ind w:left="420" w:leftChars="200"/>
    </w:pPr>
    <w:rPr>
      <w:sz w:val="24"/>
      <w:szCs w:val="20"/>
    </w:rPr>
  </w:style>
  <w:style w:type="paragraph" w:customStyle="1" w:styleId="723">
    <w:name w:val="tableheading"/>
    <w:basedOn w:val="1"/>
    <w:qFormat/>
    <w:uiPriority w:val="0"/>
    <w:pPr>
      <w:widowControl/>
      <w:adjustRightInd/>
      <w:spacing w:before="100" w:beforeAutospacing="1" w:after="100" w:afterAutospacing="1"/>
      <w:jc w:val="left"/>
    </w:pPr>
    <w:rPr>
      <w:rFonts w:ascii="宋体" w:hAnsi="宋体" w:cs="宋体"/>
      <w:kern w:val="0"/>
      <w:sz w:val="24"/>
    </w:rPr>
  </w:style>
  <w:style w:type="paragraph" w:customStyle="1" w:styleId="724">
    <w:name w:val="样式1"/>
    <w:basedOn w:val="1"/>
    <w:qFormat/>
    <w:uiPriority w:val="0"/>
    <w:pPr>
      <w:widowControl/>
      <w:tabs>
        <w:tab w:val="left" w:pos="1212"/>
        <w:tab w:val="left" w:pos="3888"/>
      </w:tabs>
      <w:snapToGrid w:val="0"/>
      <w:spacing w:line="336" w:lineRule="auto"/>
      <w:ind w:firstLine="432"/>
      <w:jc w:val="left"/>
    </w:pPr>
    <w:rPr>
      <w:rFonts w:ascii="宋体" w:hAnsi="宋体"/>
      <w:kern w:val="0"/>
      <w:sz w:val="24"/>
      <w:szCs w:val="20"/>
    </w:rPr>
  </w:style>
  <w:style w:type="paragraph" w:customStyle="1" w:styleId="725">
    <w:name w:val="样式 标题 3H3 + 两端对齐"/>
    <w:basedOn w:val="5"/>
    <w:qFormat/>
    <w:uiPriority w:val="0"/>
    <w:pPr>
      <w:keepLines w:val="0"/>
      <w:spacing w:before="0" w:after="0" w:line="240" w:lineRule="auto"/>
      <w:jc w:val="left"/>
    </w:pPr>
    <w:rPr>
      <w:rFonts w:cs="宋体"/>
      <w:sz w:val="21"/>
      <w:szCs w:val="20"/>
    </w:rPr>
  </w:style>
  <w:style w:type="paragraph" w:customStyle="1" w:styleId="726">
    <w:name w:val="样式 仿宋_GB2312 小三 左侧:  1.06 厘米"/>
    <w:basedOn w:val="1"/>
    <w:qFormat/>
    <w:uiPriority w:val="0"/>
    <w:pPr>
      <w:spacing w:line="360" w:lineRule="auto"/>
      <w:ind w:left="601"/>
    </w:pPr>
    <w:rPr>
      <w:rFonts w:ascii="仿宋_GB2312" w:eastAsia="仿宋_GB2312"/>
      <w:sz w:val="24"/>
      <w:szCs w:val="20"/>
    </w:rPr>
  </w:style>
  <w:style w:type="paragraph" w:customStyle="1" w:styleId="727">
    <w:name w:val="小标题"/>
    <w:basedOn w:val="1"/>
    <w:qFormat/>
    <w:uiPriority w:val="0"/>
    <w:pPr>
      <w:spacing w:before="120" w:line="360" w:lineRule="atLeast"/>
      <w:ind w:left="1134"/>
      <w:jc w:val="left"/>
      <w:textAlignment w:val="baseline"/>
    </w:pPr>
    <w:rPr>
      <w:rFonts w:eastAsia="黑体"/>
      <w:kern w:val="0"/>
      <w:szCs w:val="20"/>
    </w:rPr>
  </w:style>
  <w:style w:type="paragraph" w:customStyle="1" w:styleId="728">
    <w:name w:val="节标题"/>
    <w:basedOn w:val="1"/>
    <w:qFormat/>
    <w:uiPriority w:val="0"/>
    <w:pPr>
      <w:autoSpaceDE w:val="0"/>
      <w:autoSpaceDN w:val="0"/>
      <w:spacing w:line="289" w:lineRule="atLeast"/>
      <w:ind w:firstLine="200" w:firstLineChars="200"/>
      <w:jc w:val="center"/>
    </w:pPr>
    <w:rPr>
      <w:color w:val="000000"/>
      <w:kern w:val="0"/>
      <w:sz w:val="28"/>
      <w:szCs w:val="28"/>
    </w:rPr>
  </w:style>
  <w:style w:type="paragraph" w:customStyle="1" w:styleId="729">
    <w:name w:val="表格 表头"/>
    <w:basedOn w:val="1"/>
    <w:qFormat/>
    <w:uiPriority w:val="0"/>
    <w:pPr>
      <w:adjustRightInd/>
      <w:spacing w:before="50" w:beforeLines="50" w:after="50" w:afterLines="50" w:line="360" w:lineRule="auto"/>
      <w:jc w:val="center"/>
    </w:pPr>
    <w:rPr>
      <w:rFonts w:ascii="微软雅黑" w:hAnsi="Calibri" w:eastAsia="微软雅黑"/>
      <w:b/>
      <w:sz w:val="28"/>
      <w:szCs w:val="20"/>
    </w:rPr>
  </w:style>
  <w:style w:type="paragraph" w:customStyle="1" w:styleId="730">
    <w:name w:val="xl7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仿宋" w:hAnsi="仿宋" w:eastAsia="仿宋" w:cs="宋体"/>
      <w:kern w:val="0"/>
      <w:sz w:val="20"/>
      <w:szCs w:val="20"/>
    </w:rPr>
  </w:style>
  <w:style w:type="paragraph" w:customStyle="1" w:styleId="731">
    <w:name w:val="Char Char1 Char Char Char"/>
    <w:basedOn w:val="1"/>
    <w:qFormat/>
    <w:uiPriority w:val="0"/>
    <w:rPr>
      <w:rFonts w:ascii="仿宋_GB2312" w:eastAsia="仿宋_GB2312"/>
      <w:b/>
      <w:sz w:val="32"/>
      <w:szCs w:val="20"/>
    </w:rPr>
  </w:style>
  <w:style w:type="paragraph" w:customStyle="1" w:styleId="732">
    <w:name w:val="表格题注"/>
    <w:next w:val="1"/>
    <w:qFormat/>
    <w:uiPriority w:val="0"/>
    <w:pPr>
      <w:keepLines/>
      <w:tabs>
        <w:tab w:val="left" w:pos="4200"/>
      </w:tabs>
      <w:spacing w:before="312" w:beforeLines="100"/>
      <w:ind w:left="1089" w:hanging="369"/>
      <w:jc w:val="center"/>
    </w:pPr>
    <w:rPr>
      <w:rFonts w:ascii="Arial" w:hAnsi="Arial" w:eastAsia="宋体" w:cs="Times New Roman"/>
      <w:sz w:val="18"/>
      <w:szCs w:val="18"/>
      <w:lang w:val="en-US" w:eastAsia="zh-CN" w:bidi="ar-SA"/>
    </w:rPr>
  </w:style>
  <w:style w:type="paragraph" w:customStyle="1" w:styleId="733">
    <w:name w:val="Char Char11 Char Char Char Char Char Char Char Char Char Char Char Char Char Char Char Char Char1"/>
    <w:basedOn w:val="1"/>
    <w:qFormat/>
    <w:uiPriority w:val="0"/>
    <w:pPr>
      <w:adjustRightInd/>
      <w:spacing w:line="360" w:lineRule="auto"/>
    </w:pPr>
    <w:rPr>
      <w:rFonts w:ascii="Arial" w:hAnsi="Arial" w:eastAsia="黑体" w:cs="Arial"/>
      <w:snapToGrid w:val="0"/>
      <w:kern w:val="0"/>
      <w:szCs w:val="21"/>
    </w:rPr>
  </w:style>
  <w:style w:type="paragraph" w:customStyle="1" w:styleId="734">
    <w:name w:val="Picture"/>
    <w:basedOn w:val="1"/>
    <w:next w:val="17"/>
    <w:qFormat/>
    <w:uiPriority w:val="0"/>
    <w:pPr>
      <w:keepNext/>
      <w:widowControl/>
      <w:adjustRightInd/>
      <w:ind w:firstLine="200" w:firstLineChars="200"/>
    </w:pPr>
    <w:rPr>
      <w:rFonts w:ascii="楷体" w:hAnsi="Arial" w:eastAsia="楷体"/>
      <w:b/>
      <w:spacing w:val="-5"/>
      <w:w w:val="98"/>
      <w:kern w:val="0"/>
      <w:sz w:val="24"/>
      <w:szCs w:val="20"/>
    </w:rPr>
  </w:style>
  <w:style w:type="paragraph" w:customStyle="1" w:styleId="735">
    <w:name w:val="Char Char1 Char Char Char2"/>
    <w:basedOn w:val="1"/>
    <w:qFormat/>
    <w:uiPriority w:val="0"/>
    <w:rPr>
      <w:rFonts w:ascii="仿宋_GB2312" w:eastAsia="仿宋_GB2312"/>
      <w:b/>
      <w:sz w:val="32"/>
      <w:szCs w:val="32"/>
    </w:rPr>
  </w:style>
  <w:style w:type="paragraph" w:customStyle="1" w:styleId="736">
    <w:name w:val="Char3 Char Char Char1"/>
    <w:basedOn w:val="1"/>
    <w:qFormat/>
    <w:uiPriority w:val="6"/>
    <w:pPr>
      <w:widowControl/>
      <w:adjustRightInd/>
      <w:spacing w:after="160" w:line="240" w:lineRule="exact"/>
      <w:jc w:val="left"/>
    </w:pPr>
    <w:rPr>
      <w:szCs w:val="20"/>
    </w:rPr>
  </w:style>
  <w:style w:type="paragraph" w:customStyle="1" w:styleId="737">
    <w:name w:val="Char1 Char Char Char21"/>
    <w:basedOn w:val="1"/>
    <w:qFormat/>
    <w:uiPriority w:val="0"/>
    <w:rPr>
      <w:rFonts w:ascii="Tahoma" w:hAnsi="Tahoma"/>
      <w:sz w:val="24"/>
      <w:szCs w:val="20"/>
    </w:rPr>
  </w:style>
  <w:style w:type="paragraph" w:customStyle="1" w:styleId="738">
    <w:name w:val="Char3 Char Char Char Char Char Char11"/>
    <w:basedOn w:val="1"/>
    <w:qFormat/>
    <w:uiPriority w:val="0"/>
    <w:pPr>
      <w:adjustRightInd/>
      <w:spacing w:line="360" w:lineRule="auto"/>
    </w:pPr>
    <w:rPr>
      <w:rFonts w:ascii="Arial" w:hAnsi="Arial" w:eastAsia="黑体" w:cs="Arial"/>
      <w:snapToGrid w:val="0"/>
      <w:kern w:val="0"/>
      <w:szCs w:val="21"/>
    </w:rPr>
  </w:style>
  <w:style w:type="paragraph" w:customStyle="1" w:styleId="739">
    <w:name w:val="正文（标题三）"/>
    <w:basedOn w:val="1"/>
    <w:qFormat/>
    <w:uiPriority w:val="0"/>
    <w:pPr>
      <w:spacing w:line="360" w:lineRule="auto"/>
      <w:ind w:firstLine="200" w:firstLineChars="200"/>
    </w:pPr>
    <w:rPr>
      <w:sz w:val="24"/>
    </w:rPr>
  </w:style>
  <w:style w:type="paragraph" w:customStyle="1" w:styleId="740">
    <w:name w:val="样式 正1 + 首行缩进:  2 字符"/>
    <w:basedOn w:val="1"/>
    <w:qFormat/>
    <w:uiPriority w:val="0"/>
    <w:pPr>
      <w:adjustRightInd/>
      <w:spacing w:line="360" w:lineRule="auto"/>
      <w:ind w:firstLine="480" w:firstLineChars="200"/>
    </w:pPr>
    <w:rPr>
      <w:rFonts w:ascii="仿宋_GB2312" w:eastAsia="仿宋_GB2312"/>
      <w:sz w:val="24"/>
    </w:rPr>
  </w:style>
  <w:style w:type="paragraph" w:customStyle="1" w:styleId="741">
    <w:name w:val="xl66"/>
    <w:basedOn w:val="1"/>
    <w:qFormat/>
    <w:uiPriority w:val="0"/>
    <w:pPr>
      <w:widowControl/>
      <w:adjustRightInd/>
      <w:spacing w:before="100" w:beforeAutospacing="1" w:after="100" w:afterAutospacing="1"/>
      <w:jc w:val="left"/>
    </w:pPr>
    <w:rPr>
      <w:rFonts w:ascii="宋体" w:hAnsi="宋体" w:cs="宋体"/>
      <w:kern w:val="0"/>
      <w:sz w:val="24"/>
    </w:rPr>
  </w:style>
  <w:style w:type="paragraph" w:customStyle="1" w:styleId="742">
    <w:name w:val="样式 样式 宋体 小四 段前: 7.8 磅 段后: 7.8 磅 行距: 1.5 倍行距 + 小二 首行缩进:  2 字符"/>
    <w:basedOn w:val="1"/>
    <w:qFormat/>
    <w:uiPriority w:val="0"/>
    <w:pPr>
      <w:adjustRightInd/>
      <w:spacing w:line="360" w:lineRule="auto"/>
      <w:ind w:firstLine="480" w:firstLineChars="200"/>
    </w:pPr>
    <w:rPr>
      <w:rFonts w:ascii="宋体" w:hAnsi="宋体" w:cs="宋体"/>
      <w:sz w:val="24"/>
      <w:szCs w:val="20"/>
    </w:rPr>
  </w:style>
  <w:style w:type="paragraph" w:customStyle="1" w:styleId="743">
    <w:name w:val="Default Text"/>
    <w:basedOn w:val="1"/>
    <w:qFormat/>
    <w:uiPriority w:val="0"/>
    <w:pPr>
      <w:widowControl/>
      <w:overflowPunct w:val="0"/>
      <w:autoSpaceDE w:val="0"/>
      <w:autoSpaceDN w:val="0"/>
      <w:spacing w:line="360" w:lineRule="auto"/>
      <w:ind w:firstLine="480" w:firstLineChars="200"/>
      <w:jc w:val="left"/>
      <w:textAlignment w:val="baseline"/>
    </w:pPr>
    <w:rPr>
      <w:rFonts w:ascii="宋体" w:hAnsi="宋体" w:eastAsia="微软雅黑"/>
      <w:kern w:val="0"/>
      <w:sz w:val="24"/>
      <w:szCs w:val="20"/>
    </w:rPr>
  </w:style>
  <w:style w:type="paragraph" w:customStyle="1" w:styleId="744">
    <w:name w:val="小节标题"/>
    <w:basedOn w:val="1"/>
    <w:qFormat/>
    <w:uiPriority w:val="0"/>
    <w:pPr>
      <w:autoSpaceDE w:val="0"/>
      <w:autoSpaceDN w:val="0"/>
      <w:spacing w:before="175" w:after="102" w:line="351" w:lineRule="atLeast"/>
      <w:ind w:firstLine="200" w:firstLineChars="200"/>
    </w:pPr>
    <w:rPr>
      <w:color w:val="000000"/>
      <w:kern w:val="0"/>
      <w:szCs w:val="21"/>
    </w:rPr>
  </w:style>
  <w:style w:type="paragraph" w:customStyle="1" w:styleId="745">
    <w:name w:val="Char1 Char Char Char4"/>
    <w:basedOn w:val="1"/>
    <w:qFormat/>
    <w:uiPriority w:val="0"/>
    <w:pPr>
      <w:adjustRightInd/>
      <w:ind w:firstLine="200" w:firstLineChars="200"/>
    </w:pPr>
    <w:rPr>
      <w:rFonts w:ascii="Tahoma" w:hAnsi="Tahoma"/>
      <w:sz w:val="24"/>
      <w:szCs w:val="20"/>
    </w:rPr>
  </w:style>
  <w:style w:type="paragraph" w:customStyle="1" w:styleId="746">
    <w:name w:val="_标题2"/>
    <w:basedOn w:val="713"/>
    <w:next w:val="713"/>
    <w:qFormat/>
    <w:uiPriority w:val="0"/>
    <w:pPr>
      <w:widowControl w:val="0"/>
      <w:tabs>
        <w:tab w:val="left" w:pos="480"/>
      </w:tabs>
      <w:spacing w:before="50" w:beforeLines="50" w:after="50" w:afterLines="50"/>
      <w:ind w:left="50" w:leftChars="50" w:hanging="420" w:firstLineChars="0"/>
      <w:outlineLvl w:val="1"/>
    </w:pPr>
    <w:rPr>
      <w:b/>
      <w:sz w:val="36"/>
    </w:rPr>
  </w:style>
  <w:style w:type="paragraph" w:customStyle="1" w:styleId="747">
    <w:name w:val="样式1 + (中宋体"/>
    <w:basedOn w:val="724"/>
    <w:qFormat/>
    <w:uiPriority w:val="0"/>
    <w:pPr>
      <w:widowControl w:val="0"/>
      <w:tabs>
        <w:tab w:val="left" w:pos="1200"/>
        <w:tab w:val="clear" w:pos="1212"/>
        <w:tab w:val="clear" w:pos="3888"/>
      </w:tabs>
      <w:adjustRightInd/>
      <w:snapToGrid/>
      <w:spacing w:line="360" w:lineRule="auto"/>
      <w:ind w:left="1200" w:hanging="360" w:firstLineChars="200"/>
      <w:jc w:val="both"/>
    </w:pPr>
    <w:rPr>
      <w:kern w:val="2"/>
      <w:szCs w:val="24"/>
    </w:rPr>
  </w:style>
  <w:style w:type="paragraph" w:customStyle="1" w:styleId="748">
    <w:name w:val="xl7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微软雅黑" w:hAnsi="微软雅黑" w:eastAsia="微软雅黑" w:cs="宋体"/>
      <w:b/>
      <w:bCs/>
      <w:color w:val="000000"/>
      <w:kern w:val="0"/>
      <w:sz w:val="20"/>
      <w:szCs w:val="20"/>
    </w:rPr>
  </w:style>
  <w:style w:type="paragraph" w:customStyle="1" w:styleId="749">
    <w:name w:val="La0b"/>
    <w:basedOn w:val="1"/>
    <w:qFormat/>
    <w:uiPriority w:val="0"/>
    <w:pPr>
      <w:tabs>
        <w:tab w:val="left" w:pos="1500"/>
      </w:tabs>
      <w:adjustRightInd/>
      <w:spacing w:after="100" w:line="240" w:lineRule="exact"/>
      <w:ind w:left="1500" w:hanging="420" w:firstLineChars="200"/>
    </w:pPr>
    <w:rPr>
      <w:rFonts w:ascii="宋体" w:hAnsi="宋体" w:eastAsia="微软雅黑"/>
      <w:b/>
      <w:sz w:val="24"/>
      <w:szCs w:val="20"/>
    </w:rPr>
  </w:style>
  <w:style w:type="paragraph" w:customStyle="1" w:styleId="750">
    <w:name w:val="正文 主体"/>
    <w:basedOn w:val="1"/>
    <w:qFormat/>
    <w:uiPriority w:val="0"/>
    <w:pPr>
      <w:adjustRightInd/>
      <w:spacing w:line="360" w:lineRule="auto"/>
      <w:ind w:firstLine="200" w:firstLineChars="200"/>
      <w:jc w:val="left"/>
    </w:pPr>
    <w:rPr>
      <w:rFonts w:ascii="微软雅黑" w:hAnsi="Calibri" w:eastAsia="微软雅黑"/>
      <w:kern w:val="0"/>
      <w:sz w:val="24"/>
      <w:szCs w:val="20"/>
    </w:rPr>
  </w:style>
  <w:style w:type="paragraph" w:customStyle="1" w:styleId="751">
    <w:name w:val="四号　首行缩进"/>
    <w:basedOn w:val="1"/>
    <w:qFormat/>
    <w:uiPriority w:val="0"/>
    <w:pPr>
      <w:adjustRightInd/>
      <w:spacing w:line="360" w:lineRule="auto"/>
    </w:pPr>
    <w:rPr>
      <w:rFonts w:ascii="宋体" w:hAnsi="宋体"/>
      <w:szCs w:val="20"/>
    </w:rPr>
  </w:style>
  <w:style w:type="paragraph" w:customStyle="1" w:styleId="752">
    <w:name w:val="深色列表 - 强调文字颜色 51"/>
    <w:basedOn w:val="1"/>
    <w:qFormat/>
    <w:uiPriority w:val="0"/>
    <w:pPr>
      <w:adjustRightInd/>
      <w:spacing w:line="360" w:lineRule="auto"/>
      <w:ind w:firstLine="200" w:firstLineChars="200"/>
    </w:pPr>
    <w:rPr>
      <w:rFonts w:eastAsia="楷体_GB2312" w:cs="Lucida Sans"/>
      <w:sz w:val="24"/>
    </w:rPr>
  </w:style>
  <w:style w:type="paragraph" w:customStyle="1" w:styleId="753">
    <w:name w:val="Char Char Char Char Char Char Char Char Char Char Char1 Char"/>
    <w:basedOn w:val="1"/>
    <w:qFormat/>
    <w:uiPriority w:val="0"/>
    <w:pPr>
      <w:adjustRightInd/>
    </w:pPr>
    <w:rPr>
      <w:rFonts w:ascii="Tahoma" w:hAnsi="Tahoma"/>
      <w:sz w:val="24"/>
    </w:rPr>
  </w:style>
  <w:style w:type="paragraph" w:customStyle="1" w:styleId="754">
    <w:name w:val="Char Char Char Char11"/>
    <w:basedOn w:val="1"/>
    <w:qFormat/>
    <w:uiPriority w:val="0"/>
    <w:rPr>
      <w:rFonts w:ascii="Tahoma" w:hAnsi="Tahoma"/>
      <w:sz w:val="24"/>
      <w:szCs w:val="20"/>
    </w:rPr>
  </w:style>
  <w:style w:type="paragraph" w:customStyle="1" w:styleId="755">
    <w:name w:val="封面文档标题"/>
    <w:basedOn w:val="1"/>
    <w:qFormat/>
    <w:uiPriority w:val="0"/>
    <w:pPr>
      <w:autoSpaceDE w:val="0"/>
      <w:autoSpaceDN w:val="0"/>
      <w:spacing w:line="360" w:lineRule="auto"/>
      <w:ind w:firstLine="200" w:firstLineChars="200"/>
      <w:jc w:val="center"/>
    </w:pPr>
    <w:rPr>
      <w:rFonts w:ascii="Arial" w:hAnsi="Arial" w:eastAsia="黑体"/>
      <w:bCs/>
      <w:kern w:val="0"/>
      <w:sz w:val="44"/>
      <w:szCs w:val="44"/>
    </w:rPr>
  </w:style>
  <w:style w:type="paragraph" w:customStyle="1" w:styleId="756">
    <w:name w:val="Char Char Char Char"/>
    <w:basedOn w:val="1"/>
    <w:qFormat/>
    <w:uiPriority w:val="0"/>
    <w:rPr>
      <w:rFonts w:ascii="Tahoma" w:hAnsi="Tahoma"/>
      <w:sz w:val="24"/>
      <w:szCs w:val="20"/>
    </w:rPr>
  </w:style>
  <w:style w:type="paragraph" w:customStyle="1" w:styleId="757">
    <w:name w:val="标1"/>
    <w:basedOn w:val="1"/>
    <w:qFormat/>
    <w:uiPriority w:val="0"/>
    <w:pPr>
      <w:widowControl/>
      <w:tabs>
        <w:tab w:val="left" w:pos="1020"/>
      </w:tabs>
      <w:snapToGrid w:val="0"/>
      <w:spacing w:before="312" w:beforeLines="100" w:line="360" w:lineRule="auto"/>
      <w:ind w:left="1020" w:hanging="420" w:firstLineChars="200"/>
      <w:jc w:val="left"/>
      <w:outlineLvl w:val="0"/>
    </w:pPr>
    <w:rPr>
      <w:rFonts w:ascii="Arial Narrow" w:hAnsi="Arial Narrow" w:eastAsia="仿宋_GB2312"/>
      <w:b/>
      <w:spacing w:val="20"/>
      <w:kern w:val="0"/>
      <w:sz w:val="24"/>
    </w:rPr>
  </w:style>
  <w:style w:type="paragraph" w:customStyle="1" w:styleId="758">
    <w:name w:val="Char19"/>
    <w:basedOn w:val="1"/>
    <w:qFormat/>
    <w:uiPriority w:val="0"/>
    <w:pPr>
      <w:adjustRightInd/>
    </w:pPr>
    <w:rPr>
      <w:szCs w:val="20"/>
    </w:rPr>
  </w:style>
  <w:style w:type="paragraph" w:customStyle="1" w:styleId="759">
    <w:name w:val="标书正文格式"/>
    <w:qFormat/>
    <w:uiPriority w:val="0"/>
    <w:pPr>
      <w:spacing w:line="360" w:lineRule="auto"/>
      <w:ind w:firstLine="200" w:firstLineChars="200"/>
    </w:pPr>
    <w:rPr>
      <w:rFonts w:ascii="Times New Roman" w:hAnsi="Times New Roman" w:eastAsia="楷体_GB2312" w:cs="Times New Roman"/>
      <w:kern w:val="2"/>
      <w:sz w:val="24"/>
      <w:szCs w:val="24"/>
      <w:lang w:val="en-US" w:eastAsia="zh-CN" w:bidi="ar-SA"/>
    </w:rPr>
  </w:style>
  <w:style w:type="paragraph" w:customStyle="1" w:styleId="760">
    <w:name w:val="样式8"/>
    <w:basedOn w:val="1"/>
    <w:qFormat/>
    <w:uiPriority w:val="0"/>
    <w:pPr>
      <w:spacing w:before="156" w:beforeLines="50" w:after="156" w:afterLines="50"/>
      <w:ind w:firstLine="200" w:firstLineChars="200"/>
      <w:outlineLvl w:val="4"/>
    </w:pPr>
    <w:rPr>
      <w:rFonts w:ascii="仿宋_GB2312" w:hAnsi="宋体" w:eastAsia="仿宋_GB2312"/>
      <w:b/>
      <w:bCs/>
      <w:sz w:val="24"/>
    </w:rPr>
  </w:style>
  <w:style w:type="paragraph" w:customStyle="1" w:styleId="761">
    <w:name w:val="_Style 5"/>
    <w:basedOn w:val="1"/>
    <w:qFormat/>
    <w:uiPriority w:val="34"/>
    <w:pPr>
      <w:adjustRightInd/>
      <w:ind w:firstLine="420" w:firstLineChars="200"/>
    </w:pPr>
    <w:rPr>
      <w:rFonts w:eastAsia="仿宋_GB2312"/>
      <w:sz w:val="28"/>
    </w:rPr>
  </w:style>
  <w:style w:type="paragraph" w:customStyle="1" w:styleId="762">
    <w:name w:val="正文文字缩进"/>
    <w:basedOn w:val="1"/>
    <w:qFormat/>
    <w:uiPriority w:val="0"/>
    <w:pPr>
      <w:widowControl/>
      <w:tabs>
        <w:tab w:val="left" w:pos="180"/>
      </w:tabs>
      <w:adjustRightInd/>
      <w:spacing w:line="240" w:lineRule="exact"/>
      <w:ind w:left="187" w:hanging="187" w:firstLineChars="200"/>
      <w:jc w:val="left"/>
    </w:pPr>
    <w:rPr>
      <w:rFonts w:ascii="Futura Bk" w:hAnsi="Futura Bk" w:cs="Futura Bk"/>
      <w:kern w:val="0"/>
      <w:sz w:val="18"/>
      <w:szCs w:val="18"/>
    </w:rPr>
  </w:style>
  <w:style w:type="paragraph" w:customStyle="1" w:styleId="763">
    <w:name w:val="列出段落*"/>
    <w:basedOn w:val="1"/>
    <w:qFormat/>
    <w:uiPriority w:val="0"/>
    <w:pPr>
      <w:adjustRightInd/>
      <w:spacing w:line="360" w:lineRule="auto"/>
      <w:ind w:firstLine="200"/>
    </w:pPr>
    <w:rPr>
      <w:rFonts w:eastAsia="楷体_GB2312" w:cs="Lucida Sans Unicode"/>
      <w:color w:val="000000"/>
      <w:kern w:val="1"/>
      <w:sz w:val="24"/>
    </w:rPr>
  </w:style>
  <w:style w:type="paragraph" w:customStyle="1" w:styleId="764">
    <w:name w:val="文章总标题"/>
    <w:basedOn w:val="1"/>
    <w:qFormat/>
    <w:uiPriority w:val="0"/>
    <w:pPr>
      <w:autoSpaceDE w:val="0"/>
      <w:autoSpaceDN w:val="0"/>
      <w:spacing w:before="566" w:after="544" w:line="566" w:lineRule="atLeast"/>
      <w:ind w:firstLine="200" w:firstLineChars="200"/>
      <w:jc w:val="center"/>
    </w:pPr>
    <w:rPr>
      <w:rFonts w:ascii="Arial" w:hAnsi="Arial"/>
      <w:color w:val="000000"/>
      <w:kern w:val="0"/>
      <w:sz w:val="54"/>
      <w:szCs w:val="54"/>
    </w:rPr>
  </w:style>
  <w:style w:type="paragraph" w:customStyle="1" w:styleId="765">
    <w:name w:val="标书表格字体格式"/>
    <w:next w:val="759"/>
    <w:qFormat/>
    <w:uiPriority w:val="0"/>
    <w:rPr>
      <w:rFonts w:ascii="Times New Roman" w:hAnsi="Times New Roman" w:eastAsia="宋体" w:cs="Times New Roman"/>
      <w:kern w:val="2"/>
      <w:sz w:val="21"/>
      <w:szCs w:val="24"/>
      <w:lang w:val="en-US" w:eastAsia="zh-CN" w:bidi="ar-SA"/>
    </w:rPr>
  </w:style>
  <w:style w:type="paragraph" w:customStyle="1" w:styleId="766">
    <w:name w:val="Char22"/>
    <w:basedOn w:val="1"/>
    <w:qFormat/>
    <w:uiPriority w:val="0"/>
    <w:pPr>
      <w:adjustRightInd/>
      <w:spacing w:line="360" w:lineRule="auto"/>
      <w:ind w:firstLine="480" w:firstLineChars="200"/>
    </w:pPr>
    <w:rPr>
      <w:rFonts w:ascii="仿宋_GB2312" w:eastAsia="仿宋_GB2312"/>
      <w:b/>
      <w:sz w:val="32"/>
      <w:szCs w:val="32"/>
    </w:rPr>
  </w:style>
  <w:style w:type="paragraph" w:customStyle="1" w:styleId="767">
    <w:name w:val="Char12"/>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68">
    <w:name w:val="修订3"/>
    <w:qFormat/>
    <w:uiPriority w:val="0"/>
    <w:rPr>
      <w:rFonts w:ascii="Times New Roman" w:hAnsi="Times New Roman" w:eastAsia="宋体" w:cs="Times New Roman"/>
      <w:kern w:val="2"/>
      <w:sz w:val="21"/>
      <w:lang w:val="en-US" w:eastAsia="zh-CN" w:bidi="ar-SA"/>
    </w:rPr>
  </w:style>
  <w:style w:type="paragraph" w:customStyle="1" w:styleId="769">
    <w:name w:val="CSS1级正文 Char"/>
    <w:basedOn w:val="24"/>
    <w:qFormat/>
    <w:uiPriority w:val="0"/>
    <w:pPr>
      <w:autoSpaceDE/>
      <w:autoSpaceDN/>
      <w:snapToGrid w:val="0"/>
      <w:ind w:firstLine="480" w:firstLineChars="200"/>
    </w:pPr>
    <w:rPr>
      <w:rFonts w:ascii="Times New Roman"/>
      <w:szCs w:val="24"/>
      <w:lang w:val="en-US"/>
    </w:rPr>
  </w:style>
  <w:style w:type="paragraph" w:customStyle="1" w:styleId="770">
    <w:name w:val="无间隔2"/>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771">
    <w:name w:val="表文字"/>
    <w:qFormat/>
    <w:uiPriority w:val="0"/>
    <w:rPr>
      <w:rFonts w:ascii="宋体" w:hAnsi="Times New Roman" w:eastAsia="宋体" w:cs="Times New Roman"/>
      <w:kern w:val="2"/>
      <w:lang w:val="en-US" w:eastAsia="zh-CN" w:bidi="ar-SA"/>
    </w:rPr>
  </w:style>
  <w:style w:type="paragraph" w:customStyle="1" w:styleId="772">
    <w:name w:val="MM Title"/>
    <w:basedOn w:val="59"/>
    <w:qFormat/>
    <w:uiPriority w:val="0"/>
    <w:pPr>
      <w:widowControl w:val="0"/>
      <w:overflowPunct/>
      <w:autoSpaceDE/>
      <w:autoSpaceDN/>
      <w:adjustRightInd/>
      <w:spacing w:before="240" w:after="60"/>
      <w:textAlignment w:val="auto"/>
      <w:outlineLvl w:val="0"/>
    </w:pPr>
    <w:rPr>
      <w:rFonts w:ascii="Arial" w:hAnsi="Arial" w:cs="Arial"/>
      <w:bCs/>
      <w:kern w:val="2"/>
      <w:sz w:val="32"/>
      <w:szCs w:val="32"/>
      <w:lang w:val="en-US"/>
    </w:rPr>
  </w:style>
  <w:style w:type="paragraph" w:customStyle="1" w:styleId="773">
    <w:name w:val="缺省文本"/>
    <w:basedOn w:val="1"/>
    <w:qFormat/>
    <w:uiPriority w:val="0"/>
    <w:pPr>
      <w:widowControl/>
      <w:overflowPunct w:val="0"/>
      <w:autoSpaceDE w:val="0"/>
      <w:autoSpaceDN w:val="0"/>
      <w:spacing w:line="360" w:lineRule="auto"/>
      <w:ind w:firstLine="720" w:firstLineChars="200"/>
      <w:textAlignment w:val="baseline"/>
    </w:pPr>
    <w:rPr>
      <w:rFonts w:ascii="宋体" w:eastAsia="仿宋_GB2312"/>
      <w:kern w:val="0"/>
      <w:sz w:val="28"/>
      <w:szCs w:val="20"/>
    </w:rPr>
  </w:style>
  <w:style w:type="paragraph" w:customStyle="1" w:styleId="774">
    <w:name w:val="Char Char Char Char Char Char1 Char1"/>
    <w:basedOn w:val="1"/>
    <w:qFormat/>
    <w:uiPriority w:val="0"/>
    <w:pPr>
      <w:widowControl/>
      <w:spacing w:after="160" w:line="240" w:lineRule="exact"/>
      <w:jc w:val="left"/>
    </w:pPr>
    <w:rPr>
      <w:rFonts w:ascii="Verdana" w:hAnsi="Verdana"/>
      <w:kern w:val="0"/>
      <w:szCs w:val="20"/>
      <w:lang w:eastAsia="en-US"/>
    </w:rPr>
  </w:style>
  <w:style w:type="paragraph" w:customStyle="1" w:styleId="775">
    <w:name w:val="Char Char Char Char Char Char Char Char2"/>
    <w:basedOn w:val="1"/>
    <w:qFormat/>
    <w:uiPriority w:val="0"/>
    <w:pPr>
      <w:tabs>
        <w:tab w:val="left" w:pos="360"/>
      </w:tabs>
    </w:pPr>
    <w:rPr>
      <w:sz w:val="24"/>
      <w:szCs w:val="20"/>
    </w:rPr>
  </w:style>
  <w:style w:type="paragraph" w:customStyle="1" w:styleId="776">
    <w:name w:val="表内文字"/>
    <w:basedOn w:val="1"/>
    <w:qFormat/>
    <w:uiPriority w:val="0"/>
    <w:pPr>
      <w:tabs>
        <w:tab w:val="left" w:pos="1418"/>
      </w:tabs>
      <w:adjustRightInd/>
      <w:spacing w:line="360" w:lineRule="auto"/>
      <w:ind w:firstLine="420" w:firstLineChars="200"/>
      <w:jc w:val="center"/>
    </w:pPr>
    <w:rPr>
      <w:rFonts w:ascii="仿宋_GB2312" w:eastAsia="仿宋_GB2312"/>
      <w:spacing w:val="-20"/>
      <w:kern w:val="0"/>
      <w:sz w:val="24"/>
    </w:rPr>
  </w:style>
  <w:style w:type="paragraph" w:customStyle="1" w:styleId="777">
    <w:name w:val="正文文本 21"/>
    <w:basedOn w:val="1"/>
    <w:qFormat/>
    <w:uiPriority w:val="0"/>
    <w:pPr>
      <w:widowControl/>
      <w:overflowPunct w:val="0"/>
      <w:autoSpaceDE w:val="0"/>
      <w:autoSpaceDN w:val="0"/>
      <w:ind w:left="720" w:hanging="720"/>
      <w:textAlignment w:val="baseline"/>
    </w:pPr>
    <w:rPr>
      <w:kern w:val="0"/>
      <w:sz w:val="24"/>
      <w:szCs w:val="20"/>
      <w:lang w:val="en-GB"/>
    </w:rPr>
  </w:style>
  <w:style w:type="paragraph" w:customStyle="1" w:styleId="778">
    <w:name w:val="中文标题 3"/>
    <w:basedOn w:val="25"/>
    <w:qFormat/>
    <w:uiPriority w:val="0"/>
    <w:pPr>
      <w:adjustRightInd/>
      <w:spacing w:before="100" w:beforeAutospacing="1" w:after="100" w:afterAutospacing="1" w:line="360" w:lineRule="auto"/>
      <w:ind w:firstLine="482" w:firstLineChars="0"/>
    </w:pPr>
    <w:rPr>
      <w:rFonts w:ascii="Times New Roman" w:hAnsi="Times New Roman" w:eastAsia="楷体_GB2312"/>
      <w:kern w:val="28"/>
    </w:rPr>
  </w:style>
  <w:style w:type="paragraph" w:customStyle="1" w:styleId="779">
    <w:name w:val="bt_content"/>
    <w:basedOn w:val="1"/>
    <w:qFormat/>
    <w:uiPriority w:val="0"/>
    <w:pPr>
      <w:widowControl/>
      <w:adjustRightInd/>
      <w:spacing w:before="100" w:beforeAutospacing="1" w:after="100" w:afterAutospacing="1" w:line="360" w:lineRule="auto"/>
      <w:ind w:firstLine="480" w:firstLineChars="200"/>
      <w:jc w:val="left"/>
    </w:pPr>
    <w:rPr>
      <w:rFonts w:ascii="宋体" w:hAnsi="宋体" w:eastAsia="微软雅黑" w:cs="宋体"/>
      <w:kern w:val="0"/>
      <w:sz w:val="24"/>
    </w:rPr>
  </w:style>
  <w:style w:type="paragraph" w:customStyle="1" w:styleId="780">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781">
    <w:name w:val="正文－恩普"/>
    <w:basedOn w:val="6"/>
    <w:qFormat/>
    <w:uiPriority w:val="0"/>
    <w:pPr>
      <w:adjustRightInd/>
      <w:snapToGrid/>
      <w:spacing w:before="100" w:beforeAutospacing="1" w:after="100" w:afterLines="50" w:afterAutospacing="1" w:line="360" w:lineRule="auto"/>
      <w:ind w:firstLine="480" w:firstLineChars="200"/>
      <w:jc w:val="left"/>
    </w:pPr>
    <w:rPr>
      <w:rFonts w:ascii="Times New Roman"/>
      <w:snapToGrid/>
      <w:color w:val="auto"/>
      <w:kern w:val="0"/>
      <w:sz w:val="24"/>
    </w:rPr>
  </w:style>
  <w:style w:type="paragraph" w:customStyle="1" w:styleId="782">
    <w:name w:val="Char Char11 Char Char Char Char Char Char Char Char Char Char Char Char Char12"/>
    <w:basedOn w:val="1"/>
    <w:qFormat/>
    <w:uiPriority w:val="0"/>
    <w:pPr>
      <w:adjustRightInd/>
      <w:spacing w:line="360" w:lineRule="auto"/>
    </w:pPr>
    <w:rPr>
      <w:rFonts w:ascii="Arial" w:hAnsi="Arial" w:eastAsia="黑体" w:cs="Arial"/>
      <w:snapToGrid w:val="0"/>
      <w:kern w:val="0"/>
      <w:szCs w:val="21"/>
    </w:rPr>
  </w:style>
  <w:style w:type="paragraph" w:customStyle="1" w:styleId="783">
    <w:name w:val="Char4"/>
    <w:basedOn w:val="1"/>
    <w:qFormat/>
    <w:uiPriority w:val="0"/>
    <w:pPr>
      <w:tabs>
        <w:tab w:val="left" w:pos="432"/>
      </w:tabs>
      <w:adjustRightInd/>
      <w:spacing w:before="156" w:beforeLines="50" w:after="156" w:afterLines="50" w:line="360" w:lineRule="auto"/>
      <w:ind w:left="432" w:hanging="432" w:firstLineChars="200"/>
    </w:pPr>
    <w:rPr>
      <w:rFonts w:ascii="宋体" w:hAnsi="宋体" w:eastAsia="微软雅黑"/>
      <w:b/>
      <w:kern w:val="44"/>
      <w:sz w:val="32"/>
      <w:szCs w:val="32"/>
    </w:rPr>
  </w:style>
  <w:style w:type="paragraph" w:customStyle="1" w:styleId="784">
    <w:name w:val="p0"/>
    <w:basedOn w:val="1"/>
    <w:qFormat/>
    <w:uiPriority w:val="0"/>
    <w:pPr>
      <w:widowControl/>
      <w:adjustRightInd/>
    </w:pPr>
    <w:rPr>
      <w:kern w:val="0"/>
      <w:szCs w:val="21"/>
    </w:rPr>
  </w:style>
  <w:style w:type="paragraph" w:customStyle="1" w:styleId="785">
    <w:name w:val="Char6"/>
    <w:basedOn w:val="1"/>
    <w:qFormat/>
    <w:uiPriority w:val="0"/>
    <w:rPr>
      <w:rFonts w:ascii="仿宋_GB2312" w:eastAsia="仿宋_GB2312"/>
      <w:b/>
      <w:sz w:val="32"/>
      <w:szCs w:val="32"/>
    </w:rPr>
  </w:style>
  <w:style w:type="paragraph" w:customStyle="1" w:styleId="786">
    <w:name w:val="Char111"/>
    <w:basedOn w:val="1"/>
    <w:qFormat/>
    <w:uiPriority w:val="0"/>
    <w:rPr>
      <w:rFonts w:ascii="仿宋_GB2312" w:eastAsia="仿宋_GB2312"/>
      <w:b/>
      <w:sz w:val="32"/>
      <w:szCs w:val="32"/>
    </w:rPr>
  </w:style>
  <w:style w:type="paragraph" w:customStyle="1" w:styleId="787">
    <w:name w:val="标题3"/>
    <w:basedOn w:val="5"/>
    <w:next w:val="53"/>
    <w:qFormat/>
    <w:uiPriority w:val="0"/>
    <w:pPr>
      <w:tabs>
        <w:tab w:val="clear" w:pos="900"/>
      </w:tabs>
      <w:spacing w:after="0" w:line="360" w:lineRule="auto"/>
    </w:pPr>
    <w:rPr>
      <w:rFonts w:ascii="仿宋" w:hAnsi="仿宋" w:eastAsia="仿宋" w:cs="仿宋"/>
    </w:rPr>
  </w:style>
  <w:style w:type="paragraph" w:customStyle="1" w:styleId="788">
    <w:name w:val="xl23"/>
    <w:basedOn w:val="1"/>
    <w:qFormat/>
    <w:uiPriority w:val="0"/>
    <w:pPr>
      <w:widowControl/>
      <w:adjustRightInd/>
      <w:spacing w:before="100" w:beforeAutospacing="1" w:after="100" w:afterAutospacing="1" w:line="360" w:lineRule="auto"/>
      <w:ind w:firstLine="200" w:firstLineChars="200"/>
      <w:textAlignment w:val="top"/>
    </w:pPr>
    <w:rPr>
      <w:kern w:val="0"/>
      <w:sz w:val="24"/>
    </w:rPr>
  </w:style>
  <w:style w:type="paragraph" w:customStyle="1" w:styleId="789">
    <w:name w:val="Char Char Char1"/>
    <w:basedOn w:val="1"/>
    <w:qFormat/>
    <w:uiPriority w:val="6"/>
    <w:pPr>
      <w:widowControl/>
      <w:spacing w:after="160" w:line="240" w:lineRule="exact"/>
      <w:jc w:val="left"/>
    </w:pPr>
    <w:rPr>
      <w:rFonts w:ascii="Verdana" w:hAnsi="Verdana"/>
      <w:kern w:val="0"/>
      <w:sz w:val="20"/>
      <w:szCs w:val="20"/>
      <w:lang w:eastAsia="en-US"/>
    </w:rPr>
  </w:style>
  <w:style w:type="paragraph" w:customStyle="1" w:styleId="790">
    <w:name w:val="Char1 Char Char Char2"/>
    <w:basedOn w:val="1"/>
    <w:qFormat/>
    <w:uiPriority w:val="0"/>
    <w:pPr>
      <w:adjustRightInd/>
      <w:ind w:firstLine="200" w:firstLineChars="200"/>
    </w:pPr>
    <w:rPr>
      <w:rFonts w:ascii="Tahoma" w:hAnsi="Tahoma"/>
      <w:sz w:val="24"/>
      <w:szCs w:val="20"/>
    </w:rPr>
  </w:style>
  <w:style w:type="paragraph" w:customStyle="1" w:styleId="791">
    <w:name w:val="列出段落1"/>
    <w:basedOn w:val="1"/>
    <w:qFormat/>
    <w:uiPriority w:val="0"/>
    <w:pPr>
      <w:adjustRightInd/>
      <w:spacing w:line="360" w:lineRule="auto"/>
      <w:ind w:firstLine="420" w:firstLineChars="200"/>
    </w:pPr>
    <w:rPr>
      <w:rFonts w:ascii="Calibri" w:hAnsi="Calibri"/>
      <w:sz w:val="24"/>
      <w:szCs w:val="22"/>
    </w:rPr>
  </w:style>
  <w:style w:type="paragraph" w:customStyle="1" w:styleId="792">
    <w:name w:val="样式 标题 1 + 黑色 段前: 0.5 行 段后: 0.5 行1"/>
    <w:basedOn w:val="3"/>
    <w:qFormat/>
    <w:uiPriority w:val="0"/>
    <w:pPr>
      <w:keepLines w:val="0"/>
      <w:pageBreakBefore/>
      <w:pBdr>
        <w:top w:val="single" w:color="auto" w:sz="4" w:space="1"/>
        <w:left w:val="single" w:color="auto" w:sz="4" w:space="4"/>
        <w:bottom w:val="single" w:color="auto" w:sz="4" w:space="1"/>
        <w:right w:val="single" w:color="auto" w:sz="4" w:space="4"/>
      </w:pBdr>
      <w:shd w:val="clear" w:color="auto" w:fill="333399"/>
      <w:adjustRightInd/>
      <w:spacing w:before="0" w:after="0" w:line="640" w:lineRule="exact"/>
      <w:ind w:left="431" w:hanging="431"/>
      <w:jc w:val="center"/>
    </w:pPr>
    <w:rPr>
      <w:rFonts w:ascii="黑体" w:hAnsi="黑体" w:eastAsia="黑体" w:cs="Arial"/>
      <w:caps/>
      <w:color w:val="FFFFFF"/>
      <w:kern w:val="2"/>
      <w:sz w:val="30"/>
      <w:szCs w:val="20"/>
    </w:rPr>
  </w:style>
  <w:style w:type="paragraph" w:customStyle="1" w:styleId="793">
    <w:name w:val="Char Char Char Char Char Char Char2"/>
    <w:basedOn w:val="1"/>
    <w:qFormat/>
    <w:uiPriority w:val="0"/>
    <w:rPr>
      <w:rFonts w:ascii="仿宋_GB2312" w:eastAsia="仿宋_GB2312"/>
      <w:b/>
      <w:sz w:val="32"/>
      <w:szCs w:val="32"/>
    </w:rPr>
  </w:style>
  <w:style w:type="paragraph" w:customStyle="1" w:styleId="794">
    <w:name w:val="五级条标题"/>
    <w:basedOn w:val="795"/>
    <w:next w:val="640"/>
    <w:qFormat/>
    <w:uiPriority w:val="0"/>
    <w:pPr>
      <w:tabs>
        <w:tab w:val="left" w:pos="1260"/>
        <w:tab w:val="left" w:pos="1680"/>
        <w:tab w:val="left" w:pos="2100"/>
        <w:tab w:val="left" w:pos="2940"/>
        <w:tab w:val="left" w:pos="3360"/>
      </w:tabs>
      <w:ind w:left="3360"/>
      <w:outlineLvl w:val="6"/>
    </w:pPr>
  </w:style>
  <w:style w:type="paragraph" w:customStyle="1" w:styleId="795">
    <w:name w:val="四级条标题"/>
    <w:basedOn w:val="655"/>
    <w:next w:val="640"/>
    <w:qFormat/>
    <w:uiPriority w:val="0"/>
    <w:pPr>
      <w:tabs>
        <w:tab w:val="left" w:pos="2940"/>
        <w:tab w:val="clear" w:pos="2520"/>
      </w:tabs>
      <w:ind w:left="2940"/>
      <w:outlineLvl w:val="5"/>
    </w:pPr>
  </w:style>
  <w:style w:type="paragraph" w:customStyle="1" w:styleId="796">
    <w:name w:val="目录3"/>
    <w:basedOn w:val="1"/>
    <w:qFormat/>
    <w:uiPriority w:val="0"/>
    <w:pPr>
      <w:tabs>
        <w:tab w:val="left" w:leader="dot" w:pos="7370"/>
      </w:tabs>
      <w:autoSpaceDE w:val="0"/>
      <w:autoSpaceDN w:val="0"/>
      <w:spacing w:line="317" w:lineRule="atLeast"/>
      <w:ind w:firstLine="419" w:firstLineChars="200"/>
    </w:pPr>
    <w:rPr>
      <w:color w:val="000000"/>
      <w:kern w:val="0"/>
      <w:szCs w:val="21"/>
    </w:rPr>
  </w:style>
  <w:style w:type="paragraph" w:customStyle="1" w:styleId="797">
    <w:name w:val="Char23"/>
    <w:basedOn w:val="1"/>
    <w:qFormat/>
    <w:uiPriority w:val="0"/>
    <w:rPr>
      <w:rFonts w:ascii="仿宋_GB2312" w:eastAsia="仿宋_GB2312"/>
      <w:b/>
      <w:sz w:val="32"/>
      <w:szCs w:val="32"/>
    </w:rPr>
  </w:style>
  <w:style w:type="paragraph" w:customStyle="1" w:styleId="798">
    <w:name w:val="style3"/>
    <w:basedOn w:val="1"/>
    <w:qFormat/>
    <w:uiPriority w:val="0"/>
    <w:pPr>
      <w:widowControl/>
      <w:adjustRightInd/>
      <w:spacing w:before="100" w:beforeAutospacing="1" w:after="100" w:afterAutospacing="1" w:line="360" w:lineRule="auto"/>
      <w:ind w:firstLine="480" w:firstLineChars="200"/>
      <w:jc w:val="left"/>
    </w:pPr>
    <w:rPr>
      <w:rFonts w:ascii="宋体" w:hAnsi="宋体" w:eastAsia="微软雅黑"/>
      <w:color w:val="666666"/>
      <w:kern w:val="0"/>
      <w:sz w:val="24"/>
    </w:rPr>
  </w:style>
  <w:style w:type="paragraph" w:customStyle="1" w:styleId="799">
    <w:name w:val="列出段落3"/>
    <w:basedOn w:val="1"/>
    <w:qFormat/>
    <w:uiPriority w:val="34"/>
    <w:pPr>
      <w:adjustRightInd/>
      <w:spacing w:line="360" w:lineRule="auto"/>
      <w:ind w:firstLine="420" w:firstLineChars="200"/>
    </w:pPr>
    <w:rPr>
      <w:rFonts w:ascii="Calibri" w:hAnsi="Calibri"/>
      <w:sz w:val="24"/>
      <w:szCs w:val="22"/>
    </w:rPr>
  </w:style>
  <w:style w:type="paragraph" w:customStyle="1" w:styleId="800">
    <w:name w:val="首行缩进"/>
    <w:basedOn w:val="1"/>
    <w:qFormat/>
    <w:uiPriority w:val="0"/>
    <w:pPr>
      <w:spacing w:line="360" w:lineRule="auto"/>
      <w:ind w:firstLine="480" w:firstLineChars="200"/>
    </w:pPr>
    <w:rPr>
      <w:rFonts w:ascii="宋体"/>
      <w:sz w:val="24"/>
      <w:szCs w:val="20"/>
    </w:rPr>
  </w:style>
  <w:style w:type="paragraph" w:customStyle="1" w:styleId="801">
    <w:name w:val="默认段落字体 Para Char Char Char Char Char Char Char Char Char Char Char Char Char Char Char Char Char Char Char"/>
    <w:basedOn w:val="1"/>
    <w:qFormat/>
    <w:uiPriority w:val="0"/>
    <w:rPr>
      <w:rFonts w:ascii="Tahoma" w:hAnsi="Tahoma"/>
      <w:sz w:val="24"/>
      <w:szCs w:val="20"/>
    </w:rPr>
  </w:style>
  <w:style w:type="paragraph" w:customStyle="1" w:styleId="802">
    <w:name w:val="单元格左对齐"/>
    <w:basedOn w:val="1"/>
    <w:qFormat/>
    <w:uiPriority w:val="0"/>
    <w:pPr>
      <w:adjustRightInd/>
      <w:spacing w:line="360" w:lineRule="auto"/>
    </w:pPr>
    <w:rPr>
      <w:sz w:val="24"/>
    </w:rPr>
  </w:style>
  <w:style w:type="paragraph" w:customStyle="1" w:styleId="803">
    <w:name w:val="正文主体"/>
    <w:basedOn w:val="624"/>
    <w:qFormat/>
    <w:uiPriority w:val="0"/>
  </w:style>
  <w:style w:type="paragraph" w:customStyle="1" w:styleId="804">
    <w:name w:val="font6"/>
    <w:basedOn w:val="1"/>
    <w:qFormat/>
    <w:uiPriority w:val="0"/>
    <w:pPr>
      <w:widowControl/>
      <w:adjustRightInd/>
      <w:spacing w:before="100" w:beforeAutospacing="1" w:after="100" w:afterAutospacing="1" w:line="360" w:lineRule="auto"/>
      <w:ind w:firstLine="200" w:firstLineChars="200"/>
      <w:jc w:val="left"/>
    </w:pPr>
    <w:rPr>
      <w:rFonts w:hint="eastAsia" w:ascii="宋体" w:hAnsi="宋体"/>
      <w:kern w:val="0"/>
      <w:sz w:val="20"/>
      <w:szCs w:val="20"/>
    </w:rPr>
  </w:style>
  <w:style w:type="paragraph" w:customStyle="1" w:styleId="805">
    <w:name w:val="Char3 Char Char Char Char Char Char1"/>
    <w:basedOn w:val="1"/>
    <w:qFormat/>
    <w:uiPriority w:val="6"/>
    <w:pPr>
      <w:adjustRightInd/>
      <w:spacing w:line="360" w:lineRule="auto"/>
    </w:pPr>
    <w:rPr>
      <w:rFonts w:ascii="Arial" w:hAnsi="Arial" w:eastAsia="黑体" w:cs="Arial"/>
      <w:snapToGrid w:val="0"/>
      <w:kern w:val="0"/>
      <w:szCs w:val="21"/>
    </w:rPr>
  </w:style>
  <w:style w:type="paragraph" w:customStyle="1" w:styleId="806">
    <w:name w:val="样式 首行缩进:  2 字符"/>
    <w:basedOn w:val="1"/>
    <w:qFormat/>
    <w:uiPriority w:val="0"/>
    <w:pPr>
      <w:snapToGrid w:val="0"/>
      <w:spacing w:line="360" w:lineRule="auto"/>
    </w:pPr>
    <w:rPr>
      <w:rFonts w:ascii="仿宋_GB2312" w:hAnsi="宋体" w:eastAsia="仿宋_GB2312" w:cs="宋体"/>
      <w:color w:val="000000"/>
      <w:kern w:val="0"/>
      <w:sz w:val="28"/>
      <w:szCs w:val="21"/>
    </w:rPr>
  </w:style>
  <w:style w:type="paragraph" w:customStyle="1" w:styleId="807">
    <w:name w:val="正文（首行缩进2字符）"/>
    <w:basedOn w:val="1"/>
    <w:qFormat/>
    <w:uiPriority w:val="0"/>
    <w:pPr>
      <w:adjustRightInd/>
      <w:spacing w:line="360" w:lineRule="auto"/>
      <w:ind w:firstLine="480" w:firstLineChars="200"/>
    </w:pPr>
    <w:rPr>
      <w:sz w:val="24"/>
      <w:szCs w:val="20"/>
    </w:rPr>
  </w:style>
  <w:style w:type="paragraph" w:customStyle="1" w:styleId="808">
    <w:name w:val="P1"/>
    <w:basedOn w:val="1"/>
    <w:qFormat/>
    <w:uiPriority w:val="0"/>
    <w:pPr>
      <w:adjustRightInd/>
      <w:spacing w:line="288" w:lineRule="auto"/>
      <w:ind w:firstLine="425" w:firstLineChars="200"/>
    </w:pPr>
  </w:style>
  <w:style w:type="paragraph" w:customStyle="1" w:styleId="809">
    <w:name w:val="列表内容"/>
    <w:basedOn w:val="1"/>
    <w:next w:val="1"/>
    <w:qFormat/>
    <w:uiPriority w:val="0"/>
    <w:pPr>
      <w:widowControl/>
      <w:tabs>
        <w:tab w:val="left" w:pos="840"/>
      </w:tabs>
      <w:ind w:left="840" w:hanging="420"/>
      <w:jc w:val="left"/>
    </w:pPr>
    <w:rPr>
      <w:kern w:val="0"/>
      <w:sz w:val="18"/>
    </w:rPr>
  </w:style>
  <w:style w:type="paragraph" w:customStyle="1" w:styleId="810">
    <w:name w:val="Char Char11 Char Char Char1"/>
    <w:basedOn w:val="1"/>
    <w:qFormat/>
    <w:uiPriority w:val="6"/>
    <w:pPr>
      <w:spacing w:line="360" w:lineRule="auto"/>
    </w:pPr>
    <w:rPr>
      <w:szCs w:val="20"/>
    </w:rPr>
  </w:style>
  <w:style w:type="paragraph" w:customStyle="1" w:styleId="811">
    <w:name w:val="默认段落字体 Para Char Char Char Char Char Char Char Char Char1 Char Char Char Char"/>
    <w:basedOn w:val="1"/>
    <w:qFormat/>
    <w:uiPriority w:val="0"/>
    <w:pPr>
      <w:adjustRightInd/>
    </w:pPr>
    <w:rPr>
      <w:rFonts w:ascii="Tahoma" w:hAnsi="Tahoma"/>
      <w:sz w:val="24"/>
      <w:szCs w:val="20"/>
    </w:rPr>
  </w:style>
  <w:style w:type="paragraph" w:customStyle="1" w:styleId="812">
    <w:name w:val="Char Char Char Char Char Char11"/>
    <w:basedOn w:val="1"/>
    <w:qFormat/>
    <w:uiPriority w:val="0"/>
    <w:pPr>
      <w:widowControl/>
      <w:spacing w:before="156" w:beforeLines="50" w:after="156" w:afterLines="50" w:line="240" w:lineRule="exact"/>
      <w:jc w:val="left"/>
    </w:pPr>
    <w:rPr>
      <w:rFonts w:ascii="Verdana" w:hAnsi="Verdana"/>
      <w:kern w:val="0"/>
      <w:sz w:val="20"/>
      <w:szCs w:val="20"/>
      <w:lang w:eastAsia="en-US"/>
    </w:rPr>
  </w:style>
  <w:style w:type="paragraph" w:customStyle="1" w:styleId="813">
    <w:name w:val="标题 41"/>
    <w:basedOn w:val="1"/>
    <w:next w:val="1"/>
    <w:unhideWhenUsed/>
    <w:qFormat/>
    <w:uiPriority w:val="9"/>
    <w:pPr>
      <w:keepNext/>
      <w:keepLines/>
      <w:adjustRightInd/>
      <w:spacing w:before="280" w:after="290" w:line="376" w:lineRule="auto"/>
      <w:outlineLvl w:val="3"/>
    </w:pPr>
    <w:rPr>
      <w:rFonts w:ascii="Cambria" w:hAnsi="Cambria"/>
      <w:b/>
      <w:bCs/>
      <w:sz w:val="28"/>
      <w:szCs w:val="28"/>
    </w:rPr>
  </w:style>
  <w:style w:type="paragraph" w:customStyle="1" w:styleId="814">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815">
    <w:name w:val="正文文字缩进2字"/>
    <w:basedOn w:val="24"/>
    <w:qFormat/>
    <w:uiPriority w:val="0"/>
    <w:pPr>
      <w:autoSpaceDE/>
      <w:autoSpaceDN/>
      <w:adjustRightInd/>
      <w:spacing w:before="60" w:after="60"/>
      <w:ind w:firstLine="200" w:firstLineChars="200"/>
    </w:pPr>
    <w:rPr>
      <w:rFonts w:ascii="Times New Roman"/>
      <w:szCs w:val="20"/>
      <w:lang w:val="en-US"/>
    </w:rPr>
  </w:style>
  <w:style w:type="paragraph" w:customStyle="1" w:styleId="816">
    <w:name w:val="默认段落字体 Para Char Char Char Char"/>
    <w:basedOn w:val="1"/>
    <w:qFormat/>
    <w:uiPriority w:val="0"/>
    <w:pPr>
      <w:spacing w:line="360" w:lineRule="auto"/>
    </w:pPr>
    <w:rPr>
      <w:szCs w:val="20"/>
    </w:rPr>
  </w:style>
  <w:style w:type="paragraph" w:customStyle="1" w:styleId="817">
    <w:name w:val="正文4"/>
    <w:basedOn w:val="1"/>
    <w:qFormat/>
    <w:uiPriority w:val="0"/>
    <w:pPr>
      <w:tabs>
        <w:tab w:val="left" w:pos="720"/>
      </w:tabs>
      <w:adjustRightInd/>
      <w:spacing w:before="60" w:after="60" w:line="360" w:lineRule="auto"/>
      <w:ind w:left="575" w:leftChars="400" w:hanging="175" w:hangingChars="175"/>
    </w:pPr>
    <w:rPr>
      <w:sz w:val="24"/>
    </w:rPr>
  </w:style>
  <w:style w:type="paragraph" w:customStyle="1" w:styleId="818">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jc w:val="center"/>
    </w:pPr>
    <w:rPr>
      <w:rFonts w:ascii="仿宋" w:hAnsi="仿宋" w:eastAsia="仿宋" w:cs="宋体"/>
      <w:kern w:val="0"/>
      <w:sz w:val="20"/>
      <w:szCs w:val="20"/>
    </w:rPr>
  </w:style>
  <w:style w:type="paragraph" w:customStyle="1" w:styleId="819">
    <w:name w:val="Char2 Char Char Char2"/>
    <w:basedOn w:val="1"/>
    <w:qFormat/>
    <w:uiPriority w:val="0"/>
    <w:rPr>
      <w:rFonts w:ascii="仿宋_GB2312" w:eastAsia="仿宋_GB2312"/>
      <w:b/>
      <w:sz w:val="32"/>
      <w:szCs w:val="32"/>
    </w:rPr>
  </w:style>
  <w:style w:type="paragraph" w:customStyle="1" w:styleId="820">
    <w:name w:val="Char1 Char Char Char Char Char Char Char Char Char"/>
    <w:basedOn w:val="1"/>
    <w:qFormat/>
    <w:uiPriority w:val="0"/>
    <w:pPr>
      <w:adjustRightInd/>
      <w:spacing w:before="240" w:after="120" w:line="288" w:lineRule="auto"/>
      <w:ind w:firstLine="200" w:firstLineChars="200"/>
      <w:jc w:val="left"/>
    </w:pPr>
    <w:rPr>
      <w:rFonts w:ascii="Tahoma" w:hAnsi="Tahoma"/>
      <w:sz w:val="24"/>
    </w:rPr>
  </w:style>
  <w:style w:type="paragraph" w:customStyle="1" w:styleId="821">
    <w:name w:val="Char Char Char Char2"/>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822">
    <w:name w:val="正文 首行缩进:  2 字符 Char"/>
    <w:basedOn w:val="1"/>
    <w:qFormat/>
    <w:uiPriority w:val="0"/>
    <w:pPr>
      <w:adjustRightInd/>
      <w:spacing w:line="360" w:lineRule="auto"/>
      <w:ind w:firstLine="480"/>
    </w:pPr>
    <w:rPr>
      <w:rFonts w:cs="宋体"/>
      <w:sz w:val="24"/>
      <w:szCs w:val="20"/>
    </w:rPr>
  </w:style>
  <w:style w:type="paragraph" w:customStyle="1" w:styleId="823">
    <w:name w:val="Char Char4 Char Char"/>
    <w:basedOn w:val="1"/>
    <w:qFormat/>
    <w:uiPriority w:val="0"/>
    <w:pPr>
      <w:widowControl/>
      <w:adjustRightInd/>
      <w:spacing w:after="160" w:line="240" w:lineRule="exact"/>
      <w:jc w:val="left"/>
    </w:pPr>
  </w:style>
  <w:style w:type="paragraph" w:customStyle="1" w:styleId="824">
    <w:name w:val="目录2"/>
    <w:basedOn w:val="1"/>
    <w:qFormat/>
    <w:uiPriority w:val="0"/>
    <w:pPr>
      <w:tabs>
        <w:tab w:val="left" w:leader="dot" w:pos="7370"/>
      </w:tabs>
      <w:autoSpaceDE w:val="0"/>
      <w:autoSpaceDN w:val="0"/>
      <w:spacing w:line="317" w:lineRule="atLeast"/>
      <w:ind w:firstLine="209" w:firstLineChars="200"/>
    </w:pPr>
    <w:rPr>
      <w:color w:val="000000"/>
      <w:kern w:val="0"/>
      <w:szCs w:val="21"/>
    </w:rPr>
  </w:style>
  <w:style w:type="paragraph" w:customStyle="1" w:styleId="825">
    <w:name w:val="Char Char11 Char Char Char2"/>
    <w:basedOn w:val="1"/>
    <w:qFormat/>
    <w:uiPriority w:val="0"/>
    <w:pPr>
      <w:spacing w:line="360" w:lineRule="auto"/>
    </w:pPr>
    <w:rPr>
      <w:szCs w:val="20"/>
    </w:rPr>
  </w:style>
  <w:style w:type="paragraph" w:customStyle="1" w:styleId="826">
    <w:name w:val="9"/>
    <w:qFormat/>
    <w:uiPriority w:val="0"/>
    <w:pPr>
      <w:widowControl w:val="0"/>
      <w:autoSpaceDE w:val="0"/>
      <w:autoSpaceDN w:val="0"/>
      <w:adjustRightInd w:val="0"/>
      <w:jc w:val="both"/>
    </w:pPr>
    <w:rPr>
      <w:rFonts w:ascii="宋体" w:hAnsi="Times New Roman" w:eastAsia="宋体" w:cs="Times New Roman"/>
      <w:b/>
      <w:bCs/>
      <w:color w:val="000000"/>
      <w:spacing w:val="15"/>
      <w:sz w:val="18"/>
      <w:szCs w:val="18"/>
      <w:lang w:val="en-US" w:eastAsia="zh-CN" w:bidi="ar-SA"/>
    </w:rPr>
  </w:style>
  <w:style w:type="paragraph" w:customStyle="1" w:styleId="827">
    <w:name w:val="Char3 Char Char2"/>
    <w:basedOn w:val="1"/>
    <w:qFormat/>
    <w:uiPriority w:val="0"/>
    <w:pPr>
      <w:widowControl/>
      <w:adjustRightInd/>
      <w:spacing w:after="160" w:line="240" w:lineRule="exact"/>
      <w:jc w:val="left"/>
    </w:pPr>
    <w:rPr>
      <w:rFonts w:ascii="Arial" w:hAnsi="Arial" w:eastAsia="Times New Roman" w:cs="Verdana"/>
      <w:b/>
      <w:kern w:val="0"/>
      <w:sz w:val="24"/>
      <w:szCs w:val="20"/>
      <w:lang w:eastAsia="en-US"/>
    </w:rPr>
  </w:style>
  <w:style w:type="paragraph" w:customStyle="1" w:styleId="828">
    <w:name w:val="数字标题4"/>
    <w:basedOn w:val="7"/>
    <w:qFormat/>
    <w:uiPriority w:val="0"/>
    <w:pPr>
      <w:tabs>
        <w:tab w:val="left" w:pos="0"/>
        <w:tab w:val="clear" w:pos="864"/>
      </w:tabs>
      <w:spacing w:before="0" w:after="0" w:line="360" w:lineRule="auto"/>
      <w:ind w:left="1"/>
    </w:pPr>
    <w:rPr>
      <w:rFonts w:eastAsia="仿宋_GB2312" w:cs="Arial"/>
      <w:b w:val="0"/>
      <w:bCs w:val="0"/>
      <w:color w:val="000000"/>
      <w:kern w:val="0"/>
      <w:sz w:val="24"/>
      <w:szCs w:val="24"/>
      <w:lang w:val="en-US"/>
    </w:rPr>
  </w:style>
  <w:style w:type="paragraph" w:customStyle="1" w:styleId="829">
    <w:name w:val="表格文字（大）"/>
    <w:basedOn w:val="1"/>
    <w:qFormat/>
    <w:uiPriority w:val="0"/>
    <w:pPr>
      <w:adjustRightInd/>
      <w:spacing w:before="20" w:after="20"/>
      <w:ind w:firstLine="200" w:firstLineChars="200"/>
    </w:pPr>
    <w:rPr>
      <w:rFonts w:ascii="Century Gothic" w:hAnsi="Century Gothic"/>
      <w:sz w:val="24"/>
      <w:szCs w:val="20"/>
    </w:rPr>
  </w:style>
  <w:style w:type="paragraph" w:customStyle="1" w:styleId="830">
    <w:name w:val="插图说明"/>
    <w:basedOn w:val="1"/>
    <w:qFormat/>
    <w:uiPriority w:val="0"/>
    <w:pPr>
      <w:spacing w:after="240"/>
      <w:ind w:firstLine="200" w:firstLineChars="200"/>
      <w:jc w:val="center"/>
      <w:textAlignment w:val="baseline"/>
    </w:pPr>
    <w:rPr>
      <w:rFonts w:eastAsia="黑体"/>
      <w:sz w:val="24"/>
      <w:szCs w:val="20"/>
    </w:rPr>
  </w:style>
  <w:style w:type="paragraph" w:customStyle="1" w:styleId="831">
    <w:name w:val="chart text"/>
    <w:basedOn w:val="1"/>
    <w:qFormat/>
    <w:uiPriority w:val="0"/>
    <w:pPr>
      <w:widowControl/>
      <w:adjustRightInd/>
      <w:spacing w:line="180" w:lineRule="exact"/>
      <w:ind w:firstLine="200" w:firstLineChars="200"/>
      <w:jc w:val="left"/>
    </w:pPr>
    <w:rPr>
      <w:rFonts w:ascii="Futura Bk" w:hAnsi="Futura Bk" w:cs="Futura Bk"/>
      <w:kern w:val="0"/>
      <w:sz w:val="14"/>
      <w:szCs w:val="14"/>
    </w:rPr>
  </w:style>
  <w:style w:type="paragraph" w:customStyle="1" w:styleId="832">
    <w:name w:val="Char311"/>
    <w:basedOn w:val="1"/>
    <w:qFormat/>
    <w:uiPriority w:val="0"/>
    <w:pPr>
      <w:adjustRightInd/>
      <w:ind w:firstLine="200" w:firstLineChars="200"/>
    </w:pPr>
    <w:rPr>
      <w:rFonts w:ascii="Tahoma" w:hAnsi="Tahoma"/>
      <w:sz w:val="24"/>
      <w:szCs w:val="20"/>
    </w:rPr>
  </w:style>
  <w:style w:type="paragraph" w:customStyle="1" w:styleId="833">
    <w:name w:val="正文文本 23"/>
    <w:basedOn w:val="1"/>
    <w:qFormat/>
    <w:uiPriority w:val="0"/>
    <w:pPr>
      <w:widowControl/>
      <w:overflowPunct w:val="0"/>
      <w:autoSpaceDE w:val="0"/>
      <w:autoSpaceDN w:val="0"/>
      <w:ind w:left="720" w:hanging="720"/>
      <w:textAlignment w:val="baseline"/>
    </w:pPr>
    <w:rPr>
      <w:kern w:val="0"/>
      <w:sz w:val="24"/>
      <w:szCs w:val="20"/>
      <w:lang w:val="en-GB"/>
    </w:rPr>
  </w:style>
  <w:style w:type="paragraph" w:customStyle="1" w:styleId="834">
    <w:name w:val="dash bullet"/>
    <w:qFormat/>
    <w:uiPriority w:val="0"/>
    <w:pPr>
      <w:tabs>
        <w:tab w:val="left" w:pos="187"/>
        <w:tab w:val="left" w:pos="360"/>
      </w:tabs>
      <w:spacing w:after="20"/>
      <w:ind w:left="374" w:hanging="187"/>
    </w:pPr>
    <w:rPr>
      <w:rFonts w:ascii="Futura Bk" w:hAnsi="Futura Bk" w:eastAsia="宋体" w:cs="Times New Roman"/>
      <w:sz w:val="18"/>
      <w:lang w:val="en-US" w:eastAsia="en-US" w:bidi="ar-SA"/>
    </w:rPr>
  </w:style>
  <w:style w:type="paragraph" w:customStyle="1" w:styleId="835">
    <w:name w:val="正文 内标"/>
    <w:basedOn w:val="750"/>
    <w:qFormat/>
    <w:uiPriority w:val="0"/>
    <w:pPr>
      <w:tabs>
        <w:tab w:val="left" w:pos="0"/>
      </w:tabs>
      <w:ind w:left="900" w:firstLine="0" w:firstLineChars="0"/>
    </w:pPr>
  </w:style>
  <w:style w:type="paragraph" w:customStyle="1" w:styleId="836">
    <w:name w:val="Bulleted List"/>
    <w:basedOn w:val="1"/>
    <w:qFormat/>
    <w:uiPriority w:val="0"/>
    <w:pPr>
      <w:tabs>
        <w:tab w:val="left" w:pos="1260"/>
      </w:tabs>
      <w:adjustRightInd/>
      <w:ind w:left="1260" w:hanging="420"/>
    </w:pPr>
  </w:style>
  <w:style w:type="paragraph" w:customStyle="1" w:styleId="837">
    <w:name w:val="样式 正文文本缩进 2 + 仿宋_GB2312 黑色 行距: 1.5 倍行距"/>
    <w:basedOn w:val="37"/>
    <w:qFormat/>
    <w:uiPriority w:val="0"/>
    <w:pPr>
      <w:adjustRightInd/>
      <w:ind w:firstLine="560" w:firstLineChars="200"/>
      <w:textAlignment w:val="auto"/>
    </w:pPr>
    <w:rPr>
      <w:rFonts w:hAnsi="宋体" w:cs="宋体"/>
      <w:color w:val="000000"/>
      <w:kern w:val="2"/>
      <w:sz w:val="24"/>
    </w:rPr>
  </w:style>
  <w:style w:type="paragraph" w:customStyle="1" w:styleId="838">
    <w:name w:val="样式 左侧:  0.85 厘米"/>
    <w:basedOn w:val="1"/>
    <w:qFormat/>
    <w:uiPriority w:val="2"/>
    <w:pPr>
      <w:adjustRightInd/>
      <w:spacing w:line="360" w:lineRule="auto"/>
    </w:pPr>
    <w:rPr>
      <w:rFonts w:cs="宋体"/>
      <w:sz w:val="24"/>
      <w:szCs w:val="20"/>
    </w:rPr>
  </w:style>
  <w:style w:type="paragraph" w:customStyle="1" w:styleId="839">
    <w:name w:val="Char Char Char Char Char Char Char Char Char Char Char Char1 Char"/>
    <w:basedOn w:val="1"/>
    <w:qFormat/>
    <w:uiPriority w:val="0"/>
    <w:rPr>
      <w:rFonts w:ascii="Tahoma" w:hAnsi="Tahoma" w:cs="仿宋_GB2312"/>
      <w:sz w:val="24"/>
      <w:szCs w:val="20"/>
    </w:rPr>
  </w:style>
  <w:style w:type="paragraph" w:customStyle="1" w:styleId="840">
    <w:name w:val="正文1"/>
    <w:basedOn w:val="32"/>
    <w:qFormat/>
    <w:uiPriority w:val="0"/>
    <w:pPr>
      <w:ind w:left="0" w:leftChars="0" w:firstLine="480" w:firstLineChars="200"/>
    </w:pPr>
    <w:rPr>
      <w:rFonts w:ascii="仿宋_GB2312" w:hAnsi="Courier New" w:eastAsia="仿宋_GB2312"/>
      <w:kern w:val="28"/>
      <w:sz w:val="24"/>
    </w:rPr>
  </w:style>
  <w:style w:type="paragraph" w:customStyle="1" w:styleId="841">
    <w:name w:val="Char Char11 Char Char Char Char Char Char Char Char Char Char Char Char Char2"/>
    <w:basedOn w:val="1"/>
    <w:qFormat/>
    <w:uiPriority w:val="0"/>
    <w:pPr>
      <w:adjustRightInd/>
      <w:spacing w:line="360" w:lineRule="auto"/>
    </w:pPr>
    <w:rPr>
      <w:rFonts w:ascii="Arial" w:hAnsi="Arial" w:eastAsia="黑体"/>
      <w:snapToGrid w:val="0"/>
      <w:kern w:val="0"/>
      <w:sz w:val="20"/>
      <w:szCs w:val="21"/>
    </w:rPr>
  </w:style>
  <w:style w:type="paragraph" w:customStyle="1" w:styleId="842">
    <w:name w:val="xl8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kern w:val="0"/>
      <w:sz w:val="20"/>
      <w:szCs w:val="20"/>
    </w:rPr>
  </w:style>
  <w:style w:type="paragraph" w:customStyle="1" w:styleId="843">
    <w:name w:val="模板普通正文"/>
    <w:basedOn w:val="25"/>
    <w:qFormat/>
    <w:uiPriority w:val="0"/>
    <w:pPr>
      <w:adjustRightInd/>
      <w:spacing w:before="156" w:beforeLines="50" w:after="10" w:line="360" w:lineRule="auto"/>
      <w:ind w:firstLine="175" w:firstLineChars="175"/>
      <w:jc w:val="left"/>
    </w:pPr>
    <w:rPr>
      <w:rFonts w:ascii="Times New Roman" w:hAnsi="Times New Roman"/>
    </w:rPr>
  </w:style>
  <w:style w:type="paragraph" w:customStyle="1" w:styleId="844">
    <w:name w:val="Char Char1 Char Char Char Char Char Char"/>
    <w:basedOn w:val="1"/>
    <w:qFormat/>
    <w:uiPriority w:val="0"/>
    <w:rPr>
      <w:rFonts w:ascii="仿宋_GB2312" w:eastAsia="仿宋_GB2312"/>
      <w:b/>
      <w:sz w:val="32"/>
      <w:szCs w:val="20"/>
    </w:rPr>
  </w:style>
  <w:style w:type="paragraph" w:customStyle="1" w:styleId="845">
    <w:name w:val="font8"/>
    <w:basedOn w:val="1"/>
    <w:qFormat/>
    <w:uiPriority w:val="0"/>
    <w:pPr>
      <w:widowControl/>
      <w:adjustRightInd/>
      <w:spacing w:before="100" w:beforeAutospacing="1" w:after="100" w:afterAutospacing="1"/>
      <w:jc w:val="left"/>
    </w:pPr>
    <w:rPr>
      <w:color w:val="000000"/>
      <w:kern w:val="0"/>
      <w:sz w:val="20"/>
      <w:szCs w:val="20"/>
    </w:rPr>
  </w:style>
  <w:style w:type="paragraph" w:customStyle="1" w:styleId="846">
    <w:name w:val="Char Char1 Char Char Char Char Char Char2"/>
    <w:basedOn w:val="1"/>
    <w:qFormat/>
    <w:uiPriority w:val="0"/>
    <w:rPr>
      <w:rFonts w:ascii="仿宋_GB2312" w:eastAsia="仿宋_GB2312"/>
      <w:b/>
      <w:sz w:val="32"/>
      <w:szCs w:val="20"/>
    </w:rPr>
  </w:style>
  <w:style w:type="paragraph" w:customStyle="1" w:styleId="847">
    <w:name w:val="font13"/>
    <w:basedOn w:val="1"/>
    <w:qFormat/>
    <w:uiPriority w:val="0"/>
    <w:pPr>
      <w:widowControl/>
      <w:adjustRightInd/>
      <w:spacing w:before="100" w:beforeAutospacing="1" w:after="100" w:afterAutospacing="1"/>
      <w:jc w:val="left"/>
    </w:pPr>
    <w:rPr>
      <w:rFonts w:ascii="宋体" w:hAnsi="宋体" w:cs="宋体"/>
      <w:kern w:val="0"/>
      <w:sz w:val="22"/>
      <w:szCs w:val="22"/>
    </w:rPr>
  </w:style>
  <w:style w:type="paragraph" w:customStyle="1" w:styleId="848">
    <w:name w:val="默认段落字体 Para Char Char Char Char Char Char Char Char Char Char"/>
    <w:basedOn w:val="1"/>
    <w:qFormat/>
    <w:uiPriority w:val="0"/>
    <w:pPr>
      <w:adjustRightInd/>
    </w:pPr>
    <w:rPr>
      <w:rFonts w:ascii="Tahoma" w:hAnsi="Tahoma"/>
      <w:color w:val="000000"/>
      <w:sz w:val="24"/>
      <w:szCs w:val="20"/>
    </w:rPr>
  </w:style>
  <w:style w:type="paragraph" w:customStyle="1" w:styleId="849">
    <w:name w:val="legal"/>
    <w:basedOn w:val="1"/>
    <w:qFormat/>
    <w:uiPriority w:val="0"/>
    <w:pPr>
      <w:widowControl/>
      <w:adjustRightInd/>
      <w:spacing w:line="180" w:lineRule="exact"/>
      <w:ind w:firstLine="200" w:firstLineChars="200"/>
      <w:jc w:val="left"/>
    </w:pPr>
    <w:rPr>
      <w:rFonts w:ascii="Futura Bk" w:hAnsi="Futura Bk" w:cs="Futura Bk"/>
      <w:kern w:val="0"/>
      <w:sz w:val="13"/>
      <w:szCs w:val="13"/>
    </w:rPr>
  </w:style>
  <w:style w:type="paragraph" w:customStyle="1" w:styleId="850">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jc w:val="left"/>
    </w:pPr>
    <w:rPr>
      <w:rFonts w:ascii="仿宋" w:hAnsi="仿宋" w:eastAsia="仿宋" w:cs="宋体"/>
      <w:kern w:val="0"/>
      <w:sz w:val="20"/>
      <w:szCs w:val="20"/>
    </w:rPr>
  </w:style>
  <w:style w:type="paragraph" w:customStyle="1" w:styleId="851">
    <w:name w:val="Char Char Char Char Char Char1 Char2"/>
    <w:basedOn w:val="1"/>
    <w:qFormat/>
    <w:uiPriority w:val="0"/>
    <w:pPr>
      <w:widowControl/>
      <w:spacing w:after="160" w:line="240" w:lineRule="exact"/>
      <w:jc w:val="left"/>
    </w:pPr>
    <w:rPr>
      <w:rFonts w:ascii="Verdana" w:hAnsi="Verdana"/>
      <w:kern w:val="0"/>
      <w:szCs w:val="20"/>
      <w:lang w:eastAsia="en-US"/>
    </w:rPr>
  </w:style>
  <w:style w:type="paragraph" w:customStyle="1" w:styleId="852">
    <w:name w:val="样式 首行缩进:  2 字符4"/>
    <w:basedOn w:val="1"/>
    <w:qFormat/>
    <w:uiPriority w:val="0"/>
    <w:pPr>
      <w:adjustRightInd/>
      <w:spacing w:before="120" w:line="360" w:lineRule="auto"/>
      <w:ind w:firstLine="480" w:firstLineChars="200"/>
    </w:pPr>
    <w:rPr>
      <w:rFonts w:eastAsia="仿宋_GB2312" w:cs="宋体"/>
      <w:sz w:val="28"/>
      <w:szCs w:val="20"/>
    </w:rPr>
  </w:style>
  <w:style w:type="paragraph" w:customStyle="1" w:styleId="853">
    <w:name w:val="中等深浅网格 1 - 强调文字颜色 21"/>
    <w:basedOn w:val="1"/>
    <w:qFormat/>
    <w:uiPriority w:val="0"/>
    <w:pPr>
      <w:spacing w:line="360" w:lineRule="auto"/>
      <w:ind w:firstLine="200" w:firstLineChars="200"/>
    </w:pPr>
    <w:rPr>
      <w:rFonts w:eastAsia="楷体_GB2312" w:cs="Lucida Sans"/>
      <w:sz w:val="24"/>
    </w:rPr>
  </w:style>
  <w:style w:type="paragraph" w:customStyle="1" w:styleId="854">
    <w:name w:val="xl8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kern w:val="0"/>
      <w:sz w:val="20"/>
      <w:szCs w:val="20"/>
    </w:rPr>
  </w:style>
  <w:style w:type="paragraph" w:customStyle="1" w:styleId="855">
    <w:name w:val="Body Copy"/>
    <w:basedOn w:val="1"/>
    <w:qFormat/>
    <w:uiPriority w:val="0"/>
    <w:pPr>
      <w:widowControl/>
      <w:tabs>
        <w:tab w:val="left" w:pos="1584"/>
        <w:tab w:val="left" w:pos="1613"/>
        <w:tab w:val="left" w:pos="1728"/>
        <w:tab w:val="left" w:pos="1872"/>
        <w:tab w:val="left" w:pos="2016"/>
      </w:tabs>
      <w:adjustRightInd/>
      <w:spacing w:after="180" w:line="240" w:lineRule="exact"/>
      <w:ind w:left="1440" w:right="115" w:firstLine="200" w:firstLineChars="200"/>
      <w:jc w:val="left"/>
    </w:pPr>
    <w:rPr>
      <w:rFonts w:ascii="Aldine401 BT" w:hAnsi="Aldine401 BT"/>
      <w:kern w:val="0"/>
      <w:sz w:val="20"/>
      <w:szCs w:val="20"/>
    </w:rPr>
  </w:style>
  <w:style w:type="paragraph" w:customStyle="1" w:styleId="856">
    <w:name w:val="Char31"/>
    <w:basedOn w:val="1"/>
    <w:qFormat/>
    <w:uiPriority w:val="0"/>
    <w:pPr>
      <w:adjustRightInd/>
    </w:pPr>
    <w:rPr>
      <w:rFonts w:ascii="仿宋_GB2312" w:eastAsia="仿宋_GB2312"/>
      <w:b/>
      <w:sz w:val="32"/>
      <w:szCs w:val="32"/>
    </w:rPr>
  </w:style>
  <w:style w:type="paragraph" w:customStyle="1" w:styleId="857">
    <w:name w:val="样式 标题 3h33rd level3Heading 3 - oldH3l3CTheading 3Headin..."/>
    <w:basedOn w:val="5"/>
    <w:qFormat/>
    <w:uiPriority w:val="0"/>
    <w:pPr>
      <w:snapToGrid w:val="0"/>
      <w:ind w:left="0" w:firstLine="0"/>
      <w:jc w:val="left"/>
    </w:pPr>
    <w:rPr>
      <w:rFonts w:eastAsia="黑体" w:cs="宋体"/>
      <w:sz w:val="28"/>
      <w:szCs w:val="20"/>
    </w:rPr>
  </w:style>
  <w:style w:type="paragraph" w:customStyle="1" w:styleId="858">
    <w:name w:val="Char Char Char Char Char Char1"/>
    <w:basedOn w:val="1"/>
    <w:qFormat/>
    <w:uiPriority w:val="6"/>
    <w:pPr>
      <w:widowControl/>
      <w:spacing w:beforeLines="50" w:afterLines="50" w:line="240" w:lineRule="exact"/>
      <w:jc w:val="left"/>
    </w:pPr>
    <w:rPr>
      <w:rFonts w:ascii="Verdana" w:hAnsi="Verdana"/>
      <w:kern w:val="0"/>
      <w:sz w:val="20"/>
      <w:szCs w:val="20"/>
      <w:lang w:eastAsia="en-US"/>
    </w:rPr>
  </w:style>
  <w:style w:type="paragraph" w:customStyle="1" w:styleId="859">
    <w:name w:val="xl9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jc w:val="center"/>
    </w:pPr>
    <w:rPr>
      <w:rFonts w:ascii="仿宋" w:hAnsi="仿宋" w:eastAsia="仿宋" w:cs="宋体"/>
      <w:kern w:val="0"/>
      <w:sz w:val="20"/>
      <w:szCs w:val="20"/>
    </w:rPr>
  </w:style>
  <w:style w:type="paragraph" w:customStyle="1" w:styleId="860">
    <w:name w:val="Char Char1"/>
    <w:basedOn w:val="1"/>
    <w:qFormat/>
    <w:uiPriority w:val="0"/>
    <w:pPr>
      <w:widowControl/>
      <w:spacing w:after="160" w:line="240" w:lineRule="exact"/>
      <w:jc w:val="left"/>
    </w:pPr>
    <w:rPr>
      <w:rFonts w:eastAsia="仿宋_GB2312"/>
      <w:sz w:val="28"/>
    </w:rPr>
  </w:style>
  <w:style w:type="paragraph" w:customStyle="1" w:styleId="861">
    <w:name w:val="Char21"/>
    <w:basedOn w:val="1"/>
    <w:qFormat/>
    <w:uiPriority w:val="0"/>
    <w:pPr>
      <w:adjustRightInd/>
      <w:ind w:firstLine="200" w:firstLineChars="200"/>
    </w:pPr>
    <w:rPr>
      <w:rFonts w:ascii="仿宋_GB2312" w:eastAsia="仿宋_GB2312"/>
      <w:b/>
      <w:sz w:val="32"/>
      <w:szCs w:val="32"/>
    </w:rPr>
  </w:style>
  <w:style w:type="paragraph" w:customStyle="1" w:styleId="862">
    <w:name w:val="列表段落1"/>
    <w:basedOn w:val="1"/>
    <w:qFormat/>
    <w:uiPriority w:val="34"/>
    <w:pPr>
      <w:adjustRightInd/>
      <w:ind w:right="238" w:firstLine="420"/>
    </w:pPr>
    <w:rPr>
      <w:rFonts w:ascii="Calibri" w:hAnsi="Calibri"/>
      <w:sz w:val="24"/>
    </w:rPr>
  </w:style>
  <w:style w:type="paragraph" w:customStyle="1" w:styleId="863">
    <w:name w:val="Char Char110"/>
    <w:basedOn w:val="1"/>
    <w:qFormat/>
    <w:uiPriority w:val="6"/>
    <w:pPr>
      <w:spacing w:line="360" w:lineRule="auto"/>
    </w:pPr>
    <w:rPr>
      <w:rFonts w:ascii="Tahoma" w:hAnsi="Tahoma"/>
      <w:sz w:val="24"/>
      <w:szCs w:val="20"/>
    </w:rPr>
  </w:style>
  <w:style w:type="paragraph" w:customStyle="1" w:styleId="864">
    <w:name w:val="xl80"/>
    <w:basedOn w:val="1"/>
    <w:qFormat/>
    <w:uiPriority w:val="0"/>
    <w:pPr>
      <w:widowControl/>
      <w:adjustRightInd/>
      <w:spacing w:before="100" w:beforeAutospacing="1" w:after="100" w:afterAutospacing="1"/>
      <w:jc w:val="left"/>
    </w:pPr>
    <w:rPr>
      <w:rFonts w:ascii="仿宋" w:hAnsi="仿宋" w:eastAsia="仿宋" w:cs="宋体"/>
      <w:kern w:val="0"/>
      <w:sz w:val="20"/>
      <w:szCs w:val="20"/>
    </w:rPr>
  </w:style>
  <w:style w:type="paragraph" w:customStyle="1" w:styleId="865">
    <w:name w:val="Char Char11 Char Char Char Char Char Char Char Char Char Char Char Char Char Char Char1"/>
    <w:basedOn w:val="1"/>
    <w:qFormat/>
    <w:uiPriority w:val="0"/>
    <w:pPr>
      <w:adjustRightInd/>
      <w:spacing w:line="360" w:lineRule="auto"/>
    </w:pPr>
    <w:rPr>
      <w:rFonts w:ascii="Arial" w:hAnsi="Arial" w:eastAsia="黑体" w:cs="Arial"/>
      <w:snapToGrid w:val="0"/>
      <w:kern w:val="0"/>
      <w:szCs w:val="21"/>
    </w:rPr>
  </w:style>
  <w:style w:type="paragraph" w:customStyle="1" w:styleId="866">
    <w:name w:val="表正文"/>
    <w:qFormat/>
    <w:uiPriority w:val="0"/>
    <w:pPr>
      <w:snapToGrid w:val="0"/>
      <w:spacing w:line="600" w:lineRule="atLeast"/>
      <w:ind w:firstLine="641"/>
      <w:jc w:val="both"/>
    </w:pPr>
    <w:rPr>
      <w:rFonts w:ascii="Times New Roman" w:hAnsi="Times New Roman" w:eastAsia="仿宋_GB2312" w:cs="Times New Roman"/>
      <w:sz w:val="32"/>
      <w:lang w:val="en-US" w:eastAsia="zh-CN" w:bidi="ar-SA"/>
    </w:rPr>
  </w:style>
  <w:style w:type="paragraph" w:customStyle="1" w:styleId="867">
    <w:name w:val="浅色底纹 - 强调文字颜色 51"/>
    <w:qFormat/>
    <w:uiPriority w:val="0"/>
    <w:rPr>
      <w:rFonts w:ascii="Times New Roman" w:hAnsi="Times New Roman" w:eastAsia="宋体" w:cs="Times New Roman"/>
      <w:kern w:val="2"/>
      <w:sz w:val="21"/>
      <w:szCs w:val="24"/>
      <w:lang w:val="en-US" w:eastAsia="zh-CN" w:bidi="ar-SA"/>
    </w:rPr>
  </w:style>
  <w:style w:type="paragraph" w:customStyle="1" w:styleId="868">
    <w:name w:val="Char Char Char Char Char Char Char Char Char Char Char Char1 Char2"/>
    <w:basedOn w:val="1"/>
    <w:qFormat/>
    <w:uiPriority w:val="0"/>
    <w:rPr>
      <w:rFonts w:ascii="Tahoma" w:hAnsi="Tahoma" w:cs="仿宋_GB2312"/>
      <w:sz w:val="24"/>
      <w:szCs w:val="20"/>
    </w:rPr>
  </w:style>
  <w:style w:type="paragraph" w:customStyle="1" w:styleId="869">
    <w:name w:val="样式9"/>
    <w:basedOn w:val="1"/>
    <w:qFormat/>
    <w:uiPriority w:val="0"/>
    <w:pPr>
      <w:adjustRightInd/>
      <w:spacing w:before="240" w:after="60" w:line="319" w:lineRule="auto"/>
      <w:ind w:firstLine="200" w:firstLineChars="200"/>
      <w:jc w:val="left"/>
      <w:outlineLvl w:val="0"/>
    </w:pPr>
    <w:rPr>
      <w:rFonts w:ascii="仿宋_GB2312" w:hAnsi="Arial" w:eastAsia="仿宋_GB2312" w:cs="Arial"/>
      <w:b/>
      <w:bCs/>
      <w:sz w:val="24"/>
      <w:szCs w:val="32"/>
    </w:rPr>
  </w:style>
  <w:style w:type="paragraph" w:customStyle="1" w:styleId="870">
    <w:name w:val="Char Char281"/>
    <w:basedOn w:val="1"/>
    <w:qFormat/>
    <w:uiPriority w:val="0"/>
    <w:pPr>
      <w:adjustRightInd/>
      <w:snapToGrid w:val="0"/>
      <w:spacing w:line="360" w:lineRule="auto"/>
    </w:pPr>
    <w:rPr>
      <w:rFonts w:ascii="Arial" w:hAnsi="Arial" w:eastAsia="黑体"/>
      <w:snapToGrid w:val="0"/>
      <w:kern w:val="0"/>
      <w:sz w:val="20"/>
      <w:szCs w:val="21"/>
    </w:rPr>
  </w:style>
  <w:style w:type="paragraph" w:customStyle="1" w:styleId="871">
    <w:name w:val="样式 列表编号 + 段后: 0.5 行"/>
    <w:basedOn w:val="16"/>
    <w:qFormat/>
    <w:uiPriority w:val="2"/>
    <w:pPr>
      <w:tabs>
        <w:tab w:val="clear" w:pos="390"/>
        <w:tab w:val="clear" w:pos="454"/>
      </w:tabs>
      <w:spacing w:after="0"/>
      <w:ind w:left="840" w:hanging="420"/>
      <w:contextualSpacing/>
    </w:pPr>
    <w:rPr>
      <w:rFonts w:cs="宋体"/>
    </w:rPr>
  </w:style>
  <w:style w:type="paragraph" w:customStyle="1" w:styleId="872">
    <w:name w:val="Char Char Char Char Char Char Char Char Char"/>
    <w:basedOn w:val="1"/>
    <w:qFormat/>
    <w:uiPriority w:val="0"/>
    <w:pPr>
      <w:adjustRightInd/>
      <w:ind w:firstLine="200" w:firstLineChars="200"/>
    </w:pPr>
    <w:rPr>
      <w:rFonts w:ascii="Tahoma" w:hAnsi="Tahoma"/>
      <w:sz w:val="24"/>
      <w:szCs w:val="20"/>
    </w:rPr>
  </w:style>
  <w:style w:type="paragraph" w:customStyle="1" w:styleId="873">
    <w:name w:val="_Style 12"/>
    <w:basedOn w:val="19"/>
    <w:qFormat/>
    <w:uiPriority w:val="0"/>
    <w:pPr>
      <w:snapToGrid w:val="0"/>
      <w:spacing w:line="360" w:lineRule="auto"/>
    </w:pPr>
  </w:style>
  <w:style w:type="paragraph" w:customStyle="1" w:styleId="874">
    <w:name w:val="样式 首行缩进:  0 字符"/>
    <w:basedOn w:val="1"/>
    <w:qFormat/>
    <w:uiPriority w:val="0"/>
    <w:pPr>
      <w:adjustRightInd/>
      <w:spacing w:line="360" w:lineRule="auto"/>
      <w:ind w:firstLine="200" w:firstLineChars="200"/>
    </w:pPr>
    <w:rPr>
      <w:rFonts w:ascii="Arial" w:hAnsi="Arial" w:cs="宋体"/>
      <w:sz w:val="24"/>
      <w:szCs w:val="20"/>
    </w:rPr>
  </w:style>
  <w:style w:type="paragraph" w:customStyle="1" w:styleId="875">
    <w:name w:val="Char1 Char Char Char6"/>
    <w:basedOn w:val="1"/>
    <w:qFormat/>
    <w:uiPriority w:val="6"/>
    <w:pPr>
      <w:widowControl/>
      <w:snapToGrid w:val="0"/>
      <w:spacing w:before="120" w:after="160" w:line="360" w:lineRule="auto"/>
      <w:ind w:right="-360"/>
      <w:jc w:val="left"/>
    </w:pPr>
    <w:rPr>
      <w:rFonts w:ascii="Arial" w:hAnsi="Arial"/>
      <w:kern w:val="0"/>
      <w:sz w:val="24"/>
      <w:lang w:eastAsia="en-US"/>
    </w:rPr>
  </w:style>
  <w:style w:type="paragraph" w:customStyle="1" w:styleId="876">
    <w:name w:val="_Style 94"/>
    <w:basedOn w:val="1"/>
    <w:next w:val="258"/>
    <w:qFormat/>
    <w:uiPriority w:val="34"/>
    <w:pPr>
      <w:adjustRightInd/>
      <w:spacing w:line="360" w:lineRule="auto"/>
      <w:ind w:firstLine="200" w:firstLineChars="200"/>
    </w:pPr>
    <w:rPr>
      <w:rFonts w:ascii="Calibri" w:hAnsi="Calibri"/>
      <w:sz w:val="28"/>
      <w:szCs w:val="20"/>
    </w:rPr>
  </w:style>
  <w:style w:type="paragraph" w:customStyle="1" w:styleId="877">
    <w:name w:val="方案正文"/>
    <w:basedOn w:val="1"/>
    <w:qFormat/>
    <w:uiPriority w:val="0"/>
    <w:pPr>
      <w:snapToGrid w:val="0"/>
      <w:spacing w:line="324" w:lineRule="auto"/>
      <w:ind w:firstLine="482" w:firstLineChars="200"/>
    </w:pPr>
    <w:rPr>
      <w:rFonts w:ascii="仿宋_GB2312" w:eastAsia="仿宋_GB2312"/>
      <w:b/>
      <w:color w:val="000000"/>
      <w:sz w:val="24"/>
      <w:szCs w:val="20"/>
    </w:rPr>
  </w:style>
  <w:style w:type="paragraph" w:customStyle="1" w:styleId="878">
    <w:name w:val="正文 A"/>
    <w:qFormat/>
    <w:uiPriority w:val="0"/>
    <w:pPr>
      <w:widowControl w:val="0"/>
      <w:jc w:val="both"/>
    </w:pPr>
    <w:rPr>
      <w:rFonts w:ascii="Times New Roman" w:hAnsi="Times New Roman" w:eastAsia="Arial Unicode MS" w:cs="Arial Unicode MS"/>
      <w:color w:val="000000"/>
      <w:kern w:val="2"/>
      <w:sz w:val="21"/>
      <w:szCs w:val="21"/>
      <w:u w:color="000000"/>
      <w:lang w:val="en-US" w:eastAsia="zh-CN" w:bidi="ar-SA"/>
    </w:rPr>
  </w:style>
  <w:style w:type="paragraph" w:customStyle="1" w:styleId="879">
    <w:name w:val="正文 A 主体"/>
    <w:basedOn w:val="1"/>
    <w:qFormat/>
    <w:uiPriority w:val="0"/>
    <w:pPr>
      <w:widowControl/>
      <w:adjustRightInd/>
      <w:spacing w:line="360" w:lineRule="auto"/>
      <w:ind w:firstLine="200" w:firstLineChars="200"/>
      <w:jc w:val="left"/>
    </w:pPr>
    <w:rPr>
      <w:rFonts w:ascii="仿宋" w:hAnsi="Calibri" w:eastAsia="仿宋"/>
      <w:kern w:val="0"/>
      <w:sz w:val="24"/>
    </w:rPr>
  </w:style>
  <w:style w:type="paragraph" w:customStyle="1" w:styleId="880">
    <w:name w:val="3级标题"/>
    <w:basedOn w:val="672"/>
    <w:qFormat/>
    <w:uiPriority w:val="0"/>
    <w:pPr>
      <w:outlineLvl w:val="2"/>
    </w:pPr>
  </w:style>
  <w:style w:type="paragraph" w:customStyle="1" w:styleId="881">
    <w:name w:val="xl7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color w:val="000000"/>
      <w:kern w:val="0"/>
      <w:sz w:val="20"/>
      <w:szCs w:val="20"/>
    </w:rPr>
  </w:style>
  <w:style w:type="paragraph" w:customStyle="1" w:styleId="882">
    <w:name w:val="Char1 Char Char Char3"/>
    <w:basedOn w:val="1"/>
    <w:qFormat/>
    <w:uiPriority w:val="0"/>
    <w:pPr>
      <w:adjustRightInd/>
      <w:ind w:firstLine="200" w:firstLineChars="200"/>
    </w:pPr>
    <w:rPr>
      <w:rFonts w:ascii="Tahoma" w:hAnsi="Tahoma"/>
      <w:sz w:val="24"/>
      <w:szCs w:val="20"/>
    </w:rPr>
  </w:style>
  <w:style w:type="paragraph" w:customStyle="1" w:styleId="883">
    <w:name w:val="GP正文(首行缩进)"/>
    <w:basedOn w:val="1"/>
    <w:qFormat/>
    <w:uiPriority w:val="0"/>
    <w:pPr>
      <w:adjustRightInd/>
      <w:spacing w:line="360" w:lineRule="auto"/>
      <w:ind w:firstLine="200" w:firstLineChars="200"/>
    </w:pPr>
    <w:rPr>
      <w:rFonts w:eastAsia="仿宋_GB2312"/>
      <w:sz w:val="28"/>
      <w:szCs w:val="21"/>
    </w:rPr>
  </w:style>
  <w:style w:type="paragraph" w:customStyle="1" w:styleId="884">
    <w:name w:val="MM Empty"/>
    <w:basedOn w:val="1"/>
    <w:qFormat/>
    <w:uiPriority w:val="0"/>
    <w:pPr>
      <w:adjustRightInd/>
    </w:pPr>
  </w:style>
  <w:style w:type="paragraph" w:customStyle="1" w:styleId="885">
    <w:name w:val="Char24"/>
    <w:basedOn w:val="1"/>
    <w:qFormat/>
    <w:uiPriority w:val="0"/>
    <w:rPr>
      <w:rFonts w:ascii="仿宋_GB2312" w:eastAsia="仿宋_GB2312"/>
      <w:b/>
      <w:sz w:val="32"/>
      <w:szCs w:val="32"/>
    </w:rPr>
  </w:style>
  <w:style w:type="paragraph" w:customStyle="1" w:styleId="886">
    <w:name w:val="正文箭头"/>
    <w:basedOn w:val="538"/>
    <w:qFormat/>
    <w:uiPriority w:val="0"/>
  </w:style>
  <w:style w:type="paragraph" w:customStyle="1" w:styleId="887">
    <w:name w:val="U_编号2"/>
    <w:basedOn w:val="1"/>
    <w:qFormat/>
    <w:uiPriority w:val="0"/>
    <w:pPr>
      <w:tabs>
        <w:tab w:val="left" w:pos="785"/>
      </w:tabs>
      <w:adjustRightInd/>
      <w:spacing w:beforeLines="10" w:afterLines="10" w:line="300" w:lineRule="auto"/>
    </w:pPr>
    <w:rPr>
      <w:sz w:val="24"/>
    </w:rPr>
  </w:style>
  <w:style w:type="paragraph" w:customStyle="1" w:styleId="888">
    <w:name w:val="xl72"/>
    <w:basedOn w:val="1"/>
    <w:qFormat/>
    <w:uiPriority w:val="0"/>
    <w:pPr>
      <w:widowControl/>
      <w:adjustRightInd/>
      <w:spacing w:before="100" w:beforeAutospacing="1" w:after="100" w:afterAutospacing="1"/>
      <w:jc w:val="center"/>
    </w:pPr>
    <w:rPr>
      <w:rFonts w:ascii="微软雅黑" w:hAnsi="微软雅黑" w:eastAsia="微软雅黑" w:cs="宋体"/>
      <w:kern w:val="0"/>
      <w:sz w:val="20"/>
      <w:szCs w:val="20"/>
    </w:rPr>
  </w:style>
  <w:style w:type="paragraph" w:customStyle="1" w:styleId="889">
    <w:name w:val="trs_editor"/>
    <w:basedOn w:val="1"/>
    <w:qFormat/>
    <w:uiPriority w:val="0"/>
    <w:pPr>
      <w:widowControl/>
      <w:adjustRightInd/>
      <w:spacing w:before="100" w:beforeAutospacing="1" w:after="100" w:afterAutospacing="1"/>
      <w:jc w:val="left"/>
    </w:pPr>
    <w:rPr>
      <w:rFonts w:ascii="宋体" w:hAnsi="宋体" w:cs="宋体"/>
      <w:kern w:val="0"/>
      <w:sz w:val="24"/>
    </w:rPr>
  </w:style>
  <w:style w:type="paragraph" w:customStyle="1" w:styleId="890">
    <w:name w:val="标书标题3"/>
    <w:basedOn w:val="5"/>
    <w:qFormat/>
    <w:uiPriority w:val="0"/>
    <w:pPr>
      <w:keepLines w:val="0"/>
      <w:widowControl/>
      <w:snapToGrid w:val="0"/>
      <w:spacing w:before="120" w:after="60" w:line="300" w:lineRule="auto"/>
      <w:jc w:val="left"/>
    </w:pPr>
    <w:rPr>
      <w:rFonts w:ascii="Arial Narrow" w:hAnsi="Arial Narrow" w:eastAsia="仿宋_GB2312"/>
      <w:b w:val="0"/>
      <w:bCs w:val="0"/>
      <w:color w:val="000000"/>
      <w:kern w:val="0"/>
      <w:sz w:val="28"/>
    </w:rPr>
  </w:style>
  <w:style w:type="paragraph" w:customStyle="1" w:styleId="891">
    <w:name w:val="TOC 标题11"/>
    <w:basedOn w:val="3"/>
    <w:next w:val="1"/>
    <w:unhideWhenUsed/>
    <w:qFormat/>
    <w:uiPriority w:val="4"/>
    <w:pPr>
      <w:widowControl/>
      <w:adjustRightInd/>
      <w:spacing w:before="480" w:after="0" w:line="276" w:lineRule="auto"/>
      <w:ind w:left="0" w:firstLine="0"/>
      <w:jc w:val="left"/>
      <w:outlineLvl w:val="9"/>
    </w:pPr>
    <w:rPr>
      <w:rFonts w:ascii="Cambria" w:hAnsi="Cambria"/>
      <w:color w:val="365F91"/>
      <w:kern w:val="0"/>
      <w:sz w:val="28"/>
      <w:szCs w:val="28"/>
    </w:rPr>
  </w:style>
  <w:style w:type="paragraph" w:customStyle="1" w:styleId="892">
    <w:name w:val="_Style 1"/>
    <w:basedOn w:val="1"/>
    <w:qFormat/>
    <w:uiPriority w:val="34"/>
    <w:pPr>
      <w:adjustRightInd/>
      <w:ind w:firstLine="420" w:firstLineChars="200"/>
    </w:pPr>
    <w:rPr>
      <w:rFonts w:eastAsia="仿宋_GB2312"/>
      <w:sz w:val="28"/>
    </w:rPr>
  </w:style>
  <w:style w:type="paragraph" w:customStyle="1" w:styleId="893">
    <w:name w:val="表格 内容"/>
    <w:basedOn w:val="729"/>
    <w:qFormat/>
    <w:uiPriority w:val="0"/>
    <w:rPr>
      <w:b w:val="0"/>
      <w:sz w:val="20"/>
    </w:rPr>
  </w:style>
  <w:style w:type="paragraph" w:customStyle="1" w:styleId="894">
    <w:name w:val="正文首行缩进1"/>
    <w:basedOn w:val="24"/>
    <w:qFormat/>
    <w:uiPriority w:val="0"/>
    <w:pPr>
      <w:suppressAutoHyphens/>
      <w:autoSpaceDE/>
      <w:autoSpaceDN/>
      <w:adjustRightInd/>
      <w:spacing w:after="120" w:line="240" w:lineRule="auto"/>
      <w:ind w:firstLine="420"/>
      <w:jc w:val="left"/>
    </w:pPr>
    <w:rPr>
      <w:rFonts w:ascii="Times New Roman"/>
      <w:kern w:val="1"/>
      <w:sz w:val="28"/>
      <w:szCs w:val="24"/>
      <w:lang w:val="en-US" w:eastAsia="ar-SA"/>
    </w:rPr>
  </w:style>
  <w:style w:type="paragraph" w:customStyle="1" w:styleId="895">
    <w:name w:val="标准正文"/>
    <w:basedOn w:val="1"/>
    <w:qFormat/>
    <w:uiPriority w:val="0"/>
    <w:pPr>
      <w:tabs>
        <w:tab w:val="left" w:pos="780"/>
      </w:tabs>
      <w:adjustRightInd/>
      <w:spacing w:line="360" w:lineRule="auto"/>
      <w:ind w:left="200" w:leftChars="200" w:firstLine="200" w:firstLineChars="200"/>
    </w:pPr>
    <w:rPr>
      <w:sz w:val="24"/>
    </w:rPr>
  </w:style>
  <w:style w:type="paragraph" w:customStyle="1" w:styleId="896">
    <w:name w:val="数字标题5"/>
    <w:basedOn w:val="8"/>
    <w:next w:val="1"/>
    <w:qFormat/>
    <w:uiPriority w:val="0"/>
    <w:pPr>
      <w:tabs>
        <w:tab w:val="left" w:pos="1080"/>
      </w:tabs>
      <w:ind w:left="1080" w:hanging="1080"/>
    </w:pPr>
  </w:style>
  <w:style w:type="paragraph" w:customStyle="1" w:styleId="897">
    <w:name w:val="数字标题1"/>
    <w:basedOn w:val="3"/>
    <w:next w:val="1"/>
    <w:qFormat/>
    <w:uiPriority w:val="0"/>
    <w:pPr>
      <w:tabs>
        <w:tab w:val="left" w:pos="480"/>
      </w:tabs>
      <w:ind w:left="480" w:hanging="480"/>
    </w:pPr>
  </w:style>
  <w:style w:type="paragraph" w:customStyle="1" w:styleId="898">
    <w:name w:val="Char1 Char Char Char Char Char Char Char Char Char Char Char1 Char Char Char Char Char Char Char Char Char Char Char Char Char Char1 Char Char Char Char2"/>
    <w:basedOn w:val="1"/>
    <w:qFormat/>
    <w:uiPriority w:val="0"/>
    <w:pPr>
      <w:spacing w:line="360" w:lineRule="auto"/>
    </w:pPr>
    <w:rPr>
      <w:kern w:val="0"/>
      <w:sz w:val="24"/>
      <w:szCs w:val="20"/>
    </w:rPr>
  </w:style>
  <w:style w:type="paragraph" w:customStyle="1" w:styleId="899">
    <w:name w:val="aspnumfaautoadjustrightr"/>
    <w:qFormat/>
    <w:uiPriority w:val="0"/>
    <w:pPr>
      <w:widowControl w:val="0"/>
      <w:autoSpaceDE w:val="0"/>
      <w:autoSpaceDN w:val="0"/>
      <w:adjustRightInd w:val="0"/>
      <w:ind w:firstLine="720"/>
      <w:jc w:val="both"/>
    </w:pPr>
    <w:rPr>
      <w:rFonts w:ascii="Times New Roman" w:hAnsi="Times New Roman" w:eastAsia="宋体" w:cs="Times New Roman"/>
      <w:lang w:val="en-US" w:eastAsia="zh-CN" w:bidi="ar-SA"/>
    </w:rPr>
  </w:style>
  <w:style w:type="paragraph" w:customStyle="1" w:styleId="900">
    <w:name w:val="Body"/>
    <w:basedOn w:val="1"/>
    <w:qFormat/>
    <w:uiPriority w:val="0"/>
    <w:pPr>
      <w:widowControl/>
      <w:adjustRightInd/>
      <w:spacing w:before="120" w:after="120" w:line="240" w:lineRule="exact"/>
      <w:ind w:firstLine="200" w:firstLineChars="200"/>
      <w:jc w:val="left"/>
    </w:pPr>
    <w:rPr>
      <w:rFonts w:ascii="Arial" w:hAnsi="Arial"/>
      <w:kern w:val="0"/>
      <w:sz w:val="20"/>
      <w:szCs w:val="20"/>
      <w:lang w:eastAsia="en-US"/>
    </w:rPr>
  </w:style>
  <w:style w:type="paragraph" w:customStyle="1" w:styleId="901">
    <w:name w:val="RFI Heading 3rd Level"/>
    <w:basedOn w:val="1"/>
    <w:qFormat/>
    <w:uiPriority w:val="0"/>
    <w:pPr>
      <w:widowControl/>
      <w:tabs>
        <w:tab w:val="left" w:pos="840"/>
      </w:tabs>
      <w:adjustRightInd/>
      <w:ind w:firstLine="200" w:firstLineChars="200"/>
      <w:jc w:val="left"/>
    </w:pPr>
    <w:rPr>
      <w:rFonts w:ascii="Arial (W1)" w:hAnsi="Arial (W1)"/>
      <w:color w:val="000000"/>
      <w:kern w:val="0"/>
      <w:sz w:val="24"/>
      <w:lang w:val="en-GB" w:eastAsia="en-US"/>
    </w:rPr>
  </w:style>
  <w:style w:type="paragraph" w:customStyle="1" w:styleId="902">
    <w:name w:val="标准正文格式"/>
    <w:basedOn w:val="1"/>
    <w:qFormat/>
    <w:uiPriority w:val="0"/>
    <w:pPr>
      <w:widowControl/>
      <w:spacing w:before="60" w:after="120" w:line="360" w:lineRule="auto"/>
      <w:ind w:firstLine="200" w:firstLineChars="200"/>
      <w:textAlignment w:val="baseline"/>
    </w:pPr>
    <w:rPr>
      <w:rFonts w:ascii="宋体" w:eastAsia="仿宋_GB2312" w:cs="宋体"/>
      <w:color w:val="000000"/>
      <w:kern w:val="0"/>
      <w:sz w:val="24"/>
      <w:szCs w:val="20"/>
    </w:rPr>
  </w:style>
  <w:style w:type="paragraph" w:customStyle="1" w:styleId="903">
    <w:name w:val="Bullet"/>
    <w:basedOn w:val="1"/>
    <w:qFormat/>
    <w:uiPriority w:val="0"/>
    <w:pPr>
      <w:widowControl/>
      <w:tabs>
        <w:tab w:val="left" w:pos="288"/>
      </w:tabs>
      <w:adjustRightInd/>
      <w:ind w:left="288" w:hanging="360" w:firstLineChars="200"/>
      <w:jc w:val="left"/>
    </w:pPr>
    <w:rPr>
      <w:rFonts w:ascii="Arial" w:hAnsi="Arial"/>
      <w:kern w:val="0"/>
      <w:sz w:val="20"/>
      <w:szCs w:val="20"/>
    </w:rPr>
  </w:style>
  <w:style w:type="paragraph" w:customStyle="1" w:styleId="904">
    <w:name w:val="0"/>
    <w:basedOn w:val="1"/>
    <w:qFormat/>
    <w:uiPriority w:val="0"/>
    <w:pPr>
      <w:widowControl/>
    </w:pPr>
    <w:rPr>
      <w:kern w:val="0"/>
      <w:sz w:val="24"/>
      <w:szCs w:val="20"/>
    </w:rPr>
  </w:style>
  <w:style w:type="paragraph" w:customStyle="1" w:styleId="905">
    <w:name w:val="Char Char113"/>
    <w:basedOn w:val="1"/>
    <w:qFormat/>
    <w:uiPriority w:val="0"/>
    <w:pPr>
      <w:widowControl/>
      <w:spacing w:after="160" w:line="240" w:lineRule="exact"/>
      <w:jc w:val="left"/>
    </w:pPr>
    <w:rPr>
      <w:rFonts w:eastAsia="仿宋_GB2312"/>
      <w:sz w:val="28"/>
    </w:rPr>
  </w:style>
  <w:style w:type="paragraph" w:customStyle="1" w:styleId="906">
    <w:name w:val="样式5"/>
    <w:basedOn w:val="1"/>
    <w:qFormat/>
    <w:uiPriority w:val="0"/>
    <w:pPr>
      <w:spacing w:line="440" w:lineRule="exact"/>
      <w:ind w:left="2" w:firstLine="480" w:firstLineChars="200"/>
    </w:pPr>
    <w:rPr>
      <w:rFonts w:ascii="仿宋_GB2312" w:hAnsi="仿宋" w:eastAsia="仿宋_GB2312"/>
      <w:sz w:val="24"/>
    </w:rPr>
  </w:style>
  <w:style w:type="paragraph" w:customStyle="1" w:styleId="907">
    <w:name w:val="_Style 8"/>
    <w:basedOn w:val="1"/>
    <w:qFormat/>
    <w:uiPriority w:val="34"/>
    <w:pPr>
      <w:adjustRightInd/>
      <w:ind w:firstLine="420" w:firstLineChars="200"/>
    </w:pPr>
    <w:rPr>
      <w:rFonts w:eastAsia="仿宋_GB2312"/>
      <w:sz w:val="28"/>
    </w:rPr>
  </w:style>
  <w:style w:type="paragraph" w:customStyle="1" w:styleId="908">
    <w:name w:val="xl9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jc w:val="left"/>
    </w:pPr>
    <w:rPr>
      <w:rFonts w:ascii="仿宋" w:hAnsi="仿宋" w:eastAsia="仿宋" w:cs="宋体"/>
      <w:kern w:val="0"/>
      <w:sz w:val="20"/>
      <w:szCs w:val="20"/>
    </w:rPr>
  </w:style>
  <w:style w:type="paragraph" w:customStyle="1" w:styleId="909">
    <w:name w:val="正文样式 首行缩进:  0.74 厘米"/>
    <w:basedOn w:val="1"/>
    <w:qFormat/>
    <w:uiPriority w:val="0"/>
    <w:pPr>
      <w:adjustRightInd/>
      <w:spacing w:before="156" w:beforeLines="50" w:line="360" w:lineRule="auto"/>
      <w:ind w:firstLine="420"/>
    </w:pPr>
    <w:rPr>
      <w:rFonts w:cs="宋体"/>
      <w:sz w:val="24"/>
      <w:szCs w:val="20"/>
    </w:rPr>
  </w:style>
  <w:style w:type="paragraph" w:customStyle="1" w:styleId="910">
    <w:name w:val="xl24"/>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360" w:lineRule="auto"/>
      <w:ind w:firstLine="200" w:firstLineChars="200"/>
      <w:jc w:val="left"/>
    </w:pPr>
    <w:rPr>
      <w:rFonts w:ascii="宋体" w:hAnsi="宋体"/>
      <w:kern w:val="0"/>
      <w:sz w:val="20"/>
      <w:szCs w:val="20"/>
    </w:rPr>
  </w:style>
  <w:style w:type="paragraph" w:customStyle="1" w:styleId="911">
    <w:name w:val="列出段落31"/>
    <w:basedOn w:val="1"/>
    <w:qFormat/>
    <w:uiPriority w:val="0"/>
    <w:pPr>
      <w:adjustRightInd/>
      <w:spacing w:line="360" w:lineRule="auto"/>
      <w:ind w:firstLine="420" w:firstLineChars="200"/>
    </w:pPr>
    <w:rPr>
      <w:rFonts w:ascii="Calibri" w:hAnsi="Calibri"/>
      <w:sz w:val="24"/>
      <w:szCs w:val="22"/>
    </w:rPr>
  </w:style>
  <w:style w:type="paragraph" w:customStyle="1" w:styleId="912">
    <w:name w:val="Char Char1 Char Char Char Char Char Char Char Char Char Char Char Char Char Char Char"/>
    <w:basedOn w:val="1"/>
    <w:qFormat/>
    <w:uiPriority w:val="0"/>
    <w:pPr>
      <w:widowControl/>
      <w:adjustRightInd/>
      <w:spacing w:after="160" w:line="240" w:lineRule="exact"/>
      <w:ind w:firstLine="200" w:firstLineChars="200"/>
      <w:jc w:val="left"/>
    </w:pPr>
    <w:rPr>
      <w:rFonts w:ascii="Verdana" w:hAnsi="Verdana"/>
      <w:kern w:val="0"/>
      <w:sz w:val="20"/>
      <w:szCs w:val="20"/>
      <w:lang w:eastAsia="en-US"/>
    </w:rPr>
  </w:style>
  <w:style w:type="paragraph" w:customStyle="1" w:styleId="913">
    <w:name w:val="Char Char112"/>
    <w:basedOn w:val="1"/>
    <w:qFormat/>
    <w:uiPriority w:val="6"/>
    <w:pPr>
      <w:widowControl/>
      <w:spacing w:after="160" w:line="240" w:lineRule="exact"/>
      <w:jc w:val="left"/>
    </w:pPr>
    <w:rPr>
      <w:rFonts w:eastAsia="仿宋_GB2312"/>
      <w:sz w:val="28"/>
    </w:rPr>
  </w:style>
  <w:style w:type="paragraph" w:customStyle="1" w:styleId="914">
    <w:name w:val="正文 图"/>
    <w:basedOn w:val="443"/>
    <w:qFormat/>
    <w:uiPriority w:val="0"/>
    <w:pPr>
      <w:adjustRightInd/>
      <w:spacing w:before="0"/>
      <w:ind w:firstLine="0"/>
      <w:jc w:val="center"/>
    </w:pPr>
    <w:rPr>
      <w:rFonts w:ascii="微软雅黑" w:hAnsi="微软雅黑"/>
    </w:rPr>
  </w:style>
  <w:style w:type="paragraph" w:customStyle="1" w:styleId="915">
    <w:name w:val="xl92"/>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pPr>
    <w:rPr>
      <w:rFonts w:ascii="仿宋" w:hAnsi="仿宋" w:eastAsia="仿宋" w:cs="宋体"/>
      <w:color w:val="000000"/>
      <w:kern w:val="0"/>
      <w:sz w:val="20"/>
      <w:szCs w:val="20"/>
    </w:rPr>
  </w:style>
  <w:style w:type="paragraph" w:customStyle="1" w:styleId="916">
    <w:name w:val="±íÑùÊ½"/>
    <w:basedOn w:val="1"/>
    <w:qFormat/>
    <w:uiPriority w:val="0"/>
    <w:pPr>
      <w:widowControl/>
      <w:tabs>
        <w:tab w:val="left" w:pos="840"/>
      </w:tabs>
      <w:overflowPunct w:val="0"/>
      <w:autoSpaceDE w:val="0"/>
      <w:autoSpaceDN w:val="0"/>
      <w:jc w:val="left"/>
      <w:textAlignment w:val="baseline"/>
    </w:pPr>
    <w:rPr>
      <w:rFonts w:ascii="Arial Narrow" w:hAnsi="Arial Narrow"/>
      <w:kern w:val="0"/>
      <w:sz w:val="18"/>
      <w:szCs w:val="20"/>
    </w:rPr>
  </w:style>
  <w:style w:type="paragraph" w:customStyle="1" w:styleId="917">
    <w:name w:val="Thf"/>
    <w:basedOn w:val="562"/>
    <w:qFormat/>
    <w:uiPriority w:val="0"/>
    <w:pPr>
      <w:ind w:left="0"/>
    </w:pPr>
  </w:style>
  <w:style w:type="paragraph" w:customStyle="1" w:styleId="918">
    <w:name w:val="xl7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pPr>
    <w:rPr>
      <w:rFonts w:ascii="仿宋" w:hAnsi="仿宋" w:eastAsia="仿宋" w:cs="宋体"/>
      <w:kern w:val="0"/>
      <w:sz w:val="20"/>
      <w:szCs w:val="20"/>
    </w:rPr>
  </w:style>
  <w:style w:type="paragraph" w:customStyle="1" w:styleId="919">
    <w:name w:val="subhead 2"/>
    <w:qFormat/>
    <w:uiPriority w:val="0"/>
    <w:pPr>
      <w:spacing w:after="60" w:line="240" w:lineRule="exact"/>
    </w:pPr>
    <w:rPr>
      <w:rFonts w:ascii="Arial" w:hAnsi="Arial" w:eastAsia="宋体" w:cs="Times New Roman"/>
      <w:b/>
      <w:sz w:val="22"/>
      <w:lang w:val="en-US" w:eastAsia="en-US" w:bidi="ar-SA"/>
    </w:rPr>
  </w:style>
  <w:style w:type="paragraph" w:customStyle="1" w:styleId="920">
    <w:name w:val="注释"/>
    <w:basedOn w:val="1"/>
    <w:qFormat/>
    <w:uiPriority w:val="0"/>
    <w:pPr>
      <w:adjustRightInd/>
      <w:spacing w:line="360" w:lineRule="auto"/>
      <w:ind w:firstLine="480"/>
    </w:pPr>
    <w:rPr>
      <w:sz w:val="24"/>
    </w:rPr>
  </w:style>
  <w:style w:type="table" w:customStyle="1" w:styleId="921">
    <w:name w:val="网格型2"/>
    <w:basedOn w:val="6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2">
    <w:name w:val="网格型1"/>
    <w:basedOn w:val="6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3">
    <w:name w:val="网格型6"/>
    <w:basedOn w:val="6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4">
    <w:name w:val="网格型3"/>
    <w:basedOn w:val="6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5">
    <w:name w:val="网格型4"/>
    <w:basedOn w:val="6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6">
    <w:name w:val="网格型5"/>
    <w:basedOn w:val="6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27">
    <w:name w:val="列出段落111"/>
    <w:basedOn w:val="1"/>
    <w:qFormat/>
    <w:uiPriority w:val="34"/>
    <w:pPr>
      <w:ind w:firstLine="420" w:firstLineChars="200"/>
    </w:pPr>
  </w:style>
  <w:style w:type="character" w:customStyle="1" w:styleId="928">
    <w:name w:val="交叉引用"/>
    <w:qFormat/>
    <w:uiPriority w:val="1"/>
    <w:rPr>
      <w:rFonts w:ascii="Arial" w:hAnsi="Arial" w:eastAsia="黑体"/>
      <w:snapToGrid w:val="0"/>
      <w:color w:val="0000FF"/>
      <w:kern w:val="0"/>
      <w:sz w:val="20"/>
      <w:szCs w:val="21"/>
      <w:u w:val="single"/>
      <w:lang w:val="en-US" w:eastAsia="zh-CN"/>
    </w:rPr>
  </w:style>
  <w:style w:type="character" w:customStyle="1" w:styleId="929">
    <w:name w:val="正文缩进 字符1"/>
    <w:qFormat/>
    <w:uiPriority w:val="0"/>
    <w:rPr>
      <w:rFonts w:ascii="宋体" w:eastAsia="宋体"/>
      <w:snapToGrid w:val="0"/>
      <w:color w:val="000000"/>
      <w:kern w:val="28"/>
      <w:sz w:val="28"/>
      <w:lang w:val="en-US" w:eastAsia="zh-CN" w:bidi="ar-SA"/>
    </w:rPr>
  </w:style>
  <w:style w:type="character" w:customStyle="1" w:styleId="930">
    <w:name w:val="页脚 字符1"/>
    <w:qFormat/>
    <w:locked/>
    <w:uiPriority w:val="99"/>
    <w:rPr>
      <w:kern w:val="2"/>
      <w:sz w:val="18"/>
      <w:szCs w:val="18"/>
    </w:rPr>
  </w:style>
  <w:style w:type="character" w:customStyle="1" w:styleId="931">
    <w:name w:val="页眉 字符1"/>
    <w:qFormat/>
    <w:uiPriority w:val="99"/>
    <w:rPr>
      <w:kern w:val="2"/>
      <w:sz w:val="18"/>
      <w:szCs w:val="18"/>
    </w:rPr>
  </w:style>
  <w:style w:type="character" w:customStyle="1" w:styleId="932">
    <w:name w:val="尾注文本 Char"/>
    <w:link w:val="38"/>
    <w:qFormat/>
    <w:uiPriority w:val="0"/>
    <w:rPr>
      <w:kern w:val="2"/>
      <w:sz w:val="21"/>
      <w:szCs w:val="24"/>
      <w:lang w:val="zh-CN"/>
    </w:rPr>
  </w:style>
  <w:style w:type="character" w:customStyle="1" w:styleId="933">
    <w:name w:val="无间隔 Char"/>
    <w:link w:val="483"/>
    <w:qFormat/>
    <w:uiPriority w:val="99"/>
    <w:rPr>
      <w:kern w:val="2"/>
      <w:sz w:val="21"/>
      <w:szCs w:val="22"/>
    </w:rPr>
  </w:style>
  <w:style w:type="character" w:customStyle="1" w:styleId="934">
    <w:name w:val="标准文本 Char Char"/>
    <w:link w:val="935"/>
    <w:qFormat/>
    <w:uiPriority w:val="0"/>
    <w:rPr>
      <w:rFonts w:cs="宋体"/>
      <w:kern w:val="2"/>
      <w:sz w:val="24"/>
    </w:rPr>
  </w:style>
  <w:style w:type="paragraph" w:customStyle="1" w:styleId="935">
    <w:name w:val="标准文本"/>
    <w:basedOn w:val="1"/>
    <w:link w:val="934"/>
    <w:qFormat/>
    <w:uiPriority w:val="0"/>
    <w:pPr>
      <w:adjustRightInd/>
      <w:spacing w:line="360" w:lineRule="auto"/>
      <w:ind w:firstLine="480" w:firstLineChars="200"/>
    </w:pPr>
    <w:rPr>
      <w:rFonts w:cs="宋体"/>
      <w:sz w:val="24"/>
      <w:szCs w:val="20"/>
    </w:rPr>
  </w:style>
  <w:style w:type="character" w:customStyle="1" w:styleId="936">
    <w:name w:val="Char Char213"/>
    <w:qFormat/>
    <w:uiPriority w:val="0"/>
    <w:rPr>
      <w:rFonts w:eastAsia="Century Gothic"/>
      <w:b/>
      <w:bCs/>
      <w:kern w:val="44"/>
      <w:sz w:val="32"/>
      <w:szCs w:val="44"/>
      <w:lang w:val="en-US" w:eastAsia="zh-CN" w:bidi="ar-SA"/>
    </w:rPr>
  </w:style>
  <w:style w:type="character" w:customStyle="1" w:styleId="937">
    <w:name w:val="apple-style-span"/>
    <w:qFormat/>
    <w:uiPriority w:val="0"/>
    <w:rPr>
      <w:rFonts w:ascii="Arial" w:hAnsi="Arial" w:eastAsia="黑体" w:cs="Arial"/>
      <w:snapToGrid w:val="0"/>
      <w:kern w:val="0"/>
      <w:szCs w:val="21"/>
    </w:rPr>
  </w:style>
  <w:style w:type="character" w:customStyle="1" w:styleId="938">
    <w:name w:val="15"/>
    <w:qFormat/>
    <w:uiPriority w:val="0"/>
    <w:rPr>
      <w:rFonts w:hint="default" w:ascii="Calibri" w:hAnsi="Calibri"/>
      <w:color w:val="0000FF"/>
      <w:u w:val="single"/>
    </w:rPr>
  </w:style>
  <w:style w:type="character" w:customStyle="1" w:styleId="939">
    <w:name w:val="16"/>
    <w:qFormat/>
    <w:uiPriority w:val="0"/>
    <w:rPr>
      <w:rFonts w:hint="eastAsia" w:ascii="宋体" w:hAnsi="宋体" w:eastAsia="宋体"/>
      <w:color w:val="000000"/>
      <w:sz w:val="20"/>
      <w:szCs w:val="20"/>
    </w:rPr>
  </w:style>
  <w:style w:type="character" w:customStyle="1" w:styleId="940">
    <w:name w:val="edui-unclickable"/>
    <w:qFormat/>
    <w:uiPriority w:val="0"/>
    <w:rPr>
      <w:color w:val="808080"/>
    </w:rPr>
  </w:style>
  <w:style w:type="character" w:customStyle="1" w:styleId="941">
    <w:name w:val="tpc_content1"/>
    <w:qFormat/>
    <w:uiPriority w:val="0"/>
    <w:rPr>
      <w:sz w:val="20"/>
      <w:szCs w:val="20"/>
    </w:rPr>
  </w:style>
  <w:style w:type="character" w:customStyle="1" w:styleId="942">
    <w:name w:val="正文文本缩进 字符"/>
    <w:qFormat/>
    <w:uiPriority w:val="0"/>
    <w:rPr>
      <w:rFonts w:ascii="Century Gothic" w:hAnsi="Century Gothic" w:eastAsia="Century Gothic"/>
      <w:kern w:val="2"/>
      <w:sz w:val="24"/>
      <w:lang w:val="en-US" w:eastAsia="zh-CN" w:bidi="ar-SA"/>
    </w:rPr>
  </w:style>
  <w:style w:type="character" w:customStyle="1" w:styleId="943">
    <w:name w:val="正文文本 2 字符"/>
    <w:qFormat/>
    <w:uiPriority w:val="0"/>
    <w:rPr>
      <w:rFonts w:ascii="Arial" w:hAnsi="Arial" w:eastAsia="宋体"/>
      <w:kern w:val="2"/>
      <w:sz w:val="24"/>
      <w:szCs w:val="24"/>
      <w:lang w:val="en-US" w:eastAsia="zh-CN" w:bidi="ar-SA"/>
    </w:rPr>
  </w:style>
  <w:style w:type="character" w:customStyle="1" w:styleId="944">
    <w:name w:val="edui-clickable2"/>
    <w:qFormat/>
    <w:uiPriority w:val="0"/>
    <w:rPr>
      <w:color w:val="0000FF"/>
      <w:u w:val="single"/>
    </w:rPr>
  </w:style>
  <w:style w:type="character" w:customStyle="1" w:styleId="945">
    <w:name w:val="style1"/>
    <w:qFormat/>
    <w:uiPriority w:val="0"/>
    <w:rPr>
      <w:rFonts w:ascii="Arial" w:hAnsi="Arial" w:eastAsia="黑体" w:cs="Arial"/>
      <w:snapToGrid w:val="0"/>
      <w:kern w:val="0"/>
      <w:szCs w:val="21"/>
    </w:rPr>
  </w:style>
  <w:style w:type="character" w:customStyle="1" w:styleId="946">
    <w:name w:val="zbggtop11 style5"/>
    <w:qFormat/>
    <w:uiPriority w:val="0"/>
    <w:rPr>
      <w:rFonts w:ascii="Arial" w:hAnsi="Arial" w:eastAsia="黑体" w:cs="Arial"/>
      <w:snapToGrid w:val="0"/>
      <w:kern w:val="0"/>
      <w:szCs w:val="21"/>
    </w:rPr>
  </w:style>
  <w:style w:type="character" w:customStyle="1" w:styleId="947">
    <w:name w:val="纯文本 Char Char Char Char Char Char Char Char Char Char Char Char Char Char Char"/>
    <w:qFormat/>
    <w:uiPriority w:val="0"/>
    <w:rPr>
      <w:rFonts w:ascii="宋体" w:hAnsi="Courier New" w:eastAsia="宋体" w:cs="Courier New"/>
      <w:snapToGrid w:val="0"/>
      <w:sz w:val="18"/>
      <w:szCs w:val="21"/>
      <w:lang w:val="en-US" w:eastAsia="zh-CN" w:bidi="ar-SA"/>
    </w:rPr>
  </w:style>
  <w:style w:type="character" w:customStyle="1" w:styleId="948">
    <w:name w:val="bulletintext1"/>
    <w:qFormat/>
    <w:uiPriority w:val="0"/>
    <w:rPr>
      <w:color w:val="000000"/>
      <w:sz w:val="18"/>
    </w:rPr>
  </w:style>
  <w:style w:type="paragraph" w:customStyle="1" w:styleId="949">
    <w:name w:val="_Style 947"/>
    <w:basedOn w:val="1"/>
    <w:next w:val="258"/>
    <w:qFormat/>
    <w:uiPriority w:val="34"/>
    <w:pPr>
      <w:adjustRightInd/>
      <w:ind w:firstLine="420" w:firstLineChars="200"/>
    </w:pPr>
  </w:style>
  <w:style w:type="paragraph" w:customStyle="1" w:styleId="950">
    <w:name w:val="正文5"/>
    <w:qFormat/>
    <w:uiPriority w:val="0"/>
    <w:pPr>
      <w:jc w:val="both"/>
    </w:pPr>
    <w:rPr>
      <w:rFonts w:ascii="Times New Roman" w:hAnsi="Times New Roman" w:eastAsia="宋体" w:cs="宋体"/>
      <w:kern w:val="2"/>
      <w:sz w:val="21"/>
      <w:szCs w:val="21"/>
      <w:lang w:val="en-US" w:eastAsia="zh-CN" w:bidi="ar-SA"/>
    </w:rPr>
  </w:style>
  <w:style w:type="paragraph" w:customStyle="1" w:styleId="951">
    <w:name w:val="纯文本2"/>
    <w:basedOn w:val="1"/>
    <w:qFormat/>
    <w:uiPriority w:val="0"/>
    <w:pPr>
      <w:adjustRightInd/>
      <w:snapToGrid w:val="0"/>
      <w:jc w:val="left"/>
    </w:pPr>
    <w:rPr>
      <w:rFonts w:ascii="Century Gothic" w:hAnsi="楷体_GB2312" w:eastAsia="Century Gothic"/>
      <w:szCs w:val="20"/>
    </w:rPr>
  </w:style>
  <w:style w:type="paragraph" w:customStyle="1" w:styleId="952">
    <w:name w:val="*Body 1"/>
    <w:qFormat/>
    <w:uiPriority w:val="0"/>
    <w:pPr>
      <w:spacing w:after="240" w:line="360" w:lineRule="auto"/>
      <w:ind w:left="-1276" w:firstLine="454"/>
    </w:pPr>
    <w:rPr>
      <w:rFonts w:ascii="Times New Roman" w:hAnsi="Times New Roman" w:eastAsia="宋体" w:cs="Times New Roman"/>
      <w:sz w:val="22"/>
      <w:lang w:val="en-US" w:eastAsia="en-US" w:bidi="ar-SA"/>
    </w:rPr>
  </w:style>
  <w:style w:type="paragraph" w:customStyle="1" w:styleId="953">
    <w:name w:val="font1"/>
    <w:basedOn w:val="1"/>
    <w:qFormat/>
    <w:uiPriority w:val="0"/>
    <w:pPr>
      <w:widowControl/>
      <w:adjustRightInd/>
      <w:spacing w:before="100" w:beforeAutospacing="1" w:after="100" w:afterAutospacing="1"/>
      <w:jc w:val="left"/>
    </w:pPr>
    <w:rPr>
      <w:rFonts w:ascii="Century Gothic" w:hAnsi="Century Gothic"/>
      <w:kern w:val="0"/>
      <w:sz w:val="24"/>
      <w:szCs w:val="20"/>
    </w:rPr>
  </w:style>
  <w:style w:type="paragraph" w:customStyle="1" w:styleId="954">
    <w:name w:val="节"/>
    <w:basedOn w:val="4"/>
    <w:qFormat/>
    <w:uiPriority w:val="0"/>
    <w:pPr>
      <w:tabs>
        <w:tab w:val="clear" w:pos="432"/>
      </w:tabs>
      <w:spacing w:before="160" w:after="160" w:line="720" w:lineRule="exact"/>
      <w:ind w:left="0" w:firstLine="0"/>
      <w:jc w:val="center"/>
    </w:pPr>
    <w:rPr>
      <w:rFonts w:ascii="Arial" w:hAnsi="Arial" w:eastAsia="楷体"/>
      <w:b w:val="0"/>
      <w:color w:val="000000"/>
      <w:spacing w:val="14"/>
      <w:kern w:val="24"/>
      <w:sz w:val="28"/>
      <w:szCs w:val="20"/>
      <w:lang w:val="en-US"/>
    </w:rPr>
  </w:style>
  <w:style w:type="paragraph" w:customStyle="1" w:styleId="955">
    <w:name w:val="Blockquote"/>
    <w:basedOn w:val="1"/>
    <w:qFormat/>
    <w:uiPriority w:val="0"/>
    <w:pPr>
      <w:autoSpaceDE w:val="0"/>
      <w:autoSpaceDN w:val="0"/>
      <w:spacing w:before="100" w:after="100"/>
      <w:ind w:left="360" w:right="360"/>
      <w:jc w:val="left"/>
    </w:pPr>
    <w:rPr>
      <w:kern w:val="0"/>
      <w:sz w:val="24"/>
      <w:szCs w:val="20"/>
    </w:rPr>
  </w:style>
  <w:style w:type="paragraph" w:customStyle="1" w:styleId="956">
    <w:name w:val="p1"/>
    <w:basedOn w:val="1"/>
    <w:qFormat/>
    <w:uiPriority w:val="0"/>
    <w:pPr>
      <w:widowControl/>
      <w:adjustRightInd/>
      <w:jc w:val="left"/>
    </w:pPr>
    <w:rPr>
      <w:rFonts w:ascii=".PingFang SC" w:eastAsia=".PingFang SC"/>
      <w:color w:val="454545"/>
      <w:kern w:val="0"/>
      <w:sz w:val="18"/>
      <w:szCs w:val="18"/>
    </w:rPr>
  </w:style>
  <w:style w:type="paragraph" w:customStyle="1" w:styleId="957">
    <w:name w:val="Table Paragraph"/>
    <w:basedOn w:val="1"/>
    <w:qFormat/>
    <w:uiPriority w:val="0"/>
    <w:pPr>
      <w:adjustRightInd/>
      <w:jc w:val="left"/>
    </w:pPr>
    <w:rPr>
      <w:rFonts w:ascii="Calibri" w:hAnsi="Calibri"/>
      <w:kern w:val="0"/>
      <w:sz w:val="22"/>
      <w:szCs w:val="22"/>
      <w:lang w:eastAsia="en-US"/>
    </w:rPr>
  </w:style>
  <w:style w:type="paragraph" w:customStyle="1" w:styleId="958">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jc w:val="left"/>
    </w:pPr>
    <w:rPr>
      <w:rFonts w:ascii="楷体_GB2312" w:hAnsi="楷体_GB2312"/>
      <w:kern w:val="0"/>
      <w:sz w:val="20"/>
      <w:szCs w:val="20"/>
    </w:rPr>
  </w:style>
  <w:style w:type="paragraph" w:customStyle="1" w:styleId="959">
    <w:name w:val="xl22"/>
    <w:basedOn w:val="1"/>
    <w:qFormat/>
    <w:uiPriority w:val="0"/>
    <w:pPr>
      <w:widowControl/>
      <w:pBdr>
        <w:left w:val="single" w:color="auto" w:sz="4" w:space="0"/>
        <w:bottom w:val="single" w:color="auto" w:sz="4" w:space="0"/>
        <w:right w:val="single" w:color="auto" w:sz="4" w:space="0"/>
      </w:pBdr>
      <w:adjustRightInd/>
      <w:spacing w:before="100" w:beforeAutospacing="1" w:after="100" w:afterAutospacing="1"/>
      <w:jc w:val="center"/>
    </w:pPr>
    <w:rPr>
      <w:rFonts w:hint="eastAsia" w:ascii="Arial Unicode MS" w:hAnsi="Arial Unicode MS" w:eastAsia="Arial Unicode MS"/>
      <w:kern w:val="0"/>
      <w:sz w:val="24"/>
      <w:szCs w:val="20"/>
    </w:rPr>
  </w:style>
  <w:style w:type="paragraph" w:customStyle="1" w:styleId="960">
    <w:name w:val="text-tag"/>
    <w:basedOn w:val="1"/>
    <w:semiHidden/>
    <w:qFormat/>
    <w:uiPriority w:val="99"/>
    <w:pPr>
      <w:widowControl/>
      <w:adjustRightInd/>
      <w:spacing w:before="100" w:beforeAutospacing="1" w:after="100" w:afterAutospacing="1"/>
      <w:jc w:val="left"/>
    </w:pPr>
    <w:rPr>
      <w:rFonts w:ascii="宋体" w:hAnsi="宋体" w:cs="宋体"/>
      <w:kern w:val="0"/>
      <w:sz w:val="24"/>
    </w:rPr>
  </w:style>
  <w:style w:type="character" w:customStyle="1" w:styleId="961">
    <w:name w:val="ksfind_class_select1"/>
    <w:basedOn w:val="70"/>
    <w:qFormat/>
    <w:uiPriority w:val="0"/>
    <w:rPr>
      <w:color w:val="000000"/>
      <w:shd w:val="clear" w:color="auto" w:fill="EFD200"/>
    </w:rPr>
  </w:style>
  <w:style w:type="character" w:customStyle="1" w:styleId="962">
    <w:name w:val="font71"/>
    <w:qFormat/>
    <w:uiPriority w:val="0"/>
    <w:rPr>
      <w:rFonts w:hint="eastAsia" w:ascii="宋体" w:hAnsi="宋体" w:eastAsia="宋体" w:cs="宋体"/>
      <w:color w:val="000000"/>
      <w:sz w:val="22"/>
      <w:szCs w:val="22"/>
      <w:u w:val="none"/>
    </w:rPr>
  </w:style>
  <w:style w:type="character" w:customStyle="1" w:styleId="963">
    <w:name w:val="font91"/>
    <w:qFormat/>
    <w:uiPriority w:val="0"/>
    <w:rPr>
      <w:rFonts w:hint="eastAsia" w:ascii="仿宋" w:hAnsi="仿宋" w:eastAsia="仿宋" w:cs="仿宋"/>
      <w:color w:val="000000"/>
      <w:sz w:val="22"/>
      <w:szCs w:val="22"/>
      <w:u w:val="none"/>
    </w:rPr>
  </w:style>
  <w:style w:type="paragraph" w:customStyle="1" w:styleId="964">
    <w:name w:val="修订4"/>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theme" Target="theme/theme1.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杭州市国内经济合作办公室</Company>
  <Pages>72</Pages>
  <Words>5189</Words>
  <Characters>5536</Characters>
  <Lines>281</Lines>
  <Paragraphs>79</Paragraphs>
  <TotalTime>5</TotalTime>
  <ScaleCrop>false</ScaleCrop>
  <LinksUpToDate>false</LinksUpToDate>
  <CharactersWithSpaces>5982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2021-07-31T00:22:00Z</dcterms:created>
  <dc:creator>玥</dc:creator>
  <cp:lastModifiedBy>911M</cp:lastModifiedBy>
  <cp:lastPrinted>2021-12-28T03:06:00Z</cp:lastPrinted>
  <dcterms:modified xsi:type="dcterms:W3CDTF">2025-05-13T04:02:03Z</dcterms:modified>
  <dc:title>杭州市市民卡扩大发卡工程</dc:title>
  <cp:revision>303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GSEDS_HWMT_d46a6755">
    <vt:lpwstr>f2457d6f_mFV3wj85ICk2PcpOlXv8qsw06JI=_8QYrr2VhfDcyPdtMkXn/ruCF9SbXjqsuRT1EWYdN+PaXKs34pWlbGrclnUJln8EcEDduLncMnr6reYXMNrvy9pkjJg==_920deeff</vt:lpwstr>
  </property>
  <property fmtid="{D5CDD505-2E9C-101B-9397-08002B2CF9AE}" pid="4" name="ICV">
    <vt:lpwstr>EFC9ABA984E92A5EC6BEBA67F5A65918_43</vt:lpwstr>
  </property>
  <property fmtid="{D5CDD505-2E9C-101B-9397-08002B2CF9AE}" pid="5" name="KSOTemplateDocerSaveRecord">
    <vt:lpwstr>eyJoZGlkIjoiMWQxOTk5NjA2MDRiYmZlNWMwMjI3ZTYxYjcxM2RlNzYifQ==</vt:lpwstr>
  </property>
</Properties>
</file>