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MODEL GUARD — ML TEST REPORT</w:t>
      </w:r>
    </w:p>
    <w:p>
      <w:r>
        <w:t>Generated on: 2026-08-17 22:13:29</w:t>
      </w:r>
    </w:p>
    <w:p>
      <w:pPr>
        <w:pStyle w:val="Heading1"/>
      </w:pPr>
      <w:r>
        <w:t>Testing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Testing Stage</w:t>
            </w:r>
          </w:p>
        </w:tc>
        <w:tc>
          <w:tcPr>
            <w:tcW w:type="dxa" w:w="4320"/>
          </w:tcPr>
          <w:p>
            <w:r>
              <w:t>Status</w:t>
            </w:r>
          </w:p>
        </w:tc>
      </w:tr>
      <w:tr>
        <w:tc>
          <w:tcPr>
            <w:tcW w:type="dxa" w:w="4320"/>
          </w:tcPr>
          <w:p>
            <w:r>
              <w:t>Model Integrity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Dataset Input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Data Validation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Preprocessing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Model Inference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Result Validation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Robustness Testing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Data Integrity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</w:tbl>
    <w:p>
      <w:pPr>
        <w:pStyle w:val="Heading1"/>
      </w:pPr>
      <w:r>
        <w:t>Overall Result</w:t>
      </w:r>
    </w:p>
    <w:p>
      <w:r>
        <w:t>Overall Status: PASS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