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2A9B" w14:textId="0D6CCA4F" w:rsidR="000F2B06" w:rsidRPr="000F2B06" w:rsidRDefault="000F2B06" w:rsidP="00181C73">
      <w:r w:rsidRPr="000F2B06">
        <w:t xml:space="preserve">Documentation for change to proline annotations in </w:t>
      </w:r>
      <w:proofErr w:type="spellStart"/>
      <w:r w:rsidRPr="000F2B06">
        <w:t>PlantSEED</w:t>
      </w:r>
      <w:proofErr w:type="spellEnd"/>
    </w:p>
    <w:p w14:paraId="2199FBB0" w14:textId="504BA440" w:rsidR="000F2B06" w:rsidRPr="000F2B06" w:rsidRDefault="000F2B06" w:rsidP="00181C73">
      <w:r w:rsidRPr="000F2B06">
        <w:t>Kat, August 2021</w:t>
      </w:r>
    </w:p>
    <w:p w14:paraId="2725DA25" w14:textId="77777777" w:rsidR="000F2B06" w:rsidRDefault="000F2B06" w:rsidP="00181C73">
      <w:pPr>
        <w:rPr>
          <w:b/>
          <w:bCs/>
        </w:rPr>
      </w:pPr>
    </w:p>
    <w:p w14:paraId="3D79756C" w14:textId="160EBB32" w:rsidR="00181C73" w:rsidRDefault="00181C73" w:rsidP="00181C73">
      <w:proofErr w:type="gramStart"/>
      <w:r>
        <w:rPr>
          <w:b/>
          <w:bCs/>
        </w:rPr>
        <w:t>Current status</w:t>
      </w:r>
      <w:proofErr w:type="gramEnd"/>
      <w:r>
        <w:rPr>
          <w:b/>
          <w:bCs/>
        </w:rPr>
        <w:t xml:space="preserve">: </w:t>
      </w:r>
      <w:r w:rsidRPr="00181C73">
        <w:t>At3G55610 (AtP5CS2)</w:t>
      </w:r>
      <w:r>
        <w:t xml:space="preserve"> is annotated with two metabolic functions:</w:t>
      </w:r>
    </w:p>
    <w:p w14:paraId="717B5A0A" w14:textId="243A20AE" w:rsidR="00181C73" w:rsidRDefault="00181C73" w:rsidP="00181C73"/>
    <w:p w14:paraId="6777A0EC" w14:textId="5F47B516" w:rsidR="000F2B06" w:rsidRDefault="00181C73" w:rsidP="000F2B06">
      <w:pPr>
        <w:pStyle w:val="ListParagraph"/>
        <w:numPr>
          <w:ilvl w:val="0"/>
          <w:numId w:val="1"/>
        </w:numPr>
      </w:pPr>
      <w:r>
        <w:t>Gamma-glutamyl phosphate reductase (EC 1.2.1.41)</w:t>
      </w:r>
      <w:r>
        <w:t xml:space="preserve"> </w:t>
      </w:r>
    </w:p>
    <w:p w14:paraId="190175C2" w14:textId="5D56BC06" w:rsidR="00181C73" w:rsidRDefault="000F2B06" w:rsidP="000F2B06">
      <w:pPr>
        <w:ind w:left="1440" w:firstLine="720"/>
      </w:pPr>
      <w:r>
        <w:t>alternative name: glutamate-5-semialdehyde dehydrogenase</w:t>
      </w:r>
    </w:p>
    <w:p w14:paraId="63781F93" w14:textId="77777777" w:rsidR="000F2B06" w:rsidRDefault="000F2B06" w:rsidP="000F2B06">
      <w:pPr>
        <w:ind w:left="1440" w:firstLine="720"/>
      </w:pPr>
    </w:p>
    <w:p w14:paraId="65046E2D" w14:textId="1AE75FC4" w:rsidR="00181C73" w:rsidRPr="00181C73" w:rsidRDefault="00181C73" w:rsidP="00181C73">
      <w:pPr>
        <w:pStyle w:val="ListParagraph"/>
        <w:numPr>
          <w:ilvl w:val="0"/>
          <w:numId w:val="1"/>
        </w:numPr>
      </w:pPr>
      <w:r>
        <w:t>Glutamate 5-kinase (EC 2.7.2.11)</w:t>
      </w:r>
    </w:p>
    <w:p w14:paraId="7BC956BB" w14:textId="779A8247" w:rsidR="00181C73" w:rsidRPr="00181C73" w:rsidRDefault="00181C73"/>
    <w:p w14:paraId="2333C2CC" w14:textId="57BEADDE" w:rsidR="000F2B06" w:rsidRDefault="000F2B06">
      <w:r>
        <w:t>This bifunctional enzyme is linked to three reactions:</w:t>
      </w:r>
    </w:p>
    <w:p w14:paraId="001036FC" w14:textId="77777777" w:rsidR="000F2B06" w:rsidRDefault="000F2B06"/>
    <w:p w14:paraId="10025DF2" w14:textId="13C4CD9A" w:rsidR="00181C73" w:rsidRDefault="000F2B06">
      <w:r>
        <w:t>The first, rxn20617, reflects both enzymatic functions #1 and #2.</w:t>
      </w:r>
    </w:p>
    <w:p w14:paraId="1480DA11" w14:textId="4FB32255" w:rsidR="000F2B06" w:rsidRDefault="000F2B06">
      <w:r w:rsidRPr="00181C73">
        <w:fldChar w:fldCharType="begin"/>
      </w:r>
      <w:r w:rsidRPr="00181C73">
        <w:instrText xml:space="preserve"> HYPERLINK "https://modelseed.org/biochem/reactions/rxn20617" </w:instrText>
      </w:r>
      <w:r w:rsidRPr="00181C73">
        <w:fldChar w:fldCharType="separate"/>
      </w:r>
      <w:r w:rsidRPr="00181C73">
        <w:rPr>
          <w:rStyle w:val="Hyperlink"/>
        </w:rPr>
        <w:t>https://modelseed.org/biochem/reactions/rxn20617</w:t>
      </w:r>
      <w:r w:rsidRPr="00181C73">
        <w:fldChar w:fldCharType="end"/>
      </w:r>
    </w:p>
    <w:p w14:paraId="2638F537" w14:textId="7C9B646A" w:rsidR="000F2B06" w:rsidRDefault="000F2B06"/>
    <w:p w14:paraId="70682B18" w14:textId="080ABC19" w:rsidR="000F2B06" w:rsidRDefault="000F2B06">
      <w:r>
        <w:t>The second reaction reflects only the ATP-dependent kinase activity performed by function #2.</w:t>
      </w:r>
    </w:p>
    <w:p w14:paraId="3B0B3366" w14:textId="52AB173C" w:rsidR="000F2B06" w:rsidRDefault="000F2B06">
      <w:hyperlink r:id="rId5" w:history="1">
        <w:r w:rsidRPr="005A0325">
          <w:rPr>
            <w:rStyle w:val="Hyperlink"/>
          </w:rPr>
          <w:t>https://modelseed.org/biochem/reactions/rxn00179</w:t>
        </w:r>
      </w:hyperlink>
    </w:p>
    <w:p w14:paraId="3AA0E3DB" w14:textId="08A74D64" w:rsidR="000F2B06" w:rsidRDefault="000F2B06"/>
    <w:p w14:paraId="15509AB8" w14:textId="2F7C0CDE" w:rsidR="000F2B06" w:rsidRDefault="000F2B06">
      <w:r>
        <w:t>The third reflects only the NADPH-dependent reductase / dehydrogenase activity performed by function #1.</w:t>
      </w:r>
    </w:p>
    <w:p w14:paraId="27B755BF" w14:textId="4CE3A993" w:rsidR="000F2B06" w:rsidRDefault="000F2B06">
      <w:hyperlink r:id="rId6" w:history="1">
        <w:r w:rsidRPr="005A0325">
          <w:rPr>
            <w:rStyle w:val="Hyperlink"/>
          </w:rPr>
          <w:t>https://modelseed.org/biochem/reactions/rxn02373</w:t>
        </w:r>
      </w:hyperlink>
    </w:p>
    <w:p w14:paraId="0D745D05" w14:textId="77777777" w:rsidR="000F2B06" w:rsidRDefault="000F2B06">
      <w:pPr>
        <w:rPr>
          <w:b/>
          <w:bCs/>
        </w:rPr>
      </w:pPr>
    </w:p>
    <w:p w14:paraId="12DCCFE7" w14:textId="6CBCC34F" w:rsidR="000F2B06" w:rsidRDefault="002C1EDD">
      <w:r w:rsidRPr="00181C73">
        <w:rPr>
          <w:b/>
          <w:bCs/>
        </w:rPr>
        <w:t>Proposed change:</w:t>
      </w:r>
      <w:r w:rsidRPr="00181C73">
        <w:t xml:space="preserve"> A</w:t>
      </w:r>
      <w:r w:rsidR="000F2B06">
        <w:t>t</w:t>
      </w:r>
      <w:r w:rsidRPr="00181C73">
        <w:t>2G39800 (At</w:t>
      </w:r>
      <w:r w:rsidR="00181C73" w:rsidRPr="00181C73">
        <w:t>P5CS1) needs to be</w:t>
      </w:r>
      <w:r w:rsidR="000F2B06">
        <w:t xml:space="preserve"> linked to the same two functions and three reactions.</w:t>
      </w:r>
    </w:p>
    <w:p w14:paraId="12540199" w14:textId="3BCE0540" w:rsidR="000F2B06" w:rsidRDefault="000F2B06"/>
    <w:p w14:paraId="69AC4AB4" w14:textId="14FE3326" w:rsidR="000F2B06" w:rsidRPr="000F2B06" w:rsidRDefault="000F2B06">
      <w:pPr>
        <w:rPr>
          <w:b/>
          <w:bCs/>
        </w:rPr>
      </w:pPr>
      <w:r w:rsidRPr="000F2B06">
        <w:rPr>
          <w:b/>
          <w:bCs/>
        </w:rPr>
        <w:t>Literature support:</w:t>
      </w:r>
    </w:p>
    <w:p w14:paraId="45F14EF5" w14:textId="77777777" w:rsidR="000F2B06" w:rsidRDefault="000F2B06"/>
    <w:p w14:paraId="3147001D" w14:textId="5E3103CD" w:rsidR="002C1EDD" w:rsidRPr="00181C73" w:rsidRDefault="000F2B06">
      <w:r>
        <w:t>Both At3G55610 and At2G39800 encode the bi-functional enzyme</w:t>
      </w:r>
      <w:r w:rsidR="00181C73" w:rsidRPr="00181C73">
        <w:t xml:space="preserve"> </w:t>
      </w:r>
      <w:r w:rsidR="00181C73" w:rsidRPr="00181C73">
        <w:sym w:font="Symbol" w:char="F044"/>
      </w:r>
      <w:r w:rsidR="00181C73" w:rsidRPr="00181C73">
        <w:rPr>
          <w:vertAlign w:val="superscript"/>
        </w:rPr>
        <w:t>1</w:t>
      </w:r>
      <w:r w:rsidR="00181C73" w:rsidRPr="00181C73">
        <w:t>-pyrroline-5-carboxylate synthase</w:t>
      </w:r>
      <w:r>
        <w:t xml:space="preserve">. This synthase performs two steps in succession: the phosphorylation of glutamate followed by </w:t>
      </w:r>
      <w:proofErr w:type="spellStart"/>
      <w:r>
        <w:t>oxioreductase</w:t>
      </w:r>
      <w:proofErr w:type="spellEnd"/>
      <w:r>
        <w:t xml:space="preserve"> activity to produce glutamate-5-semialdehyde (GSA). Here is the history of how both genes were assigned this activity:</w:t>
      </w:r>
    </w:p>
    <w:p w14:paraId="16830136" w14:textId="313C19AC" w:rsidR="002C1EDD" w:rsidRDefault="002C1EDD">
      <w:pPr>
        <w:rPr>
          <w:b/>
          <w:bCs/>
        </w:rPr>
      </w:pPr>
    </w:p>
    <w:p w14:paraId="430074EF" w14:textId="0BDC1E4C" w:rsidR="00060EB1" w:rsidRPr="000F2B06" w:rsidRDefault="006A2AB0">
      <w:pPr>
        <w:rPr>
          <w:i/>
          <w:iCs/>
        </w:rPr>
      </w:pPr>
      <w:r w:rsidRPr="000F2B06">
        <w:rPr>
          <w:i/>
          <w:iCs/>
        </w:rPr>
        <w:t>Isolation of</w:t>
      </w:r>
      <w:r w:rsidR="00D5287D" w:rsidRPr="000F2B06">
        <w:rPr>
          <w:i/>
          <w:iCs/>
        </w:rPr>
        <w:t xml:space="preserve"> P5CS</w:t>
      </w:r>
      <w:r w:rsidRPr="000F2B06">
        <w:rPr>
          <w:i/>
          <w:iCs/>
        </w:rPr>
        <w:t xml:space="preserve"> in plants</w:t>
      </w:r>
      <w:r w:rsidR="00D5287D" w:rsidRPr="000F2B06">
        <w:rPr>
          <w:i/>
          <w:iCs/>
        </w:rPr>
        <w:t xml:space="preserve"> and characterization as a bi-functional enzyme</w:t>
      </w:r>
    </w:p>
    <w:p w14:paraId="6D000048" w14:textId="682FE3DA" w:rsidR="00D5287D" w:rsidRPr="002C1EDD" w:rsidRDefault="00D5287D"/>
    <w:p w14:paraId="3C98D6DA" w14:textId="54171F0B" w:rsidR="002C1EDD" w:rsidRPr="002C1EDD" w:rsidRDefault="006A2AB0" w:rsidP="002C1EDD">
      <w:r w:rsidRPr="00D5287D">
        <w:t xml:space="preserve">Hu, C. A., Ashton J. </w:t>
      </w:r>
      <w:proofErr w:type="spellStart"/>
      <w:r w:rsidRPr="00D5287D">
        <w:t>Delauney</w:t>
      </w:r>
      <w:proofErr w:type="spellEnd"/>
      <w:r w:rsidRPr="00D5287D">
        <w:t xml:space="preserve">, and D. P. Verma. "A bifunctional enzyme (delta 1-pyrroline-5-carboxylate synthetase) catalyzes the first two steps in proline biosynthesis in plants." </w:t>
      </w:r>
      <w:r w:rsidRPr="00D5287D">
        <w:rPr>
          <w:i/>
          <w:iCs/>
        </w:rPr>
        <w:t>Proceedings of the National Academy of Sciences</w:t>
      </w:r>
      <w:r w:rsidRPr="00D5287D">
        <w:t xml:space="preserve"> 89, no. 19 (1992): 9354-9358.</w:t>
      </w:r>
      <w:r w:rsidR="002C1EDD" w:rsidRPr="002C1EDD">
        <w:t xml:space="preserve"> </w:t>
      </w:r>
      <w:proofErr w:type="spellStart"/>
      <w:r w:rsidR="000F2B06">
        <w:t>d</w:t>
      </w:r>
      <w:r w:rsidR="002C1EDD" w:rsidRPr="002C1EDD">
        <w:t>oi</w:t>
      </w:r>
      <w:proofErr w:type="spellEnd"/>
      <w:r w:rsidR="002C1EDD" w:rsidRPr="002C1EDD">
        <w:t xml:space="preserve">: </w:t>
      </w:r>
      <w:hyperlink r:id="rId7" w:tgtFrame="_blank" w:history="1">
        <w:r w:rsidR="002C1EDD" w:rsidRPr="002C1EDD">
          <w:rPr>
            <w:color w:val="0000FF"/>
            <w:u w:val="single"/>
          </w:rPr>
          <w:t xml:space="preserve">10.1073/pnas.89.19.9354 </w:t>
        </w:r>
      </w:hyperlink>
    </w:p>
    <w:p w14:paraId="10451AC2" w14:textId="77777777" w:rsidR="006A2AB0" w:rsidRPr="002C1EDD" w:rsidRDefault="006A2AB0"/>
    <w:p w14:paraId="0BBBAB36" w14:textId="2BBB863D" w:rsidR="00D5287D" w:rsidRPr="002C1EDD" w:rsidRDefault="00D5287D">
      <w:r w:rsidRPr="002C1EDD">
        <w:t xml:space="preserve">In </w:t>
      </w:r>
      <w:r w:rsidRPr="002C1EDD">
        <w:rPr>
          <w:i/>
          <w:iCs/>
        </w:rPr>
        <w:t>E. coli</w:t>
      </w:r>
      <w:r w:rsidRPr="002C1EDD">
        <w:t xml:space="preserve">, proline biosynthesis </w:t>
      </w:r>
      <w:r w:rsidR="006A2AB0" w:rsidRPr="002C1EDD">
        <w:t>starts with the phosphorylation of glutamate by gamma-glutamyl kinase (</w:t>
      </w:r>
      <w:proofErr w:type="spellStart"/>
      <w:r w:rsidR="006A2AB0" w:rsidRPr="002C1EDD">
        <w:t>proB</w:t>
      </w:r>
      <w:proofErr w:type="spellEnd"/>
      <w:r w:rsidR="006A2AB0" w:rsidRPr="002C1EDD">
        <w:t xml:space="preserve">) to form gamma-glutamyl phosphate, which is </w:t>
      </w:r>
      <w:r w:rsidR="002C1EDD">
        <w:t xml:space="preserve">then </w:t>
      </w:r>
      <w:r w:rsidR="006A2AB0" w:rsidRPr="002C1EDD">
        <w:t>reduced to glutamic-gamma-semialdehyde (GSA) by GSA dehydrogenase (</w:t>
      </w:r>
      <w:proofErr w:type="spellStart"/>
      <w:r w:rsidR="006A2AB0" w:rsidRPr="002C1EDD">
        <w:t>proA</w:t>
      </w:r>
      <w:proofErr w:type="spellEnd"/>
      <w:r w:rsidR="006A2AB0" w:rsidRPr="002C1EDD">
        <w:t>).</w:t>
      </w:r>
    </w:p>
    <w:p w14:paraId="799C5D21" w14:textId="77777777" w:rsidR="006A2AB0" w:rsidRPr="002C1EDD" w:rsidRDefault="006A2AB0"/>
    <w:p w14:paraId="510CF518" w14:textId="169542A5" w:rsidR="006A2AB0" w:rsidRPr="002C1EDD" w:rsidRDefault="006A2AB0" w:rsidP="006A2AB0">
      <w:proofErr w:type="spellStart"/>
      <w:r w:rsidRPr="002C1EDD">
        <w:t>Mothbean</w:t>
      </w:r>
      <w:proofErr w:type="spellEnd"/>
      <w:r w:rsidRPr="002C1EDD">
        <w:t xml:space="preserve"> P5CS complemen</w:t>
      </w:r>
      <w:r w:rsidR="002C1EDD">
        <w:t>ts</w:t>
      </w:r>
      <w:r w:rsidRPr="002C1EDD">
        <w:t xml:space="preserve"> </w:t>
      </w:r>
      <w:r w:rsidRPr="002C1EDD">
        <w:rPr>
          <w:i/>
          <w:iCs/>
        </w:rPr>
        <w:t>E</w:t>
      </w:r>
      <w:r w:rsidR="002C1EDD" w:rsidRPr="002C1EDD">
        <w:rPr>
          <w:i/>
          <w:iCs/>
        </w:rPr>
        <w:t>.</w:t>
      </w:r>
      <w:r w:rsidRPr="002C1EDD">
        <w:rPr>
          <w:i/>
          <w:iCs/>
        </w:rPr>
        <w:t xml:space="preserve"> col</w:t>
      </w:r>
      <w:r w:rsidR="002C1EDD" w:rsidRPr="002C1EDD">
        <w:rPr>
          <w:i/>
          <w:iCs/>
        </w:rPr>
        <w:t>i</w:t>
      </w:r>
      <w:r w:rsidRPr="002C1EDD">
        <w:t xml:space="preserve"> </w:t>
      </w:r>
      <w:proofErr w:type="spellStart"/>
      <w:r w:rsidRPr="002C1EDD">
        <w:t>proB</w:t>
      </w:r>
      <w:proofErr w:type="spellEnd"/>
      <w:r w:rsidRPr="002C1EDD">
        <w:t xml:space="preserve">, </w:t>
      </w:r>
      <w:proofErr w:type="spellStart"/>
      <w:r w:rsidRPr="002C1EDD">
        <w:t>proA</w:t>
      </w:r>
      <w:proofErr w:type="spellEnd"/>
      <w:r w:rsidRPr="002C1EDD">
        <w:t xml:space="preserve">, and double mutants. The sequence of </w:t>
      </w:r>
      <w:r w:rsidR="002C1EDD">
        <w:t xml:space="preserve">plant </w:t>
      </w:r>
      <w:r w:rsidRPr="002C1EDD">
        <w:t>P5CS ha</w:t>
      </w:r>
      <w:r w:rsidR="002C1EDD">
        <w:t>s</w:t>
      </w:r>
      <w:r w:rsidRPr="002C1EDD">
        <w:t xml:space="preserve"> two domains</w:t>
      </w:r>
      <w:r w:rsidR="002C1EDD">
        <w:t xml:space="preserve"> </w:t>
      </w:r>
      <w:r w:rsidRPr="002C1EDD">
        <w:t xml:space="preserve">homologous to </w:t>
      </w:r>
      <w:r w:rsidRPr="002C1EDD">
        <w:rPr>
          <w:i/>
          <w:iCs/>
        </w:rPr>
        <w:t>E. coli</w:t>
      </w:r>
      <w:r w:rsidRPr="002C1EDD">
        <w:t xml:space="preserve"> </w:t>
      </w:r>
      <w:proofErr w:type="spellStart"/>
      <w:r w:rsidRPr="002C1EDD">
        <w:t>proB</w:t>
      </w:r>
      <w:proofErr w:type="spellEnd"/>
      <w:r w:rsidRPr="002C1EDD">
        <w:t xml:space="preserve"> and </w:t>
      </w:r>
      <w:proofErr w:type="spellStart"/>
      <w:r w:rsidRPr="002C1EDD">
        <w:t>proA</w:t>
      </w:r>
      <w:proofErr w:type="spellEnd"/>
      <w:r w:rsidR="002C1EDD">
        <w:t>, respectively</w:t>
      </w:r>
      <w:r w:rsidRPr="002C1EDD">
        <w:t xml:space="preserve">. The recombinant P5CS protein from </w:t>
      </w:r>
      <w:proofErr w:type="spellStart"/>
      <w:r w:rsidRPr="002C1EDD">
        <w:t>mothbean</w:t>
      </w:r>
      <w:proofErr w:type="spellEnd"/>
      <w:r w:rsidRPr="002C1EDD">
        <w:t xml:space="preserve"> show</w:t>
      </w:r>
      <w:r w:rsidR="002C1EDD">
        <w:t>s</w:t>
      </w:r>
      <w:r w:rsidRPr="002C1EDD">
        <w:t xml:space="preserve"> gamma glutamyl kinase activity</w:t>
      </w:r>
      <w:r w:rsidRPr="002C1EDD">
        <w:t>.</w:t>
      </w:r>
    </w:p>
    <w:p w14:paraId="5B6ADE00" w14:textId="697157F0" w:rsidR="006A2AB0" w:rsidRPr="000F2B06" w:rsidRDefault="00AD6576" w:rsidP="006A2AB0">
      <w:pPr>
        <w:rPr>
          <w:i/>
          <w:iCs/>
        </w:rPr>
      </w:pPr>
      <w:r w:rsidRPr="000F2B06">
        <w:rPr>
          <w:i/>
          <w:iCs/>
        </w:rPr>
        <w:lastRenderedPageBreak/>
        <w:t>Isolation of P5C</w:t>
      </w:r>
      <w:r w:rsidR="004E4F32">
        <w:rPr>
          <w:i/>
          <w:iCs/>
        </w:rPr>
        <w:t>S</w:t>
      </w:r>
      <w:r w:rsidRPr="000F2B06">
        <w:rPr>
          <w:i/>
          <w:iCs/>
        </w:rPr>
        <w:t xml:space="preserve"> in Arabidopsis</w:t>
      </w:r>
    </w:p>
    <w:p w14:paraId="1259F706" w14:textId="3AC344B4" w:rsidR="006A2AB0" w:rsidRDefault="006A2AB0" w:rsidP="006A2AB0"/>
    <w:p w14:paraId="39E56448" w14:textId="77777777" w:rsidR="000F2B06" w:rsidRDefault="002C1EDD" w:rsidP="000F2B06">
      <w:proofErr w:type="spellStart"/>
      <w:r w:rsidRPr="006A2AB0">
        <w:t>Savouré</w:t>
      </w:r>
      <w:proofErr w:type="spellEnd"/>
      <w:r w:rsidRPr="006A2AB0">
        <w:t xml:space="preserve">, </w:t>
      </w:r>
      <w:proofErr w:type="spellStart"/>
      <w:r w:rsidRPr="006A2AB0">
        <w:t>Arnould</w:t>
      </w:r>
      <w:proofErr w:type="spellEnd"/>
      <w:r w:rsidRPr="006A2AB0">
        <w:t xml:space="preserve">, Samir </w:t>
      </w:r>
      <w:proofErr w:type="spellStart"/>
      <w:r w:rsidRPr="006A2AB0">
        <w:t>Jaoua</w:t>
      </w:r>
      <w:proofErr w:type="spellEnd"/>
      <w:r w:rsidRPr="006A2AB0">
        <w:t xml:space="preserve">, </w:t>
      </w:r>
      <w:proofErr w:type="spellStart"/>
      <w:r w:rsidRPr="006A2AB0">
        <w:t>Xue</w:t>
      </w:r>
      <w:proofErr w:type="spellEnd"/>
      <w:r w:rsidRPr="006A2AB0">
        <w:t xml:space="preserve">-Jun Hua, Wilson </w:t>
      </w:r>
      <w:proofErr w:type="spellStart"/>
      <w:r w:rsidRPr="006A2AB0">
        <w:t>Ardiles</w:t>
      </w:r>
      <w:proofErr w:type="spellEnd"/>
      <w:r w:rsidRPr="006A2AB0">
        <w:t xml:space="preserve">, Marc Van Montagu, and Nathalie </w:t>
      </w:r>
      <w:proofErr w:type="spellStart"/>
      <w:r w:rsidRPr="006A2AB0">
        <w:t>Verbruggen</w:t>
      </w:r>
      <w:proofErr w:type="spellEnd"/>
      <w:r w:rsidRPr="006A2AB0">
        <w:t xml:space="preserve">. "Isolation, characterization, and chromosomal location of a gene encoding the Δ 1‐pyrroline‐5‐carboxylate synthetase in Arabidopsis thaliana." </w:t>
      </w:r>
      <w:r w:rsidRPr="006A2AB0">
        <w:rPr>
          <w:i/>
          <w:iCs/>
        </w:rPr>
        <w:t>FEBS letters</w:t>
      </w:r>
      <w:r w:rsidRPr="006A2AB0">
        <w:t xml:space="preserve"> 372, no. 1 (1995): 13-19.</w:t>
      </w:r>
      <w:r w:rsidR="000F2B06">
        <w:t xml:space="preserve"> </w:t>
      </w:r>
      <w:proofErr w:type="spellStart"/>
      <w:r w:rsidR="000F2B06">
        <w:t>doi</w:t>
      </w:r>
      <w:proofErr w:type="spellEnd"/>
      <w:r w:rsidR="000F2B06">
        <w:t xml:space="preserve">: </w:t>
      </w:r>
      <w:hyperlink r:id="rId8" w:tgtFrame="_blank" w:history="1">
        <w:r w:rsidR="000F2B06">
          <w:rPr>
            <w:rStyle w:val="Hyperlink"/>
          </w:rPr>
          <w:t xml:space="preserve">10.1016/0014-5793(95)00935-3 </w:t>
        </w:r>
      </w:hyperlink>
    </w:p>
    <w:p w14:paraId="72E45C06" w14:textId="77777777" w:rsidR="002C1EDD" w:rsidRPr="002C1EDD" w:rsidRDefault="002C1EDD" w:rsidP="006A2AB0"/>
    <w:p w14:paraId="06483E79" w14:textId="291F2D4B" w:rsidR="004E4F32" w:rsidRPr="002C1EDD" w:rsidRDefault="006A2AB0" w:rsidP="006A2AB0">
      <w:r w:rsidRPr="002C1EDD">
        <w:t>Isola</w:t>
      </w:r>
      <w:r w:rsidR="000F2B06">
        <w:t>tes</w:t>
      </w:r>
      <w:r w:rsidRPr="002C1EDD">
        <w:t xml:space="preserve"> P5CS in </w:t>
      </w:r>
      <w:r w:rsidR="000F2B06" w:rsidRPr="000F2B06">
        <w:rPr>
          <w:i/>
          <w:iCs/>
        </w:rPr>
        <w:t>A. thaliana</w:t>
      </w:r>
      <w:r w:rsidRPr="002C1EDD">
        <w:t xml:space="preserve"> on chromosome 2 </w:t>
      </w:r>
      <w:r w:rsidR="000F2B06">
        <w:t>and performs</w:t>
      </w:r>
      <w:r w:rsidRPr="002C1EDD">
        <w:t xml:space="preserve"> DNA and protein sequence analysis</w:t>
      </w:r>
      <w:r w:rsidR="000F2B06">
        <w:t xml:space="preserve">. </w:t>
      </w:r>
      <w:r w:rsidRPr="002C1EDD">
        <w:t>Conclu</w:t>
      </w:r>
      <w:r w:rsidR="000F2B06">
        <w:t>des,</w:t>
      </w:r>
      <w:r w:rsidRPr="002C1EDD">
        <w:t xml:space="preserve"> based on Southern blot patterns</w:t>
      </w:r>
      <w:r w:rsidR="000F2B06">
        <w:t>,</w:t>
      </w:r>
      <w:r w:rsidRPr="002C1EDD">
        <w:t xml:space="preserve"> that there is only one copy of the enzyme in Arabidopsis.</w:t>
      </w:r>
      <w:r w:rsidR="004E4F32">
        <w:t xml:space="preserve"> Later, this copy will be classified as P5CS1. This gene is At2G39800, the gene I am asking to change.</w:t>
      </w:r>
    </w:p>
    <w:p w14:paraId="334C22AF" w14:textId="0ADB7403" w:rsidR="00AD6576" w:rsidRPr="002C1EDD" w:rsidRDefault="00AD6576" w:rsidP="006A2AB0"/>
    <w:p w14:paraId="5BB658A6" w14:textId="6D75BDB0" w:rsidR="00AD6576" w:rsidRPr="000F2B06" w:rsidRDefault="00AD6576" w:rsidP="006A2AB0">
      <w:pPr>
        <w:rPr>
          <w:i/>
          <w:iCs/>
        </w:rPr>
      </w:pPr>
      <w:r w:rsidRPr="000F2B06">
        <w:rPr>
          <w:i/>
          <w:iCs/>
        </w:rPr>
        <w:t>P5C</w:t>
      </w:r>
      <w:r w:rsidR="004E4F32">
        <w:rPr>
          <w:i/>
          <w:iCs/>
        </w:rPr>
        <w:t>S</w:t>
      </w:r>
      <w:r w:rsidRPr="000F2B06">
        <w:rPr>
          <w:i/>
          <w:iCs/>
        </w:rPr>
        <w:t xml:space="preserve"> is </w:t>
      </w:r>
      <w:proofErr w:type="gramStart"/>
      <w:r w:rsidR="000F2B06">
        <w:rPr>
          <w:i/>
          <w:iCs/>
        </w:rPr>
        <w:t xml:space="preserve">actually </w:t>
      </w:r>
      <w:r w:rsidRPr="000F2B06">
        <w:rPr>
          <w:i/>
          <w:iCs/>
        </w:rPr>
        <w:t>encoded</w:t>
      </w:r>
      <w:proofErr w:type="gramEnd"/>
      <w:r w:rsidRPr="000F2B06">
        <w:rPr>
          <w:i/>
          <w:iCs/>
        </w:rPr>
        <w:t xml:space="preserve"> by two differentially regulated genes in Arabidopsis</w:t>
      </w:r>
    </w:p>
    <w:p w14:paraId="5E547B45" w14:textId="105A1657" w:rsidR="00AD6576" w:rsidRDefault="00AD6576" w:rsidP="006A2AB0"/>
    <w:p w14:paraId="20B698C7" w14:textId="292BB266" w:rsidR="004E4F32" w:rsidRDefault="004E4F32" w:rsidP="006A2AB0">
      <w:proofErr w:type="spellStart"/>
      <w:r w:rsidRPr="00AD6576">
        <w:t>Strizhov</w:t>
      </w:r>
      <w:proofErr w:type="spellEnd"/>
      <w:r w:rsidRPr="00AD6576">
        <w:t xml:space="preserve">, Nicolai, Edit </w:t>
      </w:r>
      <w:proofErr w:type="spellStart"/>
      <w:r w:rsidRPr="00AD6576">
        <w:t>Ábrahám</w:t>
      </w:r>
      <w:proofErr w:type="spellEnd"/>
      <w:r w:rsidRPr="00AD6576">
        <w:t xml:space="preserve">, László </w:t>
      </w:r>
      <w:proofErr w:type="spellStart"/>
      <w:r w:rsidRPr="00AD6576">
        <w:t>Ökrész</w:t>
      </w:r>
      <w:proofErr w:type="spellEnd"/>
      <w:r w:rsidRPr="00AD6576">
        <w:t xml:space="preserve">, Stefan </w:t>
      </w:r>
      <w:proofErr w:type="spellStart"/>
      <w:r w:rsidRPr="00AD6576">
        <w:t>Blickling</w:t>
      </w:r>
      <w:proofErr w:type="spellEnd"/>
      <w:r w:rsidRPr="00AD6576">
        <w:t xml:space="preserve">, </w:t>
      </w:r>
      <w:proofErr w:type="spellStart"/>
      <w:r w:rsidRPr="00AD6576">
        <w:t>Aviah</w:t>
      </w:r>
      <w:proofErr w:type="spellEnd"/>
      <w:r w:rsidRPr="00AD6576">
        <w:t xml:space="preserve"> </w:t>
      </w:r>
      <w:proofErr w:type="spellStart"/>
      <w:r w:rsidRPr="00AD6576">
        <w:t>Zilberstein</w:t>
      </w:r>
      <w:proofErr w:type="spellEnd"/>
      <w:r w:rsidRPr="00AD6576">
        <w:t xml:space="preserve">, Jeff Schell, Csaba </w:t>
      </w:r>
      <w:proofErr w:type="spellStart"/>
      <w:r w:rsidRPr="00AD6576">
        <w:t>Koncz</w:t>
      </w:r>
      <w:proofErr w:type="spellEnd"/>
      <w:r w:rsidRPr="00AD6576">
        <w:t xml:space="preserve">, and László Szabados. "Differential expression of two P5CS genes controlling proline accumulation during salt‐stress requires ABA and is regulated by ABA1, ABI1 and AXR2 in Arabidopsis." </w:t>
      </w:r>
      <w:r w:rsidRPr="00AD6576">
        <w:rPr>
          <w:i/>
          <w:iCs/>
        </w:rPr>
        <w:t>The Plant Journal</w:t>
      </w:r>
      <w:r w:rsidRPr="00AD6576">
        <w:t xml:space="preserve"> 12, no. 3 (1997): 557-569.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hyperlink r:id="rId9" w:tgtFrame="_blank" w:history="1">
        <w:r>
          <w:rPr>
            <w:rStyle w:val="Hyperlink"/>
          </w:rPr>
          <w:t>10.1046/j.1365-313x.</w:t>
        </w:r>
        <w:proofErr w:type="gramStart"/>
        <w:r>
          <w:rPr>
            <w:rStyle w:val="Hyperlink"/>
          </w:rPr>
          <w:t>1997.00557.x</w:t>
        </w:r>
        <w:proofErr w:type="gramEnd"/>
        <w:r>
          <w:rPr>
            <w:rStyle w:val="Hyperlink"/>
          </w:rPr>
          <w:t xml:space="preserve"> </w:t>
        </w:r>
      </w:hyperlink>
    </w:p>
    <w:p w14:paraId="32935656" w14:textId="77777777" w:rsidR="004E4F32" w:rsidRDefault="004E4F32" w:rsidP="006A2AB0"/>
    <w:p w14:paraId="42D3606E" w14:textId="3AA3E039" w:rsidR="000F2B06" w:rsidRPr="002C1EDD" w:rsidRDefault="004E4F32" w:rsidP="000F2B06">
      <w:r>
        <w:t xml:space="preserve">Isolating the gene in both </w:t>
      </w:r>
      <w:r w:rsidRPr="004E4F32">
        <w:rPr>
          <w:i/>
          <w:iCs/>
        </w:rPr>
        <w:t>A. thaliana</w:t>
      </w:r>
      <w:r>
        <w:t xml:space="preserve"> seedlings and cell cultures reveals two distinct copies of P5CS. </w:t>
      </w:r>
      <w:r w:rsidR="000F2B06" w:rsidRPr="002C1EDD">
        <w:t>DNA and protein sequence analysis show</w:t>
      </w:r>
      <w:r w:rsidR="000F2B06">
        <w:t>s</w:t>
      </w:r>
      <w:r w:rsidR="000F2B06" w:rsidRPr="002C1EDD">
        <w:t xml:space="preserve"> conservation of the two catalytic domains and ATP and NADPH binding sites </w:t>
      </w:r>
      <w:r>
        <w:t xml:space="preserve">in both copies. </w:t>
      </w:r>
    </w:p>
    <w:p w14:paraId="7B1DF426" w14:textId="472C3EA1" w:rsidR="000F2B06" w:rsidRDefault="000F2B06" w:rsidP="006A2AB0"/>
    <w:p w14:paraId="3225EA13" w14:textId="42D3DDA4" w:rsidR="00AD6576" w:rsidRPr="00AD6576" w:rsidRDefault="00AD6576" w:rsidP="00AD6576">
      <w:r w:rsidRPr="002C1EDD">
        <w:t>P5CS</w:t>
      </w:r>
      <w:r w:rsidR="004E4F32">
        <w:t>1 (the copy originally isolated on chromosome 2)</w:t>
      </w:r>
      <w:r w:rsidRPr="002C1EDD">
        <w:t xml:space="preserve"> </w:t>
      </w:r>
      <w:r w:rsidR="004E4F32">
        <w:t xml:space="preserve">is </w:t>
      </w:r>
      <w:r w:rsidRPr="002C1EDD">
        <w:t>expressed in most plant organs</w:t>
      </w:r>
      <w:r w:rsidR="004E4F32">
        <w:t xml:space="preserve"> while </w:t>
      </w:r>
      <w:r w:rsidRPr="002C1EDD">
        <w:t>P5CS2 (on chromosome 3)</w:t>
      </w:r>
      <w:r w:rsidR="004E4F32">
        <w:t xml:space="preserve"> </w:t>
      </w:r>
      <w:r w:rsidRPr="002C1EDD">
        <w:t>is active in dividing cell cultures.</w:t>
      </w:r>
      <w:r w:rsidR="004E4F32">
        <w:t xml:space="preserve"> Expression of P5CS1 is induced by salt stress and regulated by ABA </w:t>
      </w:r>
      <w:proofErr w:type="spellStart"/>
      <w:r w:rsidR="004E4F32">
        <w:t>signalling</w:t>
      </w:r>
      <w:proofErr w:type="spellEnd"/>
      <w:r w:rsidR="004E4F32">
        <w:t>.</w:t>
      </w:r>
    </w:p>
    <w:p w14:paraId="2714772F" w14:textId="55C4F30A" w:rsidR="00AD6576" w:rsidRPr="002C1EDD" w:rsidRDefault="00AD6576" w:rsidP="006A2AB0"/>
    <w:p w14:paraId="7FACBAFE" w14:textId="5F327F15" w:rsidR="00AD6576" w:rsidRPr="004E4F32" w:rsidRDefault="002C1EDD" w:rsidP="006A2AB0">
      <w:pPr>
        <w:rPr>
          <w:i/>
          <w:iCs/>
        </w:rPr>
      </w:pPr>
      <w:r w:rsidRPr="004E4F32">
        <w:rPr>
          <w:i/>
          <w:iCs/>
        </w:rPr>
        <w:t>P5CS1 and P5CS2 have distinct developmental roles in proline synthesis</w:t>
      </w:r>
    </w:p>
    <w:p w14:paraId="24A070C8" w14:textId="0C788557" w:rsidR="002C1EDD" w:rsidRPr="002C1EDD" w:rsidRDefault="002C1EDD" w:rsidP="006A2AB0"/>
    <w:p w14:paraId="5E1D0CF9" w14:textId="6670124B" w:rsidR="004E4F32" w:rsidRDefault="002C1EDD" w:rsidP="004E4F32">
      <w:proofErr w:type="spellStart"/>
      <w:r w:rsidRPr="00AD6576">
        <w:t>Székely</w:t>
      </w:r>
      <w:proofErr w:type="spellEnd"/>
      <w:r w:rsidRPr="00AD6576">
        <w:t xml:space="preserve"> G, </w:t>
      </w:r>
      <w:proofErr w:type="spellStart"/>
      <w:r w:rsidRPr="00AD6576">
        <w:t>Abrahám</w:t>
      </w:r>
      <w:proofErr w:type="spellEnd"/>
      <w:r w:rsidRPr="00AD6576">
        <w:t xml:space="preserve"> E, </w:t>
      </w:r>
      <w:proofErr w:type="spellStart"/>
      <w:r w:rsidRPr="00AD6576">
        <w:t>Cséplo</w:t>
      </w:r>
      <w:proofErr w:type="spellEnd"/>
      <w:r w:rsidRPr="00AD6576">
        <w:t xml:space="preserve"> A, </w:t>
      </w:r>
      <w:proofErr w:type="spellStart"/>
      <w:r w:rsidRPr="00AD6576">
        <w:t>Rigó</w:t>
      </w:r>
      <w:proofErr w:type="spellEnd"/>
      <w:r w:rsidRPr="00AD6576">
        <w:t xml:space="preserve"> G, </w:t>
      </w:r>
      <w:proofErr w:type="spellStart"/>
      <w:r w:rsidRPr="00AD6576">
        <w:t>Zsigmond</w:t>
      </w:r>
      <w:proofErr w:type="spellEnd"/>
      <w:r w:rsidRPr="00AD6576">
        <w:t xml:space="preserve"> L, </w:t>
      </w:r>
      <w:proofErr w:type="spellStart"/>
      <w:r w:rsidRPr="00AD6576">
        <w:t>Csiszár</w:t>
      </w:r>
      <w:proofErr w:type="spellEnd"/>
      <w:r w:rsidRPr="00AD6576">
        <w:t xml:space="preserve"> J, </w:t>
      </w:r>
      <w:proofErr w:type="spellStart"/>
      <w:r w:rsidRPr="00AD6576">
        <w:t>Ayaydin</w:t>
      </w:r>
      <w:proofErr w:type="spellEnd"/>
      <w:r w:rsidRPr="00AD6576">
        <w:t xml:space="preserve"> F, </w:t>
      </w:r>
      <w:proofErr w:type="spellStart"/>
      <w:r w:rsidRPr="00AD6576">
        <w:t>Strizhov</w:t>
      </w:r>
      <w:proofErr w:type="spellEnd"/>
      <w:r w:rsidRPr="00AD6576">
        <w:t xml:space="preserve"> N, </w:t>
      </w:r>
      <w:proofErr w:type="spellStart"/>
      <w:r w:rsidRPr="00AD6576">
        <w:t>Jásik</w:t>
      </w:r>
      <w:proofErr w:type="spellEnd"/>
      <w:r w:rsidRPr="00AD6576">
        <w:t xml:space="preserve"> J, </w:t>
      </w:r>
      <w:proofErr w:type="spellStart"/>
      <w:r w:rsidRPr="00AD6576">
        <w:t>Schmelzer</w:t>
      </w:r>
      <w:proofErr w:type="spellEnd"/>
      <w:r w:rsidRPr="00AD6576">
        <w:t xml:space="preserve"> E, </w:t>
      </w:r>
      <w:proofErr w:type="spellStart"/>
      <w:r w:rsidRPr="00AD6576">
        <w:t>Koncz</w:t>
      </w:r>
      <w:proofErr w:type="spellEnd"/>
      <w:r w:rsidRPr="00AD6576">
        <w:t xml:space="preserve"> C, Szabados L. Duplicated P5CS genes of Arabidopsis play distinct roles in stress regulation and developmental control of proline biosynthesis. Plant J. 2008 Jan;53(1):11-28. </w:t>
      </w:r>
      <w:proofErr w:type="spellStart"/>
      <w:r w:rsidRPr="00AD6576">
        <w:t>doi</w:t>
      </w:r>
      <w:proofErr w:type="spellEnd"/>
      <w:r w:rsidRPr="00AD6576">
        <w:t>: 10.1111/j.1365-313X.2007.</w:t>
      </w:r>
      <w:proofErr w:type="gramStart"/>
      <w:r w:rsidRPr="00AD6576">
        <w:t>03318.x.</w:t>
      </w:r>
      <w:proofErr w:type="gramEnd"/>
      <w:r w:rsidRPr="00AD6576">
        <w:t xml:space="preserve"> </w:t>
      </w:r>
      <w:proofErr w:type="spellStart"/>
      <w:r w:rsidRPr="00AD6576">
        <w:t>Epub</w:t>
      </w:r>
      <w:proofErr w:type="spellEnd"/>
      <w:r w:rsidRPr="00AD6576">
        <w:t xml:space="preserve"> 2007 Oct 27. PMID: 17971042.</w:t>
      </w:r>
      <w:r w:rsidR="004E4F32">
        <w:t xml:space="preserve"> </w:t>
      </w:r>
      <w:proofErr w:type="spellStart"/>
      <w:r w:rsidR="004E4F32">
        <w:t>doi</w:t>
      </w:r>
      <w:proofErr w:type="spellEnd"/>
      <w:r w:rsidR="004E4F32">
        <w:t xml:space="preserve">: </w:t>
      </w:r>
      <w:hyperlink r:id="rId10" w:tgtFrame="_blank" w:history="1">
        <w:r w:rsidR="004E4F32">
          <w:rPr>
            <w:rStyle w:val="Hyperlink"/>
          </w:rPr>
          <w:t>10.1111/j.1365-313X.</w:t>
        </w:r>
        <w:proofErr w:type="gramStart"/>
        <w:r w:rsidR="004E4F32">
          <w:rPr>
            <w:rStyle w:val="Hyperlink"/>
          </w:rPr>
          <w:t>2007.03318.x</w:t>
        </w:r>
        <w:proofErr w:type="gramEnd"/>
        <w:r w:rsidR="004E4F32">
          <w:rPr>
            <w:rStyle w:val="Hyperlink"/>
          </w:rPr>
          <w:t xml:space="preserve"> </w:t>
        </w:r>
      </w:hyperlink>
    </w:p>
    <w:p w14:paraId="06A0004C" w14:textId="77777777" w:rsidR="002C1EDD" w:rsidRPr="002C1EDD" w:rsidRDefault="002C1EDD" w:rsidP="006A2AB0"/>
    <w:p w14:paraId="6E0A9445" w14:textId="36141D0C" w:rsidR="00D5287D" w:rsidRPr="002C1EDD" w:rsidRDefault="002C1EDD">
      <w:r w:rsidRPr="002C1EDD">
        <w:t>P5CS1 knockout mutations reduce stress-induced proline synthesis.</w:t>
      </w:r>
      <w:r w:rsidRPr="002C1EDD">
        <w:t xml:space="preserve"> P5CS2 knockout mutations are embryonic lethal and cannot be completely rescued by exogenous proline</w:t>
      </w:r>
      <w:r w:rsidR="004E4F32">
        <w:t xml:space="preserve"> (plants can grow but are not reproductively viable)</w:t>
      </w:r>
      <w:r w:rsidRPr="002C1EDD">
        <w:t>. While P5CS1 is sequestered during embryonic development, P</w:t>
      </w:r>
      <w:r w:rsidRPr="002C1EDD">
        <w:rPr>
          <w:b/>
          <w:bCs/>
        </w:rPr>
        <w:t>5</w:t>
      </w:r>
      <w:r w:rsidRPr="002C1EDD">
        <w:t xml:space="preserve">CS2 is cytoplasmic. </w:t>
      </w:r>
    </w:p>
    <w:sectPr w:rsidR="00D5287D" w:rsidRPr="002C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2310"/>
    <w:multiLevelType w:val="hybridMultilevel"/>
    <w:tmpl w:val="9EAEEAE8"/>
    <w:lvl w:ilvl="0" w:tplc="75DA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7D"/>
    <w:rsid w:val="000F2B06"/>
    <w:rsid w:val="00181C73"/>
    <w:rsid w:val="002506FB"/>
    <w:rsid w:val="002C1EDD"/>
    <w:rsid w:val="004E4F32"/>
    <w:rsid w:val="006A2AB0"/>
    <w:rsid w:val="00AD6576"/>
    <w:rsid w:val="00D5287D"/>
    <w:rsid w:val="00D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1CB64"/>
  <w15:chartTrackingRefBased/>
  <w15:docId w15:val="{1F2195B5-84DB-8C45-8258-1D7D3C12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2C1EDD"/>
  </w:style>
  <w:style w:type="character" w:styleId="Hyperlink">
    <w:name w:val="Hyperlink"/>
    <w:basedOn w:val="DefaultParagraphFont"/>
    <w:uiPriority w:val="99"/>
    <w:unhideWhenUsed/>
    <w:rsid w:val="002C1E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2B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2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0014-5793(95)00935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3/pnas.89.19.93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lseed.org/biochem/reactions/rxn0237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delseed.org/biochem/reactions/rxn00179" TargetMode="External"/><Relationship Id="rId10" Type="http://schemas.openxmlformats.org/officeDocument/2006/relationships/hyperlink" Target="https://doi.org/10.1111/j.1365-313x.2007.03318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46/j.1365-313x.1997.00557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Beilsmith, Kathleen Rose</dc:creator>
  <cp:keywords/>
  <dc:description/>
  <cp:lastModifiedBy>Beilsmith, Kathleen Rose</cp:lastModifiedBy>
  <cp:revision>1</cp:revision>
  <dcterms:created xsi:type="dcterms:W3CDTF">2021-08-26T16:33:00Z</dcterms:created>
  <dcterms:modified xsi:type="dcterms:W3CDTF">2021-08-26T18:08:00Z</dcterms:modified>
</cp:coreProperties>
</file>