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E5578" w14:textId="517F323D" w:rsidR="00DD0A06" w:rsidRDefault="00181609" w:rsidP="00181609">
      <w:pPr>
        <w:jc w:val="center"/>
      </w:pPr>
      <w:r>
        <w:t xml:space="preserve">Metabolic modeling </w:t>
      </w:r>
      <w:proofErr w:type="spellStart"/>
      <w:r>
        <w:t>PhenComm</w:t>
      </w:r>
      <w:proofErr w:type="spellEnd"/>
      <w:r>
        <w:t xml:space="preserve"> project biological results</w:t>
      </w:r>
    </w:p>
    <w:p w14:paraId="679204AA" w14:textId="736B9C06" w:rsidR="00181609" w:rsidRDefault="00181609" w:rsidP="00181609">
      <w:r>
        <w:t>5-23-23</w:t>
      </w:r>
    </w:p>
    <w:p w14:paraId="72F022A0" w14:textId="77777777" w:rsidR="00181609" w:rsidRDefault="00181609" w:rsidP="00181609"/>
    <w:p w14:paraId="5771C3FC" w14:textId="24F79935" w:rsidR="00181609" w:rsidRDefault="00967320" w:rsidP="00181609">
      <w:r>
        <w:t>These are the consistent observations that are exciting and concrete.</w:t>
      </w:r>
    </w:p>
    <w:p w14:paraId="007591E5" w14:textId="77777777" w:rsidR="00967320" w:rsidRDefault="00967320" w:rsidP="00181609"/>
    <w:p w14:paraId="4E70B04F" w14:textId="5F65D709" w:rsidR="00967320" w:rsidRDefault="00412F9F" w:rsidP="00967320">
      <w:pPr>
        <w:pStyle w:val="ListParagraph"/>
        <w:numPr>
          <w:ilvl w:val="0"/>
          <w:numId w:val="1"/>
        </w:numPr>
      </w:pPr>
      <w:r>
        <w:t xml:space="preserve">E. coli growth on maltose is inhibited by increasing concentrations of acetate. Also, pseudomonas fluorescens consumes acetate much more quickly </w:t>
      </w:r>
      <w:r w:rsidR="002F2DD8">
        <w:t xml:space="preserve">and effectively </w:t>
      </w:r>
      <w:r>
        <w:t xml:space="preserve">than e coli </w:t>
      </w:r>
      <w:r w:rsidR="002F2DD8">
        <w:t>(excel file “</w:t>
      </w:r>
      <w:r w:rsidR="002F2DD8" w:rsidRPr="002F2DD8">
        <w:t>PF-EC Acetate and Carbon 6-24-22</w:t>
      </w:r>
      <w:r w:rsidR="002F2DD8">
        <w:t>”</w:t>
      </w:r>
      <w:r w:rsidR="00941FA3">
        <w:t xml:space="preserve"> also “</w:t>
      </w:r>
      <w:r w:rsidR="00941FA3" w:rsidRPr="00941FA3">
        <w:t>PF-EC-PFEC on Acetate 6-17-22</w:t>
      </w:r>
      <w:r w:rsidR="00941FA3">
        <w:t>” for relative acetate consumption rates and efficiency aka yields</w:t>
      </w:r>
      <w:r w:rsidR="002F2DD8">
        <w:t>)</w:t>
      </w:r>
    </w:p>
    <w:p w14:paraId="5B344649" w14:textId="77777777" w:rsidR="00280892" w:rsidRDefault="00941FA3" w:rsidP="00967320">
      <w:pPr>
        <w:pStyle w:val="ListParagraph"/>
        <w:numPr>
          <w:ilvl w:val="0"/>
          <w:numId w:val="1"/>
        </w:numPr>
      </w:pPr>
      <w:r>
        <w:t xml:space="preserve">Knocking out </w:t>
      </w:r>
      <w:proofErr w:type="spellStart"/>
      <w:r>
        <w:t>Pta</w:t>
      </w:r>
      <w:proofErr w:type="spellEnd"/>
      <w:r>
        <w:t xml:space="preserve"> eliminates acetate consumption and production (Excel file “Acetate KO </w:t>
      </w:r>
      <w:proofErr w:type="spellStart"/>
      <w:r>
        <w:t>Ecoli</w:t>
      </w:r>
      <w:proofErr w:type="spellEnd"/>
      <w:r>
        <w:t xml:space="preserve"> only 10-21-22”) and instead produces lactate (PMID 19852855).</w:t>
      </w:r>
    </w:p>
    <w:p w14:paraId="17965D3B" w14:textId="77777777" w:rsidR="00280892" w:rsidRDefault="000D63A6" w:rsidP="00967320">
      <w:pPr>
        <w:pStyle w:val="ListParagraph"/>
        <w:numPr>
          <w:ilvl w:val="0"/>
          <w:numId w:val="1"/>
        </w:numPr>
      </w:pPr>
      <w:proofErr w:type="spellStart"/>
      <w:r>
        <w:t>Pta</w:t>
      </w:r>
      <w:proofErr w:type="spellEnd"/>
      <w:r>
        <w:t xml:space="preserve"> KO increases growth on maltose, implying acetate production compared to lactate production is inhibitory</w:t>
      </w:r>
      <w:r w:rsidR="00941FA3">
        <w:t xml:space="preserve"> </w:t>
      </w:r>
      <w:r>
        <w:t xml:space="preserve">(comparing F7 to F10 in </w:t>
      </w:r>
      <w:r w:rsidR="00280892">
        <w:t xml:space="preserve">Excel “Acetate KO </w:t>
      </w:r>
      <w:proofErr w:type="spellStart"/>
      <w:r w:rsidR="00280892">
        <w:t>Ecoli</w:t>
      </w:r>
      <w:proofErr w:type="spellEnd"/>
      <w:r w:rsidR="00280892">
        <w:t xml:space="preserve"> only 10-21-22”</w:t>
      </w:r>
      <w:r>
        <w:t xml:space="preserve">). </w:t>
      </w:r>
    </w:p>
    <w:p w14:paraId="321AEAE6" w14:textId="408A601F" w:rsidR="00412F9F" w:rsidRDefault="000D63A6" w:rsidP="00967320">
      <w:pPr>
        <w:pStyle w:val="ListParagraph"/>
        <w:numPr>
          <w:ilvl w:val="0"/>
          <w:numId w:val="1"/>
        </w:numPr>
      </w:pPr>
      <w:r>
        <w:t>Lactate production</w:t>
      </w:r>
      <w:r w:rsidR="00941FA3">
        <w:t xml:space="preserve"> results in much greater pseudomonas fluorescens growth (comparing well G7 to G10, and column 7 to column 10 more broadly in </w:t>
      </w:r>
      <w:r>
        <w:t xml:space="preserve">Excel </w:t>
      </w:r>
      <w:r w:rsidR="00941FA3">
        <w:t>sheet</w:t>
      </w:r>
      <w:r>
        <w:t xml:space="preserve"> “</w:t>
      </w:r>
      <w:r w:rsidRPr="000D63A6">
        <w:t>PF-ECKOs Ace maltose</w:t>
      </w:r>
      <w:r>
        <w:t>”</w:t>
      </w:r>
      <w:r w:rsidR="00941FA3">
        <w:t>)</w:t>
      </w:r>
    </w:p>
    <w:p w14:paraId="0E4992E7" w14:textId="77777777" w:rsidR="007B5679" w:rsidRDefault="007B5679" w:rsidP="00967320">
      <w:pPr>
        <w:pStyle w:val="ListParagraph"/>
        <w:numPr>
          <w:ilvl w:val="0"/>
          <w:numId w:val="1"/>
        </w:numPr>
      </w:pPr>
      <w:r>
        <w:t xml:space="preserve">Based on metabolomics data, lactate is produced much more when </w:t>
      </w:r>
      <w:proofErr w:type="spellStart"/>
      <w:r>
        <w:t>Pta</w:t>
      </w:r>
      <w:proofErr w:type="spellEnd"/>
      <w:r>
        <w:t xml:space="preserve"> is knocked out (Excel sheet “TMS metabolomics with Graphs 3-28-23”). </w:t>
      </w:r>
    </w:p>
    <w:p w14:paraId="6D4A9797" w14:textId="77777777" w:rsidR="00B10103" w:rsidRDefault="007B5679" w:rsidP="00967320">
      <w:pPr>
        <w:pStyle w:val="ListParagraph"/>
        <w:numPr>
          <w:ilvl w:val="0"/>
          <w:numId w:val="1"/>
        </w:numPr>
      </w:pPr>
      <w:r>
        <w:t xml:space="preserve">Moreover, when 4-hydroxybenzoate is present in the media there is a large increase in the total amount of lactate produced and a delay in its consumption (same excel sheet). </w:t>
      </w:r>
    </w:p>
    <w:p w14:paraId="46853423" w14:textId="4F1EF59A" w:rsidR="00B10103" w:rsidRDefault="00D14A21" w:rsidP="00967320">
      <w:pPr>
        <w:pStyle w:val="ListParagraph"/>
        <w:numPr>
          <w:ilvl w:val="0"/>
          <w:numId w:val="1"/>
        </w:numPr>
      </w:pPr>
      <w:r>
        <w:t xml:space="preserve">There are no other metabolites that both increase over time and are produced in high enough concentrations to support observed pseudomonas </w:t>
      </w:r>
      <w:proofErr w:type="gramStart"/>
      <w:r>
        <w:t>growth</w:t>
      </w:r>
      <w:proofErr w:type="gramEnd"/>
    </w:p>
    <w:p w14:paraId="7EB77AC2" w14:textId="77777777" w:rsidR="00B10103" w:rsidRDefault="00B10103" w:rsidP="00B10103"/>
    <w:p w14:paraId="24C56829" w14:textId="7E36285D" w:rsidR="00B10103" w:rsidRDefault="00B10103" w:rsidP="00B10103">
      <w:r>
        <w:t>Conclusions</w:t>
      </w:r>
    </w:p>
    <w:p w14:paraId="04D5D4F8" w14:textId="006E0358" w:rsidR="00941FA3" w:rsidRDefault="007B5679" w:rsidP="00967320">
      <w:pPr>
        <w:pStyle w:val="ListParagraph"/>
        <w:numPr>
          <w:ilvl w:val="0"/>
          <w:numId w:val="1"/>
        </w:numPr>
      </w:pPr>
      <w:r>
        <w:t>Thus, 4-HB inhibits pseudomonas from consuming lactate and acetate (based on earlier metabolomics data from 08-2022), but E. coli does not consume these excess secondary metabolites either like they normally do. This dynamic could be caused by several mechanisms. 1</w:t>
      </w:r>
      <w:r>
        <w:t xml:space="preserve">. The pseudomonas </w:t>
      </w:r>
      <w:r>
        <w:t>may delay their consumption of acetate/lactate, but still transmit some signal to the e coli that prevents them from metabolizing the organic acids 2. The 4HB, which is an acid, could be inhibiting the E coli organic acid metabolism through physical interaction or other means</w:t>
      </w:r>
      <w:r w:rsidR="000F0323">
        <w:t xml:space="preserve"> (we know 4HB doesn’t inhibit e. coli consumption of maltose from earlier experiments – excel sheet needs to be found…)</w:t>
      </w:r>
      <w:r>
        <w:t>.</w:t>
      </w:r>
      <w:r w:rsidR="00416E2E">
        <w:t xml:space="preserve"> 3. The decreasing concentration of 4HB due to pseudomonas stimulates increased E coli acetate/lactate production</w:t>
      </w:r>
      <w:r>
        <w:t xml:space="preserve"> </w:t>
      </w:r>
      <w:r w:rsidR="00416E2E">
        <w:t xml:space="preserve">that is not matched by increased </w:t>
      </w:r>
      <w:proofErr w:type="spellStart"/>
      <w:r w:rsidR="00416E2E">
        <w:t>psudomonas</w:t>
      </w:r>
      <w:proofErr w:type="spellEnd"/>
      <w:r w:rsidR="00416E2E">
        <w:t xml:space="preserve"> acetate/lactate consumption. Whatever the case, there is clearly a dynamic interplay between </w:t>
      </w:r>
      <w:r w:rsidR="00FD2CB6">
        <w:t xml:space="preserve">secondary </w:t>
      </w:r>
      <w:r w:rsidR="00416E2E">
        <w:t>metabolites and organism</w:t>
      </w:r>
      <w:r w:rsidR="00B10103">
        <w:t xml:space="preserve"> cocultures </w:t>
      </w:r>
      <w:r w:rsidR="00416E2E">
        <w:t xml:space="preserve">that has yet to be </w:t>
      </w:r>
      <w:proofErr w:type="gramStart"/>
      <w:r w:rsidR="00416E2E">
        <w:t>studied in depth</w:t>
      </w:r>
      <w:proofErr w:type="gramEnd"/>
      <w:r w:rsidR="00416E2E">
        <w:t>.</w:t>
      </w:r>
    </w:p>
    <w:p w14:paraId="35167493" w14:textId="15C26D18" w:rsidR="00B52CC2" w:rsidRDefault="002E4721" w:rsidP="000F0323">
      <w:pPr>
        <w:pStyle w:val="ListParagraph"/>
        <w:numPr>
          <w:ilvl w:val="0"/>
          <w:numId w:val="1"/>
        </w:numPr>
      </w:pPr>
      <w:r>
        <w:t>E. coli produces acetate/lactate when consuming maltose that results in pseudomonas cross-</w:t>
      </w:r>
      <w:proofErr w:type="gramStart"/>
      <w:r>
        <w:t>feeding</w:t>
      </w:r>
      <w:proofErr w:type="gramEnd"/>
    </w:p>
    <w:p w14:paraId="51D25985" w14:textId="217CD925" w:rsidR="000F0323" w:rsidRDefault="000F0323" w:rsidP="000F0323">
      <w:pPr>
        <w:pStyle w:val="ListParagraph"/>
        <w:numPr>
          <w:ilvl w:val="0"/>
          <w:numId w:val="1"/>
        </w:numPr>
      </w:pPr>
      <w:proofErr w:type="spellStart"/>
      <w:r>
        <w:t>PhenComm</w:t>
      </w:r>
      <w:proofErr w:type="spellEnd"/>
      <w:r>
        <w:t xml:space="preserve"> can use minimal data (OD and fluorescence) to generate qualitative and quantitative temporal and molecular hypotheses that, if pursued with simple experiments, lead to intriguing discoveries</w:t>
      </w:r>
    </w:p>
    <w:sectPr w:rsidR="000F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E322E"/>
    <w:multiLevelType w:val="hybridMultilevel"/>
    <w:tmpl w:val="B148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921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09"/>
    <w:rsid w:val="00005F28"/>
    <w:rsid w:val="000D63A6"/>
    <w:rsid w:val="000F0323"/>
    <w:rsid w:val="00130DE4"/>
    <w:rsid w:val="00181609"/>
    <w:rsid w:val="00206032"/>
    <w:rsid w:val="00280892"/>
    <w:rsid w:val="002E4721"/>
    <w:rsid w:val="002F2DD8"/>
    <w:rsid w:val="00412F9F"/>
    <w:rsid w:val="00416E2E"/>
    <w:rsid w:val="00784107"/>
    <w:rsid w:val="007B5679"/>
    <w:rsid w:val="00813464"/>
    <w:rsid w:val="00941FA3"/>
    <w:rsid w:val="00967320"/>
    <w:rsid w:val="00985D15"/>
    <w:rsid w:val="00A07A50"/>
    <w:rsid w:val="00B10103"/>
    <w:rsid w:val="00B416C6"/>
    <w:rsid w:val="00B52CC2"/>
    <w:rsid w:val="00CA2969"/>
    <w:rsid w:val="00CF6F65"/>
    <w:rsid w:val="00D14A21"/>
    <w:rsid w:val="00DA7C81"/>
    <w:rsid w:val="00DD0A06"/>
    <w:rsid w:val="00E605CC"/>
    <w:rsid w:val="00E8521A"/>
    <w:rsid w:val="00FA6A31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42428"/>
  <w15:chartTrackingRefBased/>
  <w15:docId w15:val="{78BE8CFA-69F9-AE48-9684-28F6B609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Dewey, Jeffrey Alexander</dc:creator>
  <cp:keywords/>
  <dc:description/>
  <cp:lastModifiedBy>Dewey, Jeffrey Alexander</cp:lastModifiedBy>
  <cp:revision>15</cp:revision>
  <dcterms:created xsi:type="dcterms:W3CDTF">2023-05-23T15:48:00Z</dcterms:created>
  <dcterms:modified xsi:type="dcterms:W3CDTF">2023-05-23T17:37:00Z</dcterms:modified>
</cp:coreProperties>
</file>