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A26DD3A" w:rsidR="00207651" w:rsidRDefault="00207651" w:rsidP="00260CC5">
      <w:pPr>
        <w:pStyle w:val="BodyText"/>
      </w:pPr>
      <w:r w:rsidRPr="00B15F69">
        <w:t>Date:</w:t>
      </w:r>
      <w:r w:rsidR="00260CC5">
        <w:t xml:space="preserve"> 07</w:t>
      </w:r>
      <w:r>
        <w:t>-</w:t>
      </w:r>
      <w:r w:rsidR="00260CC5">
        <w:t>June</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24126989"/>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3CBEFB82" w14:textId="77777777" w:rsidR="00920E01"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126989" w:history="1">
            <w:r w:rsidR="00920E01" w:rsidRPr="00C07884">
              <w:rPr>
                <w:rStyle w:val="Hyperlink"/>
              </w:rPr>
              <w:t>Document History</w:t>
            </w:r>
            <w:r w:rsidR="00920E01">
              <w:rPr>
                <w:webHidden/>
              </w:rPr>
              <w:tab/>
            </w:r>
            <w:r w:rsidR="00920E01">
              <w:rPr>
                <w:webHidden/>
              </w:rPr>
              <w:fldChar w:fldCharType="begin"/>
            </w:r>
            <w:r w:rsidR="00920E01">
              <w:rPr>
                <w:webHidden/>
              </w:rPr>
              <w:instrText xml:space="preserve"> PAGEREF _Toc424126989 \h </w:instrText>
            </w:r>
            <w:r w:rsidR="00920E01">
              <w:rPr>
                <w:webHidden/>
              </w:rPr>
            </w:r>
            <w:r w:rsidR="00920E01">
              <w:rPr>
                <w:webHidden/>
              </w:rPr>
              <w:fldChar w:fldCharType="separate"/>
            </w:r>
            <w:r w:rsidR="00920E01">
              <w:rPr>
                <w:webHidden/>
              </w:rPr>
              <w:t>2</w:t>
            </w:r>
            <w:r w:rsidR="00920E01">
              <w:rPr>
                <w:webHidden/>
              </w:rPr>
              <w:fldChar w:fldCharType="end"/>
            </w:r>
          </w:hyperlink>
        </w:p>
        <w:p w14:paraId="05C38A10" w14:textId="77777777" w:rsidR="00920E01" w:rsidRDefault="00041734">
          <w:pPr>
            <w:pStyle w:val="TOC2"/>
            <w:rPr>
              <w:rFonts w:asciiTheme="minorHAnsi" w:eastAsiaTheme="minorEastAsia" w:hAnsiTheme="minorHAnsi" w:cstheme="minorBidi"/>
              <w:smallCaps w:val="0"/>
              <w:color w:val="auto"/>
              <w:spacing w:val="0"/>
              <w:sz w:val="22"/>
              <w:szCs w:val="22"/>
              <w:lang w:val="en-US" w:eastAsia="en-US"/>
            </w:rPr>
          </w:pPr>
          <w:hyperlink w:anchor="_Toc424126990" w:history="1">
            <w:r w:rsidR="00920E01" w:rsidRPr="00C07884">
              <w:rPr>
                <w:rStyle w:val="Hyperlink"/>
              </w:rPr>
              <w:t>1. Introduction</w:t>
            </w:r>
            <w:r w:rsidR="00920E01">
              <w:rPr>
                <w:webHidden/>
              </w:rPr>
              <w:tab/>
            </w:r>
            <w:r w:rsidR="00920E01">
              <w:rPr>
                <w:webHidden/>
              </w:rPr>
              <w:fldChar w:fldCharType="begin"/>
            </w:r>
            <w:r w:rsidR="00920E01">
              <w:rPr>
                <w:webHidden/>
              </w:rPr>
              <w:instrText xml:space="preserve"> PAGEREF _Toc424126990 \h </w:instrText>
            </w:r>
            <w:r w:rsidR="00920E01">
              <w:rPr>
                <w:webHidden/>
              </w:rPr>
            </w:r>
            <w:r w:rsidR="00920E01">
              <w:rPr>
                <w:webHidden/>
              </w:rPr>
              <w:fldChar w:fldCharType="separate"/>
            </w:r>
            <w:r w:rsidR="00920E01">
              <w:rPr>
                <w:webHidden/>
              </w:rPr>
              <w:t>4</w:t>
            </w:r>
            <w:r w:rsidR="00920E01">
              <w:rPr>
                <w:webHidden/>
              </w:rPr>
              <w:fldChar w:fldCharType="end"/>
            </w:r>
          </w:hyperlink>
        </w:p>
        <w:p w14:paraId="39944781" w14:textId="77777777" w:rsidR="00920E01" w:rsidRDefault="00041734">
          <w:pPr>
            <w:pStyle w:val="TOC3"/>
            <w:rPr>
              <w:rFonts w:asciiTheme="minorHAnsi" w:eastAsiaTheme="minorEastAsia" w:hAnsiTheme="minorHAnsi" w:cstheme="minorBidi"/>
              <w:i w:val="0"/>
              <w:iCs w:val="0"/>
              <w:color w:val="auto"/>
              <w:spacing w:val="0"/>
              <w:sz w:val="22"/>
              <w:szCs w:val="22"/>
              <w:lang w:val="en-US" w:eastAsia="en-US"/>
            </w:rPr>
          </w:pPr>
          <w:hyperlink w:anchor="_Toc424126991" w:history="1">
            <w:r w:rsidR="00920E01"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920E01" w:rsidRPr="00C07884">
              <w:rPr>
                <w:rStyle w:val="Hyperlink"/>
              </w:rPr>
              <w:t xml:space="preserve"> Role of the deliverable</w:t>
            </w:r>
            <w:r w:rsidR="00920E01">
              <w:rPr>
                <w:webHidden/>
              </w:rPr>
              <w:tab/>
            </w:r>
            <w:r w:rsidR="00920E01">
              <w:rPr>
                <w:webHidden/>
              </w:rPr>
              <w:fldChar w:fldCharType="begin"/>
            </w:r>
            <w:r w:rsidR="00920E01">
              <w:rPr>
                <w:webHidden/>
              </w:rPr>
              <w:instrText xml:space="preserve"> PAGEREF _Toc424126991 \h </w:instrText>
            </w:r>
            <w:r w:rsidR="00920E01">
              <w:rPr>
                <w:webHidden/>
              </w:rPr>
            </w:r>
            <w:r w:rsidR="00920E01">
              <w:rPr>
                <w:webHidden/>
              </w:rPr>
              <w:fldChar w:fldCharType="separate"/>
            </w:r>
            <w:r w:rsidR="00920E01">
              <w:rPr>
                <w:webHidden/>
              </w:rPr>
              <w:t>4</w:t>
            </w:r>
            <w:r w:rsidR="00920E01">
              <w:rPr>
                <w:webHidden/>
              </w:rPr>
              <w:fldChar w:fldCharType="end"/>
            </w:r>
          </w:hyperlink>
        </w:p>
        <w:p w14:paraId="0887E27A" w14:textId="77777777" w:rsidR="00920E01" w:rsidRDefault="00041734">
          <w:pPr>
            <w:pStyle w:val="TOC3"/>
            <w:rPr>
              <w:rFonts w:asciiTheme="minorHAnsi" w:eastAsiaTheme="minorEastAsia" w:hAnsiTheme="minorHAnsi" w:cstheme="minorBidi"/>
              <w:i w:val="0"/>
              <w:iCs w:val="0"/>
              <w:color w:val="auto"/>
              <w:spacing w:val="0"/>
              <w:sz w:val="22"/>
              <w:szCs w:val="22"/>
              <w:lang w:val="en-US" w:eastAsia="en-US"/>
            </w:rPr>
          </w:pPr>
          <w:hyperlink w:anchor="_Toc424126992" w:history="1">
            <w:r w:rsidR="00920E01"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920E01" w:rsidRPr="00C07884">
              <w:rPr>
                <w:rStyle w:val="Hyperlink"/>
              </w:rPr>
              <w:t xml:space="preserve"> The List of Technical Work Packages</w:t>
            </w:r>
            <w:r w:rsidR="00920E01">
              <w:rPr>
                <w:webHidden/>
              </w:rPr>
              <w:tab/>
            </w:r>
            <w:r w:rsidR="00920E01">
              <w:rPr>
                <w:webHidden/>
              </w:rPr>
              <w:fldChar w:fldCharType="begin"/>
            </w:r>
            <w:r w:rsidR="00920E01">
              <w:rPr>
                <w:webHidden/>
              </w:rPr>
              <w:instrText xml:space="preserve"> PAGEREF _Toc424126992 \h </w:instrText>
            </w:r>
            <w:r w:rsidR="00920E01">
              <w:rPr>
                <w:webHidden/>
              </w:rPr>
            </w:r>
            <w:r w:rsidR="00920E01">
              <w:rPr>
                <w:webHidden/>
              </w:rPr>
              <w:fldChar w:fldCharType="separate"/>
            </w:r>
            <w:r w:rsidR="00920E01">
              <w:rPr>
                <w:webHidden/>
              </w:rPr>
              <w:t>4</w:t>
            </w:r>
            <w:r w:rsidR="00920E01">
              <w:rPr>
                <w:webHidden/>
              </w:rPr>
              <w:fldChar w:fldCharType="end"/>
            </w:r>
          </w:hyperlink>
        </w:p>
        <w:p w14:paraId="60082827" w14:textId="77777777" w:rsidR="00920E01" w:rsidRDefault="00041734">
          <w:pPr>
            <w:pStyle w:val="TOC3"/>
            <w:rPr>
              <w:rFonts w:asciiTheme="minorHAnsi" w:eastAsiaTheme="minorEastAsia" w:hAnsiTheme="minorHAnsi" w:cstheme="minorBidi"/>
              <w:i w:val="0"/>
              <w:iCs w:val="0"/>
              <w:color w:val="auto"/>
              <w:spacing w:val="0"/>
              <w:sz w:val="22"/>
              <w:szCs w:val="22"/>
              <w:lang w:val="en-US" w:eastAsia="en-US"/>
            </w:rPr>
          </w:pPr>
          <w:hyperlink w:anchor="_Toc424126993" w:history="1">
            <w:r w:rsidR="00920E01"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920E01" w:rsidRPr="00C07884">
              <w:rPr>
                <w:rStyle w:val="Hyperlink"/>
              </w:rPr>
              <w:t xml:space="preserve"> Structure of the document</w:t>
            </w:r>
            <w:r w:rsidR="00920E01">
              <w:rPr>
                <w:webHidden/>
              </w:rPr>
              <w:tab/>
            </w:r>
            <w:r w:rsidR="00920E01">
              <w:rPr>
                <w:webHidden/>
              </w:rPr>
              <w:fldChar w:fldCharType="begin"/>
            </w:r>
            <w:r w:rsidR="00920E01">
              <w:rPr>
                <w:webHidden/>
              </w:rPr>
              <w:instrText xml:space="preserve"> PAGEREF _Toc424126993 \h </w:instrText>
            </w:r>
            <w:r w:rsidR="00920E01">
              <w:rPr>
                <w:webHidden/>
              </w:rPr>
            </w:r>
            <w:r w:rsidR="00920E01">
              <w:rPr>
                <w:webHidden/>
              </w:rPr>
              <w:fldChar w:fldCharType="separate"/>
            </w:r>
            <w:r w:rsidR="00920E01">
              <w:rPr>
                <w:webHidden/>
              </w:rPr>
              <w:t>4</w:t>
            </w:r>
            <w:r w:rsidR="00920E01">
              <w:rPr>
                <w:webHidden/>
              </w:rPr>
              <w:fldChar w:fldCharType="end"/>
            </w:r>
          </w:hyperlink>
        </w:p>
        <w:p w14:paraId="33F94519" w14:textId="77777777" w:rsidR="00920E01" w:rsidRDefault="00041734">
          <w:pPr>
            <w:pStyle w:val="TOC3"/>
            <w:rPr>
              <w:rFonts w:asciiTheme="minorHAnsi" w:eastAsiaTheme="minorEastAsia" w:hAnsiTheme="minorHAnsi" w:cstheme="minorBidi"/>
              <w:i w:val="0"/>
              <w:iCs w:val="0"/>
              <w:color w:val="auto"/>
              <w:spacing w:val="0"/>
              <w:sz w:val="22"/>
              <w:szCs w:val="22"/>
              <w:lang w:val="en-US" w:eastAsia="en-US"/>
            </w:rPr>
          </w:pPr>
          <w:hyperlink w:anchor="_Toc424126994" w:history="1">
            <w:r w:rsidR="00920E01"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920E01" w:rsidRPr="00C07884">
              <w:rPr>
                <w:rStyle w:val="Hyperlink"/>
              </w:rPr>
              <w:t xml:space="preserve"> Terms, abbreviations and definitions</w:t>
            </w:r>
            <w:r w:rsidR="00920E01">
              <w:rPr>
                <w:webHidden/>
              </w:rPr>
              <w:tab/>
            </w:r>
            <w:r w:rsidR="00920E01">
              <w:rPr>
                <w:webHidden/>
              </w:rPr>
              <w:fldChar w:fldCharType="begin"/>
            </w:r>
            <w:r w:rsidR="00920E01">
              <w:rPr>
                <w:webHidden/>
              </w:rPr>
              <w:instrText xml:space="preserve"> PAGEREF _Toc424126994 \h </w:instrText>
            </w:r>
            <w:r w:rsidR="00920E01">
              <w:rPr>
                <w:webHidden/>
              </w:rPr>
            </w:r>
            <w:r w:rsidR="00920E01">
              <w:rPr>
                <w:webHidden/>
              </w:rPr>
              <w:fldChar w:fldCharType="separate"/>
            </w:r>
            <w:r w:rsidR="00920E01">
              <w:rPr>
                <w:webHidden/>
              </w:rPr>
              <w:t>4</w:t>
            </w:r>
            <w:r w:rsidR="00920E01">
              <w:rPr>
                <w:webHidden/>
              </w:rPr>
              <w:fldChar w:fldCharType="end"/>
            </w:r>
          </w:hyperlink>
        </w:p>
        <w:p w14:paraId="7CDC9D41" w14:textId="77777777" w:rsidR="00920E01" w:rsidRDefault="00041734">
          <w:pPr>
            <w:pStyle w:val="TOC2"/>
            <w:rPr>
              <w:rFonts w:asciiTheme="minorHAnsi" w:eastAsiaTheme="minorEastAsia" w:hAnsiTheme="minorHAnsi" w:cstheme="minorBidi"/>
              <w:smallCaps w:val="0"/>
              <w:color w:val="auto"/>
              <w:spacing w:val="0"/>
              <w:sz w:val="22"/>
              <w:szCs w:val="22"/>
              <w:lang w:val="en-US" w:eastAsia="en-US"/>
            </w:rPr>
          </w:pPr>
          <w:hyperlink w:anchor="_Toc424126995" w:history="1">
            <w:r w:rsidR="00920E01" w:rsidRPr="00C07884">
              <w:rPr>
                <w:rStyle w:val="Hyperlink"/>
              </w:rPr>
              <w:t>2. Level 1 Header</w:t>
            </w:r>
            <w:r w:rsidR="00920E01">
              <w:rPr>
                <w:webHidden/>
              </w:rPr>
              <w:tab/>
            </w:r>
            <w:r w:rsidR="00920E01">
              <w:rPr>
                <w:webHidden/>
              </w:rPr>
              <w:fldChar w:fldCharType="begin"/>
            </w:r>
            <w:r w:rsidR="00920E01">
              <w:rPr>
                <w:webHidden/>
              </w:rPr>
              <w:instrText xml:space="preserve"> PAGEREF _Toc424126995 \h </w:instrText>
            </w:r>
            <w:r w:rsidR="00920E01">
              <w:rPr>
                <w:webHidden/>
              </w:rPr>
            </w:r>
            <w:r w:rsidR="00920E01">
              <w:rPr>
                <w:webHidden/>
              </w:rPr>
              <w:fldChar w:fldCharType="separate"/>
            </w:r>
            <w:r w:rsidR="00920E01">
              <w:rPr>
                <w:webHidden/>
              </w:rPr>
              <w:t>5</w:t>
            </w:r>
            <w:r w:rsidR="00920E01">
              <w:rPr>
                <w:webHidden/>
              </w:rPr>
              <w:fldChar w:fldCharType="end"/>
            </w:r>
          </w:hyperlink>
        </w:p>
        <w:p w14:paraId="3689CA43" w14:textId="77777777" w:rsidR="00920E01" w:rsidRDefault="00041734">
          <w:pPr>
            <w:pStyle w:val="TOC2"/>
            <w:rPr>
              <w:rFonts w:asciiTheme="minorHAnsi" w:eastAsiaTheme="minorEastAsia" w:hAnsiTheme="minorHAnsi" w:cstheme="minorBidi"/>
              <w:smallCaps w:val="0"/>
              <w:color w:val="auto"/>
              <w:spacing w:val="0"/>
              <w:sz w:val="22"/>
              <w:szCs w:val="22"/>
              <w:lang w:val="en-US" w:eastAsia="en-US"/>
            </w:rPr>
          </w:pPr>
          <w:hyperlink w:anchor="_Toc424126996" w:history="1">
            <w:r w:rsidR="00920E01" w:rsidRPr="00C07884">
              <w:rPr>
                <w:rStyle w:val="Hyperlink"/>
              </w:rPr>
              <w:t>3. Level 1 Header</w:t>
            </w:r>
            <w:r w:rsidR="00920E01">
              <w:rPr>
                <w:webHidden/>
              </w:rPr>
              <w:tab/>
            </w:r>
            <w:r w:rsidR="00920E01">
              <w:rPr>
                <w:webHidden/>
              </w:rPr>
              <w:fldChar w:fldCharType="begin"/>
            </w:r>
            <w:r w:rsidR="00920E01">
              <w:rPr>
                <w:webHidden/>
              </w:rPr>
              <w:instrText xml:space="preserve"> PAGEREF _Toc424126996 \h </w:instrText>
            </w:r>
            <w:r w:rsidR="00920E01">
              <w:rPr>
                <w:webHidden/>
              </w:rPr>
            </w:r>
            <w:r w:rsidR="00920E01">
              <w:rPr>
                <w:webHidden/>
              </w:rPr>
              <w:fldChar w:fldCharType="separate"/>
            </w:r>
            <w:r w:rsidR="00920E01">
              <w:rPr>
                <w:webHidden/>
              </w:rPr>
              <w:t>6</w:t>
            </w:r>
            <w:r w:rsidR="00920E01">
              <w:rPr>
                <w:webHidden/>
              </w:rPr>
              <w:fldChar w:fldCharType="end"/>
            </w:r>
          </w:hyperlink>
        </w:p>
        <w:p w14:paraId="5F214BB9" w14:textId="77777777" w:rsidR="00920E01" w:rsidRDefault="00041734">
          <w:pPr>
            <w:pStyle w:val="TOC3"/>
            <w:rPr>
              <w:rFonts w:asciiTheme="minorHAnsi" w:eastAsiaTheme="minorEastAsia" w:hAnsiTheme="minorHAnsi" w:cstheme="minorBidi"/>
              <w:i w:val="0"/>
              <w:iCs w:val="0"/>
              <w:color w:val="auto"/>
              <w:spacing w:val="0"/>
              <w:sz w:val="22"/>
              <w:szCs w:val="22"/>
              <w:lang w:val="en-US" w:eastAsia="en-US"/>
            </w:rPr>
          </w:pPr>
          <w:hyperlink w:anchor="_Toc424126997" w:history="1">
            <w:r w:rsidR="00920E01"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rsidR="00920E01" w:rsidRPr="00C07884">
              <w:rPr>
                <w:rStyle w:val="Hyperlink"/>
              </w:rPr>
              <w:t xml:space="preserve"> Level 2 Header</w:t>
            </w:r>
            <w:r w:rsidR="00920E01">
              <w:rPr>
                <w:webHidden/>
              </w:rPr>
              <w:tab/>
            </w:r>
            <w:r w:rsidR="00920E01">
              <w:rPr>
                <w:webHidden/>
              </w:rPr>
              <w:fldChar w:fldCharType="begin"/>
            </w:r>
            <w:r w:rsidR="00920E01">
              <w:rPr>
                <w:webHidden/>
              </w:rPr>
              <w:instrText xml:space="preserve"> PAGEREF _Toc424126997 \h </w:instrText>
            </w:r>
            <w:r w:rsidR="00920E01">
              <w:rPr>
                <w:webHidden/>
              </w:rPr>
            </w:r>
            <w:r w:rsidR="00920E01">
              <w:rPr>
                <w:webHidden/>
              </w:rPr>
              <w:fldChar w:fldCharType="separate"/>
            </w:r>
            <w:r w:rsidR="00920E01">
              <w:rPr>
                <w:webHidden/>
              </w:rPr>
              <w:t>6</w:t>
            </w:r>
            <w:r w:rsidR="00920E01">
              <w:rPr>
                <w:webHidden/>
              </w:rPr>
              <w:fldChar w:fldCharType="end"/>
            </w:r>
          </w:hyperlink>
        </w:p>
        <w:p w14:paraId="1B62DAD1" w14:textId="77777777" w:rsidR="00920E01" w:rsidRDefault="00041734">
          <w:pPr>
            <w:pStyle w:val="TOC2"/>
            <w:rPr>
              <w:rFonts w:asciiTheme="minorHAnsi" w:eastAsiaTheme="minorEastAsia" w:hAnsiTheme="minorHAnsi" w:cstheme="minorBidi"/>
              <w:smallCaps w:val="0"/>
              <w:color w:val="auto"/>
              <w:spacing w:val="0"/>
              <w:sz w:val="22"/>
              <w:szCs w:val="22"/>
              <w:lang w:val="en-US" w:eastAsia="en-US"/>
            </w:rPr>
          </w:pPr>
          <w:hyperlink w:anchor="_Toc424126998" w:history="1">
            <w:r w:rsidR="00920E01" w:rsidRPr="00C07884">
              <w:rPr>
                <w:rStyle w:val="Hyperlink"/>
              </w:rPr>
              <w:t>4. Conclusion and way forward</w:t>
            </w:r>
            <w:r w:rsidR="00920E01">
              <w:rPr>
                <w:webHidden/>
              </w:rPr>
              <w:tab/>
            </w:r>
            <w:r w:rsidR="00920E01">
              <w:rPr>
                <w:webHidden/>
              </w:rPr>
              <w:fldChar w:fldCharType="begin"/>
            </w:r>
            <w:r w:rsidR="00920E01">
              <w:rPr>
                <w:webHidden/>
              </w:rPr>
              <w:instrText xml:space="preserve"> PAGEREF _Toc424126998 \h </w:instrText>
            </w:r>
            <w:r w:rsidR="00920E01">
              <w:rPr>
                <w:webHidden/>
              </w:rPr>
            </w:r>
            <w:r w:rsidR="00920E01">
              <w:rPr>
                <w:webHidden/>
              </w:rPr>
              <w:fldChar w:fldCharType="separate"/>
            </w:r>
            <w:r w:rsidR="00920E01">
              <w:rPr>
                <w:webHidden/>
              </w:rPr>
              <w:t>7</w:t>
            </w:r>
            <w:r w:rsidR="00920E01">
              <w:rPr>
                <w:webHidden/>
              </w:rPr>
              <w:fldChar w:fldCharType="end"/>
            </w:r>
          </w:hyperlink>
        </w:p>
        <w:p w14:paraId="3A7138E7" w14:textId="77777777" w:rsidR="00920E01" w:rsidRDefault="00041734">
          <w:pPr>
            <w:pStyle w:val="TOC2"/>
            <w:rPr>
              <w:rFonts w:asciiTheme="minorHAnsi" w:eastAsiaTheme="minorEastAsia" w:hAnsiTheme="minorHAnsi" w:cstheme="minorBidi"/>
              <w:smallCaps w:val="0"/>
              <w:color w:val="auto"/>
              <w:spacing w:val="0"/>
              <w:sz w:val="22"/>
              <w:szCs w:val="22"/>
              <w:lang w:val="en-US" w:eastAsia="en-US"/>
            </w:rPr>
          </w:pPr>
          <w:hyperlink w:anchor="_Toc424126999" w:history="1">
            <w:r w:rsidR="00920E01" w:rsidRPr="00C07884">
              <w:rPr>
                <w:rStyle w:val="Hyperlink"/>
              </w:rPr>
              <w:t>References</w:t>
            </w:r>
            <w:r w:rsidR="00920E01">
              <w:rPr>
                <w:webHidden/>
              </w:rPr>
              <w:tab/>
            </w:r>
            <w:r w:rsidR="00920E01">
              <w:rPr>
                <w:webHidden/>
              </w:rPr>
              <w:fldChar w:fldCharType="begin"/>
            </w:r>
            <w:r w:rsidR="00920E01">
              <w:rPr>
                <w:webHidden/>
              </w:rPr>
              <w:instrText xml:space="preserve"> PAGEREF _Toc424126999 \h </w:instrText>
            </w:r>
            <w:r w:rsidR="00920E01">
              <w:rPr>
                <w:webHidden/>
              </w:rPr>
            </w:r>
            <w:r w:rsidR="00920E01">
              <w:rPr>
                <w:webHidden/>
              </w:rPr>
              <w:fldChar w:fldCharType="separate"/>
            </w:r>
            <w:r w:rsidR="00920E01">
              <w:rPr>
                <w:webHidden/>
              </w:rPr>
              <w:t>8</w:t>
            </w:r>
            <w:r w:rsidR="00920E01">
              <w:rPr>
                <w:webHidden/>
              </w:rPr>
              <w:fldChar w:fldCharType="end"/>
            </w:r>
          </w:hyperlink>
        </w:p>
        <w:p w14:paraId="24A0B981" w14:textId="77777777" w:rsidR="00920E01" w:rsidRDefault="00041734">
          <w:pPr>
            <w:pStyle w:val="TOC2"/>
            <w:rPr>
              <w:rFonts w:asciiTheme="minorHAnsi" w:eastAsiaTheme="minorEastAsia" w:hAnsiTheme="minorHAnsi" w:cstheme="minorBidi"/>
              <w:smallCaps w:val="0"/>
              <w:color w:val="auto"/>
              <w:spacing w:val="0"/>
              <w:sz w:val="22"/>
              <w:szCs w:val="22"/>
              <w:lang w:val="en-US" w:eastAsia="en-US"/>
            </w:rPr>
          </w:pPr>
          <w:hyperlink w:anchor="_Toc424127000" w:history="1">
            <w:r w:rsidR="00920E01" w:rsidRPr="00C07884">
              <w:rPr>
                <w:rStyle w:val="Hyperlink"/>
              </w:rPr>
              <w:t>Appendixes</w:t>
            </w:r>
            <w:r w:rsidR="00920E01">
              <w:rPr>
                <w:webHidden/>
              </w:rPr>
              <w:tab/>
            </w:r>
            <w:r w:rsidR="00920E01">
              <w:rPr>
                <w:webHidden/>
              </w:rPr>
              <w:fldChar w:fldCharType="begin"/>
            </w:r>
            <w:r w:rsidR="00920E01">
              <w:rPr>
                <w:webHidden/>
              </w:rPr>
              <w:instrText xml:space="preserve"> PAGEREF _Toc424127000 \h </w:instrText>
            </w:r>
            <w:r w:rsidR="00920E01">
              <w:rPr>
                <w:webHidden/>
              </w:rPr>
            </w:r>
            <w:r w:rsidR="00920E01">
              <w:rPr>
                <w:webHidden/>
              </w:rPr>
              <w:fldChar w:fldCharType="separate"/>
            </w:r>
            <w:r w:rsidR="00920E01">
              <w:rPr>
                <w:webHidden/>
              </w:rPr>
              <w:t>9</w:t>
            </w:r>
            <w:r w:rsidR="00920E01">
              <w:rPr>
                <w:webHidden/>
              </w:rPr>
              <w:fldChar w:fldCharType="end"/>
            </w:r>
          </w:hyperlink>
        </w:p>
        <w:p w14:paraId="44F95D8F" w14:textId="77777777" w:rsidR="00920E01" w:rsidRDefault="00041734">
          <w:pPr>
            <w:pStyle w:val="TOC3"/>
            <w:rPr>
              <w:rFonts w:asciiTheme="minorHAnsi" w:eastAsiaTheme="minorEastAsia" w:hAnsiTheme="minorHAnsi" w:cstheme="minorBidi"/>
              <w:i w:val="0"/>
              <w:iCs w:val="0"/>
              <w:color w:val="auto"/>
              <w:spacing w:val="0"/>
              <w:sz w:val="22"/>
              <w:szCs w:val="22"/>
              <w:lang w:val="en-US" w:eastAsia="en-US"/>
            </w:rPr>
          </w:pPr>
          <w:hyperlink w:anchor="_Toc424127001" w:history="1">
            <w:r w:rsidR="00920E01" w:rsidRPr="00C07884">
              <w:rPr>
                <w:rStyle w:val="Hyperlink"/>
                <w:lang w:eastAsia="en-US"/>
              </w:rPr>
              <w:t>Appendix 1</w:t>
            </w:r>
            <w:r w:rsidR="00920E01">
              <w:rPr>
                <w:webHidden/>
              </w:rPr>
              <w:tab/>
            </w:r>
            <w:r w:rsidR="00920E01">
              <w:rPr>
                <w:webHidden/>
              </w:rPr>
              <w:fldChar w:fldCharType="begin"/>
            </w:r>
            <w:r w:rsidR="00920E01">
              <w:rPr>
                <w:webHidden/>
              </w:rPr>
              <w:instrText xml:space="preserve"> PAGEREF _Toc424127001 \h </w:instrText>
            </w:r>
            <w:r w:rsidR="00920E01">
              <w:rPr>
                <w:webHidden/>
              </w:rPr>
            </w:r>
            <w:r w:rsidR="00920E01">
              <w:rPr>
                <w:webHidden/>
              </w:rPr>
              <w:fldChar w:fldCharType="separate"/>
            </w:r>
            <w:r w:rsidR="00920E01">
              <w:rPr>
                <w:webHidden/>
              </w:rPr>
              <w:t>9</w:t>
            </w:r>
            <w:r w:rsidR="00920E01">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5" w:name="_Toc417308508"/>
      <w:bookmarkStart w:id="16" w:name="_Toc424126990"/>
      <w:bookmarkEnd w:id="9"/>
      <w:bookmarkEnd w:id="10"/>
      <w:bookmarkEnd w:id="11"/>
      <w:bookmarkEnd w:id="12"/>
      <w:bookmarkEnd w:id="13"/>
      <w:bookmarkEnd w:id="14"/>
      <w:r w:rsidRPr="008E4632">
        <w:lastRenderedPageBreak/>
        <w:t>Introduction</w:t>
      </w:r>
      <w:bookmarkEnd w:id="15"/>
      <w:bookmarkEnd w:id="16"/>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7" w:name="_Toc417308509"/>
      <w:bookmarkStart w:id="18" w:name="_Toc424126991"/>
      <w:r w:rsidRPr="008E4632">
        <w:t>Role of the deliverable</w:t>
      </w:r>
      <w:bookmarkEnd w:id="17"/>
      <w:bookmarkEnd w:id="18"/>
      <w:r w:rsidR="002A5297" w:rsidRPr="008E4632">
        <w:t xml:space="preserve"> </w:t>
      </w:r>
    </w:p>
    <w:p w14:paraId="0E9C9396" w14:textId="3E07FCC0" w:rsidR="009D76D9" w:rsidRDefault="00920E01" w:rsidP="00920E0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selection of the most convenient and widely used </w:t>
      </w:r>
      <w:r>
        <w:rPr>
          <w:color w:val="auto"/>
        </w:rPr>
        <w:t xml:space="preserve">transformation approach </w:t>
      </w:r>
      <w:r w:rsidRPr="00AE5122">
        <w:rPr>
          <w:color w:val="auto"/>
        </w:rPr>
        <w:t>in the industry for inclusion into the ModelWriter tool.</w:t>
      </w:r>
      <w:r w:rsidR="009D76D9" w:rsidRPr="009D76D9">
        <w:t xml:space="preserve"> It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126992"/>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1" w:name="_Toc417308510"/>
      <w:bookmarkStart w:id="22" w:name="_Toc424126993"/>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56A1B735" w:rsidR="000F116A" w:rsidRDefault="000F116A" w:rsidP="00B61555">
      <w:pPr>
        <w:pStyle w:val="ITEATableBullets"/>
      </w:pPr>
      <w:r>
        <w:t xml:space="preserve">Chapter 2 </w:t>
      </w:r>
      <w:r w:rsidR="00B61555">
        <w:t>reviews the model transformation approaches in different groups and for various uses which are available as the state-of-the-technology.</w:t>
      </w:r>
    </w:p>
    <w:p w14:paraId="271397BC" w14:textId="7A1DB183" w:rsidR="00B61555" w:rsidRDefault="00B61555" w:rsidP="00B61555">
      <w:pPr>
        <w:pStyle w:val="ITEATableBullets"/>
      </w:pPr>
      <w:r>
        <w:t>Chapter 3 compares the available approaches and compares them considering their pros and cons</w:t>
      </w:r>
      <w:r w:rsidR="00E919F8">
        <w:t>.</w:t>
      </w:r>
    </w:p>
    <w:p w14:paraId="295FC960" w14:textId="14C23952" w:rsidR="00B61555" w:rsidRDefault="00B61555" w:rsidP="00B61555">
      <w:pPr>
        <w:pStyle w:val="ITEATableBullets"/>
      </w:pPr>
      <w:r>
        <w:t xml:space="preserve">Chapter 4 discusses </w:t>
      </w:r>
      <w:r w:rsidR="00E919F8">
        <w:t>the approach selected for the ModelWriter tool</w:t>
      </w:r>
    </w:p>
    <w:p w14:paraId="0D217066" w14:textId="697CB601" w:rsidR="00880589" w:rsidRDefault="000F116A" w:rsidP="00E919F8">
      <w:pPr>
        <w:pStyle w:val="ITEATableBullets"/>
      </w:pPr>
      <w:r>
        <w:t xml:space="preserve">Annex 1 </w:t>
      </w:r>
      <w:r w:rsidR="00E919F8">
        <w:t>Demonstration examples of various transformation approaches</w:t>
      </w:r>
    </w:p>
    <w:p w14:paraId="705F33EE" w14:textId="77777777" w:rsidR="00E919F8" w:rsidRDefault="00E919F8" w:rsidP="00E919F8">
      <w:pPr>
        <w:pStyle w:val="ITEATableBullets"/>
        <w:numPr>
          <w:ilvl w:val="0"/>
          <w:numId w:val="0"/>
        </w:numPr>
        <w:ind w:left="714" w:hanging="357"/>
      </w:pPr>
    </w:p>
    <w:p w14:paraId="43D512EE" w14:textId="60441CD6" w:rsidR="007F6F8C" w:rsidRDefault="007F6F8C">
      <w:pPr>
        <w:spacing w:after="200" w:line="276" w:lineRule="auto"/>
      </w:pPr>
      <w:r>
        <w:br w:type="page"/>
      </w:r>
    </w:p>
    <w:p w14:paraId="56E1C1A9" w14:textId="1525F100" w:rsidR="00880589" w:rsidRPr="00740AA8" w:rsidRDefault="00880589" w:rsidP="00740AA8">
      <w:pPr>
        <w:pStyle w:val="ITEAHeading2"/>
      </w:pPr>
      <w:bookmarkStart w:id="23" w:name="_Toc417308511"/>
      <w:bookmarkStart w:id="24" w:name="_Toc424126994"/>
      <w:r w:rsidRPr="00740AA8">
        <w:lastRenderedPageBreak/>
        <w:t>Terms, abbreviations and definitions</w:t>
      </w:r>
      <w:bookmarkEnd w:id="23"/>
      <w:bookmarkEnd w:id="24"/>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77777777" w:rsidR="007F6F8C" w:rsidRPr="00A86A03" w:rsidRDefault="007F6F8C" w:rsidP="00DF14E8">
            <w:pPr>
              <w:pStyle w:val="ITEABodyText"/>
              <w:rPr>
                <w:color w:val="000000"/>
                <w:rtl/>
                <w:lang w:bidi="fa-IR"/>
              </w:rPr>
            </w:pPr>
          </w:p>
        </w:tc>
        <w:tc>
          <w:tcPr>
            <w:tcW w:w="7630" w:type="dxa"/>
          </w:tcPr>
          <w:p w14:paraId="33A00AC0" w14:textId="77777777" w:rsidR="007F6F8C" w:rsidRDefault="007F6F8C"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bl>
    <w:p w14:paraId="3B28FAA6" w14:textId="77777777" w:rsidR="00880589" w:rsidRPr="00880589" w:rsidRDefault="00880589" w:rsidP="00880589">
      <w:pPr>
        <w:pStyle w:val="ITEABodyText"/>
      </w:pPr>
    </w:p>
    <w:p w14:paraId="517B9341" w14:textId="7BEE6D19" w:rsidR="00397912" w:rsidRDefault="00B61555" w:rsidP="0014260F">
      <w:pPr>
        <w:pStyle w:val="ITEAHeading1"/>
      </w:pPr>
      <w:r>
        <w:lastRenderedPageBreak/>
        <w:t>State-of-the-technology</w:t>
      </w:r>
    </w:p>
    <w:p w14:paraId="064FE98F" w14:textId="750B9D05" w:rsidR="00630F19" w:rsidRDefault="00630F19" w:rsidP="00160BD5">
      <w:pPr>
        <w:pStyle w:val="ITEABodyText"/>
      </w:pPr>
      <w:r w:rsidRPr="00630F19">
        <w:t>The notion of model transformation is central to model-driven development.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p>
    <w:p w14:paraId="71B1180A" w14:textId="1E7FF60F" w:rsidR="00630F19" w:rsidRDefault="00630F19" w:rsidP="00630F19">
      <w:pPr>
        <w:pStyle w:val="ITEAHeading2"/>
      </w:pPr>
      <w:r>
        <w:t>Preliminaries</w:t>
      </w:r>
    </w:p>
    <w:p w14:paraId="6766793B" w14:textId="77777777" w:rsidR="00630F19" w:rsidRDefault="00630F19" w:rsidP="00630F19">
      <w:pPr>
        <w:pStyle w:val="ITEABodyText"/>
      </w:pPr>
      <w:r>
        <w:t>Model transformations and languages for them have been classified in many ways</w:t>
      </w:r>
      <w:proofErr w:type="gramStart"/>
      <w:r>
        <w:t>.[</w:t>
      </w:r>
      <w:proofErr w:type="gramEnd"/>
      <w:r>
        <w:t>1][2] Some of the more common distinctions drawn are:</w:t>
      </w:r>
    </w:p>
    <w:p w14:paraId="6145ADB0" w14:textId="77777777" w:rsidR="00630F19" w:rsidRDefault="00630F19" w:rsidP="00630F19">
      <w:pPr>
        <w:pStyle w:val="ITEABodyText"/>
      </w:pPr>
    </w:p>
    <w:p w14:paraId="4925304C" w14:textId="77777777" w:rsidR="00630F19" w:rsidRDefault="00630F19" w:rsidP="00630F19">
      <w:pPr>
        <w:pStyle w:val="ITEABodyText"/>
      </w:pPr>
      <w:r>
        <w:t>Number and type of inputs and outputs]</w:t>
      </w:r>
    </w:p>
    <w:p w14:paraId="32BABB03" w14:textId="77777777" w:rsidR="00630F19" w:rsidRDefault="00630F19" w:rsidP="00630F19">
      <w:pPr>
        <w:pStyle w:val="ITEABodyText"/>
      </w:pPr>
      <w: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Default="00630F19" w:rsidP="00630F19">
      <w:pPr>
        <w:pStyle w:val="ITEABodyText"/>
      </w:pPr>
    </w:p>
    <w:p w14:paraId="1C0A8161" w14:textId="77777777" w:rsidR="00630F19" w:rsidRDefault="00630F19" w:rsidP="00630F19">
      <w:pPr>
        <w:pStyle w:val="ITEABodyText"/>
      </w:pPr>
      <w:r>
        <w:t>Endogenous versus exogenous</w:t>
      </w:r>
    </w:p>
    <w:p w14:paraId="5A122B8C" w14:textId="77777777" w:rsidR="00630F19" w:rsidRDefault="00630F19" w:rsidP="00630F19">
      <w:pPr>
        <w:pStyle w:val="ITEABodyText"/>
      </w:pPr>
      <w:r>
        <w:t>Endogenous transformations are transformations between models expressed in the same language. Exogenous transformations are transformations between models expressed using different languages [3]. For example, in a process conforming to the OMG Model Driven Architecture, a platform-independent model might be transformed into a platform-specific model by an exogenous model transformation.</w:t>
      </w:r>
    </w:p>
    <w:p w14:paraId="061D7460" w14:textId="77777777" w:rsidR="00630F19" w:rsidRDefault="00630F19" w:rsidP="00630F19">
      <w:pPr>
        <w:pStyle w:val="ITEABodyText"/>
      </w:pPr>
    </w:p>
    <w:p w14:paraId="33064A89" w14:textId="77777777" w:rsidR="00630F19" w:rsidRDefault="00630F19" w:rsidP="00630F19">
      <w:pPr>
        <w:pStyle w:val="ITEABodyText"/>
      </w:pPr>
      <w:r>
        <w:t>Unidirectional versus bidirectional</w:t>
      </w:r>
    </w:p>
    <w:p w14:paraId="13664470" w14:textId="77777777" w:rsidR="00630F19" w:rsidRDefault="00630F19" w:rsidP="00630F19">
      <w:pPr>
        <w:pStyle w:val="ITEABodyText"/>
      </w:pPr>
      <w: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Pr="00630F19" w:rsidRDefault="00630F19" w:rsidP="00630F19">
      <w:pPr>
        <w:pStyle w:val="ITEABodyText"/>
      </w:pPr>
      <w:r>
        <w:t>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w:t>
      </w:r>
      <w:r w:rsidRPr="00630F19">
        <w:t xml:space="preserve">   </w:t>
      </w:r>
    </w:p>
    <w:p w14:paraId="7820B092" w14:textId="7377CAAB" w:rsidR="00C328C0" w:rsidRPr="009301B2" w:rsidRDefault="00160BD5" w:rsidP="00320CFF">
      <w:pPr>
        <w:pStyle w:val="ITEAHeading3"/>
      </w:pPr>
      <w:bookmarkStart w:id="25" w:name="_Toc417308515"/>
      <w:r>
        <w:t>Level 3 Header</w:t>
      </w:r>
      <w:bookmarkEnd w:id="25"/>
    </w:p>
    <w:p w14:paraId="0CB84543" w14:textId="77777777" w:rsidR="00735BF9" w:rsidRPr="00D95D0F" w:rsidRDefault="00735BF9" w:rsidP="00F85EE8">
      <w:pPr>
        <w:pStyle w:val="ITEABodyText"/>
        <w:rPr>
          <w:lang w:val="en-US"/>
        </w:rPr>
      </w:pPr>
    </w:p>
    <w:p w14:paraId="0082060F" w14:textId="1BB5E55C" w:rsidR="002147D2" w:rsidRPr="00896174" w:rsidRDefault="002147D2" w:rsidP="00F85EE8">
      <w:pPr>
        <w:pStyle w:val="ITEABodyText"/>
        <w:rPr>
          <w:lang w:val="en-US"/>
        </w:rPr>
      </w:pPr>
      <w:r>
        <w:t>ATL</w:t>
      </w:r>
    </w:p>
    <w:p w14:paraId="5F88BC8A" w14:textId="48ADC703" w:rsidR="002147D2" w:rsidRDefault="002147D2" w:rsidP="00F85EE8">
      <w:pPr>
        <w:pStyle w:val="ITEABodyText"/>
      </w:pPr>
      <w:r>
        <w:t>Ad hoc</w:t>
      </w:r>
    </w:p>
    <w:p w14:paraId="2C2CAB20" w14:textId="170F9F31" w:rsidR="002147D2" w:rsidRDefault="00896174" w:rsidP="00F85EE8">
      <w:pPr>
        <w:pStyle w:val="ITEABodyText"/>
      </w:pPr>
      <w:r>
        <w:t xml:space="preserve">Epsilon, </w:t>
      </w:r>
      <w:r w:rsidR="002147D2">
        <w:t>ETL</w:t>
      </w:r>
    </w:p>
    <w:p w14:paraId="4DB89681" w14:textId="33FA2F66" w:rsidR="002147D2" w:rsidRDefault="002147D2" w:rsidP="00F85EE8">
      <w:pPr>
        <w:pStyle w:val="ITEABodyText"/>
      </w:pPr>
      <w:r>
        <w:t>Atom3</w:t>
      </w:r>
    </w:p>
    <w:p w14:paraId="7546B0D1" w14:textId="4D5AE368" w:rsidR="002147D2" w:rsidRDefault="002147D2" w:rsidP="00F85EE8">
      <w:pPr>
        <w:pStyle w:val="ITEABodyText"/>
      </w:pPr>
      <w:r>
        <w:t>Extend</w:t>
      </w:r>
      <w:r w:rsidR="00896174">
        <w:t>2</w:t>
      </w:r>
    </w:p>
    <w:p w14:paraId="1FF91E12" w14:textId="21830CB9" w:rsidR="002147D2" w:rsidRDefault="003F081D" w:rsidP="00F85EE8">
      <w:pPr>
        <w:pStyle w:val="ITEABodyText"/>
        <w:rPr>
          <w:lang w:val="en-US" w:bidi="fa-IR"/>
        </w:rPr>
      </w:pPr>
      <w:r w:rsidRPr="003F081D">
        <w:rPr>
          <w:lang w:bidi="fa-IR"/>
        </w:rPr>
        <w:lastRenderedPageBreak/>
        <w:t>Higher Order Transformations (HOTs</w:t>
      </w:r>
      <w:r>
        <w:rPr>
          <w:lang w:val="en-US" w:bidi="fa-IR"/>
        </w:rPr>
        <w:t>)</w:t>
      </w:r>
    </w:p>
    <w:p w14:paraId="66AF7A1D" w14:textId="3A6FBEDC" w:rsidR="00896174" w:rsidRDefault="00896174" w:rsidP="00F85EE8">
      <w:pPr>
        <w:pStyle w:val="ITEABodyText"/>
        <w:rPr>
          <w:lang w:val="en-US" w:bidi="fa-IR"/>
        </w:rPr>
      </w:pPr>
      <w:proofErr w:type="spellStart"/>
      <w:r w:rsidRPr="00896174">
        <w:rPr>
          <w:lang w:val="en-US" w:bidi="fa-IR"/>
        </w:rPr>
        <w:t>QVTd</w:t>
      </w:r>
      <w:proofErr w:type="spellEnd"/>
      <w:r w:rsidRPr="00896174">
        <w:rPr>
          <w:lang w:val="en-US" w:bidi="fa-IR"/>
        </w:rPr>
        <w:t xml:space="preserve"> (Declarative)</w:t>
      </w:r>
    </w:p>
    <w:p w14:paraId="6BF9CF4B" w14:textId="5F7A552E" w:rsidR="00896174" w:rsidRDefault="00896174" w:rsidP="00F85EE8">
      <w:pPr>
        <w:pStyle w:val="ITEABodyText"/>
        <w:rPr>
          <w:lang w:val="en-US" w:bidi="fa-IR"/>
        </w:rPr>
      </w:pPr>
      <w:r w:rsidRPr="00896174">
        <w:rPr>
          <w:lang w:val="en-US" w:bidi="fa-IR"/>
        </w:rPr>
        <w:t>QVT Operational (Procedural)</w:t>
      </w:r>
    </w:p>
    <w:p w14:paraId="7322BF3E" w14:textId="77777777" w:rsidR="00896174" w:rsidRPr="003F081D" w:rsidRDefault="00896174" w:rsidP="00F85EE8">
      <w:pPr>
        <w:pStyle w:val="ITEABodyText"/>
        <w:rPr>
          <w:rtl/>
          <w:lang w:val="en-US" w:bidi="fa-IR"/>
        </w:rPr>
      </w:pPr>
    </w:p>
    <w:p w14:paraId="14855122" w14:textId="0B584F49" w:rsidR="009A501C" w:rsidRDefault="009A501C" w:rsidP="009A501C">
      <w:pPr>
        <w:pStyle w:val="ITEABodyText"/>
        <w:rPr>
          <w:lang w:bidi="fa-IR"/>
        </w:rPr>
      </w:pPr>
      <w:proofErr w:type="spellStart"/>
      <w:r>
        <w:rPr>
          <w:lang w:bidi="fa-IR"/>
        </w:rPr>
        <w:t>ATLg</w:t>
      </w:r>
      <w:proofErr w:type="spellEnd"/>
      <w:r>
        <w:rPr>
          <w:lang w:bidi="fa-IR"/>
        </w:rPr>
        <w:t>: a transformation language developed by the INRIA</w:t>
      </w:r>
    </w:p>
    <w:p w14:paraId="59863FC2" w14:textId="3171C511" w:rsidR="009A501C" w:rsidRDefault="009A501C" w:rsidP="009A501C">
      <w:pPr>
        <w:pStyle w:val="ITEABodyText"/>
        <w:rPr>
          <w:lang w:bidi="fa-IR"/>
        </w:rPr>
      </w:pPr>
      <w:r>
        <w:rPr>
          <w:lang w:bidi="fa-IR"/>
        </w:rPr>
        <w:t>Beanbag (see [1])</w:t>
      </w:r>
      <w:r>
        <w:rPr>
          <w:lang w:bidi="fa-IR"/>
        </w:rPr>
        <w:t>: an operation-based language for establishing consistency over data incrementally</w:t>
      </w:r>
    </w:p>
    <w:p w14:paraId="0E48D2BA" w14:textId="5FB2F043" w:rsidR="009A501C" w:rsidRDefault="009A501C" w:rsidP="009A501C">
      <w:pPr>
        <w:pStyle w:val="ITEABodyText"/>
        <w:rPr>
          <w:lang w:bidi="fa-IR"/>
        </w:rPr>
      </w:pPr>
      <w:proofErr w:type="spellStart"/>
      <w:r>
        <w:rPr>
          <w:lang w:bidi="fa-IR"/>
        </w:rPr>
        <w:t>GReAT</w:t>
      </w:r>
      <w:proofErr w:type="spellEnd"/>
      <w:r>
        <w:rPr>
          <w:lang w:bidi="fa-IR"/>
        </w:rPr>
        <w:t>: a transformation language available in the GME</w:t>
      </w:r>
    </w:p>
    <w:p w14:paraId="1AC8F241" w14:textId="02943CE4" w:rsidR="009A501C" w:rsidRDefault="009A501C" w:rsidP="009A501C">
      <w:pPr>
        <w:pStyle w:val="ITEABodyText"/>
        <w:rPr>
          <w:lang w:bidi="fa-IR"/>
        </w:rPr>
      </w:pPr>
      <w:r>
        <w:rPr>
          <w:lang w:bidi="fa-IR"/>
        </w:rPr>
        <w:t>Epsilon family (see [2])</w:t>
      </w:r>
      <w:r>
        <w:rPr>
          <w:lang w:bidi="fa-IR"/>
        </w:rPr>
        <w:t>: a model management platform that provides transformation languages for model-to-model, model-to-text, update-in-place, migration and model merging transformations.</w:t>
      </w:r>
    </w:p>
    <w:p w14:paraId="2A02626F" w14:textId="2A2CCABD" w:rsidR="009A501C" w:rsidRDefault="009A501C" w:rsidP="009A501C">
      <w:pPr>
        <w:pStyle w:val="ITEABodyText"/>
        <w:rPr>
          <w:lang w:bidi="fa-IR"/>
        </w:rPr>
      </w:pPr>
      <w:proofErr w:type="spellStart"/>
      <w:r>
        <w:rPr>
          <w:lang w:bidi="fa-IR"/>
        </w:rPr>
        <w:t>Henshin</w:t>
      </w:r>
      <w:proofErr w:type="spellEnd"/>
      <w:r>
        <w:rPr>
          <w:lang w:bidi="fa-IR"/>
        </w:rPr>
        <w:t xml:space="preserve"> (see [3])</w:t>
      </w:r>
      <w:r>
        <w:rPr>
          <w:lang w:bidi="fa-IR"/>
        </w:rPr>
        <w:t>: a model transformation language for EMF, based on graph transformation concepts, providing state space exploration capabilities</w:t>
      </w:r>
    </w:p>
    <w:p w14:paraId="3887065B" w14:textId="752950E6" w:rsidR="009A501C" w:rsidRDefault="009A501C" w:rsidP="009A501C">
      <w:pPr>
        <w:pStyle w:val="ITEABodyText"/>
        <w:rPr>
          <w:lang w:bidi="fa-IR"/>
        </w:rPr>
      </w:pPr>
      <w:r>
        <w:rPr>
          <w:lang w:bidi="fa-IR"/>
        </w:rPr>
        <w:t>JTL</w:t>
      </w:r>
      <w:r>
        <w:rPr>
          <w:lang w:bidi="fa-IR"/>
        </w:rPr>
        <w:t>: a bidirectional model transformation language specifically designed to support non-</w:t>
      </w:r>
      <w:proofErr w:type="spellStart"/>
      <w:r>
        <w:rPr>
          <w:lang w:bidi="fa-IR"/>
        </w:rPr>
        <w:t>bijective</w:t>
      </w:r>
      <w:proofErr w:type="spellEnd"/>
      <w:r>
        <w:rPr>
          <w:lang w:bidi="fa-IR"/>
        </w:rPr>
        <w:t xml:space="preserve"> transformations and change propagation (see [4]).</w:t>
      </w:r>
    </w:p>
    <w:p w14:paraId="2F0B9638" w14:textId="077396DD" w:rsidR="009A501C" w:rsidRDefault="009A501C" w:rsidP="009A501C">
      <w:pPr>
        <w:pStyle w:val="ITEABodyText"/>
        <w:rPr>
          <w:lang w:bidi="fa-IR"/>
        </w:rPr>
      </w:pPr>
      <w:proofErr w:type="spellStart"/>
      <w:r>
        <w:rPr>
          <w:lang w:bidi="fa-IR"/>
        </w:rPr>
        <w:t>Kermeta</w:t>
      </w:r>
      <w:proofErr w:type="spellEnd"/>
      <w:r>
        <w:rPr>
          <w:lang w:bidi="fa-IR"/>
        </w:rPr>
        <w:t xml:space="preserve">: a general purpose </w:t>
      </w:r>
      <w:r>
        <w:rPr>
          <w:lang w:bidi="fa-IR"/>
        </w:rPr>
        <w:t>modelling</w:t>
      </w:r>
      <w:r>
        <w:rPr>
          <w:lang w:bidi="fa-IR"/>
        </w:rPr>
        <w:t xml:space="preserve"> and programming language, also able to perform transformations</w:t>
      </w:r>
    </w:p>
    <w:p w14:paraId="6A8EAEEB" w14:textId="2EE0457A" w:rsidR="009A501C" w:rsidRDefault="009A501C" w:rsidP="009A501C">
      <w:pPr>
        <w:pStyle w:val="ITEABodyText"/>
        <w:rPr>
          <w:lang w:bidi="fa-IR"/>
        </w:rPr>
      </w:pPr>
      <w:r>
        <w:rPr>
          <w:lang w:bidi="fa-IR"/>
        </w:rPr>
        <w:t>Lx family (see [5])</w:t>
      </w:r>
      <w:r>
        <w:rPr>
          <w:lang w:bidi="fa-IR"/>
        </w:rPr>
        <w:t>: a set of low-level transformation languages</w:t>
      </w:r>
    </w:p>
    <w:p w14:paraId="7ED95FA2" w14:textId="77777777" w:rsidR="009A501C" w:rsidRDefault="009A501C" w:rsidP="009A501C">
      <w:pPr>
        <w:pStyle w:val="ITEABodyText"/>
        <w:rPr>
          <w:lang w:bidi="fa-IR"/>
        </w:rPr>
      </w:pPr>
      <w:r>
        <w:rPr>
          <w:lang w:bidi="fa-IR"/>
        </w:rPr>
        <w:t>M2M is the Eclipse implementation of the OMG QVT standard</w:t>
      </w:r>
    </w:p>
    <w:p w14:paraId="7436CA20" w14:textId="6CB288E3" w:rsidR="009A501C" w:rsidRDefault="009A501C" w:rsidP="009A501C">
      <w:pPr>
        <w:pStyle w:val="ITEABodyText"/>
        <w:rPr>
          <w:lang w:bidi="fa-IR"/>
        </w:rPr>
      </w:pPr>
      <w:r>
        <w:rPr>
          <w:lang w:bidi="fa-IR"/>
        </w:rPr>
        <w:t>Mia-TL</w:t>
      </w:r>
      <w:r>
        <w:rPr>
          <w:lang w:bidi="fa-IR"/>
        </w:rPr>
        <w:t>: a transformation language developed by Mia-Software</w:t>
      </w:r>
    </w:p>
    <w:p w14:paraId="74F52CA0" w14:textId="77777777" w:rsidR="009A501C" w:rsidRDefault="009A501C" w:rsidP="009A501C">
      <w:pPr>
        <w:pStyle w:val="ITEABodyText"/>
        <w:rPr>
          <w:lang w:bidi="fa-IR"/>
        </w:rPr>
      </w:pPr>
      <w:r>
        <w:rPr>
          <w:lang w:bidi="fa-IR"/>
        </w:rPr>
        <w:t>MOF Model to Text Transformation Language: the OMG has defined a standard for expressing M2T transformations</w:t>
      </w:r>
    </w:p>
    <w:p w14:paraId="7CBDF1D4" w14:textId="14452F6C" w:rsidR="009A501C" w:rsidRDefault="009A501C" w:rsidP="009A501C">
      <w:pPr>
        <w:pStyle w:val="ITEABodyText"/>
        <w:rPr>
          <w:lang w:bidi="fa-IR"/>
        </w:rPr>
      </w:pPr>
      <w:r>
        <w:rPr>
          <w:lang w:bidi="fa-IR"/>
        </w:rPr>
        <w:t>MOLA (see [6])</w:t>
      </w:r>
      <w:r>
        <w:rPr>
          <w:lang w:bidi="fa-IR"/>
        </w:rPr>
        <w:t>: a graphical high-level transformation language built in upon Lx.</w:t>
      </w:r>
    </w:p>
    <w:p w14:paraId="1DF34E06" w14:textId="4FDA9A66" w:rsidR="009A501C" w:rsidRDefault="009A501C" w:rsidP="009A501C">
      <w:pPr>
        <w:pStyle w:val="ITEABodyText"/>
        <w:rPr>
          <w:lang w:bidi="fa-IR"/>
        </w:rPr>
      </w:pPr>
      <w:r>
        <w:rPr>
          <w:lang w:bidi="fa-IR"/>
        </w:rPr>
        <w:t>MT</w:t>
      </w:r>
      <w:r>
        <w:rPr>
          <w:lang w:bidi="fa-IR"/>
        </w:rPr>
        <w:t>: a transformation language developed at King's College, London (UK) (based on Converge PL)</w:t>
      </w:r>
    </w:p>
    <w:p w14:paraId="1A050756" w14:textId="1C4FD7CF" w:rsidR="009A501C" w:rsidRDefault="009A501C" w:rsidP="009A501C">
      <w:pPr>
        <w:pStyle w:val="ITEABodyText"/>
        <w:rPr>
          <w:lang w:bidi="fa-IR"/>
        </w:rPr>
      </w:pPr>
      <w:r>
        <w:rPr>
          <w:lang w:bidi="fa-IR"/>
        </w:rPr>
        <w:t>QVT</w:t>
      </w:r>
      <w:r>
        <w:rPr>
          <w:lang w:bidi="fa-IR"/>
        </w:rPr>
        <w:t>: the OMG has defined a standard for expressing M2M transformations, called MOF/QVT or in short QVT.</w:t>
      </w:r>
    </w:p>
    <w:p w14:paraId="4DF728D6" w14:textId="0D1C8184" w:rsidR="009A501C" w:rsidRDefault="009A501C" w:rsidP="009A501C">
      <w:pPr>
        <w:pStyle w:val="ITEABodyText"/>
        <w:rPr>
          <w:lang w:bidi="fa-IR"/>
        </w:rPr>
      </w:pPr>
      <w:proofErr w:type="spellStart"/>
      <w:r>
        <w:rPr>
          <w:lang w:bidi="fa-IR"/>
        </w:rPr>
        <w:t>SiTra</w:t>
      </w:r>
      <w:proofErr w:type="spellEnd"/>
      <w:r>
        <w:rPr>
          <w:lang w:bidi="fa-IR"/>
        </w:rPr>
        <w:t xml:space="preserve"> [7]</w:t>
      </w:r>
      <w:r>
        <w:rPr>
          <w:lang w:bidi="fa-IR"/>
        </w:rPr>
        <w:t>: a pragmatic transformation approach based on using a standard programming language, e.g. Java, C#</w:t>
      </w:r>
    </w:p>
    <w:p w14:paraId="1DE6753B" w14:textId="5DF721E1" w:rsidR="009A501C" w:rsidRDefault="009A501C" w:rsidP="009A501C">
      <w:pPr>
        <w:pStyle w:val="ITEABodyText"/>
        <w:rPr>
          <w:lang w:bidi="fa-IR"/>
        </w:rPr>
      </w:pPr>
      <w:proofErr w:type="spellStart"/>
      <w:r>
        <w:rPr>
          <w:lang w:bidi="fa-IR"/>
        </w:rPr>
        <w:t>Stratego</w:t>
      </w:r>
      <w:proofErr w:type="spellEnd"/>
      <w:r>
        <w:rPr>
          <w:lang w:bidi="fa-IR"/>
        </w:rPr>
        <w:t>/XT</w:t>
      </w:r>
      <w:r>
        <w:rPr>
          <w:lang w:bidi="fa-IR"/>
        </w:rPr>
        <w:t>: a transformation language based on rewriting with programmable strategies</w:t>
      </w:r>
    </w:p>
    <w:p w14:paraId="2D2C29F5" w14:textId="5BD33C43" w:rsidR="009A501C" w:rsidRDefault="009A501C" w:rsidP="009A501C">
      <w:pPr>
        <w:pStyle w:val="ITEABodyText"/>
        <w:rPr>
          <w:lang w:bidi="fa-IR"/>
        </w:rPr>
      </w:pPr>
      <w:proofErr w:type="spellStart"/>
      <w:r>
        <w:rPr>
          <w:lang w:bidi="fa-IR"/>
        </w:rPr>
        <w:t>Tefkat</w:t>
      </w:r>
      <w:proofErr w:type="spellEnd"/>
      <w:r>
        <w:rPr>
          <w:lang w:bidi="fa-IR"/>
        </w:rPr>
        <w:t>: a transformation language and a model transformation engine</w:t>
      </w:r>
    </w:p>
    <w:p w14:paraId="12526776" w14:textId="2CE91244" w:rsidR="009A501C" w:rsidRDefault="009A501C" w:rsidP="009A501C">
      <w:pPr>
        <w:pStyle w:val="ITEABodyText"/>
        <w:rPr>
          <w:lang w:bidi="fa-IR"/>
        </w:rPr>
      </w:pPr>
      <w:r>
        <w:rPr>
          <w:lang w:bidi="fa-IR"/>
        </w:rPr>
        <w:t>Tom</w:t>
      </w:r>
      <w:r>
        <w:rPr>
          <w:lang w:bidi="fa-IR"/>
        </w:rPr>
        <w:t>: a language based on rewriting calculus, with pattern-matching and strategies</w:t>
      </w:r>
    </w:p>
    <w:p w14:paraId="7E57C9F8" w14:textId="1F87DE37" w:rsidR="009A501C" w:rsidRDefault="009A501C" w:rsidP="009A501C">
      <w:pPr>
        <w:pStyle w:val="ITEABodyText"/>
        <w:rPr>
          <w:lang w:bidi="fa-IR"/>
        </w:rPr>
      </w:pPr>
      <w:r>
        <w:rPr>
          <w:lang w:bidi="fa-IR"/>
        </w:rPr>
        <w:t>UML-RSDS [8]</w:t>
      </w:r>
      <w:r>
        <w:rPr>
          <w:lang w:bidi="fa-IR"/>
        </w:rPr>
        <w:t>: a model transformation and MDD approach using UML and OCL</w:t>
      </w:r>
    </w:p>
    <w:p w14:paraId="172F2307" w14:textId="43BF2AE3" w:rsidR="002147D2" w:rsidRDefault="009A501C" w:rsidP="009A501C">
      <w:pPr>
        <w:pStyle w:val="ITEABodyText"/>
        <w:rPr>
          <w:rtl/>
          <w:lang w:bidi="fa-IR"/>
        </w:rPr>
      </w:pPr>
      <w:r>
        <w:rPr>
          <w:lang w:bidi="fa-IR"/>
        </w:rPr>
        <w:t>VIATRA</w:t>
      </w:r>
      <w:r>
        <w:rPr>
          <w:lang w:bidi="fa-IR"/>
        </w:rPr>
        <w:t>: a framework for transformation-based verification and validation environment</w:t>
      </w:r>
    </w:p>
    <w:p w14:paraId="065F7227" w14:textId="77777777" w:rsidR="002147D2" w:rsidRDefault="002147D2" w:rsidP="00F85EE8">
      <w:pPr>
        <w:pStyle w:val="ITEABodyText"/>
      </w:pPr>
    </w:p>
    <w:p w14:paraId="249BF3A0" w14:textId="77777777" w:rsidR="002147D2" w:rsidRDefault="002147D2" w:rsidP="00F85EE8">
      <w:pPr>
        <w:pStyle w:val="ITEABodyText"/>
      </w:pPr>
      <w:bookmarkStart w:id="26" w:name="_GoBack"/>
      <w:bookmarkEnd w:id="26"/>
    </w:p>
    <w:p w14:paraId="393B0A0E" w14:textId="23B2E4F6" w:rsidR="002147D2" w:rsidRDefault="002147D2" w:rsidP="00F85EE8">
      <w:pPr>
        <w:pStyle w:val="ITEABodyText"/>
      </w:pPr>
      <w:r>
        <w:t>Categories:</w:t>
      </w:r>
    </w:p>
    <w:p w14:paraId="28FD97BD" w14:textId="77777777" w:rsidR="002147D2" w:rsidRDefault="002147D2" w:rsidP="00F85EE8">
      <w:pPr>
        <w:pStyle w:val="ITEABodyText"/>
      </w:pPr>
    </w:p>
    <w:p w14:paraId="1445D8C9" w14:textId="098B0B1E" w:rsidR="00735BF9" w:rsidRDefault="002147D2" w:rsidP="00F85EE8">
      <w:pPr>
        <w:pStyle w:val="ITEABodyText"/>
        <w:rPr>
          <w:lang w:val="en-US"/>
        </w:rPr>
      </w:pPr>
      <w:r>
        <w:rPr>
          <w:lang w:val="en-US"/>
        </w:rPr>
        <w:t>M2M</w:t>
      </w:r>
    </w:p>
    <w:p w14:paraId="10BBA3E4" w14:textId="77777777" w:rsidR="002147D2" w:rsidRDefault="002147D2" w:rsidP="00F85EE8">
      <w:pPr>
        <w:pStyle w:val="ITEABodyText"/>
        <w:rPr>
          <w:lang w:val="en-US"/>
        </w:rPr>
      </w:pPr>
    </w:p>
    <w:p w14:paraId="2548FA8D" w14:textId="17DD1AFD" w:rsidR="002147D2" w:rsidRDefault="002147D2" w:rsidP="00F85EE8">
      <w:pPr>
        <w:pStyle w:val="ITEABodyText"/>
        <w:rPr>
          <w:lang w:val="en-US"/>
        </w:rPr>
      </w:pPr>
      <w:r>
        <w:rPr>
          <w:lang w:val="en-US"/>
        </w:rPr>
        <w:t>M2T</w:t>
      </w:r>
      <w:r w:rsidR="009A501C">
        <w:rPr>
          <w:lang w:val="en-US"/>
        </w:rPr>
        <w:t>s</w:t>
      </w:r>
    </w:p>
    <w:p w14:paraId="7BC0AB31" w14:textId="77777777" w:rsidR="002147D2" w:rsidRDefault="002147D2" w:rsidP="00F85EE8">
      <w:pPr>
        <w:pStyle w:val="ITEABodyText"/>
        <w:rPr>
          <w:lang w:val="en-US"/>
        </w:rPr>
      </w:pPr>
    </w:p>
    <w:p w14:paraId="72376801" w14:textId="0DCDB9E9" w:rsidR="002147D2" w:rsidRDefault="002147D2" w:rsidP="00F85EE8">
      <w:pPr>
        <w:pStyle w:val="ITEABodyText"/>
        <w:rPr>
          <w:lang w:val="en-US"/>
        </w:rPr>
      </w:pPr>
      <w:r>
        <w:rPr>
          <w:lang w:val="en-US"/>
        </w:rPr>
        <w:t>Eclipse based</w:t>
      </w:r>
    </w:p>
    <w:p w14:paraId="529DE101" w14:textId="77777777" w:rsidR="002147D2" w:rsidRDefault="002147D2" w:rsidP="00F85EE8">
      <w:pPr>
        <w:pStyle w:val="ITEABodyText"/>
        <w:rPr>
          <w:lang w:val="en-US"/>
        </w:rPr>
      </w:pPr>
    </w:p>
    <w:p w14:paraId="2861CB41" w14:textId="178ACE44" w:rsidR="002147D2" w:rsidRDefault="002147D2" w:rsidP="00F85EE8">
      <w:pPr>
        <w:pStyle w:val="ITEABodyText"/>
        <w:rPr>
          <w:lang w:val="en-US"/>
        </w:rPr>
      </w:pPr>
      <w:r>
        <w:rPr>
          <w:lang w:val="en-US"/>
        </w:rPr>
        <w:t>Industrial Tooling</w:t>
      </w:r>
    </w:p>
    <w:p w14:paraId="2946ADEB" w14:textId="77777777" w:rsidR="002147D2" w:rsidRDefault="002147D2" w:rsidP="00F85EE8">
      <w:pPr>
        <w:pStyle w:val="ITEABodyText"/>
        <w:rPr>
          <w:lang w:val="en-US"/>
        </w:rPr>
      </w:pPr>
    </w:p>
    <w:p w14:paraId="4317BB87" w14:textId="77777777" w:rsidR="002147D2" w:rsidRPr="002147D2" w:rsidRDefault="002147D2" w:rsidP="00F85EE8">
      <w:pPr>
        <w:pStyle w:val="ITEABodyText"/>
        <w:rPr>
          <w:lang w:val="en-US"/>
        </w:rPr>
      </w:pPr>
    </w:p>
    <w:p w14:paraId="3C18199A" w14:textId="77D83F6D" w:rsidR="00735BF9" w:rsidRDefault="00735BF9">
      <w:pPr>
        <w:spacing w:after="200" w:line="276" w:lineRule="auto"/>
      </w:pPr>
      <w:r>
        <w:br w:type="page"/>
      </w:r>
    </w:p>
    <w:p w14:paraId="04DC40FC" w14:textId="10B5C26A" w:rsidR="00B61555" w:rsidRDefault="00B61555">
      <w:pPr>
        <w:pStyle w:val="ITEAHeading1"/>
      </w:pPr>
      <w:bookmarkStart w:id="27" w:name="_Toc424126998"/>
      <w:r>
        <w:lastRenderedPageBreak/>
        <w:t>Comparison</w:t>
      </w:r>
    </w:p>
    <w:p w14:paraId="27F01F32" w14:textId="41E98DF7" w:rsidR="00B61555" w:rsidRDefault="00B61555">
      <w:pPr>
        <w:pStyle w:val="ITEAHeading1"/>
      </w:pPr>
      <w:r>
        <w:lastRenderedPageBreak/>
        <w:t>Selected approach</w:t>
      </w:r>
    </w:p>
    <w:p w14:paraId="3E0638A7" w14:textId="260F8AEC" w:rsidR="005A5A65" w:rsidRDefault="00735BF9" w:rsidP="00735BF9">
      <w:pPr>
        <w:pStyle w:val="ITEAHeading1"/>
      </w:pPr>
      <w:r>
        <w:lastRenderedPageBreak/>
        <w:t>Conclusion and way forward</w:t>
      </w:r>
      <w:bookmarkEnd w:id="27"/>
    </w:p>
    <w:p w14:paraId="02FE3295" w14:textId="77777777" w:rsidR="00735BF9" w:rsidRPr="00735BF9" w:rsidRDefault="00735BF9" w:rsidP="00735BF9">
      <w:pPr>
        <w:pStyle w:val="ITEABodyText"/>
        <w:rPr>
          <w:lang w:eastAsia="en-US"/>
        </w:rPr>
      </w:pPr>
    </w:p>
    <w:p w14:paraId="5F4A5AAD" w14:textId="4D4BF041" w:rsidR="005A5A65" w:rsidRDefault="005A5A65" w:rsidP="00363658">
      <w:pPr>
        <w:pStyle w:val="ITEAHeading1"/>
        <w:numPr>
          <w:ilvl w:val="0"/>
          <w:numId w:val="0"/>
        </w:numPr>
        <w:ind w:left="454" w:hanging="454"/>
      </w:pPr>
      <w:bookmarkStart w:id="28" w:name="_Toc417308516"/>
      <w:bookmarkStart w:id="29" w:name="_Toc424126999"/>
      <w:r>
        <w:lastRenderedPageBreak/>
        <w:t>References</w:t>
      </w:r>
      <w:bookmarkEnd w:id="28"/>
      <w:bookmarkEnd w:id="29"/>
    </w:p>
    <w:p w14:paraId="7D0F1C57" w14:textId="77777777" w:rsidR="003F081D" w:rsidRDefault="003F081D" w:rsidP="003F081D">
      <w:pPr>
        <w:pStyle w:val="ITEABodyText"/>
        <w:rPr>
          <w:lang w:eastAsia="en-US"/>
        </w:rPr>
      </w:pPr>
    </w:p>
    <w:p w14:paraId="075D911B" w14:textId="77777777" w:rsidR="003F081D" w:rsidRDefault="003F081D" w:rsidP="003F081D">
      <w:pPr>
        <w:pStyle w:val="ITEABodyText"/>
        <w:numPr>
          <w:ilvl w:val="6"/>
          <w:numId w:val="118"/>
        </w:numPr>
        <w:ind w:left="360"/>
        <w:rPr>
          <w:lang w:eastAsia="en-US"/>
        </w:rPr>
      </w:pPr>
      <w:proofErr w:type="spellStart"/>
      <w:r>
        <w:rPr>
          <w:lang w:eastAsia="en-US"/>
        </w:rPr>
        <w:t>Czarnecki</w:t>
      </w:r>
      <w:proofErr w:type="spellEnd"/>
      <w:r>
        <w:rPr>
          <w:lang w:eastAsia="en-US"/>
        </w:rPr>
        <w:t xml:space="preserve">; </w:t>
      </w:r>
      <w:proofErr w:type="spellStart"/>
      <w:r>
        <w:rPr>
          <w:lang w:eastAsia="en-US"/>
        </w:rPr>
        <w:t>Helsen</w:t>
      </w:r>
      <w:proofErr w:type="spellEnd"/>
      <w:r>
        <w:rPr>
          <w:lang w:eastAsia="en-US"/>
        </w:rPr>
        <w:t xml:space="preserve"> (2006). "Feature-based survey of model transformation approaches". IBM Systems Journal. doi:10.1147/sj.453.0621.</w:t>
      </w:r>
    </w:p>
    <w:p w14:paraId="2F4B57AF" w14:textId="2B947700" w:rsidR="003F081D" w:rsidRDefault="003F081D" w:rsidP="003F081D">
      <w:pPr>
        <w:pStyle w:val="ITEABodyText"/>
        <w:numPr>
          <w:ilvl w:val="6"/>
          <w:numId w:val="118"/>
        </w:numPr>
        <w:ind w:left="360"/>
        <w:rPr>
          <w:lang w:eastAsia="en-US"/>
        </w:rPr>
      </w:pPr>
      <w:r>
        <w:rPr>
          <w:lang w:eastAsia="en-US"/>
        </w:rPr>
        <w:t xml:space="preserve">Jump up ^ Stevens, </w:t>
      </w:r>
      <w:proofErr w:type="spellStart"/>
      <w:r>
        <w:rPr>
          <w:lang w:eastAsia="en-US"/>
        </w:rPr>
        <w:t>Perdita</w:t>
      </w:r>
      <w:proofErr w:type="spellEnd"/>
      <w:r>
        <w:rPr>
          <w:lang w:eastAsia="en-US"/>
        </w:rPr>
        <w:t xml:space="preserve"> (2008). "A landscape of bidirectional model transformations". Berlin / Heidelberg: Springer. </w:t>
      </w:r>
      <w:proofErr w:type="gramStart"/>
      <w:r>
        <w:rPr>
          <w:lang w:eastAsia="en-US"/>
        </w:rPr>
        <w:t>doi:</w:t>
      </w:r>
      <w:proofErr w:type="gramEnd"/>
      <w:r>
        <w:rPr>
          <w:lang w:eastAsia="en-US"/>
        </w:rPr>
        <w:t>10.1007/978-3-540-88643-3_10.</w:t>
      </w:r>
    </w:p>
    <w:p w14:paraId="4DFA8456" w14:textId="77777777" w:rsidR="003F081D" w:rsidRPr="003F081D" w:rsidRDefault="003F081D" w:rsidP="003F081D">
      <w:pPr>
        <w:pStyle w:val="ListParagraph"/>
        <w:numPr>
          <w:ilvl w:val="6"/>
          <w:numId w:val="118"/>
        </w:numPr>
        <w:ind w:left="360"/>
        <w:rPr>
          <w:lang w:eastAsia="en-US"/>
        </w:rPr>
      </w:pPr>
      <w:r w:rsidRPr="003F081D">
        <w:rPr>
          <w:lang w:eastAsia="en-US"/>
        </w:rPr>
        <w:t xml:space="preserve">Tom </w:t>
      </w:r>
      <w:proofErr w:type="spellStart"/>
      <w:r w:rsidRPr="003F081D">
        <w:rPr>
          <w:lang w:eastAsia="en-US"/>
        </w:rPr>
        <w:t>Mens</w:t>
      </w:r>
      <w:proofErr w:type="spellEnd"/>
      <w:r w:rsidRPr="003F081D">
        <w:rPr>
          <w:lang w:eastAsia="en-US"/>
        </w:rPr>
        <w:t xml:space="preserve">, Pieter Van </w:t>
      </w:r>
      <w:proofErr w:type="spellStart"/>
      <w:r w:rsidRPr="003F081D">
        <w:rPr>
          <w:lang w:eastAsia="en-US"/>
        </w:rPr>
        <w:t>Gorp</w:t>
      </w:r>
      <w:proofErr w:type="spellEnd"/>
      <w:r w:rsidRPr="003F081D">
        <w:rPr>
          <w:lang w:eastAsia="en-US"/>
        </w:rPr>
        <w:t xml:space="preserve">: A Taxonomy of Model Transformation. </w:t>
      </w:r>
      <w:proofErr w:type="spellStart"/>
      <w:r w:rsidRPr="003F081D">
        <w:rPr>
          <w:lang w:eastAsia="en-US"/>
        </w:rPr>
        <w:t>Electr</w:t>
      </w:r>
      <w:proofErr w:type="spellEnd"/>
      <w:r w:rsidRPr="003F081D">
        <w:rPr>
          <w:lang w:eastAsia="en-US"/>
        </w:rPr>
        <w:t xml:space="preserve">. Notes </w:t>
      </w:r>
      <w:proofErr w:type="spellStart"/>
      <w:r w:rsidRPr="003F081D">
        <w:rPr>
          <w:lang w:eastAsia="en-US"/>
        </w:rPr>
        <w:t>Theor</w:t>
      </w:r>
      <w:proofErr w:type="spellEnd"/>
      <w:r w:rsidRPr="003F081D">
        <w:rPr>
          <w:lang w:eastAsia="en-US"/>
        </w:rPr>
        <w:t xml:space="preserve">. </w:t>
      </w:r>
      <w:proofErr w:type="spellStart"/>
      <w:r w:rsidRPr="003F081D">
        <w:rPr>
          <w:lang w:eastAsia="en-US"/>
        </w:rPr>
        <w:t>Comput</w:t>
      </w:r>
      <w:proofErr w:type="spellEnd"/>
      <w:r w:rsidRPr="003F081D">
        <w:rPr>
          <w:lang w:eastAsia="en-US"/>
        </w:rPr>
        <w:t>. Sci. 152: 125-142 (2006)</w:t>
      </w:r>
    </w:p>
    <w:p w14:paraId="3079EBC5" w14:textId="77777777" w:rsidR="003F081D" w:rsidRDefault="003F081D" w:rsidP="003F081D">
      <w:pPr>
        <w:pStyle w:val="ITEABodyText"/>
        <w:numPr>
          <w:ilvl w:val="6"/>
          <w:numId w:val="118"/>
        </w:numPr>
        <w:ind w:left="360"/>
        <w:rPr>
          <w:lang w:eastAsia="en-US"/>
        </w:rPr>
      </w:pPr>
    </w:p>
    <w:p w14:paraId="786FA006" w14:textId="77777777" w:rsidR="003F081D" w:rsidRDefault="003F081D" w:rsidP="003F081D">
      <w:pPr>
        <w:pStyle w:val="ITEABodyText"/>
        <w:ind w:left="360"/>
        <w:rPr>
          <w:lang w:eastAsia="en-US"/>
        </w:rPr>
      </w:pPr>
    </w:p>
    <w:p w14:paraId="6D5B0302" w14:textId="77777777" w:rsidR="003F081D" w:rsidRDefault="003F081D" w:rsidP="003F081D">
      <w:pPr>
        <w:pStyle w:val="ITEABodyText"/>
        <w:rPr>
          <w:lang w:eastAsia="en-US"/>
        </w:rPr>
      </w:pPr>
    </w:p>
    <w:p w14:paraId="578F553E" w14:textId="77777777" w:rsidR="003F081D" w:rsidRDefault="003F081D" w:rsidP="003F081D">
      <w:pPr>
        <w:pStyle w:val="ITEABodyText"/>
        <w:rPr>
          <w:lang w:eastAsia="en-US"/>
        </w:rPr>
      </w:pPr>
    </w:p>
    <w:p w14:paraId="35396887" w14:textId="197BF7F8" w:rsidR="00BD0F29" w:rsidRDefault="00BD0F29" w:rsidP="00897BB3">
      <w:pPr>
        <w:pStyle w:val="ITEAHeading1"/>
        <w:numPr>
          <w:ilvl w:val="0"/>
          <w:numId w:val="0"/>
        </w:numPr>
      </w:pPr>
      <w:bookmarkStart w:id="30" w:name="_Toc417308517"/>
      <w:bookmarkStart w:id="31" w:name="_Toc424127000"/>
      <w:r>
        <w:lastRenderedPageBreak/>
        <w:t>Appendixes</w:t>
      </w:r>
      <w:bookmarkEnd w:id="30"/>
      <w:bookmarkEnd w:id="31"/>
    </w:p>
    <w:p w14:paraId="4E61B40B" w14:textId="76E54F6C" w:rsidR="00E81A83" w:rsidRDefault="00E81A83" w:rsidP="00E81A83">
      <w:pPr>
        <w:pStyle w:val="ITEAHeading2"/>
        <w:numPr>
          <w:ilvl w:val="0"/>
          <w:numId w:val="0"/>
        </w:numPr>
        <w:rPr>
          <w:lang w:eastAsia="en-US"/>
        </w:rPr>
      </w:pPr>
      <w:bookmarkStart w:id="32" w:name="_Toc417308518"/>
      <w:bookmarkStart w:id="33" w:name="_Toc424127001"/>
      <w:r>
        <w:rPr>
          <w:lang w:eastAsia="en-US"/>
        </w:rPr>
        <w:t>Appendix 1</w:t>
      </w:r>
      <w:bookmarkEnd w:id="32"/>
      <w:bookmarkEnd w:id="33"/>
    </w:p>
    <w:p w14:paraId="47464540" w14:textId="77777777" w:rsidR="0012145D" w:rsidRDefault="0012145D" w:rsidP="0012145D">
      <w:pPr>
        <w:pStyle w:val="ITEABodyText"/>
      </w:pPr>
      <w:proofErr w:type="spellStart"/>
      <w:r w:rsidRPr="009F2C84">
        <w:t>Doloreptium</w:t>
      </w:r>
      <w:proofErr w:type="spellEnd"/>
      <w:r w:rsidRPr="009F2C84">
        <w:t xml:space="preserve"> </w:t>
      </w:r>
      <w:proofErr w:type="spellStart"/>
      <w:r w:rsidRPr="009F2C84">
        <w:t>dic</w:t>
      </w:r>
      <w:proofErr w:type="spellEnd"/>
      <w:r w:rsidRPr="009F2C84">
        <w:t xml:space="preserve"> </w:t>
      </w:r>
      <w:proofErr w:type="spellStart"/>
      <w:r w:rsidRPr="009F2C84">
        <w:t>temquo</w:t>
      </w:r>
      <w:proofErr w:type="spellEnd"/>
      <w:r w:rsidRPr="009F2C84">
        <w:t xml:space="preserve"> qui </w:t>
      </w:r>
      <w:proofErr w:type="spellStart"/>
      <w:r w:rsidRPr="009F2C84">
        <w:t>voluptate</w:t>
      </w:r>
      <w:proofErr w:type="spellEnd"/>
      <w:r w:rsidRPr="009F2C84">
        <w:t xml:space="preserve"> </w:t>
      </w:r>
      <w:proofErr w:type="spellStart"/>
      <w:r w:rsidRPr="009F2C84">
        <w:t>dellabo</w:t>
      </w:r>
      <w:proofErr w:type="spellEnd"/>
      <w:r w:rsidRPr="009F2C84">
        <w:t xml:space="preserve">. </w:t>
      </w:r>
      <w:proofErr w:type="spellStart"/>
      <w:r w:rsidRPr="009F2C84">
        <w:t>Ut</w:t>
      </w:r>
      <w:proofErr w:type="spellEnd"/>
      <w:r w:rsidRPr="009F2C84">
        <w:t xml:space="preserve"> </w:t>
      </w:r>
      <w:proofErr w:type="spellStart"/>
      <w:r w:rsidRPr="009F2C84">
        <w:t>labo</w:t>
      </w:r>
      <w:proofErr w:type="spellEnd"/>
      <w:r w:rsidRPr="009F2C84">
        <w:t xml:space="preserve">. </w:t>
      </w:r>
      <w:proofErr w:type="gramStart"/>
      <w:r w:rsidRPr="009F2C84">
        <w:t>Et</w:t>
      </w:r>
      <w:proofErr w:type="gramEnd"/>
      <w:r w:rsidRPr="009F2C84">
        <w:t xml:space="preserve"> </w:t>
      </w:r>
      <w:proofErr w:type="spellStart"/>
      <w:r w:rsidRPr="009F2C84">
        <w:t>pel</w:t>
      </w:r>
      <w:proofErr w:type="spellEnd"/>
      <w:r w:rsidRPr="009F2C84">
        <w:t xml:space="preserve"> maxim </w:t>
      </w:r>
      <w:proofErr w:type="spellStart"/>
      <w:r w:rsidRPr="009F2C84">
        <w:t>resed</w:t>
      </w:r>
      <w:proofErr w:type="spellEnd"/>
      <w:r w:rsidRPr="009F2C84">
        <w:t xml:space="preserve"> </w:t>
      </w:r>
      <w:proofErr w:type="spellStart"/>
      <w:r w:rsidRPr="009F2C84">
        <w:t>molore</w:t>
      </w:r>
      <w:proofErr w:type="spellEnd"/>
      <w:r w:rsidRPr="009F2C84">
        <w:t xml:space="preserve"> nit </w:t>
      </w:r>
      <w:proofErr w:type="spellStart"/>
      <w:r w:rsidRPr="009F2C84">
        <w:t>andios</w:t>
      </w:r>
      <w:proofErr w:type="spellEnd"/>
      <w:r w:rsidRPr="009F2C84">
        <w:t xml:space="preserve"> </w:t>
      </w:r>
      <w:proofErr w:type="spellStart"/>
      <w:r w:rsidRPr="009F2C84">
        <w:t>volorumenis</w:t>
      </w:r>
      <w:proofErr w:type="spellEnd"/>
      <w:r w:rsidRPr="009F2C84">
        <w:t xml:space="preserve"> </w:t>
      </w:r>
      <w:proofErr w:type="spellStart"/>
      <w:r w:rsidRPr="009F2C84">
        <w:t>eum</w:t>
      </w:r>
      <w:proofErr w:type="spellEnd"/>
      <w:r w:rsidRPr="009F2C84">
        <w:t xml:space="preserve"> </w:t>
      </w:r>
      <w:proofErr w:type="spellStart"/>
      <w:r w:rsidRPr="009F2C84">
        <w:t>enihiti</w:t>
      </w:r>
      <w:proofErr w:type="spellEnd"/>
      <w:r w:rsidRPr="009F2C84">
        <w:t xml:space="preserve"> </w:t>
      </w:r>
      <w:proofErr w:type="spellStart"/>
      <w:r w:rsidRPr="009F2C84">
        <w:t>nciasim</w:t>
      </w:r>
      <w:proofErr w:type="spellEnd"/>
      <w:r w:rsidRPr="009F2C84">
        <w:t xml:space="preserve"> </w:t>
      </w:r>
      <w:proofErr w:type="spellStart"/>
      <w:r w:rsidRPr="009F2C84">
        <w:t>olorepeles</w:t>
      </w:r>
      <w:proofErr w:type="spellEnd"/>
      <w:r w:rsidRPr="009F2C84">
        <w:t xml:space="preserve"> </w:t>
      </w:r>
      <w:proofErr w:type="spellStart"/>
      <w:r w:rsidRPr="009F2C84">
        <w:t>ea</w:t>
      </w:r>
      <w:proofErr w:type="spellEnd"/>
      <w:r w:rsidRPr="009F2C84">
        <w:t xml:space="preserve"> </w:t>
      </w:r>
      <w:proofErr w:type="spellStart"/>
      <w:r w:rsidRPr="009F2C84">
        <w:t>aut</w:t>
      </w:r>
      <w:proofErr w:type="spellEnd"/>
      <w:r w:rsidRPr="009F2C84">
        <w:t xml:space="preserve"> </w:t>
      </w:r>
      <w:proofErr w:type="spellStart"/>
      <w:r w:rsidRPr="009F2C84">
        <w:t>maximolupta</w:t>
      </w:r>
      <w:proofErr w:type="spellEnd"/>
      <w:r w:rsidRPr="009F2C84">
        <w:t xml:space="preserve"> </w:t>
      </w:r>
      <w:proofErr w:type="spellStart"/>
      <w:r w:rsidRPr="009F2C84">
        <w:t>vendae</w:t>
      </w:r>
      <w:proofErr w:type="spellEnd"/>
      <w:r w:rsidRPr="009F2C84">
        <w:t xml:space="preserve"> </w:t>
      </w:r>
      <w:proofErr w:type="spellStart"/>
      <w:r w:rsidRPr="009F2C84">
        <w:t>sundites</w:t>
      </w:r>
      <w:proofErr w:type="spellEnd"/>
      <w:r w:rsidRPr="009F2C84">
        <w:t xml:space="preserve"> </w:t>
      </w:r>
      <w:proofErr w:type="spellStart"/>
      <w:r w:rsidRPr="009F2C84">
        <w:t>dolecaborem</w:t>
      </w:r>
      <w:proofErr w:type="spellEnd"/>
      <w:r w:rsidRPr="009F2C84">
        <w:t xml:space="preserve"> </w:t>
      </w:r>
      <w:proofErr w:type="spellStart"/>
      <w:r w:rsidRPr="009F2C84">
        <w:t>ni</w:t>
      </w:r>
      <w:proofErr w:type="spellEnd"/>
      <w:r w:rsidRPr="009F2C84">
        <w:t xml:space="preserve"> </w:t>
      </w:r>
      <w:proofErr w:type="spellStart"/>
      <w:r w:rsidRPr="009F2C84">
        <w:t>nonseque</w:t>
      </w:r>
      <w:proofErr w:type="spellEnd"/>
      <w:r w:rsidRPr="009F2C84">
        <w:t xml:space="preserve"> </w:t>
      </w:r>
      <w:proofErr w:type="spellStart"/>
      <w:r w:rsidRPr="009F2C84">
        <w:t>poreri</w:t>
      </w:r>
      <w:proofErr w:type="spellEnd"/>
      <w:r w:rsidRPr="009F2C84">
        <w:t xml:space="preserve"> </w:t>
      </w:r>
      <w:proofErr w:type="spellStart"/>
      <w:r w:rsidRPr="009F2C84">
        <w:t>dolora</w:t>
      </w:r>
      <w:proofErr w:type="spellEnd"/>
      <w:r w:rsidRPr="009F2C84">
        <w:t xml:space="preserve"> </w:t>
      </w:r>
      <w:proofErr w:type="spellStart"/>
      <w:r w:rsidRPr="009F2C84">
        <w:t>plati</w:t>
      </w:r>
      <w:proofErr w:type="spellEnd"/>
      <w:r w:rsidRPr="009F2C84">
        <w:t xml:space="preserve"> quid </w:t>
      </w:r>
      <w:proofErr w:type="spellStart"/>
      <w:r w:rsidRPr="009F2C84">
        <w:t>ut</w:t>
      </w:r>
      <w:proofErr w:type="spellEnd"/>
      <w:r w:rsidRPr="009F2C84">
        <w:t xml:space="preserve"> lab </w:t>
      </w:r>
      <w:proofErr w:type="spellStart"/>
      <w:r w:rsidRPr="009F2C84">
        <w:t>iuscia</w:t>
      </w:r>
      <w:proofErr w:type="spellEnd"/>
      <w:r w:rsidRPr="009F2C84">
        <w:t xml:space="preserve"> </w:t>
      </w:r>
      <w:proofErr w:type="spellStart"/>
      <w:r w:rsidRPr="009F2C84">
        <w:t>volorio</w:t>
      </w:r>
      <w:proofErr w:type="spellEnd"/>
      <w:r w:rsidRPr="009F2C84">
        <w:t xml:space="preserve"> </w:t>
      </w:r>
      <w:proofErr w:type="spellStart"/>
      <w:r w:rsidRPr="009F2C84">
        <w:t>rporemp</w:t>
      </w:r>
      <w:proofErr w:type="spellEnd"/>
      <w:r w:rsidRPr="009F2C84">
        <w:t xml:space="preserve"> </w:t>
      </w:r>
      <w:proofErr w:type="spellStart"/>
      <w:r w:rsidRPr="009F2C84">
        <w:t>edisitatis</w:t>
      </w:r>
      <w:proofErr w:type="spellEnd"/>
      <w:r w:rsidRPr="009F2C84">
        <w:t xml:space="preserve"> </w:t>
      </w:r>
      <w:proofErr w:type="spellStart"/>
      <w:r w:rsidRPr="009F2C84">
        <w:t>sed</w:t>
      </w:r>
      <w:proofErr w:type="spellEnd"/>
      <w:r w:rsidRPr="009F2C84">
        <w:t xml:space="preserve"> </w:t>
      </w:r>
      <w:proofErr w:type="spellStart"/>
      <w:r w:rsidRPr="009F2C84">
        <w:t>quis</w:t>
      </w:r>
      <w:proofErr w:type="spellEnd"/>
      <w:r w:rsidRPr="009F2C84">
        <w:t xml:space="preserve"> </w:t>
      </w:r>
      <w:proofErr w:type="spellStart"/>
      <w:r w:rsidRPr="009F2C84">
        <w:t>aut</w:t>
      </w:r>
      <w:proofErr w:type="spellEnd"/>
      <w:r w:rsidRPr="009F2C84">
        <w:t xml:space="preserve"> </w:t>
      </w:r>
      <w:proofErr w:type="spellStart"/>
      <w:r w:rsidRPr="009F2C84">
        <w:t>explit</w:t>
      </w:r>
      <w:proofErr w:type="spellEnd"/>
      <w:r w:rsidRPr="009F2C84">
        <w:t xml:space="preserve">, to </w:t>
      </w:r>
      <w:proofErr w:type="spellStart"/>
      <w:r w:rsidRPr="009F2C84">
        <w:t>cuptas</w:t>
      </w:r>
      <w:proofErr w:type="spellEnd"/>
      <w:r w:rsidRPr="009F2C84">
        <w:t xml:space="preserve"> </w:t>
      </w:r>
      <w:proofErr w:type="spellStart"/>
      <w:r w:rsidRPr="009F2C84">
        <w:t>sendae</w:t>
      </w:r>
      <w:proofErr w:type="spellEnd"/>
      <w:r w:rsidRPr="009F2C84">
        <w:t xml:space="preserve"> </w:t>
      </w:r>
      <w:proofErr w:type="spellStart"/>
      <w:r w:rsidRPr="009F2C84">
        <w:t>volor</w:t>
      </w:r>
      <w:proofErr w:type="spellEnd"/>
      <w:r w:rsidRPr="009F2C84">
        <w:t xml:space="preserve"> </w:t>
      </w:r>
      <w:proofErr w:type="spellStart"/>
      <w:r w:rsidRPr="009F2C84">
        <w:t>ad</w:t>
      </w:r>
      <w:proofErr w:type="spellEnd"/>
      <w:r w:rsidRPr="009F2C84">
        <w:t xml:space="preserve"> </w:t>
      </w:r>
      <w:proofErr w:type="spellStart"/>
      <w:r w:rsidRPr="009F2C84">
        <w:t>moloreium</w:t>
      </w:r>
      <w:proofErr w:type="spellEnd"/>
      <w:r w:rsidRPr="009F2C84">
        <w:t xml:space="preserve"> </w:t>
      </w:r>
      <w:proofErr w:type="spellStart"/>
      <w:r w:rsidRPr="009F2C84">
        <w:t>dollat</w:t>
      </w:r>
      <w:proofErr w:type="spellEnd"/>
      <w:r w:rsidRPr="009F2C84">
        <w:t xml:space="preserve"> </w:t>
      </w:r>
      <w:proofErr w:type="spellStart"/>
      <w:r w:rsidRPr="009F2C84">
        <w:t>lande</w:t>
      </w:r>
      <w:proofErr w:type="spellEnd"/>
      <w:r w:rsidRPr="009F2C84">
        <w:t xml:space="preserve"> </w:t>
      </w:r>
      <w:proofErr w:type="spellStart"/>
      <w:r w:rsidRPr="009F2C84">
        <w:t>iduci</w:t>
      </w:r>
      <w:proofErr w:type="spellEnd"/>
      <w:r w:rsidRPr="009F2C84">
        <w:t xml:space="preserve"> </w:t>
      </w:r>
      <w:proofErr w:type="spellStart"/>
      <w:r w:rsidRPr="009F2C84">
        <w:t>dolupta</w:t>
      </w:r>
      <w:proofErr w:type="spellEnd"/>
      <w:r w:rsidRPr="009F2C84">
        <w:t xml:space="preserve"> </w:t>
      </w:r>
      <w:proofErr w:type="spellStart"/>
      <w:r w:rsidRPr="009F2C84">
        <w:t>eribus</w:t>
      </w:r>
      <w:proofErr w:type="spellEnd"/>
      <w:r w:rsidRPr="009F2C84">
        <w:t xml:space="preserve"> </w:t>
      </w:r>
      <w:proofErr w:type="spellStart"/>
      <w:r w:rsidRPr="009F2C84">
        <w:t>etur</w:t>
      </w:r>
      <w:proofErr w:type="spellEnd"/>
      <w:r w:rsidRPr="009F2C84">
        <w:t xml:space="preserve">, </w:t>
      </w:r>
      <w:proofErr w:type="spellStart"/>
      <w:r w:rsidRPr="009F2C84">
        <w:t>sintem</w:t>
      </w:r>
      <w:proofErr w:type="spellEnd"/>
      <w:r w:rsidRPr="009F2C84">
        <w:t xml:space="preserve"> quae </w:t>
      </w:r>
      <w:proofErr w:type="spellStart"/>
      <w:r w:rsidRPr="009F2C84">
        <w:t>videbit</w:t>
      </w:r>
      <w:proofErr w:type="spellEnd"/>
      <w:r w:rsidRPr="009F2C84">
        <w:t xml:space="preserve"> </w:t>
      </w:r>
      <w:proofErr w:type="spellStart"/>
      <w:r w:rsidRPr="009F2C84">
        <w:t>estiore</w:t>
      </w:r>
      <w:proofErr w:type="spellEnd"/>
      <w:r w:rsidRPr="009F2C84">
        <w:t xml:space="preserve"> </w:t>
      </w:r>
      <w:proofErr w:type="spellStart"/>
      <w:r w:rsidRPr="009F2C84">
        <w:t>ommosapel</w:t>
      </w:r>
      <w:proofErr w:type="spellEnd"/>
      <w:r w:rsidRPr="009F2C84">
        <w:t xml:space="preserve"> </w:t>
      </w:r>
      <w:proofErr w:type="spellStart"/>
      <w:r w:rsidRPr="009F2C84">
        <w:t>ea</w:t>
      </w:r>
      <w:proofErr w:type="spellEnd"/>
      <w:r w:rsidRPr="009F2C84">
        <w:t xml:space="preserve"> </w:t>
      </w:r>
      <w:proofErr w:type="spellStart"/>
      <w:r w:rsidRPr="009F2C84">
        <w:t>delia</w:t>
      </w:r>
      <w:proofErr w:type="spellEnd"/>
      <w:r w:rsidRPr="009F2C84">
        <w:t xml:space="preserve"> </w:t>
      </w:r>
      <w:proofErr w:type="spellStart"/>
      <w:r w:rsidRPr="009F2C84">
        <w:t>volesciustio</w:t>
      </w:r>
      <w:proofErr w:type="spellEnd"/>
      <w:r w:rsidRPr="009F2C84">
        <w:t xml:space="preserve"> </w:t>
      </w:r>
      <w:proofErr w:type="spellStart"/>
      <w:r w:rsidRPr="009F2C84">
        <w:t>quiam</w:t>
      </w:r>
      <w:proofErr w:type="spellEnd"/>
      <w:r w:rsidRPr="009F2C84">
        <w:t xml:space="preserve">, sit </w:t>
      </w:r>
      <w:proofErr w:type="spellStart"/>
      <w:r w:rsidRPr="009F2C84">
        <w:t>evero</w:t>
      </w:r>
      <w:proofErr w:type="spellEnd"/>
      <w:r w:rsidRPr="009F2C84">
        <w:t xml:space="preserve"> </w:t>
      </w:r>
      <w:proofErr w:type="spellStart"/>
      <w:r w:rsidRPr="009F2C84">
        <w:t>blabore</w:t>
      </w:r>
      <w:proofErr w:type="spellEnd"/>
      <w:r w:rsidRPr="009F2C84">
        <w:t> </w:t>
      </w:r>
    </w:p>
    <w:p w14:paraId="738E69D2" w14:textId="77777777" w:rsidR="0012145D" w:rsidRPr="0012145D" w:rsidRDefault="0012145D" w:rsidP="0012145D">
      <w:pPr>
        <w:pStyle w:val="ITEABodyText"/>
        <w:rPr>
          <w:lang w:eastAsia="en-US"/>
        </w:rPr>
      </w:pPr>
    </w:p>
    <w:sectPr w:rsidR="0012145D" w:rsidRPr="0012145D" w:rsidSect="00857876">
      <w:headerReference w:type="default" r:id="rId11"/>
      <w:footerReference w:type="default" r:id="rId12"/>
      <w:headerReference w:type="first" r:id="rId13"/>
      <w:footerReference w:type="first" r:id="rId14"/>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1B59" w14:textId="77777777" w:rsidR="00041734" w:rsidRDefault="00041734" w:rsidP="00963638">
      <w:r>
        <w:separator/>
      </w:r>
    </w:p>
  </w:endnote>
  <w:endnote w:type="continuationSeparator" w:id="0">
    <w:p w14:paraId="3A7BEE7C" w14:textId="77777777" w:rsidR="00041734" w:rsidRDefault="00041734"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E81DED">
            <w:rPr>
              <w:rStyle w:val="PageNumber"/>
              <w:rFonts w:cs="Arial"/>
              <w:noProof/>
              <w:szCs w:val="20"/>
            </w:rPr>
            <w:t>12</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E81DED">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14:paraId="3D78750D" w14:textId="57CEF7F5" w:rsidR="004C4BFE" w:rsidRPr="00CA166C" w:rsidRDefault="00041734" w:rsidP="004C4BFE">
          <w:pPr>
            <w:pStyle w:val="Footer"/>
            <w:jc w:val="right"/>
            <w:rPr>
              <w:b/>
            </w:rPr>
          </w:pPr>
          <w:hyperlink r:id="rId2" w:history="1">
            <w:r w:rsidR="004C4BFE" w:rsidRPr="00151BC5">
              <w:rPr>
                <w:rStyle w:val="Hyperlink"/>
              </w:rPr>
              <w:t>https://github.com/ModelWriter/Deliverables/issues/33</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89865" w14:textId="77777777" w:rsidR="00041734" w:rsidRDefault="00041734" w:rsidP="00963638">
      <w:r>
        <w:separator/>
      </w:r>
    </w:p>
  </w:footnote>
  <w:footnote w:type="continuationSeparator" w:id="0">
    <w:p w14:paraId="228645B2" w14:textId="77777777" w:rsidR="00041734" w:rsidRDefault="00041734"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E81DED">
          <w:rPr>
            <w:noProof/>
          </w:rPr>
          <w:t>12</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72E61056" w:rsidR="00874322" w:rsidRPr="00ED1AF8" w:rsidRDefault="00874322"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60CC5">
      <w:rPr>
        <w:rFonts w:eastAsiaTheme="minorHAnsi" w:cstheme="minorBidi"/>
        <w:color w:val="7F7F7F" w:themeColor="text1" w:themeTint="80"/>
        <w:spacing w:val="0"/>
        <w:sz w:val="18"/>
        <w:szCs w:val="18"/>
        <w:lang w:eastAsia="en-US"/>
      </w:rPr>
      <w:t>D3.1.1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260CC5" w:rsidRPr="00260CC5">
      <w:rPr>
        <w:sz w:val="18"/>
      </w:rPr>
      <w:t>Review of model-to-model transformation approaches and technologies</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47D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4509"/>
    <w:rsid w:val="00325DD7"/>
    <w:rsid w:val="0032684A"/>
    <w:rsid w:val="0032732E"/>
    <w:rsid w:val="003274A7"/>
    <w:rsid w:val="0033044A"/>
    <w:rsid w:val="00333037"/>
    <w:rsid w:val="00335A9D"/>
    <w:rsid w:val="003363B2"/>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81D"/>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0F19"/>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301B2"/>
    <w:rsid w:val="00932C87"/>
    <w:rsid w:val="009336F1"/>
    <w:rsid w:val="00934A6E"/>
    <w:rsid w:val="00935F86"/>
    <w:rsid w:val="00936D9B"/>
    <w:rsid w:val="009447E9"/>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71E"/>
    <w:rsid w:val="00E86022"/>
    <w:rsid w:val="00E8788B"/>
    <w:rsid w:val="00E902CE"/>
    <w:rsid w:val="00E90E82"/>
    <w:rsid w:val="00E919F8"/>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6BC99871-D758-422C-A9E9-DBF5C8BE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3DCF9A-B48E-4148-8423-B89ED8A47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1781</TotalTime>
  <Pages>12</Pages>
  <Words>1355</Words>
  <Characters>7727</Characters>
  <Application>Microsoft Office Word</Application>
  <DocSecurity>0</DocSecurity>
  <Lines>64</Lines>
  <Paragraphs>18</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8</cp:revision>
  <cp:lastPrinted>2015-04-20T10:56:00Z</cp:lastPrinted>
  <dcterms:created xsi:type="dcterms:W3CDTF">2015-04-20T09:59:00Z</dcterms:created>
  <dcterms:modified xsi:type="dcterms:W3CDTF">2015-07-09T11:42:00Z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