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22F51B" w14:textId="5C43732D" w:rsidR="0076533A" w:rsidRPr="007B2741" w:rsidRDefault="0076533A" w:rsidP="0076533A">
      <w:pPr>
        <w:keepNext/>
        <w:keepLines/>
        <w:spacing w:after="320"/>
        <w:rPr>
          <w:rFonts w:eastAsia="Times New Roman"/>
          <w:sz w:val="48"/>
          <w:szCs w:val="48"/>
        </w:rPr>
      </w:pPr>
      <w:r>
        <w:rPr>
          <w:rFonts w:eastAsia="Times New Roman"/>
          <w:sz w:val="48"/>
          <w:szCs w:val="48"/>
        </w:rPr>
        <w:t>Lista</w:t>
      </w:r>
      <w:r w:rsidRPr="007B2741">
        <w:rPr>
          <w:rFonts w:eastAsia="Times New Roman"/>
          <w:sz w:val="48"/>
          <w:szCs w:val="48"/>
        </w:rPr>
        <w:t xml:space="preserve"> d</w:t>
      </w:r>
      <w:r>
        <w:rPr>
          <w:rFonts w:eastAsia="Times New Roman"/>
          <w:sz w:val="48"/>
          <w:szCs w:val="48"/>
        </w:rPr>
        <w:t>e</w:t>
      </w:r>
      <w:r w:rsidRPr="007B2741">
        <w:rPr>
          <w:rFonts w:eastAsia="Times New Roman"/>
          <w:sz w:val="48"/>
          <w:szCs w:val="48"/>
        </w:rPr>
        <w:t xml:space="preserve"> </w:t>
      </w:r>
      <w:r>
        <w:rPr>
          <w:rFonts w:eastAsia="Times New Roman"/>
          <w:sz w:val="48"/>
          <w:szCs w:val="48"/>
        </w:rPr>
        <w:t>Restrições</w:t>
      </w:r>
    </w:p>
    <w:tbl>
      <w:tblPr>
        <w:tblpPr w:leftFromText="141" w:rightFromText="141" w:vertAnchor="text" w:horzAnchor="page" w:tblpX="586" w:tblpY="369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5670"/>
        <w:gridCol w:w="4677"/>
      </w:tblGrid>
      <w:tr w:rsidR="00C648F3" w:rsidRPr="00C648F3" w14:paraId="078D3ED2" w14:textId="77777777" w:rsidTr="00200227">
        <w:trPr>
          <w:trHeight w:val="290"/>
        </w:trPr>
        <w:tc>
          <w:tcPr>
            <w:tcW w:w="421" w:type="dxa"/>
            <w:tcBorders>
              <w:bottom w:val="single" w:sz="18" w:space="0" w:color="auto"/>
            </w:tcBorders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F928754" w14:textId="039898CE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ID</w:t>
            </w:r>
          </w:p>
        </w:tc>
        <w:tc>
          <w:tcPr>
            <w:tcW w:w="5670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730F40AB" w14:textId="70447EE4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Restrição</w:t>
            </w:r>
          </w:p>
        </w:tc>
        <w:tc>
          <w:tcPr>
            <w:tcW w:w="4677" w:type="dxa"/>
            <w:tcBorders>
              <w:bottom w:val="single" w:sz="18" w:space="0" w:color="auto"/>
            </w:tcBorders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35E6673" w14:textId="7A87C6A4" w:rsidR="00C648F3" w:rsidRPr="00C648F3" w:rsidRDefault="00C648F3" w:rsidP="00C648F3">
            <w:pPr>
              <w:spacing w:line="240" w:lineRule="auto"/>
              <w:jc w:val="center"/>
              <w:rPr>
                <w:b/>
                <w:bCs/>
              </w:rPr>
            </w:pPr>
            <w:r w:rsidRPr="00C648F3">
              <w:rPr>
                <w:b/>
                <w:bCs/>
              </w:rPr>
              <w:t>Lógica</w:t>
            </w:r>
          </w:p>
        </w:tc>
      </w:tr>
      <w:tr w:rsidR="00C648F3" w:rsidRPr="00EF1C1F" w14:paraId="0AD763EE" w14:textId="77777777" w:rsidTr="00200227">
        <w:trPr>
          <w:trHeight w:val="365"/>
        </w:trPr>
        <w:tc>
          <w:tcPr>
            <w:tcW w:w="421" w:type="dxa"/>
            <w:tcBorders>
              <w:top w:val="single" w:sz="18" w:space="0" w:color="auto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AFA746" w14:textId="77777777" w:rsidR="00C648F3" w:rsidRDefault="00C648F3" w:rsidP="00C648F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10FFA" w14:textId="53AEBB99" w:rsidR="00C648F3" w:rsidRPr="00EF1C1F" w:rsidRDefault="00C648F3" w:rsidP="00C648F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  <w:tcBorders>
              <w:top w:val="single" w:sz="18" w:space="0" w:color="auto"/>
            </w:tcBorders>
            <w:shd w:val="clear" w:color="000000" w:fill="FFFFFF"/>
          </w:tcPr>
          <w:p w14:paraId="0926CF6D" w14:textId="534B5B1C" w:rsidR="00C648F3" w:rsidRDefault="00BE5638" w:rsidP="00200227">
            <w:pPr>
              <w:spacing w:before="240" w:line="7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648F3">
              <w:rPr>
                <w:sz w:val="20"/>
                <w:szCs w:val="20"/>
              </w:rPr>
              <w:t xml:space="preserve">A versão 1.0 deve ser liberada em </w:t>
            </w:r>
            <w:proofErr w:type="gramStart"/>
            <w:r w:rsidR="00C648F3">
              <w:rPr>
                <w:sz w:val="20"/>
                <w:szCs w:val="20"/>
              </w:rPr>
              <w:t>Fevereiro</w:t>
            </w:r>
            <w:proofErr w:type="gramEnd"/>
            <w:r w:rsidR="00C648F3">
              <w:rPr>
                <w:sz w:val="20"/>
                <w:szCs w:val="20"/>
              </w:rPr>
              <w:t xml:space="preserve"> de 2022.</w:t>
            </w:r>
          </w:p>
        </w:tc>
        <w:tc>
          <w:tcPr>
            <w:tcW w:w="4677" w:type="dxa"/>
            <w:tcBorders>
              <w:top w:val="single" w:sz="18" w:space="0" w:color="auto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E050A6" w14:textId="77777777" w:rsidR="00200227" w:rsidRDefault="00200227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134CF81E" w14:textId="5699547E" w:rsidR="00C648F3" w:rsidRPr="00EF1C1F" w:rsidRDefault="00BE5638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Única oportunidade de lançamento do produto.</w:t>
            </w:r>
          </w:p>
        </w:tc>
      </w:tr>
      <w:tr w:rsidR="00C648F3" w:rsidRPr="00EF1C1F" w14:paraId="5EC16EF9" w14:textId="77777777" w:rsidTr="00200227">
        <w:trPr>
          <w:trHeight w:val="70"/>
        </w:trPr>
        <w:tc>
          <w:tcPr>
            <w:tcW w:w="421" w:type="dxa"/>
            <w:shd w:val="clear" w:color="000000" w:fill="FFFFFF"/>
            <w:tcMar>
              <w:left w:w="100" w:type="dxa"/>
              <w:right w:w="100" w:type="dxa"/>
            </w:tcMar>
          </w:tcPr>
          <w:p w14:paraId="1777D5ED" w14:textId="77777777" w:rsidR="00200227" w:rsidRDefault="00200227" w:rsidP="0020022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4214A73" w14:textId="7F591497" w:rsidR="00C648F3" w:rsidRDefault="00200227" w:rsidP="0020022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C31DEF8" w14:textId="786ECC7E" w:rsidR="00C648F3" w:rsidRPr="00EF1C1F" w:rsidRDefault="00C648F3" w:rsidP="0020022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  <w:shd w:val="clear" w:color="000000" w:fill="FFFFFF"/>
          </w:tcPr>
          <w:p w14:paraId="00FAC746" w14:textId="77777777" w:rsidR="00C648F3" w:rsidRDefault="00C648F3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0B2397BE" w14:textId="0CF32C3F" w:rsidR="00C648F3" w:rsidRDefault="00BE5638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0227">
              <w:rPr>
                <w:sz w:val="20"/>
                <w:szCs w:val="20"/>
              </w:rPr>
              <w:t xml:space="preserve">Um protótipo deve ser lançado em </w:t>
            </w:r>
            <w:proofErr w:type="gramStart"/>
            <w:r w:rsidR="00200227">
              <w:rPr>
                <w:sz w:val="20"/>
                <w:szCs w:val="20"/>
              </w:rPr>
              <w:t>Dezembro</w:t>
            </w:r>
            <w:proofErr w:type="gramEnd"/>
            <w:r w:rsidR="00200227">
              <w:rPr>
                <w:sz w:val="20"/>
                <w:szCs w:val="20"/>
              </w:rPr>
              <w:t xml:space="preserve"> de 2021.</w:t>
            </w:r>
          </w:p>
        </w:tc>
        <w:tc>
          <w:tcPr>
            <w:tcW w:w="4677" w:type="dxa"/>
            <w:shd w:val="clear" w:color="000000" w:fill="FFFFFF"/>
            <w:tcMar>
              <w:left w:w="100" w:type="dxa"/>
              <w:right w:w="100" w:type="dxa"/>
            </w:tcMar>
          </w:tcPr>
          <w:p w14:paraId="5D16FB8B" w14:textId="77777777" w:rsidR="00C648F3" w:rsidRDefault="00C648F3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53D1AC3E" w14:textId="1C9348DB" w:rsidR="00C648F3" w:rsidRDefault="00200227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Ensaio do </w:t>
            </w:r>
            <w:r w:rsidR="00BE5638">
              <w:rPr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 xml:space="preserve"> para adaptação dos funcionários.</w:t>
            </w:r>
          </w:p>
          <w:p w14:paraId="694387E6" w14:textId="1521FC1D" w:rsidR="00200227" w:rsidRPr="00EF1C1F" w:rsidRDefault="00200227" w:rsidP="00C648F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648F3" w:rsidRPr="00EF1C1F" w14:paraId="2AEF7B4F" w14:textId="77777777" w:rsidTr="00200227">
        <w:trPr>
          <w:trHeight w:val="70"/>
        </w:trPr>
        <w:tc>
          <w:tcPr>
            <w:tcW w:w="421" w:type="dxa"/>
            <w:shd w:val="clear" w:color="000000" w:fill="FFFFFF"/>
            <w:tcMar>
              <w:left w:w="100" w:type="dxa"/>
              <w:right w:w="100" w:type="dxa"/>
            </w:tcMar>
          </w:tcPr>
          <w:p w14:paraId="0F12F3E5" w14:textId="77777777" w:rsidR="00C648F3" w:rsidRDefault="00C648F3" w:rsidP="00C648F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FD55CB9" w14:textId="77777777" w:rsidR="00200227" w:rsidRDefault="00200227" w:rsidP="00C648F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96E3E0F" w14:textId="14E9FE81" w:rsidR="00200227" w:rsidRPr="00EF1C1F" w:rsidRDefault="00200227" w:rsidP="0020022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670" w:type="dxa"/>
            <w:shd w:val="clear" w:color="000000" w:fill="FFFFFF"/>
          </w:tcPr>
          <w:p w14:paraId="45CF8D7D" w14:textId="77777777" w:rsidR="00C648F3" w:rsidRDefault="00C648F3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5709C216" w14:textId="76B6BF10" w:rsidR="00C648F3" w:rsidRDefault="00BE5638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00227">
              <w:rPr>
                <w:sz w:val="20"/>
                <w:szCs w:val="20"/>
              </w:rPr>
              <w:t xml:space="preserve">Aquisição de componentes de softwares é possível, contando </w:t>
            </w:r>
            <w:r>
              <w:rPr>
                <w:sz w:val="20"/>
                <w:szCs w:val="20"/>
              </w:rPr>
              <w:t xml:space="preserve">     </w:t>
            </w:r>
            <w:r w:rsidR="00200227">
              <w:rPr>
                <w:sz w:val="20"/>
                <w:szCs w:val="20"/>
              </w:rPr>
              <w:t>que não exista nenhum custo contínuo para a empresa.</w:t>
            </w:r>
          </w:p>
          <w:p w14:paraId="43C76E25" w14:textId="1F3BDFE9" w:rsidR="00200227" w:rsidRDefault="00200227" w:rsidP="00C648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77" w:type="dxa"/>
            <w:shd w:val="clear" w:color="000000" w:fill="FFFFFF"/>
            <w:tcMar>
              <w:left w:w="100" w:type="dxa"/>
              <w:right w:w="100" w:type="dxa"/>
            </w:tcMar>
          </w:tcPr>
          <w:p w14:paraId="2827D101" w14:textId="77777777" w:rsidR="00C648F3" w:rsidRDefault="00C648F3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6B4E03AA" w14:textId="42B38DEB" w:rsidR="00C648F3" w:rsidRPr="00EF1C1F" w:rsidRDefault="00200227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 custo de longo prazo poderá causar impacto no custo do software.</w:t>
            </w:r>
          </w:p>
        </w:tc>
      </w:tr>
      <w:tr w:rsidR="00C648F3" w:rsidRPr="00EF1C1F" w14:paraId="5A9DF786" w14:textId="77777777" w:rsidTr="00200227">
        <w:trPr>
          <w:trHeight w:val="70"/>
        </w:trPr>
        <w:tc>
          <w:tcPr>
            <w:tcW w:w="421" w:type="dxa"/>
            <w:shd w:val="clear" w:color="000000" w:fill="FFFFFF"/>
            <w:tcMar>
              <w:left w:w="100" w:type="dxa"/>
              <w:right w:w="100" w:type="dxa"/>
            </w:tcMar>
          </w:tcPr>
          <w:p w14:paraId="46A7E2F9" w14:textId="77777777" w:rsidR="00BE5638" w:rsidRDefault="00BE5638" w:rsidP="00BE5638">
            <w:pPr>
              <w:spacing w:line="240" w:lineRule="auto"/>
              <w:rPr>
                <w:sz w:val="20"/>
                <w:szCs w:val="20"/>
              </w:rPr>
            </w:pPr>
          </w:p>
          <w:p w14:paraId="77747213" w14:textId="77777777" w:rsidR="00BE5638" w:rsidRDefault="00BE5638" w:rsidP="00BE5638">
            <w:pPr>
              <w:spacing w:line="240" w:lineRule="auto"/>
              <w:rPr>
                <w:sz w:val="20"/>
                <w:szCs w:val="20"/>
              </w:rPr>
            </w:pPr>
          </w:p>
          <w:p w14:paraId="6205315C" w14:textId="31BB3F34" w:rsidR="00C648F3" w:rsidRPr="00EF1C1F" w:rsidRDefault="00BE5638" w:rsidP="00BE56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shd w:val="clear" w:color="000000" w:fill="FFFFFF"/>
          </w:tcPr>
          <w:p w14:paraId="6B517CE1" w14:textId="77777777" w:rsidR="00BE5638" w:rsidRDefault="00BE5638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0AC77CCE" w14:textId="251B2D33" w:rsidR="00BE5638" w:rsidRDefault="00BE5638" w:rsidP="00C648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 front-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do software deve ser desenvolvimento na linguagem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. O banco de dados deve ser relacional, desenvolvido em SQL.</w:t>
            </w:r>
          </w:p>
          <w:p w14:paraId="34360C4F" w14:textId="44B5BAAE" w:rsidR="00BE5638" w:rsidRDefault="00BE5638" w:rsidP="00C648F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77" w:type="dxa"/>
            <w:shd w:val="clear" w:color="000000" w:fill="FFFFFF"/>
            <w:tcMar>
              <w:left w:w="100" w:type="dxa"/>
              <w:right w:w="100" w:type="dxa"/>
            </w:tcMar>
          </w:tcPr>
          <w:p w14:paraId="5540AD9D" w14:textId="77777777" w:rsidR="00C648F3" w:rsidRDefault="00C648F3" w:rsidP="00C648F3">
            <w:pPr>
              <w:spacing w:line="240" w:lineRule="auto"/>
              <w:rPr>
                <w:sz w:val="20"/>
                <w:szCs w:val="20"/>
              </w:rPr>
            </w:pPr>
          </w:p>
          <w:p w14:paraId="254D266C" w14:textId="77777777" w:rsidR="0047333E" w:rsidRDefault="0047333E" w:rsidP="00C648F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devido as funções avançadas para acessar bibliotecas e SQL por ser estável e fácil adaptação as evoluções de outras linguagens.</w:t>
            </w:r>
          </w:p>
          <w:p w14:paraId="4602204D" w14:textId="471C5747" w:rsidR="0047333E" w:rsidRPr="00EF1C1F" w:rsidRDefault="0047333E" w:rsidP="00C648F3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84CEEDF" w14:textId="77777777" w:rsidR="00A45A0A" w:rsidRDefault="00A45A0A">
      <w:pPr>
        <w:rPr>
          <w:sz w:val="20"/>
          <w:szCs w:val="20"/>
        </w:rPr>
      </w:pPr>
    </w:p>
    <w:p w14:paraId="687B6A98" w14:textId="77777777" w:rsidR="00A45A0A" w:rsidRDefault="00A45A0A">
      <w:pPr>
        <w:rPr>
          <w:sz w:val="20"/>
          <w:szCs w:val="20"/>
        </w:rPr>
      </w:pPr>
    </w:p>
    <w:p w14:paraId="37A52FFC" w14:textId="77777777" w:rsidR="00A45A0A" w:rsidRDefault="00A45A0A">
      <w:pPr>
        <w:rPr>
          <w:sz w:val="20"/>
          <w:szCs w:val="20"/>
        </w:rPr>
      </w:pPr>
    </w:p>
    <w:p w14:paraId="50567AEF" w14:textId="77777777" w:rsidR="00A45A0A" w:rsidRDefault="00A45A0A"/>
    <w:sectPr w:rsidR="00A45A0A" w:rsidSect="004F0C0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F832" w14:textId="77777777" w:rsidR="006D4F71" w:rsidRDefault="006D4F71">
      <w:pPr>
        <w:spacing w:line="240" w:lineRule="auto"/>
      </w:pPr>
      <w:r>
        <w:separator/>
      </w:r>
    </w:p>
  </w:endnote>
  <w:endnote w:type="continuationSeparator" w:id="0">
    <w:p w14:paraId="2E085815" w14:textId="77777777" w:rsidR="006D4F71" w:rsidRDefault="006D4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3F59" w14:textId="77777777" w:rsidR="00A45A0A" w:rsidRDefault="00A45A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73A5C" w14:textId="77777777" w:rsidR="006D4F71" w:rsidRDefault="006D4F71">
      <w:pPr>
        <w:spacing w:line="240" w:lineRule="auto"/>
      </w:pPr>
      <w:r>
        <w:separator/>
      </w:r>
    </w:p>
  </w:footnote>
  <w:footnote w:type="continuationSeparator" w:id="0">
    <w:p w14:paraId="00B38D8E" w14:textId="77777777" w:rsidR="006D4F71" w:rsidRDefault="006D4F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A"/>
    <w:rsid w:val="00200227"/>
    <w:rsid w:val="0043327E"/>
    <w:rsid w:val="0047333E"/>
    <w:rsid w:val="004F0C08"/>
    <w:rsid w:val="005A3EF8"/>
    <w:rsid w:val="006109E9"/>
    <w:rsid w:val="006D4F71"/>
    <w:rsid w:val="0076533A"/>
    <w:rsid w:val="00A45A0A"/>
    <w:rsid w:val="00AA40F0"/>
    <w:rsid w:val="00B40693"/>
    <w:rsid w:val="00B7795C"/>
    <w:rsid w:val="00BE5638"/>
    <w:rsid w:val="00C648F3"/>
    <w:rsid w:val="00D146E4"/>
    <w:rsid w:val="00D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A8"/>
  <w15:docId w15:val="{02FDB789-CC85-4EBE-A9FF-18B70EB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C08"/>
  </w:style>
  <w:style w:type="paragraph" w:styleId="Rodap">
    <w:name w:val="footer"/>
    <w:basedOn w:val="Normal"/>
    <w:link w:val="Rodap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C08"/>
  </w:style>
  <w:style w:type="character" w:customStyle="1" w:styleId="SubttuloChar">
    <w:name w:val="Subtítulo Char"/>
    <w:basedOn w:val="Fontepargpadro"/>
    <w:link w:val="Subttulo"/>
    <w:uiPriority w:val="11"/>
    <w:rsid w:val="004F0C08"/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64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49E4-7EC1-45C4-AA79-950CF26E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2020-08-25T20:52:00Z</dcterms:created>
  <dcterms:modified xsi:type="dcterms:W3CDTF">2020-09-20T13:15:00Z</dcterms:modified>
</cp:coreProperties>
</file>