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CFA8" w14:textId="7368FEFA" w:rsidR="00271999" w:rsidRPr="00E03CBC" w:rsidRDefault="00E03CBC" w:rsidP="00E03CBC">
      <w:pPr>
        <w:jc w:val="center"/>
        <w:rPr>
          <w:b/>
          <w:bCs/>
          <w:lang w:val="en-US"/>
        </w:rPr>
      </w:pPr>
      <w:r w:rsidRPr="00E03CBC">
        <w:rPr>
          <w:b/>
          <w:bCs/>
          <w:lang w:val="en-US"/>
        </w:rPr>
        <w:t xml:space="preserve">Modelling Biological Data – </w:t>
      </w:r>
      <w:proofErr w:type="spellStart"/>
      <w:r w:rsidRPr="00E03CBC">
        <w:rPr>
          <w:b/>
          <w:bCs/>
          <w:lang w:val="en-US"/>
        </w:rPr>
        <w:t>RiboMed</w:t>
      </w:r>
      <w:proofErr w:type="spellEnd"/>
      <w:r w:rsidRPr="00E03CBC">
        <w:rPr>
          <w:b/>
          <w:bCs/>
          <w:lang w:val="en-US"/>
        </w:rPr>
        <w:t xml:space="preserve"> Summer School</w:t>
      </w:r>
    </w:p>
    <w:p w14:paraId="1E0ABC0D" w14:textId="49ED30DD" w:rsidR="00E03CBC" w:rsidRPr="00E03CBC" w:rsidRDefault="00E03CBC" w:rsidP="00E03CBC">
      <w:pPr>
        <w:pStyle w:val="Heading1"/>
        <w:rPr>
          <w:lang w:val="en-US"/>
        </w:rPr>
      </w:pPr>
      <w:r w:rsidRPr="00E03CBC">
        <w:rPr>
          <w:lang w:val="en-US"/>
        </w:rPr>
        <w:t>RNA-Seq Practical</w:t>
      </w:r>
    </w:p>
    <w:p w14:paraId="37DB3371" w14:textId="2B785B76" w:rsidR="00E03CBC" w:rsidRDefault="00E03CBC" w:rsidP="00E03CBC">
      <w:pPr>
        <w:rPr>
          <w:lang w:val="en-US"/>
        </w:rPr>
      </w:pPr>
    </w:p>
    <w:p w14:paraId="43599B27" w14:textId="7F2881B4" w:rsidR="00E03CBC" w:rsidRDefault="00E03CBC" w:rsidP="002A136B">
      <w:pPr>
        <w:pStyle w:val="Heading2"/>
        <w:rPr>
          <w:lang w:val="en-US"/>
        </w:rPr>
      </w:pPr>
      <w:r>
        <w:rPr>
          <w:lang w:val="en-US"/>
        </w:rPr>
        <w:t>Objective</w:t>
      </w:r>
    </w:p>
    <w:p w14:paraId="5004E02F" w14:textId="542A1B8A" w:rsidR="004B79FF" w:rsidRDefault="004B79FF" w:rsidP="004B79FF">
      <w:pPr>
        <w:rPr>
          <w:lang w:val="en-US"/>
        </w:rPr>
      </w:pPr>
      <w:r>
        <w:rPr>
          <w:lang w:val="en-US"/>
        </w:rPr>
        <w:t>On this practical, you will run a differential expression analysis workflow using the DESeq2 package. It uses the negative binomial model that we discussed earlier. However, it fits one model per gene that is available on the experiment</w:t>
      </w:r>
      <w:r w:rsidR="00855697">
        <w:rPr>
          <w:lang w:val="en-US"/>
        </w:rPr>
        <w:t xml:space="preserve"> (i.e., if you have data for 10,000 genes, then DESeq2 fits 10,000 negative binomial models)</w:t>
      </w:r>
      <w:r>
        <w:rPr>
          <w:lang w:val="en-US"/>
        </w:rPr>
        <w:t>.</w:t>
      </w:r>
    </w:p>
    <w:p w14:paraId="6E6F6BF3" w14:textId="438D3BEB" w:rsidR="00855697" w:rsidRDefault="00855697" w:rsidP="004B79FF">
      <w:pPr>
        <w:rPr>
          <w:lang w:val="en-US"/>
        </w:rPr>
      </w:pPr>
    </w:p>
    <w:p w14:paraId="1C407CEA" w14:textId="46D0D404" w:rsidR="00855697" w:rsidRDefault="00855697" w:rsidP="004B79FF">
      <w:pPr>
        <w:rPr>
          <w:lang w:val="en-US"/>
        </w:rPr>
      </w:pPr>
      <w:r>
        <w:rPr>
          <w:lang w:val="en-US"/>
        </w:rPr>
        <w:t>By the end of this section, you’re expected to understand:</w:t>
      </w:r>
    </w:p>
    <w:p w14:paraId="54626A67" w14:textId="6AC073EE" w:rsidR="00855697" w:rsidRDefault="00855697" w:rsidP="00855697">
      <w:pPr>
        <w:pStyle w:val="ListParagraph"/>
        <w:numPr>
          <w:ilvl w:val="0"/>
          <w:numId w:val="1"/>
        </w:numPr>
        <w:rPr>
          <w:lang w:val="en-US"/>
        </w:rPr>
      </w:pPr>
      <w:r>
        <w:rPr>
          <w:lang w:val="en-US"/>
        </w:rPr>
        <w:t>The nature of the negative binomial model for RNA-Seq counts</w:t>
      </w:r>
    </w:p>
    <w:p w14:paraId="742C551D" w14:textId="4FD2F948" w:rsidR="00242D70" w:rsidRDefault="00242D70" w:rsidP="00855697">
      <w:pPr>
        <w:pStyle w:val="ListParagraph"/>
        <w:numPr>
          <w:ilvl w:val="0"/>
          <w:numId w:val="1"/>
        </w:numPr>
        <w:rPr>
          <w:lang w:val="en-US"/>
        </w:rPr>
      </w:pPr>
      <w:r>
        <w:rPr>
          <w:lang w:val="en-US"/>
        </w:rPr>
        <w:t>The format of Bioconductor containers</w:t>
      </w:r>
    </w:p>
    <w:p w14:paraId="6BB22E0C" w14:textId="703B05CA" w:rsidR="00242D70" w:rsidRDefault="00242D70" w:rsidP="00855697">
      <w:pPr>
        <w:pStyle w:val="ListParagraph"/>
        <w:numPr>
          <w:ilvl w:val="0"/>
          <w:numId w:val="1"/>
        </w:numPr>
        <w:rPr>
          <w:lang w:val="en-US"/>
        </w:rPr>
      </w:pPr>
      <w:r>
        <w:rPr>
          <w:lang w:val="en-US"/>
        </w:rPr>
        <w:t xml:space="preserve">The principles of </w:t>
      </w:r>
      <w:r w:rsidR="006A6CD5">
        <w:rPr>
          <w:lang w:val="en-US"/>
        </w:rPr>
        <w:t>pre-</w:t>
      </w:r>
      <w:r>
        <w:rPr>
          <w:lang w:val="en-US"/>
        </w:rPr>
        <w:t>filtering</w:t>
      </w:r>
    </w:p>
    <w:p w14:paraId="235A0FB2" w14:textId="66972E6A" w:rsidR="006A6CD5" w:rsidRDefault="006A6CD5" w:rsidP="00855697">
      <w:pPr>
        <w:pStyle w:val="ListParagraph"/>
        <w:numPr>
          <w:ilvl w:val="0"/>
          <w:numId w:val="1"/>
        </w:numPr>
        <w:rPr>
          <w:lang w:val="en-US"/>
        </w:rPr>
      </w:pPr>
      <w:r>
        <w:rPr>
          <w:lang w:val="en-US"/>
        </w:rPr>
        <w:t>The basic results of a DESeq2 run</w:t>
      </w:r>
    </w:p>
    <w:p w14:paraId="53B56EFD" w14:textId="3D2AA15B" w:rsidR="0061479A" w:rsidRDefault="0061479A" w:rsidP="00855697">
      <w:pPr>
        <w:pStyle w:val="ListParagraph"/>
        <w:numPr>
          <w:ilvl w:val="0"/>
          <w:numId w:val="1"/>
        </w:numPr>
        <w:rPr>
          <w:lang w:val="en-US"/>
        </w:rPr>
      </w:pPr>
      <w:r>
        <w:rPr>
          <w:lang w:val="en-US"/>
        </w:rPr>
        <w:t>The problems of multiple comparisons</w:t>
      </w:r>
    </w:p>
    <w:p w14:paraId="277CE36C" w14:textId="0B77DF63" w:rsidR="0061479A" w:rsidRDefault="0061479A" w:rsidP="00855697">
      <w:pPr>
        <w:pStyle w:val="ListParagraph"/>
        <w:numPr>
          <w:ilvl w:val="0"/>
          <w:numId w:val="1"/>
        </w:numPr>
        <w:rPr>
          <w:lang w:val="en-US"/>
        </w:rPr>
      </w:pPr>
      <w:r>
        <w:rPr>
          <w:lang w:val="en-US"/>
        </w:rPr>
        <w:t>Explore the results of DESeq2</w:t>
      </w:r>
    </w:p>
    <w:p w14:paraId="10C197FC" w14:textId="0B3D809F" w:rsidR="002A136B" w:rsidRDefault="002A136B" w:rsidP="00855697">
      <w:pPr>
        <w:pStyle w:val="ListParagraph"/>
        <w:numPr>
          <w:ilvl w:val="0"/>
          <w:numId w:val="1"/>
        </w:numPr>
        <w:rPr>
          <w:lang w:val="en-US"/>
        </w:rPr>
      </w:pPr>
      <w:r>
        <w:rPr>
          <w:lang w:val="en-US"/>
        </w:rPr>
        <w:t>The interpretation of multifactorial models</w:t>
      </w:r>
    </w:p>
    <w:p w14:paraId="37BC7DC0" w14:textId="1E8B7E80" w:rsidR="00FC7460" w:rsidRDefault="00FC7460" w:rsidP="00FC7460">
      <w:pPr>
        <w:rPr>
          <w:lang w:val="en-US"/>
        </w:rPr>
      </w:pPr>
    </w:p>
    <w:p w14:paraId="3593355F" w14:textId="77777777" w:rsidR="006E1A89" w:rsidRDefault="006E1A89">
      <w:pPr>
        <w:rPr>
          <w:rFonts w:asciiTheme="majorHAnsi" w:eastAsiaTheme="majorEastAsia" w:hAnsiTheme="majorHAnsi" w:cstheme="majorBidi"/>
          <w:color w:val="2F5496" w:themeColor="accent1" w:themeShade="BF"/>
          <w:sz w:val="26"/>
          <w:szCs w:val="26"/>
          <w:lang w:val="en-US"/>
        </w:rPr>
      </w:pPr>
      <w:r>
        <w:rPr>
          <w:lang w:val="en-US"/>
        </w:rPr>
        <w:br w:type="page"/>
      </w:r>
    </w:p>
    <w:p w14:paraId="6880C0A0" w14:textId="6BABB6DD" w:rsidR="00FC7460" w:rsidRDefault="002A136B" w:rsidP="002A136B">
      <w:pPr>
        <w:pStyle w:val="Heading2"/>
        <w:rPr>
          <w:lang w:val="en-US"/>
        </w:rPr>
      </w:pPr>
      <w:r>
        <w:rPr>
          <w:lang w:val="en-US"/>
        </w:rPr>
        <w:lastRenderedPageBreak/>
        <w:t>Activities</w:t>
      </w:r>
    </w:p>
    <w:p w14:paraId="658F9EDF" w14:textId="517C0750" w:rsidR="002A136B" w:rsidRDefault="002A136B" w:rsidP="00FC7460">
      <w:pPr>
        <w:rPr>
          <w:lang w:val="en-US"/>
        </w:rPr>
      </w:pPr>
    </w:p>
    <w:p w14:paraId="1E3160B4" w14:textId="414ABFC5" w:rsidR="002A136B" w:rsidRDefault="00C05071" w:rsidP="002A136B">
      <w:pPr>
        <w:pStyle w:val="ListParagraph"/>
        <w:numPr>
          <w:ilvl w:val="0"/>
          <w:numId w:val="2"/>
        </w:numPr>
        <w:rPr>
          <w:lang w:val="en-US"/>
        </w:rPr>
      </w:pPr>
      <w:r>
        <w:rPr>
          <w:lang w:val="en-US"/>
        </w:rPr>
        <w:t>Access the “</w:t>
      </w:r>
      <w:r w:rsidRPr="00C05071">
        <w:rPr>
          <w:b/>
          <w:bCs/>
          <w:lang w:val="en-US"/>
        </w:rPr>
        <w:t>Analyzing RNA-Seq Data with DESeq2</w:t>
      </w:r>
      <w:r>
        <w:rPr>
          <w:lang w:val="en-US"/>
        </w:rPr>
        <w:t xml:space="preserve">” </w:t>
      </w:r>
      <w:proofErr w:type="gramStart"/>
      <w:r>
        <w:rPr>
          <w:lang w:val="en-US"/>
        </w:rPr>
        <w:t>vignette</w:t>
      </w:r>
      <w:r w:rsidR="006E1A89">
        <w:rPr>
          <w:lang w:val="en-US"/>
        </w:rPr>
        <w:t xml:space="preserve"> </w:t>
      </w:r>
      <w:r w:rsidR="00824D4D">
        <w:rPr>
          <w:lang w:val="en-US"/>
        </w:rPr>
        <w:t>:</w:t>
      </w:r>
      <w:proofErr w:type="gramEnd"/>
    </w:p>
    <w:p w14:paraId="651597B6" w14:textId="4FDA79A5" w:rsidR="00824D4D" w:rsidRDefault="00824D4D" w:rsidP="00824D4D">
      <w:pPr>
        <w:pStyle w:val="ListParagraph"/>
        <w:ind w:left="360"/>
        <w:rPr>
          <w:lang w:val="en-US"/>
        </w:rPr>
      </w:pPr>
      <w:hyperlink r:id="rId5" w:history="1">
        <w:r w:rsidRPr="00105506">
          <w:rPr>
            <w:rStyle w:val="Hyperlink"/>
            <w:lang w:val="en-US"/>
          </w:rPr>
          <w:t>https://bioconductor.org/packages/release/bioc/vignettes/DESeq2/inst/doc/DESeq2.htm</w:t>
        </w:r>
      </w:hyperlink>
      <w:r>
        <w:rPr>
          <w:lang w:val="en-US"/>
        </w:rPr>
        <w:t xml:space="preserve"> </w:t>
      </w:r>
    </w:p>
    <w:p w14:paraId="19E4CD8A" w14:textId="5979035A" w:rsidR="00C05071" w:rsidRDefault="00C05071" w:rsidP="002A136B">
      <w:pPr>
        <w:pStyle w:val="ListParagraph"/>
        <w:numPr>
          <w:ilvl w:val="0"/>
          <w:numId w:val="2"/>
        </w:numPr>
        <w:rPr>
          <w:lang w:val="en-US"/>
        </w:rPr>
      </w:pPr>
      <w:r>
        <w:rPr>
          <w:lang w:val="en-US"/>
        </w:rPr>
        <w:t>Start at the “</w:t>
      </w:r>
      <w:r w:rsidRPr="00C05071">
        <w:rPr>
          <w:b/>
          <w:bCs/>
          <w:lang w:val="en-US"/>
        </w:rPr>
        <w:t>Count matrix input</w:t>
      </w:r>
      <w:r>
        <w:rPr>
          <w:lang w:val="en-US"/>
        </w:rPr>
        <w:t>” section</w:t>
      </w:r>
    </w:p>
    <w:p w14:paraId="12826871" w14:textId="1D4C967F" w:rsidR="00C05071" w:rsidRDefault="00C05071" w:rsidP="00C05071">
      <w:pPr>
        <w:pStyle w:val="ListParagraph"/>
        <w:numPr>
          <w:ilvl w:val="1"/>
          <w:numId w:val="2"/>
        </w:numPr>
        <w:rPr>
          <w:lang w:val="en-US"/>
        </w:rPr>
      </w:pPr>
      <w:r>
        <w:rPr>
          <w:lang w:val="en-US"/>
        </w:rPr>
        <w:t xml:space="preserve">What does the </w:t>
      </w:r>
      <w:proofErr w:type="spellStart"/>
      <w:proofErr w:type="gramStart"/>
      <w:r>
        <w:rPr>
          <w:lang w:val="en-US"/>
        </w:rPr>
        <w:t>system.file</w:t>
      </w:r>
      <w:proofErr w:type="spellEnd"/>
      <w:proofErr w:type="gramEnd"/>
      <w:r>
        <w:rPr>
          <w:lang w:val="en-US"/>
        </w:rPr>
        <w:t>() command do?</w:t>
      </w:r>
    </w:p>
    <w:p w14:paraId="1E363784" w14:textId="5F64AEFC" w:rsidR="00C05071" w:rsidRDefault="00C05071" w:rsidP="00C05071">
      <w:pPr>
        <w:pStyle w:val="ListParagraph"/>
        <w:numPr>
          <w:ilvl w:val="1"/>
          <w:numId w:val="2"/>
        </w:numPr>
        <w:rPr>
          <w:lang w:val="en-US"/>
        </w:rPr>
      </w:pPr>
      <w:r>
        <w:rPr>
          <w:lang w:val="en-US"/>
        </w:rPr>
        <w:t xml:space="preserve">What does the </w:t>
      </w:r>
      <w:proofErr w:type="gramStart"/>
      <w:r>
        <w:rPr>
          <w:lang w:val="en-US"/>
        </w:rPr>
        <w:t>factor(</w:t>
      </w:r>
      <w:proofErr w:type="gramEnd"/>
      <w:r>
        <w:rPr>
          <w:lang w:val="en-US"/>
        </w:rPr>
        <w:t>) command do?</w:t>
      </w:r>
    </w:p>
    <w:p w14:paraId="3499E106" w14:textId="680F0053" w:rsidR="00C05071" w:rsidRDefault="00C05071" w:rsidP="00C05071">
      <w:pPr>
        <w:pStyle w:val="ListParagraph"/>
        <w:numPr>
          <w:ilvl w:val="1"/>
          <w:numId w:val="2"/>
        </w:numPr>
        <w:rPr>
          <w:lang w:val="en-US"/>
        </w:rPr>
      </w:pPr>
      <w:r>
        <w:rPr>
          <w:lang w:val="en-US"/>
        </w:rPr>
        <w:t xml:space="preserve">What is the result of the </w:t>
      </w:r>
      <w:proofErr w:type="spellStart"/>
      <w:proofErr w:type="gramStart"/>
      <w:r>
        <w:rPr>
          <w:lang w:val="en-US"/>
        </w:rPr>
        <w:t>DESeqDataSetFromMatrix</w:t>
      </w:r>
      <w:proofErr w:type="spellEnd"/>
      <w:r>
        <w:rPr>
          <w:lang w:val="en-US"/>
        </w:rPr>
        <w:t>(</w:t>
      </w:r>
      <w:proofErr w:type="gramEnd"/>
      <w:r>
        <w:rPr>
          <w:lang w:val="en-US"/>
        </w:rPr>
        <w:t>) command?</w:t>
      </w:r>
    </w:p>
    <w:p w14:paraId="14E9A287" w14:textId="77777777" w:rsidR="005614A0" w:rsidRDefault="005614A0" w:rsidP="00C05071">
      <w:pPr>
        <w:pStyle w:val="ListParagraph"/>
        <w:numPr>
          <w:ilvl w:val="1"/>
          <w:numId w:val="2"/>
        </w:numPr>
        <w:rPr>
          <w:lang w:val="en-US"/>
        </w:rPr>
      </w:pPr>
      <w:r>
        <w:rPr>
          <w:lang w:val="en-US"/>
        </w:rPr>
        <w:t xml:space="preserve">What are the components of a </w:t>
      </w:r>
      <w:proofErr w:type="spellStart"/>
      <w:r>
        <w:rPr>
          <w:lang w:val="en-US"/>
        </w:rPr>
        <w:t>DESeqDataSet</w:t>
      </w:r>
      <w:proofErr w:type="spellEnd"/>
      <w:r>
        <w:rPr>
          <w:lang w:val="en-US"/>
        </w:rPr>
        <w:t xml:space="preserve"> object?</w:t>
      </w:r>
    </w:p>
    <w:p w14:paraId="228C718E" w14:textId="620CC538" w:rsidR="005614A0" w:rsidRDefault="005614A0" w:rsidP="005614A0">
      <w:pPr>
        <w:pStyle w:val="ListParagraph"/>
        <w:numPr>
          <w:ilvl w:val="2"/>
          <w:numId w:val="2"/>
        </w:numPr>
        <w:rPr>
          <w:lang w:val="en-US"/>
        </w:rPr>
      </w:pPr>
      <w:r>
        <w:rPr>
          <w:lang w:val="en-US"/>
        </w:rPr>
        <w:t xml:space="preserve">How do </w:t>
      </w:r>
      <w:proofErr w:type="gramStart"/>
      <w:r>
        <w:rPr>
          <w:lang w:val="en-US"/>
        </w:rPr>
        <w:t>you</w:t>
      </w:r>
      <w:proofErr w:type="gramEnd"/>
      <w:r>
        <w:rPr>
          <w:lang w:val="en-US"/>
        </w:rPr>
        <w:t xml:space="preserve"> subset it?</w:t>
      </w:r>
    </w:p>
    <w:p w14:paraId="1EF6EDAE" w14:textId="172C6006" w:rsidR="005614A0" w:rsidRDefault="005614A0" w:rsidP="005614A0">
      <w:pPr>
        <w:pStyle w:val="ListParagraph"/>
        <w:numPr>
          <w:ilvl w:val="2"/>
          <w:numId w:val="2"/>
        </w:numPr>
        <w:rPr>
          <w:lang w:val="en-US"/>
        </w:rPr>
      </w:pPr>
      <w:r>
        <w:rPr>
          <w:lang w:val="en-US"/>
        </w:rPr>
        <w:t xml:space="preserve">What’s in the </w:t>
      </w:r>
      <w:proofErr w:type="spellStart"/>
      <w:r w:rsidRPr="005614A0">
        <w:rPr>
          <w:b/>
          <w:bCs/>
          <w:lang w:val="en-US"/>
        </w:rPr>
        <w:t>countData</w:t>
      </w:r>
      <w:proofErr w:type="spellEnd"/>
      <w:r>
        <w:rPr>
          <w:lang w:val="en-US"/>
        </w:rPr>
        <w:t xml:space="preserve"> slot?</w:t>
      </w:r>
    </w:p>
    <w:p w14:paraId="1C6C86B2" w14:textId="7885DB66" w:rsidR="005614A0" w:rsidRDefault="005614A0" w:rsidP="005614A0">
      <w:pPr>
        <w:pStyle w:val="ListParagraph"/>
        <w:numPr>
          <w:ilvl w:val="2"/>
          <w:numId w:val="2"/>
        </w:numPr>
        <w:rPr>
          <w:lang w:val="en-US"/>
        </w:rPr>
      </w:pPr>
      <w:r>
        <w:rPr>
          <w:lang w:val="en-US"/>
        </w:rPr>
        <w:t xml:space="preserve">What’s in the </w:t>
      </w:r>
      <w:proofErr w:type="spellStart"/>
      <w:r w:rsidRPr="005614A0">
        <w:rPr>
          <w:b/>
          <w:bCs/>
          <w:lang w:val="en-US"/>
        </w:rPr>
        <w:t>colData</w:t>
      </w:r>
      <w:proofErr w:type="spellEnd"/>
      <w:r>
        <w:rPr>
          <w:lang w:val="en-US"/>
        </w:rPr>
        <w:t xml:space="preserve"> slot?</w:t>
      </w:r>
    </w:p>
    <w:p w14:paraId="43899A55" w14:textId="456629D7" w:rsidR="005614A0" w:rsidRPr="005614A0" w:rsidRDefault="005614A0" w:rsidP="005614A0">
      <w:pPr>
        <w:pStyle w:val="ListParagraph"/>
        <w:numPr>
          <w:ilvl w:val="2"/>
          <w:numId w:val="2"/>
        </w:numPr>
        <w:rPr>
          <w:lang w:val="en-US"/>
        </w:rPr>
      </w:pPr>
      <w:r>
        <w:rPr>
          <w:lang w:val="en-US"/>
        </w:rPr>
        <w:t xml:space="preserve">What does </w:t>
      </w:r>
      <w:r w:rsidRPr="005614A0">
        <w:rPr>
          <w:b/>
          <w:bCs/>
          <w:lang w:val="en-US"/>
        </w:rPr>
        <w:t>design</w:t>
      </w:r>
      <w:r>
        <w:rPr>
          <w:lang w:val="en-US"/>
        </w:rPr>
        <w:t xml:space="preserve"> mean?</w:t>
      </w:r>
    </w:p>
    <w:p w14:paraId="0841CD11" w14:textId="7ABBF69C" w:rsidR="00C05071" w:rsidRDefault="005614A0" w:rsidP="00C05071">
      <w:pPr>
        <w:pStyle w:val="ListParagraph"/>
        <w:numPr>
          <w:ilvl w:val="0"/>
          <w:numId w:val="2"/>
        </w:numPr>
        <w:rPr>
          <w:lang w:val="en-US"/>
        </w:rPr>
      </w:pPr>
      <w:r>
        <w:rPr>
          <w:lang w:val="en-US"/>
        </w:rPr>
        <w:t>Skip to the “</w:t>
      </w:r>
      <w:r w:rsidRPr="005614A0">
        <w:rPr>
          <w:b/>
          <w:bCs/>
          <w:lang w:val="en-US"/>
        </w:rPr>
        <w:t>Pre-filtering</w:t>
      </w:r>
      <w:r>
        <w:rPr>
          <w:lang w:val="en-US"/>
        </w:rPr>
        <w:t>” section</w:t>
      </w:r>
    </w:p>
    <w:p w14:paraId="17F0CB77" w14:textId="3129FE4F" w:rsidR="005614A0" w:rsidRDefault="005614A0" w:rsidP="005614A0">
      <w:pPr>
        <w:pStyle w:val="ListParagraph"/>
        <w:numPr>
          <w:ilvl w:val="1"/>
          <w:numId w:val="2"/>
        </w:numPr>
        <w:rPr>
          <w:lang w:val="en-US"/>
        </w:rPr>
      </w:pPr>
      <w:r>
        <w:rPr>
          <w:lang w:val="en-US"/>
        </w:rPr>
        <w:t>Why would we remove genes prior to the analysis?</w:t>
      </w:r>
    </w:p>
    <w:p w14:paraId="43B1B675" w14:textId="320156C3" w:rsidR="005614A0" w:rsidRDefault="005614A0" w:rsidP="005614A0">
      <w:pPr>
        <w:pStyle w:val="ListParagraph"/>
        <w:numPr>
          <w:ilvl w:val="0"/>
          <w:numId w:val="2"/>
        </w:numPr>
        <w:rPr>
          <w:lang w:val="en-US"/>
        </w:rPr>
      </w:pPr>
      <w:r>
        <w:rPr>
          <w:lang w:val="en-US"/>
        </w:rPr>
        <w:t>Go to the “</w:t>
      </w:r>
      <w:r w:rsidRPr="008108E8">
        <w:rPr>
          <w:b/>
          <w:bCs/>
          <w:lang w:val="en-US"/>
        </w:rPr>
        <w:t>Differential expression analysis</w:t>
      </w:r>
      <w:r>
        <w:rPr>
          <w:lang w:val="en-US"/>
        </w:rPr>
        <w:t>” section</w:t>
      </w:r>
    </w:p>
    <w:p w14:paraId="786A4EBA" w14:textId="69DF7C76" w:rsidR="005614A0" w:rsidRDefault="008108E8" w:rsidP="005614A0">
      <w:pPr>
        <w:pStyle w:val="ListParagraph"/>
        <w:numPr>
          <w:ilvl w:val="1"/>
          <w:numId w:val="2"/>
        </w:numPr>
        <w:rPr>
          <w:lang w:val="en-US"/>
        </w:rPr>
      </w:pPr>
      <w:r>
        <w:rPr>
          <w:lang w:val="en-US"/>
        </w:rPr>
        <w:t xml:space="preserve">What are the steps performed by the </w:t>
      </w:r>
      <w:proofErr w:type="spellStart"/>
      <w:proofErr w:type="gramStart"/>
      <w:r>
        <w:rPr>
          <w:lang w:val="en-US"/>
        </w:rPr>
        <w:t>DESeq</w:t>
      </w:r>
      <w:proofErr w:type="spellEnd"/>
      <w:r>
        <w:rPr>
          <w:lang w:val="en-US"/>
        </w:rPr>
        <w:t>(</w:t>
      </w:r>
      <w:proofErr w:type="gramEnd"/>
      <w:r>
        <w:rPr>
          <w:lang w:val="en-US"/>
        </w:rPr>
        <w:t>) command?</w:t>
      </w:r>
    </w:p>
    <w:p w14:paraId="3DB6A710" w14:textId="562E679E" w:rsidR="008108E8" w:rsidRDefault="008108E8" w:rsidP="005614A0">
      <w:pPr>
        <w:pStyle w:val="ListParagraph"/>
        <w:numPr>
          <w:ilvl w:val="1"/>
          <w:numId w:val="2"/>
        </w:numPr>
        <w:rPr>
          <w:lang w:val="en-US"/>
        </w:rPr>
      </w:pPr>
      <w:r>
        <w:rPr>
          <w:lang w:val="en-US"/>
        </w:rPr>
        <w:t>What is size factor (</w:t>
      </w:r>
      <w:proofErr w:type="spellStart"/>
      <w:r>
        <w:rPr>
          <w:lang w:val="en-US"/>
        </w:rPr>
        <w:t>s</w:t>
      </w:r>
      <w:r>
        <w:rPr>
          <w:vertAlign w:val="subscript"/>
          <w:lang w:val="en-US"/>
        </w:rPr>
        <w:t>j</w:t>
      </w:r>
      <w:proofErr w:type="spellEnd"/>
      <w:r>
        <w:rPr>
          <w:lang w:val="en-US"/>
        </w:rPr>
        <w:t>) and how is it used in the negative binomial model?</w:t>
      </w:r>
    </w:p>
    <w:p w14:paraId="4D4A0738" w14:textId="7A17731C" w:rsidR="00DC7AF8" w:rsidRDefault="00DC7AF8" w:rsidP="005614A0">
      <w:pPr>
        <w:pStyle w:val="ListParagraph"/>
        <w:numPr>
          <w:ilvl w:val="1"/>
          <w:numId w:val="2"/>
        </w:numPr>
        <w:rPr>
          <w:lang w:val="en-US"/>
        </w:rPr>
      </w:pPr>
      <w:r>
        <w:rPr>
          <w:lang w:val="en-US"/>
        </w:rPr>
        <w:t xml:space="preserve">Interpret the output returned by </w:t>
      </w:r>
      <w:proofErr w:type="gramStart"/>
      <w:r>
        <w:rPr>
          <w:lang w:val="en-US"/>
        </w:rPr>
        <w:t>results(</w:t>
      </w:r>
      <w:proofErr w:type="gramEnd"/>
      <w:r>
        <w:rPr>
          <w:lang w:val="en-US"/>
        </w:rPr>
        <w:t>).</w:t>
      </w:r>
    </w:p>
    <w:p w14:paraId="70A80429" w14:textId="32090901" w:rsidR="00DC7AF8" w:rsidRDefault="00DC7AF8" w:rsidP="005614A0">
      <w:pPr>
        <w:pStyle w:val="ListParagraph"/>
        <w:numPr>
          <w:ilvl w:val="1"/>
          <w:numId w:val="2"/>
        </w:numPr>
        <w:rPr>
          <w:lang w:val="en-US"/>
        </w:rPr>
      </w:pPr>
      <w:r>
        <w:rPr>
          <w:lang w:val="en-US"/>
        </w:rPr>
        <w:t>What is the multiple comparison problem?</w:t>
      </w:r>
    </w:p>
    <w:p w14:paraId="1FAB36BE" w14:textId="02FC8D4E" w:rsidR="00DC7AF8" w:rsidRPr="005614A0" w:rsidRDefault="00DC7AF8" w:rsidP="005614A0">
      <w:pPr>
        <w:pStyle w:val="ListParagraph"/>
        <w:numPr>
          <w:ilvl w:val="1"/>
          <w:numId w:val="2"/>
        </w:numPr>
        <w:rPr>
          <w:lang w:val="en-US"/>
        </w:rPr>
      </w:pPr>
      <w:r>
        <w:rPr>
          <w:lang w:val="en-US"/>
        </w:rPr>
        <w:t>How do you compare conditions of interest using DESeq2?</w:t>
      </w:r>
    </w:p>
    <w:p w14:paraId="1D31122A" w14:textId="7D07D37E" w:rsidR="00DC7AF8" w:rsidRDefault="00DC7AF8" w:rsidP="00DC7AF8">
      <w:pPr>
        <w:pStyle w:val="ListParagraph"/>
        <w:numPr>
          <w:ilvl w:val="0"/>
          <w:numId w:val="2"/>
        </w:numPr>
        <w:rPr>
          <w:lang w:val="en-US"/>
        </w:rPr>
      </w:pPr>
      <w:r>
        <w:rPr>
          <w:lang w:val="en-US"/>
        </w:rPr>
        <w:t>At the “</w:t>
      </w:r>
      <w:r w:rsidRPr="00DC7AF8">
        <w:rPr>
          <w:lang w:val="en-US"/>
        </w:rPr>
        <w:t>Exploring and exporting results</w:t>
      </w:r>
      <w:r>
        <w:rPr>
          <w:lang w:val="en-US"/>
        </w:rPr>
        <w:t>” section</w:t>
      </w:r>
    </w:p>
    <w:p w14:paraId="304994D1" w14:textId="3A9727A5" w:rsidR="00DC7AF8" w:rsidRDefault="00DC7AF8" w:rsidP="00DC7AF8">
      <w:pPr>
        <w:pStyle w:val="ListParagraph"/>
        <w:numPr>
          <w:ilvl w:val="1"/>
          <w:numId w:val="2"/>
        </w:numPr>
        <w:rPr>
          <w:lang w:val="en-US"/>
        </w:rPr>
      </w:pPr>
      <w:r>
        <w:rPr>
          <w:lang w:val="en-US"/>
        </w:rPr>
        <w:t>How do you interpret the MA-plot?</w:t>
      </w:r>
    </w:p>
    <w:p w14:paraId="53D8C17A" w14:textId="362EF148" w:rsidR="00DC7AF8" w:rsidRDefault="00DC7AF8" w:rsidP="00DC7AF8">
      <w:pPr>
        <w:pStyle w:val="ListParagraph"/>
        <w:numPr>
          <w:ilvl w:val="1"/>
          <w:numId w:val="2"/>
        </w:numPr>
        <w:rPr>
          <w:lang w:val="en-US"/>
        </w:rPr>
      </w:pPr>
      <w:r>
        <w:rPr>
          <w:lang w:val="en-US"/>
        </w:rPr>
        <w:t>What is the relationship between the log-</w:t>
      </w:r>
      <w:proofErr w:type="gramStart"/>
      <w:r>
        <w:rPr>
          <w:lang w:val="en-US"/>
        </w:rPr>
        <w:t>foldchange</w:t>
      </w:r>
      <w:proofErr w:type="gramEnd"/>
      <w:r>
        <w:rPr>
          <w:lang w:val="en-US"/>
        </w:rPr>
        <w:t xml:space="preserve"> and the parameters estimated by the negative binomial model?</w:t>
      </w:r>
    </w:p>
    <w:p w14:paraId="41EB2E5F" w14:textId="4B654D15" w:rsidR="00824D4D" w:rsidRPr="00DC7AF8" w:rsidRDefault="00824D4D" w:rsidP="00DC7AF8">
      <w:pPr>
        <w:pStyle w:val="ListParagraph"/>
        <w:numPr>
          <w:ilvl w:val="1"/>
          <w:numId w:val="2"/>
        </w:numPr>
        <w:rPr>
          <w:lang w:val="en-US"/>
        </w:rPr>
      </w:pPr>
      <w:r>
        <w:rPr>
          <w:lang w:val="en-US"/>
        </w:rPr>
        <w:t>How can you extract (sample) data for a specific gene to create a plot of the counts?</w:t>
      </w:r>
    </w:p>
    <w:p w14:paraId="3297DE29" w14:textId="2CCB7C4B" w:rsidR="00824D4D" w:rsidRDefault="00824D4D" w:rsidP="00824D4D">
      <w:pPr>
        <w:pStyle w:val="ListParagraph"/>
        <w:numPr>
          <w:ilvl w:val="0"/>
          <w:numId w:val="2"/>
        </w:numPr>
        <w:rPr>
          <w:lang w:val="en-US"/>
        </w:rPr>
      </w:pPr>
      <w:r>
        <w:rPr>
          <w:lang w:val="en-US"/>
        </w:rPr>
        <w:t>Skip to the “</w:t>
      </w:r>
      <w:r w:rsidRPr="00824D4D">
        <w:rPr>
          <w:lang w:val="en-US"/>
        </w:rPr>
        <w:t>Multi-factor designs</w:t>
      </w:r>
      <w:r>
        <w:rPr>
          <w:lang w:val="en-US"/>
        </w:rPr>
        <w:t>” section</w:t>
      </w:r>
    </w:p>
    <w:p w14:paraId="156C08F0" w14:textId="0AD23575" w:rsidR="00824D4D" w:rsidRDefault="00824D4D" w:rsidP="00824D4D">
      <w:pPr>
        <w:pStyle w:val="ListParagraph"/>
        <w:numPr>
          <w:ilvl w:val="1"/>
          <w:numId w:val="2"/>
        </w:numPr>
        <w:rPr>
          <w:lang w:val="en-US"/>
        </w:rPr>
      </w:pPr>
      <w:r>
        <w:rPr>
          <w:lang w:val="en-US"/>
        </w:rPr>
        <w:t>How do you add more predictors to the negative binomial model?</w:t>
      </w:r>
    </w:p>
    <w:p w14:paraId="3D5979E8" w14:textId="1986C371" w:rsidR="00824D4D" w:rsidRPr="00824D4D" w:rsidRDefault="00824D4D" w:rsidP="00824D4D">
      <w:pPr>
        <w:pStyle w:val="ListParagraph"/>
        <w:numPr>
          <w:ilvl w:val="1"/>
          <w:numId w:val="2"/>
        </w:numPr>
        <w:rPr>
          <w:lang w:val="en-US"/>
        </w:rPr>
      </w:pPr>
      <w:r>
        <w:rPr>
          <w:lang w:val="en-US"/>
        </w:rPr>
        <w:t>How do you compare gene expressions for different predictors?</w:t>
      </w:r>
    </w:p>
    <w:p w14:paraId="330DE621" w14:textId="0732A590" w:rsidR="005614A0" w:rsidRPr="00824D4D" w:rsidRDefault="005614A0" w:rsidP="00824D4D">
      <w:pPr>
        <w:rPr>
          <w:lang w:val="en-US"/>
        </w:rPr>
      </w:pPr>
    </w:p>
    <w:p w14:paraId="71D93C22" w14:textId="77777777" w:rsidR="00E03CBC" w:rsidRPr="00E03CBC" w:rsidRDefault="00E03CBC" w:rsidP="00E03CBC">
      <w:pPr>
        <w:rPr>
          <w:lang w:val="en-US"/>
        </w:rPr>
      </w:pPr>
    </w:p>
    <w:p w14:paraId="1C9DF913" w14:textId="77777777" w:rsidR="00E03CBC" w:rsidRPr="00E03CBC" w:rsidRDefault="00E03CBC" w:rsidP="00E03CBC">
      <w:pPr>
        <w:rPr>
          <w:lang w:val="en-US"/>
        </w:rPr>
      </w:pPr>
    </w:p>
    <w:sectPr w:rsidR="00E03CBC" w:rsidRPr="00E0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81234"/>
    <w:multiLevelType w:val="hybridMultilevel"/>
    <w:tmpl w:val="AD8C7CF0"/>
    <w:lvl w:ilvl="0" w:tplc="0C7678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262CB"/>
    <w:multiLevelType w:val="hybridMultilevel"/>
    <w:tmpl w:val="97ECD902"/>
    <w:lvl w:ilvl="0" w:tplc="969C7C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17571">
    <w:abstractNumId w:val="1"/>
  </w:num>
  <w:num w:numId="2" w16cid:durableId="106590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BC"/>
    <w:rsid w:val="001E3CE4"/>
    <w:rsid w:val="00242D70"/>
    <w:rsid w:val="00271999"/>
    <w:rsid w:val="002A136B"/>
    <w:rsid w:val="004B79FF"/>
    <w:rsid w:val="005614A0"/>
    <w:rsid w:val="0061479A"/>
    <w:rsid w:val="006A6CD5"/>
    <w:rsid w:val="006E1A89"/>
    <w:rsid w:val="008108E8"/>
    <w:rsid w:val="00824D4D"/>
    <w:rsid w:val="00855697"/>
    <w:rsid w:val="00C05071"/>
    <w:rsid w:val="00DC7AF8"/>
    <w:rsid w:val="00E03CBC"/>
    <w:rsid w:val="00F82B31"/>
    <w:rsid w:val="00FC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6E00A"/>
  <w15:chartTrackingRefBased/>
  <w15:docId w15:val="{35D205DB-79AD-1741-8EE1-58CF9B3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E03C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3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BC"/>
    <w:rPr>
      <w:rFonts w:asciiTheme="majorHAnsi" w:eastAsiaTheme="majorEastAsia" w:hAnsiTheme="majorHAnsi" w:cstheme="majorBidi"/>
      <w:color w:val="2F5496" w:themeColor="accent1" w:themeShade="BF"/>
      <w:sz w:val="32"/>
      <w:szCs w:val="32"/>
      <w:lang w:val="pt-BR"/>
    </w:rPr>
  </w:style>
  <w:style w:type="paragraph" w:styleId="ListParagraph">
    <w:name w:val="List Paragraph"/>
    <w:basedOn w:val="Normal"/>
    <w:uiPriority w:val="34"/>
    <w:qFormat/>
    <w:rsid w:val="00855697"/>
    <w:pPr>
      <w:ind w:left="720"/>
      <w:contextualSpacing/>
    </w:pPr>
  </w:style>
  <w:style w:type="character" w:customStyle="1" w:styleId="Heading2Char">
    <w:name w:val="Heading 2 Char"/>
    <w:basedOn w:val="DefaultParagraphFont"/>
    <w:link w:val="Heading2"/>
    <w:uiPriority w:val="9"/>
    <w:rsid w:val="002A136B"/>
    <w:rPr>
      <w:rFonts w:asciiTheme="majorHAnsi" w:eastAsiaTheme="majorEastAsia" w:hAnsiTheme="majorHAnsi" w:cstheme="majorBidi"/>
      <w:color w:val="2F5496" w:themeColor="accent1" w:themeShade="BF"/>
      <w:sz w:val="26"/>
      <w:szCs w:val="26"/>
      <w:lang w:val="pt-BR"/>
    </w:rPr>
  </w:style>
  <w:style w:type="character" w:styleId="Hyperlink">
    <w:name w:val="Hyperlink"/>
    <w:basedOn w:val="DefaultParagraphFont"/>
    <w:uiPriority w:val="99"/>
    <w:unhideWhenUsed/>
    <w:rsid w:val="00824D4D"/>
    <w:rPr>
      <w:color w:val="0563C1" w:themeColor="hyperlink"/>
      <w:u w:val="single"/>
    </w:rPr>
  </w:style>
  <w:style w:type="character" w:styleId="UnresolvedMention">
    <w:name w:val="Unresolved Mention"/>
    <w:basedOn w:val="DefaultParagraphFont"/>
    <w:uiPriority w:val="99"/>
    <w:semiHidden/>
    <w:unhideWhenUsed/>
    <w:rsid w:val="00824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20537">
      <w:bodyDiv w:val="1"/>
      <w:marLeft w:val="0"/>
      <w:marRight w:val="0"/>
      <w:marTop w:val="0"/>
      <w:marBottom w:val="0"/>
      <w:divBdr>
        <w:top w:val="none" w:sz="0" w:space="0" w:color="auto"/>
        <w:left w:val="none" w:sz="0" w:space="0" w:color="auto"/>
        <w:bottom w:val="none" w:sz="0" w:space="0" w:color="auto"/>
        <w:right w:val="none" w:sz="0" w:space="0" w:color="auto"/>
      </w:divBdr>
    </w:div>
    <w:div w:id="908150427">
      <w:bodyDiv w:val="1"/>
      <w:marLeft w:val="0"/>
      <w:marRight w:val="0"/>
      <w:marTop w:val="0"/>
      <w:marBottom w:val="0"/>
      <w:divBdr>
        <w:top w:val="none" w:sz="0" w:space="0" w:color="auto"/>
        <w:left w:val="none" w:sz="0" w:space="0" w:color="auto"/>
        <w:bottom w:val="none" w:sz="0" w:space="0" w:color="auto"/>
        <w:right w:val="none" w:sz="0" w:space="0" w:color="auto"/>
      </w:divBdr>
    </w:div>
    <w:div w:id="9371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conductor.org/packages/release/bioc/vignettes/DESeq2/inst/doc/DESeq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Benilton Carvalho</dc:creator>
  <cp:keywords/>
  <dc:description/>
  <cp:lastModifiedBy>Benilton Carvalho</cp:lastModifiedBy>
  <cp:revision>1</cp:revision>
  <dcterms:created xsi:type="dcterms:W3CDTF">2022-06-22T01:18:00Z</dcterms:created>
  <dcterms:modified xsi:type="dcterms:W3CDTF">2022-06-22T03:03:00Z</dcterms:modified>
</cp:coreProperties>
</file>