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80" w:before="0"/>
        <w:jc w:val="center"/>
      </w:pPr>
      <w:r>
        <w:rPr>
          <w:rFonts w:ascii="맑은 고딕" w:cs="맑은 고딕" w:eastAsia="맑은 고딕" w:hAnsi="맑은 고딕"/>
          <w:b w:val="false"/>
          <w:bCs w:val="false"/>
          <w:color w:val="888888"/>
          <w:sz w:val="24"/>
          <w:szCs w:val="24"/>
        </w:rPr>
        <w:t xml:space="preserve">PADI 마스터 프리다이버 과정</w:t>
      </w:r>
    </w:p>
    <w:p>
      <w:pPr>
        <w:spacing w:after="60" w:before="0"/>
        <w:jc w:val="center"/>
      </w:pPr>
      <w:r>
        <w:rPr>
          <w:rFonts w:ascii="맑은 고딕" w:cs="맑은 고딕" w:eastAsia="맑은 고딕" w:hAnsi="맑은 고딕"/>
          <w:color w:val="AAAAAA"/>
          <w:sz w:val="20"/>
          <w:szCs w:val="20"/>
        </w:rPr>
        <w:t xml:space="preserve">Master Freediver Assignment</w:t>
      </w:r>
    </w:p>
    <w:p>
      <w:pPr>
        <w:pBdr>
          <w:bottom w:val="single" w:color="2E86AB" w:sz="6" w:space="1"/>
        </w:pBdr>
        <w:spacing w:after="100" w:before="100"/>
      </w:pPr>
      <w:r>
        <w:t xml:space="preserve"/>
      </w:r>
    </w:p>
    <w:p>
      <w:pPr>
        <w:spacing w:after="120" w:before="0"/>
      </w:pPr>
      <w:r>
        <w:t xml:space="preserve"/>
      </w:r>
    </w:p>
    <w:p>
      <w:pPr>
        <w:spacing w:after="200" w:before="0"/>
        <w:jc w:val="center"/>
      </w:pPr>
      <w:r>
        <w:rPr>
          <w:rFonts w:ascii="맑은 고딕" w:cs="맑은 고딕" w:eastAsia="맑은 고딕" w:hAnsi="맑은 고딕"/>
          <w:b/>
          <w:bCs/>
          <w:color w:val="1A6B9A"/>
          <w:sz w:val="52"/>
          <w:szCs w:val="52"/>
        </w:rPr>
        <w:t xml:space="preserve">다이빙 컴퓨터의 자료를 활용한</w:t>
      </w:r>
    </w:p>
    <w:p>
      <w:pPr>
        <w:spacing w:after="400" w:before="0"/>
        <w:jc w:val="center"/>
      </w:pPr>
      <w:r>
        <w:rPr>
          <w:rFonts w:ascii="맑은 고딕" w:cs="맑은 고딕" w:eastAsia="맑은 고딕" w:hAnsi="맑은 고딕"/>
          <w:b/>
          <w:bCs/>
          <w:color w:val="2E86AB"/>
          <w:sz w:val="48"/>
          <w:szCs w:val="48"/>
        </w:rPr>
        <w:t xml:space="preserve">고급 사후강평(After-Action Review)</w:t>
      </w:r>
    </w:p>
    <w:p>
      <w:pPr>
        <w:spacing w:after="80" w:before="0"/>
        <w:jc w:val="center"/>
      </w:pPr>
      <w:r>
        <w:rPr>
          <w:rFonts w:ascii="맑은 고딕" w:cs="맑은 고딕" w:eastAsia="맑은 고딕" w:hAnsi="맑은 고딕"/>
          <w:i/>
          <w:iCs/>
          <w:color w:val="666666"/>
          <w:sz w:val="22"/>
          <w:szCs w:val="22"/>
        </w:rPr>
        <w:t xml:space="preserve">Advanced After-Action Review Using Freediving Computer Data</w:t>
      </w:r>
    </w:p>
    <w:p>
      <w:pPr>
        <w:spacing w:after="600" w:before="0"/>
      </w:pPr>
      <w:r>
        <w:t xml:space="preserve"/>
      </w:r>
    </w:p>
    <w:p>
      <w:pPr>
        <w:spacing w:after="60" w:before="0"/>
        <w:jc w:val="center"/>
      </w:pPr>
      <w:r>
        <w:rPr>
          <w:rFonts w:ascii="맑은 고딕" w:cs="맑은 고딕" w:eastAsia="맑은 고딕" w:hAnsi="맑은 고딕"/>
          <w:b/>
          <w:bCs/>
          <w:color w:val="222222"/>
          <w:sz w:val="26"/>
          <w:szCs w:val="26"/>
        </w:rPr>
        <w:t xml:space="preserve">박수민</w:t>
      </w:r>
    </w:p>
    <w:p>
      <w:pPr>
        <w:spacing w:after="60" w:before="0"/>
        <w:jc w:val="center"/>
      </w:pPr>
      <w:r>
        <w:rPr>
          <w:rFonts w:ascii="맑은 고딕" w:cs="맑은 고딕" w:eastAsia="맑은 고딕" w:hAnsi="맑은 고딕"/>
          <w:color w:val="666666"/>
          <w:sz w:val="22"/>
          <w:szCs w:val="22"/>
        </w:rPr>
        <w:t xml:space="preserve">2026년 4월</w:t>
      </w:r>
    </w:p>
    <w:p>
      <w:r>
        <w:br w:type="page"/>
      </w:r>
    </w:p>
    <w:p>
      <w:pPr>
        <w:pStyle w:val="Heading1"/>
        <w:spacing w:after="160" w:before="360"/>
      </w:pPr>
      <w:r>
        <w:rPr>
          <w:rFonts w:ascii="맑은 고딕" w:cs="맑은 고딕" w:eastAsia="맑은 고딕" w:hAnsi="맑은 고딕"/>
          <w:b/>
          <w:bCs/>
          <w:color w:val="1A6B9A"/>
          <w:sz w:val="32"/>
          <w:szCs w:val="32"/>
        </w:rPr>
        <w:t xml:space="preserve">1. 서론 (Introduction)</w:t>
      </w:r>
    </w:p>
    <w:p>
      <w:pPr>
        <w:pBdr>
          <w:bottom w:val="single" w:color="2E86AB" w:sz="6" w:space="1"/>
        </w:pBdr>
        <w:spacing w:after="100" w:before="100"/>
      </w:pPr>
      <w:r>
        <w:t xml:space="preserve"/>
      </w:r>
    </w:p>
    <w:p>
      <w:pPr>
        <w:spacing w:after="80" w:before="0"/>
      </w:pPr>
      <w:r>
        <w:t xml:space="preserve"/>
      </w:r>
    </w:p>
    <w:p>
      <w:pPr>
        <w:spacing w:after="80" w:before="80" w:line="360"/>
        <w:jc w:val="both"/>
      </w:pPr>
      <w:r>
        <w:rPr>
          <w:rFonts w:ascii="맑은 고딕" w:cs="맑은 고딕" w:eastAsia="맑은 고딕" w:hAnsi="맑은 고딕"/>
          <w:sz w:val="22"/>
          <w:szCs w:val="22"/>
        </w:rPr>
        <w:t xml:space="preserve">프리다이빙은 스쿠버다이빙과 달리 수면에서 한 번의 호흡으로 잠수하는 활동이다. 이 특성상 다이버의 신체 반응, 하강·상승 속도, 수심, 잠수 시간 등의 데이터는 안전과 퍼포먼스 향상에 직결된다. 최근 프리다이빙 전용 다이빙 컴퓨터가 보급됨에 따라, 단순한 수심 및 시간 기록을 넘어 다이브 프로파일·상승 속도·표면 휴식 시간 등의 세밀한 데이터를 취득하고 분석하는 것이 가능해졌다.</w:t>
      </w:r>
    </w:p>
    <w:p>
      <w:pPr>
        <w:spacing w:after="60" w:before="0"/>
      </w:pPr>
      <w:r>
        <w:t xml:space="preserve"/>
      </w:r>
    </w:p>
    <w:p>
      <w:pPr>
        <w:spacing w:after="80" w:before="80" w:line="360"/>
        <w:jc w:val="both"/>
      </w:pPr>
      <w:r>
        <w:rPr>
          <w:rFonts w:ascii="맑은 고딕" w:cs="맑은 고딕" w:eastAsia="맑은 고딕" w:hAnsi="맑은 고딕"/>
          <w:sz w:val="22"/>
          <w:szCs w:val="22"/>
        </w:rPr>
        <w:t xml:space="preserve">사후강평(After-Action Review, AAR)은 원래 군사 훈련에서 비롯된 개념으로, 활동 직후 무엇이 계획대로 이루어졌는지, 무엇이 그렇지 않았는지, 어떻게 개선할 수 있는지를 체계적으로 검토하는 과정이다. 이를 프리다이빙에 적용하면, 각 다이브 세션의 데이터를 객관적으로 분석하여 안전 문제를 식별하고 기술적 결함을 수정하며 장기적인 퍼포먼스 향상 전략을 수립할 수 있다.</w:t>
      </w:r>
    </w:p>
    <w:p>
      <w:pPr>
        <w:spacing w:after="60" w:before="0"/>
      </w:pPr>
      <w:r>
        <w:t xml:space="preserve"/>
      </w:r>
    </w:p>
    <w:p>
      <w:pPr>
        <w:spacing w:after="80" w:before="80" w:line="360"/>
        <w:jc w:val="both"/>
      </w:pPr>
      <w:r>
        <w:rPr>
          <w:rFonts w:ascii="맑은 고딕" w:cs="맑은 고딕" w:eastAsia="맑은 고딕" w:hAnsi="맑은 고딕"/>
          <w:sz w:val="22"/>
          <w:szCs w:val="22"/>
        </w:rPr>
        <w:t xml:space="preserve">본 보고서는 PADI 마스터 프리다이버 과정의 과제로, 프리다이빙 컴퓨터가 기록하는 데이터의 종류와 의미를 이해하고, 이를 활용한 고급 사후강평 방법론을 제시하는 것을 목표로 한다. 단순히 수치를 확인하는 수준을 넘어, 데이터 패턴 분석·비교 분석·안전 지표 도출 등 어드밴스드 레벨에서 요구되는 심층적 접근법을 다룬다.</w:t>
      </w:r>
    </w:p>
    <w:p>
      <w:pPr>
        <w:spacing w:after="160" w:before="0"/>
      </w:pPr>
      <w:r>
        <w:t xml:space="preserve"/>
      </w:r>
    </w:p>
    <w:p>
      <w:pPr>
        <w:pStyle w:val="Heading1"/>
        <w:spacing w:after="160" w:before="360"/>
      </w:pPr>
      <w:r>
        <w:rPr>
          <w:rFonts w:ascii="맑은 고딕" w:cs="맑은 고딕" w:eastAsia="맑은 고딕" w:hAnsi="맑은 고딕"/>
          <w:b/>
          <w:bCs/>
          <w:color w:val="1A6B9A"/>
          <w:sz w:val="32"/>
          <w:szCs w:val="32"/>
        </w:rPr>
        <w:t xml:space="preserve">2. 프리다이빙 전용 다이빙 컴퓨터</w:t>
      </w:r>
    </w:p>
    <w:p>
      <w:pPr>
        <w:pBdr>
          <w:bottom w:val="single" w:color="2E86AB" w:sz="6" w:space="1"/>
        </w:pBdr>
        <w:spacing w:after="100" w:before="100"/>
      </w:pPr>
      <w:r>
        <w:t xml:space="preserve"/>
      </w:r>
    </w:p>
    <w:p>
      <w:pPr>
        <w:spacing w:after="80" w:before="0"/>
      </w:pPr>
      <w:r>
        <w:t xml:space="preserve"/>
      </w:r>
    </w:p>
    <w:p>
      <w:pPr>
        <w:pStyle w:val="Heading2"/>
        <w:spacing w:after="120" w:before="280"/>
      </w:pPr>
      <w:r>
        <w:rPr>
          <w:rFonts w:ascii="맑은 고딕" w:cs="맑은 고딕" w:eastAsia="맑은 고딕" w:hAnsi="맑은 고딕"/>
          <w:b/>
          <w:bCs/>
          <w:color w:val="2E86AB"/>
          <w:sz w:val="26"/>
          <w:szCs w:val="26"/>
        </w:rPr>
        <w:t xml:space="preserve">2.1 프리다이빙 컴퓨터의 정의와 스쿠버 컴퓨터와의 차이</w:t>
      </w:r>
    </w:p>
    <w:p>
      <w:pPr>
        <w:spacing w:after="80" w:before="80" w:line="360"/>
        <w:jc w:val="both"/>
      </w:pPr>
      <w:r>
        <w:rPr>
          <w:rFonts w:ascii="맑은 고딕" w:cs="맑은 고딕" w:eastAsia="맑은 고딕" w:hAnsi="맑은 고딕"/>
          <w:sz w:val="22"/>
          <w:szCs w:val="22"/>
        </w:rPr>
        <w:t xml:space="preserve">프리다이빙 전용 컴퓨터는 호흡정지 잠수의 특성에 최적화된 장비로, 스쿠버 컴퓨터와는 측정 방식과 알고리즘에서 근본적인 차이가 있다. 스쿠버 컴퓨터는 감압 알고리즘(예: RGBM, Bühlmann ZHL-16C)을 이용해 잠수 중 질소 포화도를 추적하는 반면, 프리다이빙 컴퓨터는 매 다이브의 짧은 지속 시간과 반복 잠수 패턴을 추적하는 데 초점을 맞춘다.</w:t>
      </w:r>
    </w:p>
    <w:p>
      <w:pPr>
        <w:spacing w:after="80" w:before="0"/>
      </w:pPr>
      <w:r>
        <w:t xml:space="preserve"/>
      </w:r>
    </w:p>
    <w:p>
      <w:pPr>
        <w:spacing w:after="80" w:before="80" w:line="360"/>
        <w:jc w:val="both"/>
      </w:pPr>
      <w:r>
        <w:rPr>
          <w:rFonts w:ascii="맑은 고딕" w:cs="맑은 고딕" w:eastAsia="맑은 고딕" w:hAnsi="맑은 고딕"/>
          <w:sz w:val="22"/>
          <w:szCs w:val="22"/>
        </w:rPr>
        <w:t xml:space="preserve">주요 차이점을 정리하면 다음과 같다:</w:t>
      </w:r>
    </w:p>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263"/>
        <w:gridCol w:w="3263"/>
      </w:tblGrid>
      <w:tr>
        <w:trPr>
          <w:tblHeader/>
        </w:trPr>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구분</w:t>
            </w:r>
          </w:p>
        </w:tc>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프리다이빙 컴퓨터</w:t>
            </w:r>
          </w:p>
        </w:tc>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스쿠버 컴퓨터</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알고리즘</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반복 잠수 경고 / 표면 휴식 시간 계산</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감압(질소 흡수/방출) 알고리즘</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다이브 모드</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프리다이브 모드 (무호흡 감지)</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에어/나이트록스/트라이믹스</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샘플링 간격</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1~2초 (고밀도)</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2~5초</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주요 경고</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삼바/블랙아웃 위험 경고, 상승 속도 경고</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감압정지 경고, 산소독성 경고</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데이터 분석</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다이브 프로파일, 심박수(일부 모델)</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잠수 시간, 수심, 감압 정보</w:t>
            </w:r>
          </w:p>
        </w:tc>
      </w:tr>
    </w:tbl>
    <w:p>
      <w:pPr>
        <w:spacing w:after="160" w:before="0"/>
      </w:pPr>
      <w:r>
        <w:t xml:space="preserve"/>
      </w:r>
    </w:p>
    <w:p>
      <w:pPr>
        <w:pStyle w:val="Heading2"/>
        <w:spacing w:after="120" w:before="280"/>
      </w:pPr>
      <w:r>
        <w:rPr>
          <w:rFonts w:ascii="맑은 고딕" w:cs="맑은 고딕" w:eastAsia="맑은 고딕" w:hAnsi="맑은 고딕"/>
          <w:b/>
          <w:bCs/>
          <w:color w:val="2E86AB"/>
          <w:sz w:val="26"/>
          <w:szCs w:val="26"/>
        </w:rPr>
        <w:t xml:space="preserve">2.2 주요 프리다이빙 컴퓨터 모델</w:t>
      </w:r>
    </w:p>
    <w:p>
      <w:pPr>
        <w:spacing w:after="80" w:before="80" w:line="360"/>
        <w:jc w:val="both"/>
      </w:pPr>
      <w:r>
        <w:rPr>
          <w:rFonts w:ascii="맑은 고딕" w:cs="맑은 고딕" w:eastAsia="맑은 고딕" w:hAnsi="맑은 고딕"/>
          <w:sz w:val="22"/>
          <w:szCs w:val="22"/>
        </w:rPr>
        <w:t xml:space="preserve">현재 시장에서 대표적인 프리다이빙 전용 컴퓨터는 다음과 같다:</w:t>
      </w:r>
    </w:p>
    <w:p>
      <w:pPr>
        <w:spacing w:after="4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13"/>
        <w:gridCol w:w="2013"/>
        <w:gridCol w:w="2500"/>
      </w:tblGrid>
      <w:tr>
        <w:trPr>
          <w:tblHeader/>
        </w:trPr>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모델</w:t>
            </w:r>
          </w:p>
        </w:tc>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주요 특징</w:t>
            </w:r>
          </w:p>
        </w:tc>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로그 저장</w:t>
            </w:r>
          </w:p>
        </w:tc>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소프트웨어</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Garmin Descent Mk3i</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심박수 센서, 스마트워치 기능, GPS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최대 200회</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Garmin Connect / Dive+</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Suunto D5</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컬러 디스플레이, 스마트알림, BLE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최대 100회</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Suunto App / DiveLog</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Mares Puck Pro+</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프리다이브 전용 모드, 간결한 UI</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최대 30회</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PC용 Mares Dive Organizer</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Aqualung i330R</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프리다이브 타이머, Bluetooth</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최대 99회</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Aqualung i-Log</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Salvimar Libra</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프리다이빙 특화, 경량 설계</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최대 50회</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자체 앱</w:t>
            </w:r>
          </w:p>
        </w:tc>
      </w:tr>
    </w:tbl>
    <w:p>
      <w:pPr>
        <w:spacing w:after="160" w:before="0"/>
      </w:pPr>
      <w:r>
        <w:t xml:space="preserve"/>
      </w:r>
    </w:p>
    <w:p>
      <w:pPr>
        <w:pStyle w:val="Heading2"/>
        <w:spacing w:after="120" w:before="280"/>
      </w:pPr>
      <w:r>
        <w:rPr>
          <w:rFonts w:ascii="맑은 고딕" w:cs="맑은 고딕" w:eastAsia="맑은 고딕" w:hAnsi="맑은 고딕"/>
          <w:b/>
          <w:bCs/>
          <w:color w:val="2E86AB"/>
          <w:sz w:val="26"/>
          <w:szCs w:val="26"/>
        </w:rPr>
        <w:t xml:space="preserve">2.3 프리다이빙 컴퓨터가 기록하는 핵심 데이터 항목</w:t>
      </w:r>
    </w:p>
    <w:p>
      <w:pPr>
        <w:spacing w:after="80" w:before="80" w:line="360"/>
        <w:jc w:val="both"/>
      </w:pPr>
      <w:r>
        <w:rPr>
          <w:rFonts w:ascii="맑은 고딕" w:cs="맑은 고딕" w:eastAsia="맑은 고딕" w:hAnsi="맑은 고딕"/>
          <w:sz w:val="22"/>
          <w:szCs w:val="22"/>
        </w:rPr>
        <w:t xml:space="preserve">프리다이빙 컴퓨터가 기록하는 데이터는 크게 다음과 같은 항목으로 분류된다:</w:t>
      </w:r>
    </w:p>
    <w:p>
      <w:pPr>
        <w:spacing w:after="80" w:before="0"/>
      </w:pPr>
      <w:r>
        <w:t xml:space="preserve"/>
      </w:r>
    </w:p>
    <w:p>
      <w:pPr>
        <w:pStyle w:val="Heading3"/>
        <w:spacing w:after="100" w:before="200"/>
      </w:pPr>
      <w:r>
        <w:rPr>
          <w:rFonts w:ascii="맑은 고딕" w:cs="맑은 고딕" w:eastAsia="맑은 고딕" w:hAnsi="맑은 고딕"/>
          <w:b/>
          <w:bCs/>
          <w:color w:val="333333"/>
          <w:sz w:val="24"/>
          <w:szCs w:val="24"/>
        </w:rPr>
        <w:t xml:space="preserve">① 깊이 관련 데이터</w:t>
      </w:r>
    </w:p>
    <w:p>
      <w:pPr>
        <w:pStyle w:val="ListParagraph"/>
        <w:numPr>
          <w:ilvl w:val="0"/>
          <w:numId w:val="2"/>
        </w:numPr>
        <w:spacing w:after="60" w:before="60"/>
      </w:pPr>
      <w:r>
        <w:rPr>
          <w:rFonts w:ascii="맑은 고딕" w:cs="맑은 고딕" w:eastAsia="맑은 고딕" w:hAnsi="맑은 고딕"/>
          <w:sz w:val="22"/>
          <w:szCs w:val="22"/>
        </w:rPr>
        <w:t xml:space="preserve">최대 수심(Max Depth): 해당 다이브에서 도달한 최고 수심</w:t>
      </w:r>
    </w:p>
    <w:p>
      <w:pPr>
        <w:pStyle w:val="ListParagraph"/>
        <w:numPr>
          <w:ilvl w:val="0"/>
          <w:numId w:val="2"/>
        </w:numPr>
        <w:spacing w:after="60" w:before="60"/>
      </w:pPr>
      <w:r>
        <w:rPr>
          <w:rFonts w:ascii="맑은 고딕" w:cs="맑은 고딕" w:eastAsia="맑은 고딕" w:hAnsi="맑은 고딕"/>
          <w:sz w:val="22"/>
          <w:szCs w:val="22"/>
        </w:rPr>
        <w:t xml:space="preserve">평균 수심(Average Depth): 잠수 전체의 평균 수심</w:t>
      </w:r>
    </w:p>
    <w:p>
      <w:pPr>
        <w:pStyle w:val="ListParagraph"/>
        <w:numPr>
          <w:ilvl w:val="0"/>
          <w:numId w:val="2"/>
        </w:numPr>
        <w:spacing w:after="60" w:before="60"/>
      </w:pPr>
      <w:r>
        <w:rPr>
          <w:rFonts w:ascii="맑은 고딕" w:cs="맑은 고딕" w:eastAsia="맑은 고딕" w:hAnsi="맑은 고딕"/>
          <w:sz w:val="22"/>
          <w:szCs w:val="22"/>
        </w:rPr>
        <w:t xml:space="preserve">목표 수심 도달 여부: 사전 설정한 목표 수심 대비 실제 도달 수심</w:t>
      </w:r>
    </w:p>
    <w:p>
      <w:pPr>
        <w:spacing w:after="80" w:before="0"/>
      </w:pPr>
      <w:r>
        <w:t xml:space="preserve"/>
      </w:r>
    </w:p>
    <w:p>
      <w:pPr>
        <w:pStyle w:val="Heading3"/>
        <w:spacing w:after="100" w:before="200"/>
      </w:pPr>
      <w:r>
        <w:rPr>
          <w:rFonts w:ascii="맑은 고딕" w:cs="맑은 고딕" w:eastAsia="맑은 고딕" w:hAnsi="맑은 고딕"/>
          <w:b/>
          <w:bCs/>
          <w:color w:val="333333"/>
          <w:sz w:val="24"/>
          <w:szCs w:val="24"/>
        </w:rPr>
        <w:t xml:space="preserve">② 시간 관련 데이터</w:t>
      </w:r>
    </w:p>
    <w:p>
      <w:pPr>
        <w:pStyle w:val="ListParagraph"/>
        <w:numPr>
          <w:ilvl w:val="0"/>
          <w:numId w:val="2"/>
        </w:numPr>
        <w:spacing w:after="60" w:before="60"/>
      </w:pPr>
      <w:r>
        <w:rPr>
          <w:rFonts w:ascii="맑은 고딕" w:cs="맑은 고딕" w:eastAsia="맑은 고딕" w:hAnsi="맑은 고딕"/>
          <w:sz w:val="22"/>
          <w:szCs w:val="22"/>
        </w:rPr>
        <w:t xml:space="preserve">잠수 시간(Dive Time / Bottom Time): 수면 아래에서 머문 총 시간</w:t>
      </w:r>
    </w:p>
    <w:p>
      <w:pPr>
        <w:pStyle w:val="ListParagraph"/>
        <w:numPr>
          <w:ilvl w:val="0"/>
          <w:numId w:val="2"/>
        </w:numPr>
        <w:spacing w:after="60" w:before="60"/>
      </w:pPr>
      <w:r>
        <w:rPr>
          <w:rFonts w:ascii="맑은 고딕" w:cs="맑은 고딕" w:eastAsia="맑은 고딕" w:hAnsi="맑은 고딕"/>
          <w:sz w:val="22"/>
          <w:szCs w:val="22"/>
        </w:rPr>
        <w:t xml:space="preserve">표면 휴식 시간(Surface Interval): 연속 다이브 사이의 수면 대기 시간</w:t>
      </w:r>
    </w:p>
    <w:p>
      <w:pPr>
        <w:pStyle w:val="ListParagraph"/>
        <w:numPr>
          <w:ilvl w:val="0"/>
          <w:numId w:val="2"/>
        </w:numPr>
        <w:spacing w:after="60" w:before="60"/>
      </w:pPr>
      <w:r>
        <w:rPr>
          <w:rFonts w:ascii="맑은 고딕" w:cs="맑은 고딕" w:eastAsia="맑은 고딕" w:hAnsi="맑은 고딕"/>
          <w:sz w:val="22"/>
          <w:szCs w:val="22"/>
        </w:rPr>
        <w:t xml:space="preserve">다이브 비율(Dive Ratio): 표면 휴식 시간 대비 잠수 시간의 비율</w:t>
      </w:r>
    </w:p>
    <w:p>
      <w:pPr>
        <w:spacing w:after="80" w:before="0"/>
      </w:pPr>
      <w:r>
        <w:t xml:space="preserve"/>
      </w:r>
    </w:p>
    <w:p>
      <w:pPr>
        <w:pStyle w:val="Heading3"/>
        <w:spacing w:after="100" w:before="200"/>
      </w:pPr>
      <w:r>
        <w:rPr>
          <w:rFonts w:ascii="맑은 고딕" w:cs="맑은 고딕" w:eastAsia="맑은 고딕" w:hAnsi="맑은 고딕"/>
          <w:b/>
          <w:bCs/>
          <w:color w:val="333333"/>
          <w:sz w:val="24"/>
          <w:szCs w:val="24"/>
        </w:rPr>
        <w:t xml:space="preserve">③ 속도 관련 데이터</w:t>
      </w:r>
    </w:p>
    <w:p>
      <w:pPr>
        <w:pStyle w:val="ListParagraph"/>
        <w:numPr>
          <w:ilvl w:val="0"/>
          <w:numId w:val="2"/>
        </w:numPr>
        <w:spacing w:after="60" w:before="60"/>
      </w:pPr>
      <w:r>
        <w:rPr>
          <w:rFonts w:ascii="맑은 고딕" w:cs="맑은 고딕" w:eastAsia="맑은 고딕" w:hAnsi="맑은 고딕"/>
          <w:sz w:val="22"/>
          <w:szCs w:val="22"/>
        </w:rPr>
        <w:t xml:space="preserve">하강 속도(Descent Rate): 단위 시간당 수심 변화량 (m/min)</w:t>
      </w:r>
    </w:p>
    <w:p>
      <w:pPr>
        <w:pStyle w:val="ListParagraph"/>
        <w:numPr>
          <w:ilvl w:val="0"/>
          <w:numId w:val="2"/>
        </w:numPr>
        <w:spacing w:after="60" w:before="60"/>
      </w:pPr>
      <w:r>
        <w:rPr>
          <w:rFonts w:ascii="맑은 고딕" w:cs="맑은 고딕" w:eastAsia="맑은 고딕" w:hAnsi="맑은 고딕"/>
          <w:sz w:val="22"/>
          <w:szCs w:val="22"/>
        </w:rPr>
        <w:t xml:space="preserve">상승 속도(Ascent Rate): 수심에서 수면까지 상승하는 속도 (m/min)</w:t>
      </w:r>
    </w:p>
    <w:p>
      <w:pPr>
        <w:pStyle w:val="ListParagraph"/>
        <w:numPr>
          <w:ilvl w:val="0"/>
          <w:numId w:val="2"/>
        </w:numPr>
        <w:spacing w:after="60" w:before="60"/>
      </w:pPr>
      <w:r>
        <w:rPr>
          <w:rFonts w:ascii="맑은 고딕" w:cs="맑은 고딕" w:eastAsia="맑은 고딕" w:hAnsi="맑은 고딕"/>
          <w:sz w:val="22"/>
          <w:szCs w:val="22"/>
        </w:rPr>
        <w:t xml:space="preserve">최종 상승 속도(Final Ascent Rate): 수심 10m ~ 수면 구간의 속도 (특히 중요)</w:t>
      </w:r>
    </w:p>
    <w:p>
      <w:pPr>
        <w:spacing w:after="80" w:before="0"/>
      </w:pPr>
      <w:r>
        <w:t xml:space="preserve"/>
      </w:r>
    </w:p>
    <w:p>
      <w:pPr>
        <w:pStyle w:val="Heading3"/>
        <w:spacing w:after="100" w:before="200"/>
      </w:pPr>
      <w:r>
        <w:rPr>
          <w:rFonts w:ascii="맑은 고딕" w:cs="맑은 고딕" w:eastAsia="맑은 고딕" w:hAnsi="맑은 고딕"/>
          <w:b/>
          <w:bCs/>
          <w:color w:val="333333"/>
          <w:sz w:val="24"/>
          <w:szCs w:val="24"/>
        </w:rPr>
        <w:t xml:space="preserve">④ 환경 데이터</w:t>
      </w:r>
    </w:p>
    <w:p>
      <w:pPr>
        <w:pStyle w:val="ListParagraph"/>
        <w:numPr>
          <w:ilvl w:val="0"/>
          <w:numId w:val="2"/>
        </w:numPr>
        <w:spacing w:after="60" w:before="60"/>
      </w:pPr>
      <w:r>
        <w:rPr>
          <w:rFonts w:ascii="맑은 고딕" w:cs="맑은 고딕" w:eastAsia="맑은 고딕" w:hAnsi="맑은 고딕"/>
          <w:sz w:val="22"/>
          <w:szCs w:val="22"/>
        </w:rPr>
        <w:t xml:space="preserve">수온(Water Temperature): 다이브 중 기록된 온도</w:t>
      </w:r>
    </w:p>
    <w:p>
      <w:pPr>
        <w:pStyle w:val="ListParagraph"/>
        <w:numPr>
          <w:ilvl w:val="0"/>
          <w:numId w:val="2"/>
        </w:numPr>
        <w:spacing w:after="60" w:before="60"/>
      </w:pPr>
      <w:r>
        <w:rPr>
          <w:rFonts w:ascii="맑은 고딕" w:cs="맑은 고딕" w:eastAsia="맑은 고딕" w:hAnsi="맑은 고딕"/>
          <w:sz w:val="22"/>
          <w:szCs w:val="22"/>
        </w:rPr>
        <w:t xml:space="preserve">기압(Surface Pressure): 수면 기압 (고도 보정에 활용)</w:t>
      </w:r>
    </w:p>
    <w:p>
      <w:pPr>
        <w:spacing w:after="80" w:before="0"/>
      </w:pPr>
      <w:r>
        <w:t xml:space="preserve"/>
      </w:r>
    </w:p>
    <w:p>
      <w:pPr>
        <w:pStyle w:val="Heading3"/>
        <w:spacing w:after="100" w:before="200"/>
      </w:pPr>
      <w:r>
        <w:rPr>
          <w:rFonts w:ascii="맑은 고딕" w:cs="맑은 고딕" w:eastAsia="맑은 고딕" w:hAnsi="맑은 고딕"/>
          <w:b/>
          <w:bCs/>
          <w:color w:val="333333"/>
          <w:sz w:val="24"/>
          <w:szCs w:val="24"/>
        </w:rPr>
        <w:t xml:space="preserve">⑤ 생체 데이터 (고급 모델)</w:t>
      </w:r>
    </w:p>
    <w:p>
      <w:pPr>
        <w:pStyle w:val="ListParagraph"/>
        <w:numPr>
          <w:ilvl w:val="0"/>
          <w:numId w:val="2"/>
        </w:numPr>
        <w:spacing w:after="60" w:before="60"/>
      </w:pPr>
      <w:r>
        <w:rPr>
          <w:rFonts w:ascii="맑은 고딕" w:cs="맑은 고딕" w:eastAsia="맑은 고딕" w:hAnsi="맑은 고딕"/>
          <w:sz w:val="22"/>
          <w:szCs w:val="22"/>
        </w:rPr>
        <w:t xml:space="preserve">심박수(Heart Rate): Garmin 등 일부 모델에서 광학 센서로 측정</w:t>
      </w:r>
    </w:p>
    <w:p>
      <w:pPr>
        <w:pStyle w:val="ListParagraph"/>
        <w:numPr>
          <w:ilvl w:val="0"/>
          <w:numId w:val="2"/>
        </w:numPr>
        <w:spacing w:after="60" w:before="60"/>
      </w:pPr>
      <w:r>
        <w:rPr>
          <w:rFonts w:ascii="맑은 고딕" w:cs="맑은 고딕" w:eastAsia="맑은 고딕" w:hAnsi="맑은 고딕"/>
          <w:sz w:val="22"/>
          <w:szCs w:val="22"/>
        </w:rPr>
        <w:t xml:space="preserve">혈중 산소 포화도(SpO2): 일부 고급 모델에서 지원</w:t>
      </w:r>
    </w:p>
    <w:p>
      <w:pPr>
        <w:spacing w:after="160" w:before="0"/>
      </w:pPr>
      <w:r>
        <w:t xml:space="preserve"/>
      </w:r>
    </w:p>
    <w:p>
      <w:pPr>
        <w:pStyle w:val="Heading1"/>
        <w:spacing w:after="160" w:before="360"/>
      </w:pPr>
      <w:r>
        <w:rPr>
          <w:rFonts w:ascii="맑은 고딕" w:cs="맑은 고딕" w:eastAsia="맑은 고딕" w:hAnsi="맑은 고딕"/>
          <w:b/>
          <w:bCs/>
          <w:color w:val="1A6B9A"/>
          <w:sz w:val="32"/>
          <w:szCs w:val="32"/>
        </w:rPr>
        <w:t xml:space="preserve">3. 사후강평(AAR)의 개념과 프리다이빙 적용</w:t>
      </w:r>
    </w:p>
    <w:p>
      <w:pPr>
        <w:pBdr>
          <w:bottom w:val="single" w:color="2E86AB" w:sz="6" w:space="1"/>
        </w:pBdr>
        <w:spacing w:after="100" w:before="100"/>
      </w:pPr>
      <w:r>
        <w:t xml:space="preserve"/>
      </w:r>
    </w:p>
    <w:p>
      <w:pPr>
        <w:spacing w:after="80" w:before="0"/>
      </w:pPr>
      <w:r>
        <w:t xml:space="preserve"/>
      </w:r>
    </w:p>
    <w:p>
      <w:pPr>
        <w:pStyle w:val="Heading2"/>
        <w:spacing w:after="120" w:before="280"/>
      </w:pPr>
      <w:r>
        <w:rPr>
          <w:rFonts w:ascii="맑은 고딕" w:cs="맑은 고딕" w:eastAsia="맑은 고딕" w:hAnsi="맑은 고딕"/>
          <w:b/>
          <w:bCs/>
          <w:color w:val="2E86AB"/>
          <w:sz w:val="26"/>
          <w:szCs w:val="26"/>
        </w:rPr>
        <w:t xml:space="preserve">3.1 사후강평의 정의</w:t>
      </w:r>
    </w:p>
    <w:p>
      <w:pPr>
        <w:spacing w:after="80" w:before="80" w:line="360"/>
        <w:jc w:val="both"/>
      </w:pPr>
      <w:r>
        <w:rPr>
          <w:rFonts w:ascii="맑은 고딕" w:cs="맑은 고딕" w:eastAsia="맑은 고딕" w:hAnsi="맑은 고딕"/>
          <w:sz w:val="22"/>
          <w:szCs w:val="22"/>
        </w:rPr>
        <w:t xml:space="preserve">사후강평(After-Action Review, AAR)은 미 육군이 1970년대에 개발한 성찰 기반 학습 방법론으로, 활동 완료 직후 체계적인 검토를 통해 학습 효과를 극대화하는 기법이다. 전통적 AAR의 4가지 핵심 질문은 다음과 같다:</w:t>
      </w:r>
    </w:p>
    <w:p>
      <w:pPr>
        <w:spacing w:after="80" w:before="0"/>
      </w:pPr>
      <w:r>
        <w:t xml:space="preserve"/>
      </w:r>
    </w:p>
    <w:p>
      <w:pPr>
        <w:pStyle w:val="ListParagraph"/>
        <w:numPr>
          <w:ilvl w:val="0"/>
          <w:numId w:val="3"/>
        </w:numPr>
        <w:spacing w:after="60" w:before="60"/>
      </w:pPr>
      <w:r>
        <w:rPr>
          <w:rFonts w:ascii="맑은 고딕" w:cs="맑은 고딕" w:eastAsia="맑은 고딕" w:hAnsi="맑은 고딕"/>
          <w:sz w:val="22"/>
          <w:szCs w:val="22"/>
        </w:rPr>
        <w:t xml:space="preserve">무엇이 일어날 것으로 예상했는가? (What was supposed to happen?)</w:t>
      </w:r>
    </w:p>
    <w:p>
      <w:pPr>
        <w:pStyle w:val="ListParagraph"/>
        <w:numPr>
          <w:ilvl w:val="0"/>
          <w:numId w:val="3"/>
        </w:numPr>
        <w:spacing w:after="60" w:before="60"/>
      </w:pPr>
      <w:r>
        <w:rPr>
          <w:rFonts w:ascii="맑은 고딕" w:cs="맑은 고딕" w:eastAsia="맑은 고딕" w:hAnsi="맑은 고딕"/>
          <w:sz w:val="22"/>
          <w:szCs w:val="22"/>
        </w:rPr>
        <w:t xml:space="preserve">실제로 무엇이 일어났는가? (What actually happened?)</w:t>
      </w:r>
    </w:p>
    <w:p>
      <w:pPr>
        <w:pStyle w:val="ListParagraph"/>
        <w:numPr>
          <w:ilvl w:val="0"/>
          <w:numId w:val="3"/>
        </w:numPr>
        <w:spacing w:after="60" w:before="60"/>
      </w:pPr>
      <w:r>
        <w:rPr>
          <w:rFonts w:ascii="맑은 고딕" w:cs="맑은 고딕" w:eastAsia="맑은 고딕" w:hAnsi="맑은 고딕"/>
          <w:sz w:val="22"/>
          <w:szCs w:val="22"/>
        </w:rPr>
        <w:t xml:space="preserve">왜 차이가 발생했는가? (Why was there a difference?)</w:t>
      </w:r>
    </w:p>
    <w:p>
      <w:pPr>
        <w:pStyle w:val="ListParagraph"/>
        <w:numPr>
          <w:ilvl w:val="0"/>
          <w:numId w:val="3"/>
        </w:numPr>
        <w:spacing w:after="60" w:before="60"/>
      </w:pPr>
      <w:r>
        <w:rPr>
          <w:rFonts w:ascii="맑은 고딕" w:cs="맑은 고딕" w:eastAsia="맑은 고딕" w:hAnsi="맑은 고딕"/>
          <w:sz w:val="22"/>
          <w:szCs w:val="22"/>
        </w:rPr>
        <w:t xml:space="preserve">다음에는 어떻게 할 것인가? (What will we do differently next time?)</w:t>
      </w:r>
    </w:p>
    <w:p>
      <w:pPr>
        <w:spacing w:after="100" w:before="0"/>
      </w:pPr>
      <w:r>
        <w:t xml:space="preserve"/>
      </w:r>
    </w:p>
    <w:p>
      <w:pPr>
        <w:spacing w:after="80" w:before="80" w:line="360"/>
        <w:jc w:val="both"/>
      </w:pPr>
      <w:r>
        <w:rPr>
          <w:rFonts w:ascii="맑은 고딕" w:cs="맑은 고딕" w:eastAsia="맑은 고딕" w:hAnsi="맑은 고딕"/>
          <w:sz w:val="22"/>
          <w:szCs w:val="22"/>
        </w:rPr>
        <w:t xml:space="preserve">이 구조는 프리다이빙 세션의 분석에 그대로 적용할 수 있으며, 다이빙 컴퓨터 데이터는 두 번째 질문인 '실제로 무엇이 일어났는가?'에 객관적인 근거를 제공한다.</w:t>
      </w:r>
    </w:p>
    <w:p>
      <w:pPr>
        <w:spacing w:after="160" w:before="0"/>
      </w:pPr>
      <w:r>
        <w:t xml:space="preserve"/>
      </w:r>
    </w:p>
    <w:p>
      <w:pPr>
        <w:pStyle w:val="Heading2"/>
        <w:spacing w:after="120" w:before="280"/>
      </w:pPr>
      <w:r>
        <w:rPr>
          <w:rFonts w:ascii="맑은 고딕" w:cs="맑은 고딕" w:eastAsia="맑은 고딕" w:hAnsi="맑은 고딕"/>
          <w:b/>
          <w:bCs/>
          <w:color w:val="2E86AB"/>
          <w:sz w:val="26"/>
          <w:szCs w:val="26"/>
        </w:rPr>
        <w:t xml:space="preserve">3.2 프리다이빙에서 AAR이 중요한 이유</w:t>
      </w:r>
    </w:p>
    <w:p>
      <w:pPr>
        <w:spacing w:after="80" w:before="80" w:line="360"/>
        <w:jc w:val="both"/>
      </w:pPr>
      <w:r>
        <w:rPr>
          <w:rFonts w:ascii="맑은 고딕" w:cs="맑은 고딕" w:eastAsia="맑은 고딕" w:hAnsi="맑은 고딕"/>
          <w:sz w:val="22"/>
          <w:szCs w:val="22"/>
        </w:rPr>
        <w:t xml:space="preserve">프리다이빙은 인간이 신체 한계에 도전하는 스포츠이며, 잘못된 기술 적용이나 무리한 시도는 삼바(Samba, 운동 유발 저산소 현상) 또는 블랙아웃(Blackout, 의식 상실)이라는 심각한 결과를 초래할 수 있다. 그러나 인간의 기억과 감각은 주관적이며 불완전하다. 다이버는 종종 자신의 상승 속도를 실제보다 느리게 기억하거나, 표면 휴식 시간을 충분하다고 착각한다.</w:t>
      </w:r>
    </w:p>
    <w:p>
      <w:pPr>
        <w:spacing w:after="60" w:before="0"/>
      </w:pPr>
      <w:r>
        <w:t xml:space="preserve"/>
      </w:r>
    </w:p>
    <w:p>
      <w:pPr>
        <w:spacing w:after="80" w:before="80" w:line="360"/>
        <w:jc w:val="both"/>
      </w:pPr>
      <w:r>
        <w:rPr>
          <w:rFonts w:ascii="맑은 고딕" w:cs="맑은 고딕" w:eastAsia="맑은 고딕" w:hAnsi="맑은 고딕"/>
          <w:sz w:val="22"/>
          <w:szCs w:val="22"/>
        </w:rPr>
        <w:t xml:space="preserve">다이빙 컴퓨터 데이터를 기반으로 한 AAR은 이러한 주관적 편향을 제거하고, 패턴을 발견하며, 개선 방향을 구체적으로 설정할 수 있게 한다. 특히 마스터 프리다이버 수준에서는 단순한 수심 기록 갱신을 넘어, 효율적이고 지속 가능한 훈련 사이클을 설계하는 역량이 요구된다.</w:t>
      </w:r>
    </w:p>
    <w:p>
      <w:pPr>
        <w:spacing w:after="160" w:before="0"/>
      </w:pPr>
      <w:r>
        <w:t xml:space="preserve"/>
      </w:r>
    </w:p>
    <w:p>
      <w:r>
        <w:br w:type="page"/>
      </w:r>
    </w:p>
    <w:p>
      <w:pPr>
        <w:pStyle w:val="Heading1"/>
        <w:spacing w:after="160" w:before="360"/>
      </w:pPr>
      <w:r>
        <w:rPr>
          <w:rFonts w:ascii="맑은 고딕" w:cs="맑은 고딕" w:eastAsia="맑은 고딕" w:hAnsi="맑은 고딕"/>
          <w:b/>
          <w:bCs/>
          <w:color w:val="1A6B9A"/>
          <w:sz w:val="32"/>
          <w:szCs w:val="32"/>
        </w:rPr>
        <w:t xml:space="preserve">4. 다이빙 컴퓨터 데이터를 활용한 고급 사후강평 방법론</w:t>
      </w:r>
    </w:p>
    <w:p>
      <w:pPr>
        <w:pBdr>
          <w:bottom w:val="single" w:color="2E86AB" w:sz="6" w:space="1"/>
        </w:pBdr>
        <w:spacing w:after="100" w:before="100"/>
      </w:pPr>
      <w:r>
        <w:t xml:space="preserve"/>
      </w:r>
    </w:p>
    <w:p>
      <w:pPr>
        <w:spacing w:after="80" w:before="0"/>
      </w:pPr>
      <w:r>
        <w:t xml:space="preserve"/>
      </w:r>
    </w:p>
    <w:p>
      <w:pPr>
        <w:pStyle w:val="Heading2"/>
        <w:spacing w:after="120" w:before="280"/>
      </w:pPr>
      <w:r>
        <w:rPr>
          <w:rFonts w:ascii="맑은 고딕" w:cs="맑은 고딕" w:eastAsia="맑은 고딕" w:hAnsi="맑은 고딕"/>
          <w:b/>
          <w:bCs/>
          <w:color w:val="2E86AB"/>
          <w:sz w:val="26"/>
          <w:szCs w:val="26"/>
        </w:rPr>
        <w:t xml:space="preserve">4.1 다이브 프로파일(Dive Profile) 분석</w:t>
      </w:r>
    </w:p>
    <w:p>
      <w:pPr>
        <w:spacing w:after="80" w:before="80" w:line="360"/>
        <w:jc w:val="both"/>
      </w:pPr>
      <w:r>
        <w:rPr>
          <w:rFonts w:ascii="맑은 고딕" w:cs="맑은 고딕" w:eastAsia="맑은 고딕" w:hAnsi="맑은 고딕"/>
          <w:sz w:val="22"/>
          <w:szCs w:val="22"/>
        </w:rPr>
        <w:t xml:space="preserve">다이브 프로파일은 시간 대비 수심의 변화를 그래프로 나타낸 것으로, 개별 다이브의 '이야기'를 시각적으로 표현한다. 고급 분석에서는 단순히 최대 수심만 보는 것이 아니라, 프로파일의 형태에서 다음과 같은 정보를 읽어낸다:</w:t>
      </w:r>
    </w:p>
    <w:p>
      <w:pPr>
        <w:spacing w:after="80" w:before="0"/>
      </w:pPr>
      <w:r>
        <w:t xml:space="preserve"/>
      </w:r>
    </w:p>
    <w:p>
      <w:pPr>
        <w:pStyle w:val="Heading3"/>
        <w:spacing w:after="100" w:before="200"/>
      </w:pPr>
      <w:r>
        <w:rPr>
          <w:rFonts w:ascii="맑은 고딕" w:cs="맑은 고딕" w:eastAsia="맑은 고딕" w:hAnsi="맑은 고딕"/>
          <w:b/>
          <w:bCs/>
          <w:color w:val="333333"/>
          <w:sz w:val="24"/>
          <w:szCs w:val="24"/>
        </w:rPr>
        <w:t xml:space="preserve">① V자형 vs. U자형 프로파일</w:t>
      </w:r>
    </w:p>
    <w:p>
      <w:pPr>
        <w:spacing w:after="80" w:before="80" w:line="360"/>
        <w:jc w:val="both"/>
      </w:pPr>
      <w:r>
        <w:rPr>
          <w:rFonts w:ascii="맑은 고딕" w:cs="맑은 고딕" w:eastAsia="맑은 고딕" w:hAnsi="맑은 고딕"/>
          <w:sz w:val="22"/>
          <w:szCs w:val="22"/>
        </w:rPr>
        <w:t xml:space="preserve">이상적인 프리다이빙 프로파일은 깔끔한 V자형으로, 빠른 하강 후 목표 수심에서 최소한의 시간을 보내고 즉시 상승하는 패턴이다. 반면 U자형 프로파일은 목표 수심 부근에서 수평 이동이나 멈춤이 있었음을 나타내며, 이는 산소 소비량 증가와 이산화탄소 축적으로 이어진다.</w:t>
      </w:r>
    </w:p>
    <w:p>
      <w:pPr>
        <w:spacing w:after="80" w:before="0"/>
      </w:pPr>
      <w:r>
        <w:t xml:space="preserve"/>
      </w:r>
    </w:p>
    <w:p>
      <w:pPr>
        <w:pStyle w:val="Heading3"/>
        <w:spacing w:after="100" w:before="200"/>
      </w:pPr>
      <w:r>
        <w:rPr>
          <w:rFonts w:ascii="맑은 고딕" w:cs="맑은 고딕" w:eastAsia="맑은 고딕" w:hAnsi="맑은 고딕"/>
          <w:b/>
          <w:bCs/>
          <w:color w:val="333333"/>
          <w:sz w:val="24"/>
          <w:szCs w:val="24"/>
        </w:rPr>
        <w:t xml:space="preserve">② 상승 구간의 기울기 분석</w:t>
      </w:r>
    </w:p>
    <w:p>
      <w:pPr>
        <w:spacing w:after="80" w:before="80" w:line="360"/>
        <w:jc w:val="both"/>
      </w:pPr>
      <w:r>
        <w:rPr>
          <w:rFonts w:ascii="맑은 고딕" w:cs="맑은 고딕" w:eastAsia="맑은 고딕" w:hAnsi="맑은 고딕"/>
          <w:sz w:val="22"/>
          <w:szCs w:val="22"/>
        </w:rPr>
        <w:t xml:space="preserve">상승 구간을 세분화하면 깊은 곳에서의 상승, 중간 수심에서의 상승, 최종 10m 구간의 상승으로 나눌 수 있다. 특히 10m~수면 구간은 폐가 잔기량(Residual Volume) 이하에서 정상 용량으로 팽창하는 구간으로, 이 구간에서 급격한 속도 변화가 관찰되면 능동적 핀킥을 사용했거나 부력 전환이 원활하지 않았음을 의미한다.</w:t>
      </w:r>
    </w:p>
    <w:p>
      <w:pPr>
        <w:spacing w:after="80" w:before="0"/>
      </w:pPr>
      <w:r>
        <w:t xml:space="preserve"/>
      </w:r>
    </w:p>
    <w:p>
      <w:pPr>
        <w:pStyle w:val="Heading3"/>
        <w:spacing w:after="100" w:before="200"/>
      </w:pPr>
      <w:r>
        <w:rPr>
          <w:rFonts w:ascii="맑은 고딕" w:cs="맑은 고딕" w:eastAsia="맑은 고딕" w:hAnsi="맑은 고딕"/>
          <w:b/>
          <w:bCs/>
          <w:color w:val="333333"/>
          <w:sz w:val="24"/>
          <w:szCs w:val="24"/>
        </w:rPr>
        <w:t xml:space="preserve">③ 프로파일 간 비교 (세션 내)</w:t>
      </w:r>
    </w:p>
    <w:p>
      <w:pPr>
        <w:spacing w:after="80" w:before="80" w:line="360"/>
        <w:jc w:val="both"/>
      </w:pPr>
      <w:r>
        <w:rPr>
          <w:rFonts w:ascii="맑은 고딕" w:cs="맑은 고딕" w:eastAsia="맑은 고딕" w:hAnsi="맑은 고딕"/>
          <w:sz w:val="22"/>
          <w:szCs w:val="22"/>
        </w:rPr>
        <w:t xml:space="preserve">하나의 훈련 세션 내에서 여러 다이브의 프로파일을 겹쳐 비교하면, 피로도가 쌓임에 따른 기술 저하를 시각적으로 확인할 수 있다. 예를 들어, 세션 후반부로 갈수록 상승 속도가 일정하지 않거나 수심 도달이 낮아진다면, 회복이 불충분하거나 피로가 누적되고 있다는 신호다.</w:t>
      </w:r>
    </w:p>
    <w:p>
      <w:pPr>
        <w:spacing w:after="160" w:before="0"/>
      </w:pPr>
      <w:r>
        <w:t xml:space="preserve"/>
      </w:r>
    </w:p>
    <w:p>
      <w:pPr>
        <w:pStyle w:val="Heading2"/>
        <w:spacing w:after="120" w:before="280"/>
      </w:pPr>
      <w:r>
        <w:rPr>
          <w:rFonts w:ascii="맑은 고딕" w:cs="맑은 고딕" w:eastAsia="맑은 고딕" w:hAnsi="맑은 고딕"/>
          <w:b/>
          <w:bCs/>
          <w:color w:val="2E86AB"/>
          <w:sz w:val="26"/>
          <w:szCs w:val="26"/>
        </w:rPr>
        <w:t xml:space="preserve">4.2 상승 속도(Ascent Rate) 분석</w:t>
      </w:r>
    </w:p>
    <w:p>
      <w:pPr>
        <w:spacing w:after="80" w:before="80" w:line="360"/>
        <w:jc w:val="both"/>
      </w:pPr>
      <w:r>
        <w:rPr>
          <w:rFonts w:ascii="맑은 고딕" w:cs="맑은 고딕" w:eastAsia="맑은 고딕" w:hAnsi="맑은 고딕"/>
          <w:sz w:val="22"/>
          <w:szCs w:val="22"/>
        </w:rPr>
        <w:t xml:space="preserve">상승 속도는 프리다이빙 안전에서 가장 중요한 지표 중 하나다. AIDA 가이드라인과 대부분의 프리다이빙 교육 단체는 상승 속도를 1m/s (60m/min) 이하로 유지할 것을 권고한다. 그러나 고급 분석에서는 이보다 세밀한 접근이 필요하다.</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rPr>
          <w:tblHeader/>
        </w:trPr>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상승 속도 (m/min)</w:t>
            </w:r>
          </w:p>
        </w:tc>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평가</w:t>
            </w:r>
          </w:p>
        </w:tc>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조치 방향</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&lt; 30 m/min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매우 느림 (산소 소비 과다)</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핀킥 효율 및 부력 조절 점검</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30–60 m/min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이상적 범위</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현재 기술 유지 및 강화</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60–90 m/min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빠름 (주의 필요)</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삼바 위험 가능성 점검</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&gt; 90 m/min</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위험 수준</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즉각적 기술 교정 필요</w:t>
            </w:r>
          </w:p>
        </w:tc>
      </w:tr>
    </w:tbl>
    <w:p>
      <w:pPr>
        <w:spacing w:after="100" w:before="0"/>
      </w:pPr>
      <w:r>
        <w:t xml:space="preserve"/>
      </w:r>
    </w:p>
    <w:p>
      <w:pPr>
        <w:spacing w:after="80" w:before="80" w:line="360"/>
        <w:jc w:val="both"/>
      </w:pPr>
      <w:r>
        <w:rPr>
          <w:rFonts w:ascii="맑은 고딕" w:cs="맑은 고딕" w:eastAsia="맑은 고딕" w:hAnsi="맑은 고딕"/>
          <w:sz w:val="22"/>
          <w:szCs w:val="22"/>
        </w:rPr>
        <w:t xml:space="preserve">특히 블랙아웃은 대부분 수면 직전 최후 5m 구간에서 발생하므로, 이 구간의 속도를 별도로 추출해 분석하는 것이 중요하다. 컴퓨터 소프트웨어(Garmin Dive+, Suunto App 등)에서 프로파일 데이터를 CSV로 내려받아 스프레드시트로 해당 구간만 필터링할 수 있다.</w:t>
      </w:r>
    </w:p>
    <w:p>
      <w:pPr>
        <w:spacing w:after="160" w:before="0"/>
      </w:pPr>
      <w:r>
        <w:t xml:space="preserve"/>
      </w:r>
    </w:p>
    <w:p>
      <w:pPr>
        <w:pStyle w:val="Heading2"/>
        <w:spacing w:after="120" w:before="280"/>
      </w:pPr>
      <w:r>
        <w:rPr>
          <w:rFonts w:ascii="맑은 고딕" w:cs="맑은 고딕" w:eastAsia="맑은 고딕" w:hAnsi="맑은 고딕"/>
          <w:b/>
          <w:bCs/>
          <w:color w:val="2E86AB"/>
          <w:sz w:val="26"/>
          <w:szCs w:val="26"/>
        </w:rPr>
        <w:t xml:space="preserve">4.3 표면 휴식 시간(Surface Interval) 분석</w:t>
      </w:r>
    </w:p>
    <w:p>
      <w:pPr>
        <w:spacing w:after="80" w:before="80" w:line="360"/>
        <w:jc w:val="both"/>
      </w:pPr>
      <w:r>
        <w:rPr>
          <w:rFonts w:ascii="맑은 고딕" w:cs="맑은 고딕" w:eastAsia="맑은 고딕" w:hAnsi="맑은 고딕"/>
          <w:sz w:val="22"/>
          <w:szCs w:val="22"/>
        </w:rPr>
        <w:t xml:space="preserve">반복 잠수에서 표면 휴식 시간 관리는 삼바 및 블랙아웃 예방의 핵심이다. 일반적인 규칙은 '잠수 시간의 최소 2배'이지만, 고급 분석에서는 단순한 시간 비율을 넘어 다음과 같은 지표를 확인한다:</w:t>
      </w:r>
    </w:p>
    <w:p>
      <w:pPr>
        <w:spacing w:after="80" w:before="0"/>
      </w:pPr>
      <w:r>
        <w:t xml:space="preserve"/>
      </w:r>
    </w:p>
    <w:p>
      <w:pPr>
        <w:pStyle w:val="ListParagraph"/>
        <w:numPr>
          <w:ilvl w:val="0"/>
          <w:numId w:val="2"/>
        </w:numPr>
        <w:spacing w:after="60" w:before="60"/>
      </w:pPr>
      <w:r>
        <w:rPr>
          <w:rFonts w:ascii="맑은 고딕" w:cs="맑은 고딕" w:eastAsia="맑은 고딕" w:hAnsi="맑은 고딕"/>
          <w:sz w:val="22"/>
          <w:szCs w:val="22"/>
        </w:rPr>
        <w:t xml:space="preserve">심박수 회복: 다이브 직후 심박수가 안정 시 심박수(±10bpm)로 복귀했는지 (심박수 지원 모델)</w:t>
      </w:r>
    </w:p>
    <w:p>
      <w:pPr>
        <w:pStyle w:val="ListParagraph"/>
        <w:numPr>
          <w:ilvl w:val="0"/>
          <w:numId w:val="2"/>
        </w:numPr>
        <w:spacing w:after="60" w:before="60"/>
      </w:pPr>
      <w:r>
        <w:rPr>
          <w:rFonts w:ascii="맑은 고딕" w:cs="맑은 고딕" w:eastAsia="맑은 고딕" w:hAnsi="맑은 고딕"/>
          <w:sz w:val="22"/>
          <w:szCs w:val="22"/>
        </w:rPr>
        <w:t xml:space="preserve">SpO2 회복: 혈중 산소 포화도가 99% 이상으로 완전 회복되었는지</w:t>
      </w:r>
    </w:p>
    <w:p>
      <w:pPr>
        <w:pStyle w:val="ListParagraph"/>
        <w:numPr>
          <w:ilvl w:val="0"/>
          <w:numId w:val="2"/>
        </w:numPr>
        <w:spacing w:after="60" w:before="60"/>
      </w:pPr>
      <w:r>
        <w:rPr>
          <w:rFonts w:ascii="맑은 고딕" w:cs="맑은 고딕" w:eastAsia="맑은 고딕" w:hAnsi="맑은 고딕"/>
          <w:sz w:val="22"/>
          <w:szCs w:val="22"/>
        </w:rPr>
        <w:t xml:space="preserve">주관적 회복도: 호흡 횟수가 분당 12~16회로 안정됐는지</w:t>
      </w:r>
    </w:p>
    <w:p>
      <w:pPr>
        <w:pStyle w:val="ListParagraph"/>
        <w:numPr>
          <w:ilvl w:val="0"/>
          <w:numId w:val="2"/>
        </w:numPr>
        <w:spacing w:after="60" w:before="60"/>
      </w:pPr>
      <w:r>
        <w:rPr>
          <w:rFonts w:ascii="맑은 고딕" w:cs="맑은 고딕" w:eastAsia="맑은 고딕" w:hAnsi="맑은 고딕"/>
          <w:sz w:val="22"/>
          <w:szCs w:val="22"/>
        </w:rPr>
        <w:t xml:space="preserve">세션 전체의 다이브 비율 추이: 후반으로 갈수록 표면 휴식 시간이 늘어나고 있는지</w:t>
      </w:r>
    </w:p>
    <w:p>
      <w:pPr>
        <w:spacing w:after="80" w:before="0"/>
      </w:pPr>
      <w:r>
        <w:t xml:space="preserve"/>
      </w:r>
    </w:p>
    <w:p>
      <w:pPr>
        <w:spacing w:after="80" w:before="80" w:line="360"/>
        <w:jc w:val="both"/>
      </w:pPr>
      <w:r>
        <w:rPr>
          <w:rFonts w:ascii="맑은 고딕" w:cs="맑은 고딕" w:eastAsia="맑은 고딕" w:hAnsi="맑은 고딕"/>
          <w:sz w:val="22"/>
          <w:szCs w:val="22"/>
        </w:rPr>
        <w:t xml:space="preserve">다이빙 컴퓨터의 로그 데이터에는 각 다이브의 시작·종료 시각이 기록되므로, 이를 통해 자동으로 표면 휴식 시간을 계산할 수 있다. Garmin Connect의 경우 이 데이터가 타임라인 형태로 자동 시각화된다.</w:t>
      </w:r>
    </w:p>
    <w:p>
      <w:pPr>
        <w:spacing w:after="160" w:before="0"/>
      </w:pPr>
      <w:r>
        <w:t xml:space="preserve"/>
      </w:r>
    </w:p>
    <w:p>
      <w:pPr>
        <w:pStyle w:val="Heading2"/>
        <w:spacing w:after="120" w:before="280"/>
      </w:pPr>
      <w:r>
        <w:rPr>
          <w:rFonts w:ascii="맑은 고딕" w:cs="맑은 고딕" w:eastAsia="맑은 고딕" w:hAnsi="맑은 고딕"/>
          <w:b/>
          <w:bCs/>
          <w:color w:val="2E86AB"/>
          <w:sz w:val="26"/>
          <w:szCs w:val="26"/>
        </w:rPr>
        <w:t xml:space="preserve">4.4 세션 간 비교 분석 (장기 추세 분석)</w:t>
      </w:r>
    </w:p>
    <w:p>
      <w:pPr>
        <w:spacing w:after="80" w:before="80" w:line="360"/>
        <w:jc w:val="both"/>
      </w:pPr>
      <w:r>
        <w:rPr>
          <w:rFonts w:ascii="맑은 고딕" w:cs="맑은 고딕" w:eastAsia="맑은 고딕" w:hAnsi="맑은 고딕"/>
          <w:sz w:val="22"/>
          <w:szCs w:val="22"/>
        </w:rPr>
        <w:t xml:space="preserve">고급 사후강평의 진정한 가치는 단일 세션 분석을 넘어, 복수의 세션 데이터를 비교·분석하여 장기적 추세를 파악하는 데 있다. 다이빙 컴퓨터 소프트웨어 또는 직접 구성한 스프레드시트를 통해 다음과 같은 항목을 추적할 수 있다:</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추적 항목</w:t>
            </w:r>
          </w:p>
        </w:tc>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분석 방법 및 의미</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월별 최대 수심</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꾸준한 수심 향상 추세 확인 / 정체 구간 식별</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잠수 시간 대비 수심 효율</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동일 수심에서 잠수 시간 단축 = 기술 향상</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상승 속도 표준편차</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일관성 향상 여부 (낮을수록 기술이 안정화됨)</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세션당 다이브 횟수</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훈련 볼륨 추적, 과훈련 방지</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수온별 퍼포먼스 변화</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저수온 환경 적응 능력 평가</w:t>
            </w:r>
          </w:p>
        </w:tc>
      </w:tr>
    </w:tbl>
    <w:p>
      <w:pPr>
        <w:spacing w:after="160" w:before="0"/>
      </w:pPr>
      <w:r>
        <w:t xml:space="preserve"/>
      </w:r>
    </w:p>
    <w:p>
      <w:pPr>
        <w:pStyle w:val="Heading2"/>
        <w:spacing w:after="120" w:before="280"/>
      </w:pPr>
      <w:r>
        <w:rPr>
          <w:rFonts w:ascii="맑은 고딕" w:cs="맑은 고딕" w:eastAsia="맑은 고딕" w:hAnsi="맑은 고딕"/>
          <w:b/>
          <w:bCs/>
          <w:color w:val="2E86AB"/>
          <w:sz w:val="26"/>
          <w:szCs w:val="26"/>
        </w:rPr>
        <w:t xml:space="preserve">4.5 안전 지표 도출 및 리스크 평가</w:t>
      </w:r>
    </w:p>
    <w:p>
      <w:pPr>
        <w:spacing w:after="80" w:before="80" w:line="360"/>
        <w:jc w:val="both"/>
      </w:pPr>
      <w:r>
        <w:rPr>
          <w:rFonts w:ascii="맑은 고딕" w:cs="맑은 고딕" w:eastAsia="맑은 고딕" w:hAnsi="맑은 고딕"/>
          <w:sz w:val="22"/>
          <w:szCs w:val="22"/>
        </w:rPr>
        <w:t xml:space="preserve">모든 데이터 분석의 궁극적 목표는 안전한 다이빙 실천이다. 데이터로부터 도출할 수 있는 안전 관련 경고 신호(Red Flags)는 다음과 같다:</w:t>
      </w:r>
    </w:p>
    <w:p>
      <w:pPr>
        <w:spacing w:after="80" w:before="0"/>
      </w:pPr>
      <w:r>
        <w:t xml:space="preserve"/>
      </w:r>
    </w:p>
    <w:p>
      <w:pPr>
        <w:pStyle w:val="ListParagraph"/>
        <w:numPr>
          <w:ilvl w:val="0"/>
          <w:numId w:val="2"/>
        </w:numPr>
        <w:spacing w:after="60" w:before="60"/>
      </w:pPr>
      <w:r>
        <w:rPr>
          <w:rFonts w:ascii="맑은 고딕" w:cs="맑은 고딕" w:eastAsia="맑은 고딕" w:hAnsi="맑은 고딕"/>
          <w:sz w:val="22"/>
          <w:szCs w:val="22"/>
        </w:rPr>
        <w:t xml:space="preserve">표면 휴식 시간 &lt; 잠수 시간 × 2 : 저산소 위험 증가</w:t>
      </w:r>
    </w:p>
    <w:p>
      <w:pPr>
        <w:pStyle w:val="ListParagraph"/>
        <w:numPr>
          <w:ilvl w:val="0"/>
          <w:numId w:val="2"/>
        </w:numPr>
        <w:spacing w:after="60" w:before="60"/>
      </w:pPr>
      <w:r>
        <w:rPr>
          <w:rFonts w:ascii="맑은 고딕" w:cs="맑은 고딕" w:eastAsia="맑은 고딕" w:hAnsi="맑은 고딕"/>
          <w:sz w:val="22"/>
          <w:szCs w:val="22"/>
        </w:rPr>
        <w:t xml:space="preserve">최종 상승 속도 &gt; 1m/s 초과 다이브가 세션의 30% 이상: 기술 교정 필요</w:t>
      </w:r>
    </w:p>
    <w:p>
      <w:pPr>
        <w:pStyle w:val="ListParagraph"/>
        <w:numPr>
          <w:ilvl w:val="0"/>
          <w:numId w:val="2"/>
        </w:numPr>
        <w:spacing w:after="60" w:before="60"/>
      </w:pPr>
      <w:r>
        <w:rPr>
          <w:rFonts w:ascii="맑은 고딕" w:cs="맑은 고딕" w:eastAsia="맑은 고딕" w:hAnsi="맑은 고딕"/>
          <w:sz w:val="22"/>
          <w:szCs w:val="22"/>
        </w:rPr>
        <w:t xml:space="preserve">최대 수심 도달 실패 빈도 증가: 컨디션 저하 또는 과훈련 징후</w:t>
      </w:r>
    </w:p>
    <w:p>
      <w:pPr>
        <w:pStyle w:val="ListParagraph"/>
        <w:numPr>
          <w:ilvl w:val="0"/>
          <w:numId w:val="2"/>
        </w:numPr>
        <w:spacing w:after="60" w:before="60"/>
      </w:pPr>
      <w:r>
        <w:rPr>
          <w:rFonts w:ascii="맑은 고딕" w:cs="맑은 고딕" w:eastAsia="맑은 고딕" w:hAnsi="맑은 고딕"/>
          <w:sz w:val="22"/>
          <w:szCs w:val="22"/>
        </w:rPr>
        <w:t xml:space="preserve">세션 내 연속 다이브에서 잠수 시간이 지속 단축: 피로 누적 or CO₂ 민감도 저하</w:t>
      </w:r>
    </w:p>
    <w:p>
      <w:pPr>
        <w:pStyle w:val="ListParagraph"/>
        <w:numPr>
          <w:ilvl w:val="0"/>
          <w:numId w:val="2"/>
        </w:numPr>
        <w:spacing w:after="60" w:before="60"/>
      </w:pPr>
      <w:r>
        <w:rPr>
          <w:rFonts w:ascii="맑은 고딕" w:cs="맑은 고딕" w:eastAsia="맑은 고딕" w:hAnsi="맑은 고딕"/>
          <w:sz w:val="22"/>
          <w:szCs w:val="22"/>
        </w:rPr>
        <w:t xml:space="preserve">심박수 다이브 직후 120bpm 이상 지속: 충분한 회복이 이루어지지 않음</w:t>
      </w:r>
    </w:p>
    <w:p>
      <w:pPr>
        <w:spacing w:after="160" w:before="0"/>
      </w:pPr>
      <w:r>
        <w:t xml:space="preserve"/>
      </w:r>
    </w:p>
    <w:p>
      <w:r>
        <w:br w:type="page"/>
      </w:r>
    </w:p>
    <w:p>
      <w:pPr>
        <w:pStyle w:val="Heading1"/>
        <w:spacing w:after="160" w:before="360"/>
      </w:pPr>
      <w:r>
        <w:rPr>
          <w:rFonts w:ascii="맑은 고딕" w:cs="맑은 고딕" w:eastAsia="맑은 고딕" w:hAnsi="맑은 고딕"/>
          <w:b/>
          <w:bCs/>
          <w:color w:val="1A6B9A"/>
          <w:sz w:val="32"/>
          <w:szCs w:val="32"/>
        </w:rPr>
        <w:t xml:space="preserve">5. 실제 데이터 분석 예시</w:t>
      </w:r>
    </w:p>
    <w:p>
      <w:pPr>
        <w:pBdr>
          <w:bottom w:val="single" w:color="2E86AB" w:sz="6" w:space="1"/>
        </w:pBdr>
        <w:spacing w:after="100" w:before="100"/>
      </w:pPr>
      <w:r>
        <w:t xml:space="preserve"/>
      </w:r>
    </w:p>
    <w:p>
      <w:pPr>
        <w:spacing w:after="80" w:before="0"/>
      </w:pPr>
      <w:r>
        <w:t xml:space="preserve"/>
      </w:r>
    </w:p>
    <w:p>
      <w:pPr>
        <w:pStyle w:val="Heading2"/>
        <w:spacing w:after="120" w:before="280"/>
      </w:pPr>
      <w:r>
        <w:rPr>
          <w:rFonts w:ascii="맑은 고딕" w:cs="맑은 고딕" w:eastAsia="맑은 고딕" w:hAnsi="맑은 고딕"/>
          <w:b/>
          <w:bCs/>
          <w:color w:val="2E86AB"/>
          <w:sz w:val="26"/>
          <w:szCs w:val="26"/>
        </w:rPr>
        <w:t xml:space="preserve">5.1 가상 세션 데이터 예시 및 해석</w:t>
      </w:r>
    </w:p>
    <w:p>
      <w:pPr>
        <w:spacing w:after="80" w:before="80" w:line="360"/>
        <w:jc w:val="both"/>
      </w:pPr>
      <w:r>
        <w:rPr>
          <w:rFonts w:ascii="맑은 고딕" w:cs="맑은 고딕" w:eastAsia="맑은 고딕" w:hAnsi="맑은 고딕"/>
          <w:sz w:val="22"/>
          <w:szCs w:val="22"/>
        </w:rPr>
        <w:t xml:space="preserve">아래는 프리다이빙 훈련 세션의 가상 로그 데이터이다. 실제 다이빙 컴퓨터에서 내보낸 CSV 파일과 동일한 형식이다:</w:t>
      </w:r>
    </w:p>
    <w:p>
      <w:pPr>
        <w:spacing w:after="8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00"/>
        <w:gridCol w:w="1400"/>
        <w:gridCol w:w="1400"/>
        <w:gridCol w:w="1500"/>
        <w:gridCol w:w="1426"/>
      </w:tblGrid>
      <w:tr>
        <w:trPr>
          <w:tblHeader/>
        </w:trPr>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w:t>
            </w:r>
          </w:p>
        </w:tc>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최대 수심</w:t>
            </w:r>
          </w:p>
        </w:tc>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잠수 시간</w:t>
            </w:r>
          </w:p>
        </w:tc>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최종 상승속도</w:t>
            </w:r>
          </w:p>
        </w:tc>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표면 휴식</w:t>
            </w:r>
          </w:p>
        </w:tc>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다이브 비율</w:t>
            </w:r>
          </w:p>
        </w:tc>
        <w:tc>
          <w:tcPr>
            <w:tcW w:type="auto" w:w="0"/>
            <w:gridSpan w:val="1"/>
            <w:tcBorders>
              <w:top w:val="single" w:color="1A6B9A" w:sz="1"/>
              <w:left w:val="single" w:color="1A6B9A" w:sz="1"/>
              <w:bottom w:val="single" w:color="1A6B9A" w:sz="1"/>
              <w:right w:val="single" w:color="1A6B9A" w:sz="1"/>
            </w:tcBorders>
            <w:shd w:fill="1A6B9A" w:val="clear"/>
            <w:tcMar>
              <w:top w:type="dxa" w:w="100"/>
              <w:left w:type="dxa" w:w="140"/>
              <w:bottom w:type="dxa" w:w="100"/>
              <w:right w:type="dxa" w:w="140"/>
            </w:tcMar>
            <w:vAlign w:val="center"/>
          </w:tcPr>
          <w:p>
            <w:pPr>
              <w:jc w:val="center"/>
            </w:pPr>
            <w:r>
              <w:rPr>
                <w:rFonts w:ascii="맑은 고딕" w:cs="맑은 고딕" w:eastAsia="맑은 고딕" w:hAnsi="맑은 고딕"/>
                <w:b/>
                <w:bCs/>
                <w:color w:val="FFFFFF"/>
                <w:sz w:val="20"/>
                <w:szCs w:val="20"/>
              </w:rPr>
              <w:t xml:space="preserve">비고</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1</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28m</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1분 52초</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0.7 m/s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정상</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2</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30m</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2분 05초</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0.9 m/s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5분 30초</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1:2.6</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상승 속도 주의</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3</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31m</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2분 10초</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1.1 m/s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4분 50초</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1:2.2</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 표면휴식 부족</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4</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29m</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1분 48초</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1.3 m/s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5분 10초</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1:2.9</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 상승속도 위험</w:t>
            </w:r>
          </w:p>
        </w:tc>
      </w:tr>
      <w:tr>
        <w:trPr>
          <w:tblHeader w:val="false"/>
        </w:trPr>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5</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27m</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1분 35초</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0.8 m/s</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7분 40초</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1:4.9</w:t>
            </w:r>
          </w:p>
        </w:tc>
        <w:tc>
          <w:tcPr>
            <w:tcW w:type="auto" w:w="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맑은 고딕" w:cs="맑은 고딕" w:eastAsia="맑은 고딕" w:hAnsi="맑은 고딕"/>
                <w:b w:val="false"/>
                <w:bCs w:val="false"/>
                <w:color w:val="222222"/>
                <w:sz w:val="20"/>
                <w:szCs w:val="20"/>
              </w:rPr>
              <w:t xml:space="preserve">수심 저하: 피로 징후</w:t>
            </w:r>
          </w:p>
        </w:tc>
      </w:tr>
    </w:tbl>
    <w:p>
      <w:pPr>
        <w:spacing w:after="100" w:before="0"/>
      </w:pPr>
      <w:r>
        <w:t xml:space="preserve"/>
      </w:r>
    </w:p>
    <w:p>
      <w:pPr>
        <w:pStyle w:val="Heading3"/>
        <w:spacing w:after="100" w:before="200"/>
      </w:pPr>
      <w:r>
        <w:rPr>
          <w:rFonts w:ascii="맑은 고딕" w:cs="맑은 고딕" w:eastAsia="맑은 고딕" w:hAnsi="맑은 고딕"/>
          <w:b/>
          <w:bCs/>
          <w:color w:val="333333"/>
          <w:sz w:val="24"/>
          <w:szCs w:val="24"/>
        </w:rPr>
        <w:t xml:space="preserve">데이터 해석</w:t>
      </w:r>
    </w:p>
    <w:p>
      <w:pPr>
        <w:spacing w:after="80" w:before="80" w:line="360"/>
        <w:jc w:val="both"/>
      </w:pPr>
      <w:r>
        <w:rPr>
          <w:rFonts w:ascii="맑은 고딕" w:cs="맑은 고딕" w:eastAsia="맑은 고딕" w:hAnsi="맑은 고딕"/>
          <w:sz w:val="22"/>
          <w:szCs w:val="22"/>
        </w:rPr>
        <w:t xml:space="preserve">위 세션에서 확인되는 주요 문제점은 세 가지다. 첫째, 3번 다이브에서 표면 휴식 시간이 잠수 시간의 2배에 미치지 못하고 있어 저산소 위험이 높아졌다. 둘째, 3~4번 다이브에서 최종 상승 속도가 1.0 m/s를 초과하여 삼바/블랙아웃의 위험 구간에 진입했다. 셋째, 세션 후반(5번)에서 최대 수심과 잠수 시간이 감소하는 것은 피로 누적의 명확한 신호다.</w:t>
      </w:r>
    </w:p>
    <w:p>
      <w:pPr>
        <w:spacing w:after="80" w:before="0"/>
      </w:pPr>
      <w:r>
        <w:t xml:space="preserve"/>
      </w:r>
    </w:p>
    <w:p>
      <w:pPr>
        <w:spacing w:after="80" w:before="80" w:line="360"/>
        <w:jc w:val="both"/>
      </w:pPr>
      <w:r>
        <w:rPr>
          <w:rFonts w:ascii="맑은 고딕" w:cs="맑은 고딕" w:eastAsia="맑은 고딕" w:hAnsi="맑은 고딕"/>
          <w:sz w:val="22"/>
          <w:szCs w:val="22"/>
        </w:rPr>
        <w:t xml:space="preserve">AAR 질문 적용: '3~4번 다이브에서 상승 속도가 왜 빨라졌는가?'를 분석하면, 2번 다이브 이후 표면 휴식이 충분하지 않아 이산화탄소 내성이 낮아졌고, 이로 인해 상승 시 호흡 충동이 강해져 속도를 제어하지 못한 것으로 추론할 수 있다.</w:t>
      </w:r>
    </w:p>
    <w:p>
      <w:pPr>
        <w:spacing w:after="160" w:before="0"/>
      </w:pPr>
      <w:r>
        <w:t xml:space="preserve"/>
      </w:r>
    </w:p>
    <w:p>
      <w:pPr>
        <w:pStyle w:val="Heading2"/>
        <w:spacing w:after="120" w:before="280"/>
      </w:pPr>
      <w:r>
        <w:rPr>
          <w:rFonts w:ascii="맑은 고딕" w:cs="맑은 고딕" w:eastAsia="맑은 고딕" w:hAnsi="맑은 고딕"/>
          <w:b/>
          <w:bCs/>
          <w:color w:val="2E86AB"/>
          <w:sz w:val="26"/>
          <w:szCs w:val="26"/>
        </w:rPr>
        <w:t xml:space="preserve">5.2 소프트웨어 활용 데이터 분석 절차</w:t>
      </w:r>
    </w:p>
    <w:p>
      <w:pPr>
        <w:spacing w:after="80" w:before="80" w:line="360"/>
        <w:jc w:val="both"/>
      </w:pPr>
      <w:r>
        <w:rPr>
          <w:rFonts w:ascii="맑은 고딕" w:cs="맑은 고딕" w:eastAsia="맑은 고딕" w:hAnsi="맑은 고딕"/>
          <w:sz w:val="22"/>
          <w:szCs w:val="22"/>
        </w:rPr>
        <w:t xml:space="preserve">다이빙 컴퓨터 데이터를 체계적으로 분석하기 위한 실천적 절차는 다음과 같다:</w:t>
      </w:r>
    </w:p>
    <w:p>
      <w:pPr>
        <w:spacing w:after="80" w:before="0"/>
      </w:pPr>
      <w:r>
        <w:t xml:space="preserve"/>
      </w:r>
    </w:p>
    <w:p>
      <w:pPr>
        <w:pStyle w:val="ListParagraph"/>
        <w:numPr>
          <w:ilvl w:val="0"/>
          <w:numId w:val="3"/>
        </w:numPr>
        <w:spacing w:after="60" w:before="60"/>
      </w:pPr>
      <w:r>
        <w:rPr>
          <w:rFonts w:ascii="맑은 고딕" w:cs="맑은 고딕" w:eastAsia="맑은 고딕" w:hAnsi="맑은 고딕"/>
          <w:sz w:val="22"/>
          <w:szCs w:val="22"/>
        </w:rPr>
        <w:t xml:space="preserve">다이빙 컴퓨터를 PC/스마트폰과 동기화 (Bluetooth/USB)</w:t>
      </w:r>
    </w:p>
    <w:p>
      <w:pPr>
        <w:pStyle w:val="ListParagraph"/>
        <w:numPr>
          <w:ilvl w:val="0"/>
          <w:numId w:val="4"/>
        </w:numPr>
        <w:spacing w:after="60" w:before="60"/>
      </w:pPr>
      <w:r>
        <w:rPr>
          <w:rFonts w:ascii="맑은 고딕" w:cs="맑은 고딕" w:eastAsia="맑은 고딕" w:hAnsi="맑은 고딕"/>
          <w:sz w:val="22"/>
          <w:szCs w:val="22"/>
        </w:rPr>
        <w:t xml:space="preserve">전용 앱(Garmin Connect, Suunto App 등)에서 세션 데이터 확인 및 프로파일 그래프 검토</w:t>
      </w:r>
    </w:p>
    <w:p>
      <w:pPr>
        <w:pStyle w:val="ListParagraph"/>
        <w:numPr>
          <w:ilvl w:val="0"/>
          <w:numId w:val="4"/>
        </w:numPr>
        <w:spacing w:after="60" w:before="60"/>
      </w:pPr>
      <w:r>
        <w:rPr>
          <w:rFonts w:ascii="맑은 고딕" w:cs="맑은 고딕" w:eastAsia="맑은 고딕" w:hAnsi="맑은 고딕"/>
          <w:sz w:val="22"/>
          <w:szCs w:val="22"/>
        </w:rPr>
        <w:t xml:space="preserve">데이터를 CSV 또는 FIT 파일로 내보내기 (Export)</w:t>
      </w:r>
    </w:p>
    <w:p>
      <w:pPr>
        <w:pStyle w:val="ListParagraph"/>
        <w:numPr>
          <w:ilvl w:val="0"/>
          <w:numId w:val="4"/>
        </w:numPr>
        <w:spacing w:after="60" w:before="60"/>
      </w:pPr>
      <w:r>
        <w:rPr>
          <w:rFonts w:ascii="맑은 고딕" w:cs="맑은 고딕" w:eastAsia="맑은 고딕" w:hAnsi="맑은 고딕"/>
          <w:sz w:val="22"/>
          <w:szCs w:val="22"/>
        </w:rPr>
        <w:t xml:space="preserve">스프레드시트(Excel, Google Sheets)에서 세션별 지표 집계 및 추세 그래프 생성</w:t>
      </w:r>
    </w:p>
    <w:p>
      <w:pPr>
        <w:pStyle w:val="ListParagraph"/>
        <w:numPr>
          <w:ilvl w:val="0"/>
          <w:numId w:val="4"/>
        </w:numPr>
        <w:spacing w:after="60" w:before="60"/>
      </w:pPr>
      <w:r>
        <w:rPr>
          <w:rFonts w:ascii="맑은 고딕" w:cs="맑은 고딕" w:eastAsia="맑은 고딕" w:hAnsi="맑은 고딕"/>
          <w:sz w:val="22"/>
          <w:szCs w:val="22"/>
        </w:rPr>
        <w:t xml:space="preserve">4가지 AAR 질문에 기반한 서면 반성 일지 작성 (다이브 로그북 병행 기록)</w:t>
      </w:r>
    </w:p>
    <w:p>
      <w:pPr>
        <w:pStyle w:val="ListParagraph"/>
        <w:numPr>
          <w:ilvl w:val="0"/>
          <w:numId w:val="4"/>
        </w:numPr>
        <w:spacing w:after="60" w:before="60"/>
      </w:pPr>
      <w:r>
        <w:rPr>
          <w:rFonts w:ascii="맑은 고딕" w:cs="맑은 고딕" w:eastAsia="맑은 고딕" w:hAnsi="맑은 고딕"/>
          <w:sz w:val="22"/>
          <w:szCs w:val="22"/>
        </w:rPr>
        <w:t xml:space="preserve">다음 세션의 목표 수심·표면 휴식 시간·다이브 횟수를 데이터 기반으로 설정</w:t>
      </w:r>
    </w:p>
    <w:p>
      <w:pPr>
        <w:spacing w:after="160" w:before="0"/>
      </w:pPr>
      <w:r>
        <w:t xml:space="preserve"/>
      </w:r>
    </w:p>
    <w:p>
      <w:pPr>
        <w:pStyle w:val="Heading1"/>
        <w:spacing w:after="160" w:before="360"/>
      </w:pPr>
      <w:r>
        <w:rPr>
          <w:rFonts w:ascii="맑은 고딕" w:cs="맑은 고딕" w:eastAsia="맑은 고딕" w:hAnsi="맑은 고딕"/>
          <w:b/>
          <w:bCs/>
          <w:color w:val="1A6B9A"/>
          <w:sz w:val="32"/>
          <w:szCs w:val="32"/>
        </w:rPr>
        <w:t xml:space="preserve">6. 데이터 기반 훈련 계획 수립</w:t>
      </w:r>
    </w:p>
    <w:p>
      <w:pPr>
        <w:pBdr>
          <w:bottom w:val="single" w:color="2E86AB" w:sz="6" w:space="1"/>
        </w:pBdr>
        <w:spacing w:after="100" w:before="100"/>
      </w:pPr>
      <w:r>
        <w:t xml:space="preserve"/>
      </w:r>
    </w:p>
    <w:p>
      <w:pPr>
        <w:spacing w:after="80" w:before="0"/>
      </w:pPr>
      <w:r>
        <w:t xml:space="preserve"/>
      </w:r>
    </w:p>
    <w:p>
      <w:pPr>
        <w:pStyle w:val="Heading2"/>
        <w:spacing w:after="120" w:before="280"/>
      </w:pPr>
      <w:r>
        <w:rPr>
          <w:rFonts w:ascii="맑은 고딕" w:cs="맑은 고딕" w:eastAsia="맑은 고딕" w:hAnsi="맑은 고딕"/>
          <w:b/>
          <w:bCs/>
          <w:color w:val="2E86AB"/>
          <w:sz w:val="26"/>
          <w:szCs w:val="26"/>
        </w:rPr>
        <w:t xml:space="preserve">6.1 스마트 훈련 목표 설정</w:t>
      </w:r>
    </w:p>
    <w:p>
      <w:pPr>
        <w:spacing w:after="80" w:before="80" w:line="360"/>
        <w:jc w:val="both"/>
      </w:pPr>
      <w:r>
        <w:rPr>
          <w:rFonts w:ascii="맑은 고딕" w:cs="맑은 고딕" w:eastAsia="맑은 고딕" w:hAnsi="맑은 고딕"/>
          <w:sz w:val="22"/>
          <w:szCs w:val="22"/>
        </w:rPr>
        <w:t xml:space="preserve">데이터 분석 결과를 바탕으로 훈련 목표를 설정할 때는 SMART 원칙을 적용한다. 예를 들어, '수심을 더 깊이 가겠다'는 모호한 목표 대신, '4주 이내에 세션 내 모든 다이브의 최종 상승 속도를 0.8 m/s 이하로 유지하겠다'와 같이 구체적이고 측정 가능한 목표를 설정한다. 이 목표가 달성되면 컴퓨터 데이터로 객관적으로 검증할 수 있다.</w:t>
      </w:r>
    </w:p>
    <w:p>
      <w:pPr>
        <w:spacing w:after="160" w:before="0"/>
      </w:pPr>
      <w:r>
        <w:t xml:space="preserve"/>
      </w:r>
    </w:p>
    <w:p>
      <w:pPr>
        <w:pStyle w:val="Heading2"/>
        <w:spacing w:after="120" w:before="280"/>
      </w:pPr>
      <w:r>
        <w:rPr>
          <w:rFonts w:ascii="맑은 고딕" w:cs="맑은 고딕" w:eastAsia="맑은 고딕" w:hAnsi="맑은 고딕"/>
          <w:b/>
          <w:bCs/>
          <w:color w:val="2E86AB"/>
          <w:sz w:val="26"/>
          <w:szCs w:val="26"/>
        </w:rPr>
        <w:t xml:space="preserve">6.2 훈련 주기화(Periodization) 적용</w:t>
      </w:r>
    </w:p>
    <w:p>
      <w:pPr>
        <w:spacing w:after="80" w:before="80" w:line="360"/>
        <w:jc w:val="both"/>
      </w:pPr>
      <w:r>
        <w:rPr>
          <w:rFonts w:ascii="맑은 고딕" w:cs="맑은 고딕" w:eastAsia="맑은 고딕" w:hAnsi="맑은 고딕"/>
          <w:sz w:val="22"/>
          <w:szCs w:val="22"/>
        </w:rPr>
        <w:t xml:space="preserve">엘리트 프리다이버들은 훈련을 주기화하여 과훈련을 방지하고 최적의 컨디션을 유지한다. 다이빙 컴퓨터의 누적 데이터는 이 주기화를 지원하는 강력한 도구다. 세션당 총 잠수 시간·다이브 횟수·평균 수심을 기록하면, 훈련 부하(Training Load)를 정량화하고 회복 주간(Deload Week)의 타이밍을 데이터로 결정할 수 있다.</w:t>
      </w:r>
    </w:p>
    <w:p>
      <w:pPr>
        <w:spacing w:after="160" w:before="0"/>
      </w:pPr>
      <w:r>
        <w:t xml:space="preserve"/>
      </w:r>
    </w:p>
    <w:p>
      <w:pPr>
        <w:pStyle w:val="Heading2"/>
        <w:spacing w:after="120" w:before="280"/>
      </w:pPr>
      <w:r>
        <w:rPr>
          <w:rFonts w:ascii="맑은 고딕" w:cs="맑은 고딕" w:eastAsia="맑은 고딕" w:hAnsi="맑은 고딕"/>
          <w:b/>
          <w:bCs/>
          <w:color w:val="2E86AB"/>
          <w:sz w:val="26"/>
          <w:szCs w:val="26"/>
        </w:rPr>
        <w:t xml:space="preserve">6.3 수중 파트너와의 데이터 공유</w:t>
      </w:r>
    </w:p>
    <w:p>
      <w:pPr>
        <w:spacing w:after="80" w:before="80" w:line="360"/>
        <w:jc w:val="both"/>
      </w:pPr>
      <w:r>
        <w:rPr>
          <w:rFonts w:ascii="맑은 고딕" w:cs="맑은 고딕" w:eastAsia="맑은 고딕" w:hAnsi="맑은 고딕"/>
          <w:sz w:val="22"/>
          <w:szCs w:val="22"/>
        </w:rPr>
        <w:t xml:space="preserve">안전 버디와 데이터를 공유하는 것은 서로의 다이빙을 객관적으로 평가하는 데 도움이 된다. 같은 환경에서 다른 버디의 데이터와 비교할 때, 개인적 특성(폐활량, 부력, 이완 능력)에 따른 차이를 이해하고 각자에게 맞는 교정 방향을 설정할 수 있다. 다이빙 컴퓨터 앱 중 일부(Garmin Connect 등)는 세션 공유 기능을 지원한다.</w:t>
      </w:r>
    </w:p>
    <w:p>
      <w:pPr>
        <w:spacing w:after="160" w:before="0"/>
      </w:pPr>
      <w:r>
        <w:t xml:space="preserve"/>
      </w:r>
    </w:p>
    <w:p>
      <w:pPr>
        <w:pStyle w:val="Heading1"/>
        <w:spacing w:after="160" w:before="360"/>
      </w:pPr>
      <w:r>
        <w:rPr>
          <w:rFonts w:ascii="맑은 고딕" w:cs="맑은 고딕" w:eastAsia="맑은 고딕" w:hAnsi="맑은 고딕"/>
          <w:b/>
          <w:bCs/>
          <w:color w:val="1A6B9A"/>
          <w:sz w:val="32"/>
          <w:szCs w:val="32"/>
        </w:rPr>
        <w:t xml:space="preserve">7. 결론 (Conclusion)</w:t>
      </w:r>
    </w:p>
    <w:p>
      <w:pPr>
        <w:pBdr>
          <w:bottom w:val="single" w:color="2E86AB" w:sz="6" w:space="1"/>
        </w:pBdr>
        <w:spacing w:after="100" w:before="100"/>
      </w:pPr>
      <w:r>
        <w:t xml:space="preserve"/>
      </w:r>
    </w:p>
    <w:p>
      <w:pPr>
        <w:spacing w:after="80" w:before="0"/>
      </w:pPr>
      <w:r>
        <w:t xml:space="preserve"/>
      </w:r>
    </w:p>
    <w:p>
      <w:pPr>
        <w:spacing w:after="80" w:before="80" w:line="360"/>
        <w:jc w:val="both"/>
      </w:pPr>
      <w:r>
        <w:rPr>
          <w:rFonts w:ascii="맑은 고딕" w:cs="맑은 고딕" w:eastAsia="맑은 고딕" w:hAnsi="맑은 고딕"/>
          <w:sz w:val="22"/>
          <w:szCs w:val="22"/>
        </w:rPr>
        <w:t xml:space="preserve">다이빙 컴퓨터는 단순한 수심·시간 기록 장치를 넘어, 프리다이버의 기술과 안전을 종합적으로 분석할 수 있는 강력한 데이터 수집 도구다. 이 보고서에서는 프리다이빙 컴퓨터가 기록하는 핵심 데이터 항목(수심·시간·상승속도·생체신호)을 설명하고, 이를 사후강평 프레임워크(AAR)와 결합한 고급 분석 방법론을 제시했다.</w:t>
      </w:r>
    </w:p>
    <w:p>
      <w:pPr>
        <w:spacing w:after="80" w:before="0"/>
      </w:pPr>
      <w:r>
        <w:t xml:space="preserve"/>
      </w:r>
    </w:p>
    <w:p>
      <w:pPr>
        <w:spacing w:after="80" w:before="80" w:line="360"/>
        <w:jc w:val="both"/>
      </w:pPr>
      <w:r>
        <w:rPr>
          <w:rFonts w:ascii="맑은 고딕" w:cs="맑은 고딕" w:eastAsia="맑은 고딕" w:hAnsi="맑은 고딕"/>
          <w:sz w:val="22"/>
          <w:szCs w:val="22"/>
        </w:rPr>
        <w:t xml:space="preserve">특히 다이브 프로파일 형태 분석, 상승 속도 세분화 평가, 표면 휴식 시간의 정량적 추적, 장기 세션 간 비교를 통한 추세 분석은 PADI 마스터 프리다이버 수준에서 요구되는 심층적 접근법이다. 이러한 분석을 훈련 루틴에 통합함으로써 다이버는 주관적 감각에만 의존하는 한계를 극복하고, 데이터에 근거한 안전하고 효율적인 프리다이빙 실천을 실현할 수 있다.</w:t>
      </w:r>
    </w:p>
    <w:p>
      <w:pPr>
        <w:spacing w:after="80" w:before="0"/>
      </w:pPr>
      <w:r>
        <w:t xml:space="preserve"/>
      </w:r>
    </w:p>
    <w:p>
      <w:pPr>
        <w:spacing w:after="80" w:before="80" w:line="360"/>
        <w:jc w:val="both"/>
      </w:pPr>
      <w:r>
        <w:rPr>
          <w:rFonts w:ascii="맑은 고딕" w:cs="맑은 고딕" w:eastAsia="맑은 고딕" w:hAnsi="맑은 고딕"/>
          <w:sz w:val="22"/>
          <w:szCs w:val="22"/>
        </w:rPr>
        <w:t xml:space="preserve">프리다이빙의 본질은 내면의 고요함과 자기 인식의 심화에 있다. 데이터는 그 여정을 방해하는 것이 아니라, 신체의 언어를 더 정확하게 이해하는 도구다. 숫자 속에서 자신의 몸이 전하는 이야기를 읽을 수 있을 때, 프리다이버는 더 깊은 수심뿐 아니라 더 깊은 자기 이해에 도달할 수 있을 것이다.</w:t>
      </w:r>
    </w:p>
    <w:p>
      <w:pPr>
        <w:spacing w:after="160" w:before="0"/>
      </w:pPr>
      <w:r>
        <w:t xml:space="preserve"/>
      </w:r>
    </w:p>
    <w:p>
      <w:pPr>
        <w:pStyle w:val="Heading1"/>
        <w:spacing w:after="160" w:before="360"/>
      </w:pPr>
      <w:r>
        <w:rPr>
          <w:rFonts w:ascii="맑은 고딕" w:cs="맑은 고딕" w:eastAsia="맑은 고딕" w:hAnsi="맑은 고딕"/>
          <w:b/>
          <w:bCs/>
          <w:color w:val="1A6B9A"/>
          <w:sz w:val="32"/>
          <w:szCs w:val="32"/>
        </w:rPr>
        <w:t xml:space="preserve">8. 참고문헌 (References)</w:t>
      </w:r>
    </w:p>
    <w:p>
      <w:pPr>
        <w:pBdr>
          <w:bottom w:val="single" w:color="2E86AB" w:sz="6" w:space="1"/>
        </w:pBdr>
        <w:spacing w:after="100" w:before="100"/>
      </w:pPr>
      <w:r>
        <w:t xml:space="preserve"/>
      </w:r>
    </w:p>
    <w:p>
      <w:pPr>
        <w:spacing w:after="80" w:before="0"/>
      </w:pPr>
      <w:r>
        <w:t xml:space="preserve"/>
      </w:r>
    </w:p>
    <w:p>
      <w:pPr>
        <w:spacing w:after="80" w:before="80" w:line="360"/>
        <w:jc w:val="both"/>
      </w:pPr>
      <w:r>
        <w:rPr>
          <w:rFonts w:ascii="맑은 고딕" w:cs="맑은 고딕" w:eastAsia="맑은 고딕" w:hAnsi="맑은 고딕"/>
          <w:sz w:val="22"/>
          <w:szCs w:val="22"/>
        </w:rPr>
        <w:t xml:space="preserve">Apnea Academy. (2017). Freediving Manual: Training and Safety. Apnea Academy International.</w:t>
      </w:r>
    </w:p>
    <w:p>
      <w:pPr>
        <w:spacing w:after="40" w:before="0"/>
      </w:pPr>
      <w:r>
        <w:t xml:space="preserve"/>
      </w:r>
    </w:p>
    <w:p>
      <w:pPr>
        <w:spacing w:after="80" w:before="80" w:line="360"/>
        <w:jc w:val="both"/>
      </w:pPr>
      <w:r>
        <w:rPr>
          <w:rFonts w:ascii="맑은 고딕" w:cs="맑은 고딕" w:eastAsia="맑은 고딕" w:hAnsi="맑은 고딕"/>
          <w:sz w:val="22"/>
          <w:szCs w:val="22"/>
        </w:rPr>
        <w:t xml:space="preserve">Bain, A. R., Smith, W., &amp; McLellan, T. M. (2018). The physiology of breath-hold diving. Journal of Applied Physiology, 124(3), 698–703.</w:t>
      </w:r>
    </w:p>
    <w:p>
      <w:pPr>
        <w:spacing w:after="40" w:before="0"/>
      </w:pPr>
      <w:r>
        <w:t xml:space="preserve"/>
      </w:r>
    </w:p>
    <w:p>
      <w:pPr>
        <w:spacing w:after="80" w:before="80" w:line="360"/>
        <w:jc w:val="both"/>
      </w:pPr>
      <w:r>
        <w:rPr>
          <w:rFonts w:ascii="맑은 고딕" w:cs="맑은 고딕" w:eastAsia="맑은 고딕" w:hAnsi="맑은 고딕"/>
          <w:sz w:val="22"/>
          <w:szCs w:val="22"/>
        </w:rPr>
        <w:t xml:space="preserve">Brubakk, A. O., &amp; Neuman, T. S. (Eds.). (2003). Bennett and Elliott's Physiology and Medicine of Diving (5th ed.). Saunders.</w:t>
      </w:r>
    </w:p>
    <w:p>
      <w:pPr>
        <w:spacing w:after="40" w:before="0"/>
      </w:pPr>
      <w:r>
        <w:t xml:space="preserve"/>
      </w:r>
    </w:p>
    <w:p>
      <w:pPr>
        <w:spacing w:after="80" w:before="80" w:line="360"/>
        <w:jc w:val="both"/>
      </w:pPr>
      <w:r>
        <w:rPr>
          <w:rFonts w:ascii="맑은 고딕" w:cs="맑은 고딕" w:eastAsia="맑은 고딕" w:hAnsi="맑은 고딕"/>
          <w:sz w:val="22"/>
          <w:szCs w:val="22"/>
        </w:rPr>
        <w:t xml:space="preserve">Davis, F. M. (2004). Lung function changes in freedivers with pulmonary hypertension. Respiratory Medicine, 98(9), 901–908.</w:t>
      </w:r>
    </w:p>
    <w:p>
      <w:pPr>
        <w:spacing w:after="40" w:before="0"/>
      </w:pPr>
      <w:r>
        <w:t xml:space="preserve"/>
      </w:r>
    </w:p>
    <w:p>
      <w:pPr>
        <w:spacing w:after="80" w:before="80" w:line="360"/>
        <w:jc w:val="both"/>
      </w:pPr>
      <w:r>
        <w:rPr>
          <w:rFonts w:ascii="맑은 고딕" w:cs="맑은 고딕" w:eastAsia="맑은 고딕" w:hAnsi="맑은 고딕"/>
          <w:sz w:val="22"/>
          <w:szCs w:val="22"/>
        </w:rPr>
        <w:t xml:space="preserve">Garmin Ltd. (2024). Garmin Descent Mk3i Owner's Manual. Retrieved from https://support.garmin.com</w:t>
      </w:r>
    </w:p>
    <w:p>
      <w:pPr>
        <w:spacing w:after="40" w:before="0"/>
      </w:pPr>
      <w:r>
        <w:t xml:space="preserve"/>
      </w:r>
    </w:p>
    <w:p>
      <w:pPr>
        <w:spacing w:after="80" w:before="80" w:line="360"/>
        <w:jc w:val="both"/>
      </w:pPr>
      <w:r>
        <w:rPr>
          <w:rFonts w:ascii="맑은 고딕" w:cs="맑은 고딕" w:eastAsia="맑은 고딕" w:hAnsi="맑은 고딕"/>
          <w:sz w:val="22"/>
          <w:szCs w:val="22"/>
        </w:rPr>
        <w:t xml:space="preserve">Lindholm, P., &amp; Lundgren, C. E. G. (2009). The physiology and pathophysiology of human breath-hold diving. Journal of Applied Physiology, 106(1), 284–292.</w:t>
      </w:r>
    </w:p>
    <w:p>
      <w:pPr>
        <w:spacing w:after="40" w:before="0"/>
      </w:pPr>
      <w:r>
        <w:t xml:space="preserve"/>
      </w:r>
    </w:p>
    <w:p>
      <w:pPr>
        <w:spacing w:after="80" w:before="80" w:line="360"/>
        <w:jc w:val="both"/>
      </w:pPr>
      <w:r>
        <w:rPr>
          <w:rFonts w:ascii="맑은 고딕" w:cs="맑은 고딕" w:eastAsia="맑은 고딕" w:hAnsi="맑은 고딕"/>
          <w:sz w:val="22"/>
          <w:szCs w:val="22"/>
        </w:rPr>
        <w:t xml:space="preserve">PADI. (2023). PADI Master Freediver Course Instructor Guide. PADI Americas.</w:t>
      </w:r>
    </w:p>
    <w:p>
      <w:pPr>
        <w:spacing w:after="40" w:before="0"/>
      </w:pPr>
      <w:r>
        <w:t xml:space="preserve"/>
      </w:r>
    </w:p>
    <w:p>
      <w:pPr>
        <w:spacing w:after="80" w:before="80" w:line="360"/>
        <w:jc w:val="both"/>
      </w:pPr>
      <w:r>
        <w:rPr>
          <w:rFonts w:ascii="맑은 고딕" w:cs="맑은 고딕" w:eastAsia="맑은 고딕" w:hAnsi="맑은 고딕"/>
          <w:sz w:val="22"/>
          <w:szCs w:val="22"/>
        </w:rPr>
        <w:t xml:space="preserve">Schipke, J. D., &amp; Pelzer, M. (2001). Effect of respiration rate, mode and deep levels on heart rate variability. International Journal of Cardiology, 78(2), 131–139.</w:t>
      </w:r>
    </w:p>
    <w:p>
      <w:pPr>
        <w:spacing w:after="40" w:before="0"/>
      </w:pPr>
      <w:r>
        <w:t xml:space="preserve"/>
      </w:r>
    </w:p>
    <w:p>
      <w:pPr>
        <w:spacing w:after="80" w:before="80" w:line="360"/>
        <w:jc w:val="both"/>
      </w:pPr>
      <w:r>
        <w:rPr>
          <w:rFonts w:ascii="맑은 고딕" w:cs="맑은 고딕" w:eastAsia="맑은 고딕" w:hAnsi="맑은 고딕"/>
          <w:sz w:val="22"/>
          <w:szCs w:val="22"/>
        </w:rPr>
        <w:t xml:space="preserve">Suunto Oy. (2024). Suunto D5 User Guide: Freediving Features. Retrieved from https://www.suunto.com/support</w:t>
      </w:r>
    </w:p>
    <w:p>
      <w:pPr>
        <w:spacing w:after="40" w:before="0"/>
      </w:pPr>
      <w:r>
        <w:t xml:space="preserve"/>
      </w:r>
    </w:p>
    <w:p>
      <w:pPr>
        <w:spacing w:after="80" w:before="80" w:line="360"/>
        <w:jc w:val="both"/>
      </w:pPr>
      <w:r>
        <w:rPr>
          <w:rFonts w:ascii="맑은 고딕" w:cs="맑은 고딕" w:eastAsia="맑은 고딕" w:hAnsi="맑은 고딕"/>
          <w:sz w:val="22"/>
          <w:szCs w:val="22"/>
        </w:rPr>
        <w:t xml:space="preserve">Terul, N., et al. (2021). Diving reflex and heart rate response during freediving competitions. Frontiers in Physiology, 12, 632958.</w:t>
      </w:r>
    </w:p>
    <w:p>
      <w:pPr>
        <w:spacing w:after="160" w:before="0"/>
      </w:pPr>
      <w:r>
        <w:t xml:space="preserve"/>
      </w:r>
    </w:p>
    <w:p>
      <w:pPr>
        <w:pBdr>
          <w:bottom w:val="single" w:color="2E86AB" w:sz="6" w:space="1"/>
        </w:pBdr>
        <w:spacing w:after="100" w:before="100"/>
      </w:pPr>
      <w:r>
        <w:t xml:space="preserve"/>
      </w:r>
    </w:p>
    <w:p>
      <w:pPr>
        <w:spacing w:after="80" w:before="200"/>
        <w:jc w:val="center"/>
      </w:pPr>
      <w:r>
        <w:rPr>
          <w:rFonts w:ascii="맑은 고딕" w:cs="맑은 고딕" w:eastAsia="맑은 고딕" w:hAnsi="맑은 고딕"/>
          <w:i/>
          <w:iCs/>
          <w:color w:val="888888"/>
          <w:sz w:val="18"/>
          <w:szCs w:val="18"/>
        </w:rPr>
        <w:t xml:space="preserve">본 보고서는 PADI 마스터 프리다이버 과정 과제로 작성되었습니다.</w:t>
      </w:r>
    </w:p>
    <w:p>
      <w:pPr>
        <w:spacing w:after="80" w:before="0"/>
        <w:jc w:val="center"/>
      </w:pPr>
      <w:r>
        <w:rPr>
          <w:rFonts w:ascii="맑은 고딕" w:cs="맑은 고딕" w:eastAsia="맑은 고딕" w:hAnsi="맑은 고딕"/>
          <w:color w:val="888888"/>
          <w:sz w:val="18"/>
          <w:szCs w:val="18"/>
        </w:rPr>
        <w:t xml:space="preserve">작성자: 박수민  |  제출일: 2026년 4월 21일</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spacing w:before="80"/>
      <w:jc w:val="center"/>
    </w:pPr>
    <w:r>
      <w:rPr>
        <w:rFonts w:ascii="맑은 고딕" w:cs="맑은 고딕" w:eastAsia="맑은 고딕" w:hAnsi="맑은 고딕"/>
        <w:color w:val="888888"/>
        <w:sz w:val="18"/>
        <w:szCs w:val="18"/>
      </w:rPr>
      <w:t xml:space="preserve">다이빙 컴퓨터의 자료를 활용한 고급 사후강평  |  페이지 </w:t>
    </w:r>
    <w:r>
      <w:rPr>
        <w:rFonts w:ascii="맑은 고딕" w:cs="맑은 고딕" w:eastAsia="맑은 고딕" w:hAnsi="맑은 고딕"/>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1"/>
      </w:pBdr>
      <w:spacing w:after="100"/>
      <w:jc w:val="right"/>
    </w:pPr>
    <w:r>
      <w:rPr>
        <w:rFonts w:ascii="맑은 고딕" w:cs="맑은 고딕" w:eastAsia="맑은 고딕" w:hAnsi="맑은 고딕"/>
        <w:color w:val="888888"/>
        <w:sz w:val="18"/>
        <w:szCs w:val="18"/>
      </w:rPr>
      <w:t xml:space="preserve">PADI 마스터 프리다이버 과정 | 과제 보고서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맑은 고딕" w:cs="맑은 고딕" w:eastAsia="맑은 고딕" w:hAnsi="맑은 고딕"/>
      <w:b/>
      <w:bCs/>
      <w:color w:val="1A6B9A"/>
      <w:sz w:val="32"/>
      <w:szCs w:val="32"/>
    </w:rPr>
  </w:style>
  <w:style w:type="paragraph" w:styleId="Heading2">
    <w:name w:val="Heading 2"/>
    <w:basedOn w:val="Normal"/>
    <w:next w:val="Normal"/>
    <w:qFormat/>
    <w:pPr>
      <w:spacing w:after="120" w:before="280"/>
      <w:outlineLvl w:val="1"/>
    </w:pPr>
    <w:rPr>
      <w:rFonts w:ascii="맑은 고딕" w:cs="맑은 고딕" w:eastAsia="맑은 고딕" w:hAnsi="맑은 고딕"/>
      <w:b/>
      <w:bCs/>
      <w:color w:val="2E86AB"/>
      <w:sz w:val="26"/>
      <w:szCs w:val="26"/>
    </w:rPr>
  </w:style>
  <w:style w:type="paragraph" w:styleId="Heading3">
    <w:name w:val="Heading 3"/>
    <w:basedOn w:val="Normal"/>
    <w:next w:val="Normal"/>
    <w:qFormat/>
    <w:pPr>
      <w:spacing w:after="100" w:before="200"/>
      <w:outlineLvl w:val="2"/>
    </w:pPr>
    <w:rPr>
      <w:rFonts w:ascii="맑은 고딕" w:cs="맑은 고딕" w:eastAsia="맑은 고딕" w:hAnsi="맑은 고딕"/>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2026-04-21T01:26:56.349Z</dcterms:created>
  <dcterms:modified xsi:type="dcterms:W3CDTF">2026-04-21T01:26:56.349Z</dcterms:modified>
</cp:coreProperties>
</file>

<file path=docProps/custom.xml><?xml version="1.0" encoding="utf-8"?>
<Properties xmlns="http://schemas.openxmlformats.org/officeDocument/2006/custom-properties" xmlns:vt="http://schemas.openxmlformats.org/officeDocument/2006/docPropsVTypes"/>
</file>