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77AD3A" w14:textId="77777777" w:rsidR="00032AB4" w:rsidRPr="00EA1ED0" w:rsidRDefault="00032AB4" w:rsidP="00EA1ED0">
      <w:pPr>
        <w:pStyle w:val="Titel"/>
        <w:rPr>
          <w:sz w:val="24"/>
          <w:lang w:val="en-US"/>
        </w:rPr>
      </w:pPr>
      <w:r w:rsidRPr="00EA1ED0">
        <w:rPr>
          <w:lang w:val="en-US"/>
        </w:rPr>
        <w:t>Advanced Message Queuing Protocol (AMQP) Management Version 1.0</w:t>
      </w:r>
    </w:p>
    <w:p w14:paraId="32F02434" w14:textId="457B6F01" w:rsidR="00032AB4" w:rsidRPr="00EA1ED0" w:rsidRDefault="00032AB4">
      <w:pPr>
        <w:pStyle w:val="Untertitel"/>
        <w:rPr>
          <w:lang w:val="en-US"/>
        </w:rPr>
      </w:pPr>
      <w:r w:rsidRPr="00EA1ED0">
        <w:rPr>
          <w:sz w:val="24"/>
          <w:lang w:val="en-US"/>
        </w:rPr>
        <w:t xml:space="preserve">Working Draft </w:t>
      </w:r>
      <w:r w:rsidR="0059175F">
        <w:rPr>
          <w:sz w:val="24"/>
          <w:lang w:val="en-US"/>
        </w:rPr>
        <w:t>16</w:t>
      </w:r>
      <w:r w:rsidR="00AB115A">
        <w:rPr>
          <w:sz w:val="24"/>
          <w:lang w:val="en-US"/>
        </w:rPr>
        <w:t xml:space="preserve"> </w:t>
      </w:r>
      <w:r w:rsidR="00AB115A">
        <w:rPr>
          <w:sz w:val="24"/>
          <w:lang w:val="en-US"/>
        </w:rPr>
        <w:br/>
      </w:r>
      <w:r w:rsidR="00293219">
        <w:rPr>
          <w:sz w:val="24"/>
          <w:lang w:val="en-US"/>
        </w:rPr>
        <w:t>5</w:t>
      </w:r>
      <w:r w:rsidRPr="00EA1ED0">
        <w:rPr>
          <w:sz w:val="24"/>
          <w:lang w:val="en-US"/>
        </w:rPr>
        <w:t xml:space="preserve"> </w:t>
      </w:r>
      <w:r w:rsidR="00AB115A">
        <w:rPr>
          <w:sz w:val="24"/>
          <w:lang w:val="en-US"/>
        </w:rPr>
        <w:t>Ju</w:t>
      </w:r>
      <w:r w:rsidR="00293219">
        <w:rPr>
          <w:sz w:val="24"/>
          <w:lang w:val="en-US"/>
        </w:rPr>
        <w:t>ly</w:t>
      </w:r>
      <w:r w:rsidRPr="00EA1ED0">
        <w:rPr>
          <w:sz w:val="24"/>
          <w:szCs w:val="24"/>
          <w:lang w:val="en-US"/>
        </w:rPr>
        <w:t xml:space="preserve"> 201</w:t>
      </w:r>
      <w:r w:rsidR="00CC2BE0" w:rsidRPr="00C61563">
        <w:rPr>
          <w:sz w:val="24"/>
          <w:szCs w:val="24"/>
          <w:lang w:val="en-US"/>
        </w:rPr>
        <w:t>9</w:t>
      </w:r>
    </w:p>
    <w:p w14:paraId="41A9A925" w14:textId="77777777" w:rsidR="00032AB4" w:rsidRPr="00EA1ED0" w:rsidRDefault="00032AB4">
      <w:pPr>
        <w:pStyle w:val="Titlepageinfo"/>
        <w:rPr>
          <w:lang w:val="en-US"/>
        </w:rPr>
      </w:pPr>
      <w:r w:rsidRPr="00EA1ED0">
        <w:rPr>
          <w:lang w:val="en-US"/>
        </w:rPr>
        <w:t>Technical Committee:</w:t>
      </w:r>
    </w:p>
    <w:p w14:paraId="24CACA82" w14:textId="77777777" w:rsidR="00032AB4" w:rsidRPr="00EA1ED0" w:rsidRDefault="00247DDD">
      <w:pPr>
        <w:pStyle w:val="Titlepageinfodescription"/>
        <w:rPr>
          <w:lang w:val="en-US"/>
        </w:rPr>
      </w:pPr>
      <w:hyperlink r:id="rId11" w:history="1">
        <w:r w:rsidR="00032AB4" w:rsidRPr="00EA1ED0">
          <w:rPr>
            <w:rStyle w:val="Hyperlink"/>
            <w:lang w:val="en-US"/>
          </w:rPr>
          <w:t>OASIS Advanced Message Queuing Protocol (AMQP) TC</w:t>
        </w:r>
      </w:hyperlink>
    </w:p>
    <w:p w14:paraId="12C79D71" w14:textId="77777777" w:rsidR="00032AB4" w:rsidRPr="00EA1ED0" w:rsidRDefault="00032AB4">
      <w:pPr>
        <w:pStyle w:val="Titlepageinfo"/>
        <w:rPr>
          <w:lang w:val="en-US"/>
        </w:rPr>
      </w:pPr>
      <w:r w:rsidRPr="00EA1ED0">
        <w:rPr>
          <w:lang w:val="en-US"/>
        </w:rPr>
        <w:t>Chairs:</w:t>
      </w:r>
    </w:p>
    <w:p w14:paraId="0EEFC515" w14:textId="08B61EA4" w:rsidR="00032AB4" w:rsidRPr="00EA1ED0" w:rsidRDefault="00D736E5">
      <w:pPr>
        <w:pStyle w:val="Contributor"/>
        <w:rPr>
          <w:lang w:val="en-US"/>
        </w:rPr>
      </w:pPr>
      <w:r w:rsidRPr="00EA1ED0">
        <w:rPr>
          <w:lang w:val="en-US"/>
        </w:rPr>
        <w:t xml:space="preserve">Clemens </w:t>
      </w:r>
      <w:proofErr w:type="spellStart"/>
      <w:r w:rsidRPr="00EA1ED0">
        <w:rPr>
          <w:lang w:val="en-US"/>
        </w:rPr>
        <w:t>Vasters</w:t>
      </w:r>
      <w:proofErr w:type="spellEnd"/>
      <w:r w:rsidR="00032AB4" w:rsidRPr="00EA1ED0">
        <w:rPr>
          <w:lang w:val="en-US"/>
        </w:rPr>
        <w:t xml:space="preserve"> (</w:t>
      </w:r>
      <w:hyperlink r:id="rId12" w:history="1">
        <w:r w:rsidRPr="00EA1ED0">
          <w:rPr>
            <w:rStyle w:val="Hyperlink"/>
            <w:lang w:val="en-US"/>
          </w:rPr>
          <w:t>clemensv@microsoft.com</w:t>
        </w:r>
      </w:hyperlink>
      <w:r w:rsidR="00032AB4" w:rsidRPr="00EA1ED0">
        <w:rPr>
          <w:lang w:val="en-US"/>
        </w:rPr>
        <w:t xml:space="preserve">), </w:t>
      </w:r>
      <w:hyperlink r:id="rId13" w:history="1">
        <w:r w:rsidR="00032AB4" w:rsidRPr="00EA1ED0">
          <w:rPr>
            <w:rStyle w:val="Hyperlink"/>
            <w:lang w:val="en-US"/>
          </w:rPr>
          <w:t>Microsoft</w:t>
        </w:r>
      </w:hyperlink>
    </w:p>
    <w:p w14:paraId="1F685F9E" w14:textId="612AEDF0" w:rsidR="00032AB4" w:rsidRPr="00EA1ED0" w:rsidRDefault="00032AB4">
      <w:pPr>
        <w:pStyle w:val="Contributor"/>
        <w:rPr>
          <w:lang w:val="en-US"/>
        </w:rPr>
      </w:pPr>
      <w:r w:rsidRPr="00EA1ED0">
        <w:rPr>
          <w:lang w:val="en-US"/>
        </w:rPr>
        <w:t>Robert Godfrey (</w:t>
      </w:r>
      <w:hyperlink r:id="rId14" w:history="1">
        <w:r w:rsidR="00E010E3" w:rsidRPr="00EA1ED0">
          <w:rPr>
            <w:rStyle w:val="Hyperlink"/>
            <w:lang w:val="en-US"/>
          </w:rPr>
          <w:t>rgodfrey@redhat.com</w:t>
        </w:r>
      </w:hyperlink>
      <w:r w:rsidRPr="00EA1ED0">
        <w:rPr>
          <w:lang w:val="en-US"/>
        </w:rPr>
        <w:t xml:space="preserve">), </w:t>
      </w:r>
      <w:r w:rsidR="00D736E5" w:rsidRPr="00EA1ED0">
        <w:rPr>
          <w:lang w:val="en-US"/>
        </w:rPr>
        <w:t>R</w:t>
      </w:r>
      <w:r w:rsidR="00E010E3" w:rsidRPr="00EA1ED0">
        <w:rPr>
          <w:lang w:val="en-US"/>
        </w:rPr>
        <w:t>ed</w:t>
      </w:r>
      <w:r w:rsidR="00D736E5" w:rsidRPr="00EA1ED0">
        <w:rPr>
          <w:lang w:val="en-US"/>
        </w:rPr>
        <w:t xml:space="preserve"> Hat</w:t>
      </w:r>
    </w:p>
    <w:p w14:paraId="0228F197" w14:textId="77777777" w:rsidR="00032AB4" w:rsidRPr="00EA1ED0" w:rsidRDefault="00032AB4">
      <w:pPr>
        <w:pStyle w:val="Titlepageinfo"/>
        <w:rPr>
          <w:lang w:val="en-US"/>
        </w:rPr>
      </w:pPr>
      <w:r w:rsidRPr="00EA1ED0">
        <w:rPr>
          <w:lang w:val="en-US"/>
        </w:rPr>
        <w:t>Editors:</w:t>
      </w:r>
    </w:p>
    <w:p w14:paraId="77C8E261" w14:textId="77777777" w:rsidR="00E010E3" w:rsidRPr="00EA1ED0" w:rsidRDefault="00E010E3">
      <w:pPr>
        <w:pStyle w:val="Contributor"/>
        <w:rPr>
          <w:lang w:val="en-US"/>
        </w:rPr>
      </w:pPr>
      <w:r w:rsidRPr="00EA1ED0">
        <w:rPr>
          <w:lang w:val="en-US"/>
        </w:rPr>
        <w:t xml:space="preserve">Clemens </w:t>
      </w:r>
      <w:proofErr w:type="spellStart"/>
      <w:r w:rsidRPr="00EA1ED0">
        <w:rPr>
          <w:lang w:val="en-US"/>
        </w:rPr>
        <w:t>Vasters</w:t>
      </w:r>
      <w:proofErr w:type="spellEnd"/>
      <w:r w:rsidRPr="00EA1ED0">
        <w:rPr>
          <w:lang w:val="en-US"/>
        </w:rPr>
        <w:t xml:space="preserve"> </w:t>
      </w:r>
      <w:r w:rsidR="00BA4F2F" w:rsidRPr="00EA1ED0">
        <w:rPr>
          <w:lang w:val="en-US"/>
        </w:rPr>
        <w:t>(clemensv@microsoft.com)</w:t>
      </w:r>
    </w:p>
    <w:p w14:paraId="60439C19" w14:textId="77777777" w:rsidR="00032AB4" w:rsidRPr="00EA1ED0" w:rsidRDefault="00032AB4">
      <w:pPr>
        <w:pStyle w:val="Contributor"/>
        <w:rPr>
          <w:lang w:val="en-US"/>
        </w:rPr>
      </w:pPr>
    </w:p>
    <w:p w14:paraId="1CC866C1" w14:textId="77777777" w:rsidR="00032AB4" w:rsidRPr="00EA1ED0" w:rsidRDefault="00032AB4">
      <w:pPr>
        <w:pStyle w:val="Titlepageinfo"/>
        <w:rPr>
          <w:lang w:val="en-US"/>
        </w:rPr>
      </w:pPr>
      <w:r w:rsidRPr="00EA1ED0">
        <w:rPr>
          <w:lang w:val="en-US"/>
        </w:rPr>
        <w:t>Related work:</w:t>
      </w:r>
    </w:p>
    <w:p w14:paraId="4F1AB90D" w14:textId="77777777" w:rsidR="00032AB4" w:rsidRPr="00EA1ED0" w:rsidRDefault="00032AB4">
      <w:pPr>
        <w:pStyle w:val="Titlepageinfodescription"/>
        <w:rPr>
          <w:i/>
          <w:lang w:val="en-US"/>
        </w:rPr>
      </w:pPr>
      <w:r w:rsidRPr="00EA1ED0">
        <w:rPr>
          <w:lang w:val="en-US"/>
        </w:rPr>
        <w:t>This specification is related to:</w:t>
      </w:r>
    </w:p>
    <w:p w14:paraId="4F3A17BD" w14:textId="77777777" w:rsidR="00032AB4" w:rsidRPr="00EA1ED0" w:rsidRDefault="00032AB4">
      <w:pPr>
        <w:pStyle w:val="RelatedWork"/>
        <w:rPr>
          <w:lang w:val="en-US"/>
        </w:rPr>
      </w:pPr>
      <w:r w:rsidRPr="00EA1ED0">
        <w:rPr>
          <w:i/>
          <w:lang w:val="en-US"/>
        </w:rPr>
        <w:t>OASIS Advanced Message Queuing Protocol (AMQP) Version 1.0 Part 0: Overview</w:t>
      </w:r>
      <w:r w:rsidRPr="00EA1ED0">
        <w:rPr>
          <w:lang w:val="en-US"/>
        </w:rPr>
        <w:t xml:space="preserve">. 29 October 2012. OASIS Standard. </w:t>
      </w:r>
      <w:hyperlink r:id="rId15" w:history="1">
        <w:r w:rsidRPr="00EA1ED0">
          <w:rPr>
            <w:rStyle w:val="Hyperlink"/>
            <w:lang w:val="en-US"/>
          </w:rPr>
          <w:t>http://docs.oasis-open.org/amqp/core/v1.0/os/amqp-core-overview-v1.0-os.html</w:t>
        </w:r>
      </w:hyperlink>
      <w:r w:rsidRPr="00EA1ED0">
        <w:rPr>
          <w:lang w:val="en-US"/>
        </w:rPr>
        <w:t>.</w:t>
      </w:r>
    </w:p>
    <w:p w14:paraId="02AD9CB5" w14:textId="77777777" w:rsidR="00032AB4" w:rsidRPr="00EA1ED0" w:rsidRDefault="00032AB4">
      <w:pPr>
        <w:pStyle w:val="Titlepageinfo"/>
        <w:rPr>
          <w:lang w:val="en-US"/>
        </w:rPr>
      </w:pPr>
      <w:r w:rsidRPr="00EA1ED0">
        <w:rPr>
          <w:lang w:val="en-US"/>
        </w:rPr>
        <w:t>Abstract:</w:t>
      </w:r>
    </w:p>
    <w:p w14:paraId="59618692" w14:textId="0A1729E6" w:rsidR="00BA4F2F" w:rsidRPr="00EA1ED0" w:rsidRDefault="00BA4F2F" w:rsidP="00B568A2">
      <w:pPr>
        <w:pStyle w:val="Abstract"/>
        <w:rPr>
          <w:lang w:val="en-US"/>
        </w:rPr>
      </w:pPr>
      <w:r w:rsidRPr="00EA1ED0">
        <w:rPr>
          <w:lang w:val="en-US"/>
        </w:rPr>
        <w:t xml:space="preserve">This specification defines a set of management operations for entities inside of AMQP containers as a </w:t>
      </w:r>
      <w:r w:rsidR="00032AB4" w:rsidRPr="00EA1ED0">
        <w:rPr>
          <w:lang w:val="en-US"/>
        </w:rPr>
        <w:t xml:space="preserve">layer on top of the AMQP </w:t>
      </w:r>
      <w:r w:rsidRPr="00EA1ED0">
        <w:rPr>
          <w:lang w:val="en-US"/>
        </w:rPr>
        <w:t xml:space="preserve">1.0 </w:t>
      </w:r>
      <w:r w:rsidR="00032AB4" w:rsidRPr="00EA1ED0">
        <w:rPr>
          <w:lang w:val="en-US"/>
        </w:rPr>
        <w:t xml:space="preserve">protocol. </w:t>
      </w:r>
    </w:p>
    <w:p w14:paraId="0D747F70" w14:textId="77777777" w:rsidR="00BA4F2F" w:rsidRPr="00EA1ED0" w:rsidRDefault="00BA4F2F" w:rsidP="00BA4F2F">
      <w:pPr>
        <w:pStyle w:val="Abstract"/>
        <w:rPr>
          <w:lang w:val="en-US"/>
        </w:rPr>
      </w:pPr>
    </w:p>
    <w:p w14:paraId="4949A17C" w14:textId="77777777" w:rsidR="00032AB4" w:rsidRPr="00EA1ED0" w:rsidRDefault="00032AB4" w:rsidP="00B568A2">
      <w:pPr>
        <w:pStyle w:val="Abstract"/>
        <w:rPr>
          <w:lang w:val="en-US"/>
        </w:rPr>
      </w:pPr>
      <w:r w:rsidRPr="00EA1ED0">
        <w:rPr>
          <w:lang w:val="en-US"/>
        </w:rPr>
        <w:t xml:space="preserve">Management operations are performed by sending command messages to management nodes. Management commands are sent in the body of messages encoded using the AMQP Type System. The results of management operations are returned using the AMQP Request/Response pattern. This specification defines four standard operations which are expected to be common to all types of manageable entities: Create, Read, Update and Delete. </w:t>
      </w:r>
      <w:proofErr w:type="gramStart"/>
      <w:r w:rsidRPr="00EA1ED0">
        <w:rPr>
          <w:lang w:val="en-US"/>
        </w:rPr>
        <w:t>Additionally</w:t>
      </w:r>
      <w:proofErr w:type="gramEnd"/>
      <w:r w:rsidRPr="00EA1ED0">
        <w:rPr>
          <w:lang w:val="en-US"/>
        </w:rPr>
        <w:t xml:space="preserve"> manageable entities may support entity specific operations. </w:t>
      </w:r>
    </w:p>
    <w:p w14:paraId="28C4FBEC" w14:textId="77777777" w:rsidR="00032AB4" w:rsidRPr="00EA1ED0" w:rsidRDefault="00032AB4">
      <w:pPr>
        <w:pStyle w:val="Abstract"/>
        <w:rPr>
          <w:lang w:val="en-US"/>
        </w:rPr>
      </w:pPr>
      <w:r w:rsidRPr="00EA1ED0">
        <w:rPr>
          <w:lang w:val="en-US"/>
        </w:rPr>
        <w:t xml:space="preserve">Management nodes also support discovery operations. These operations allow discovery </w:t>
      </w:r>
      <w:proofErr w:type="gramStart"/>
      <w:r w:rsidRPr="00EA1ED0">
        <w:rPr>
          <w:lang w:val="en-US"/>
        </w:rPr>
        <w:t>of:</w:t>
      </w:r>
      <w:proofErr w:type="gramEnd"/>
      <w:r w:rsidRPr="00EA1ED0">
        <w:rPr>
          <w:lang w:val="en-US"/>
        </w:rPr>
        <w:t xml:space="preserve"> manageable entities, the operations which can be performed on them, and other management nodes within the system.</w:t>
      </w:r>
    </w:p>
    <w:p w14:paraId="28015976" w14:textId="77777777" w:rsidR="00032AB4" w:rsidRPr="00EA1ED0" w:rsidRDefault="00032AB4">
      <w:pPr>
        <w:pStyle w:val="Titlepageinfo"/>
        <w:rPr>
          <w:lang w:val="en-US"/>
        </w:rPr>
      </w:pPr>
      <w:r w:rsidRPr="00EA1ED0">
        <w:rPr>
          <w:lang w:val="en-US"/>
        </w:rPr>
        <w:t>Status:</w:t>
      </w:r>
    </w:p>
    <w:p w14:paraId="56D1DDB5" w14:textId="77777777" w:rsidR="00032AB4" w:rsidRPr="00EA1ED0" w:rsidRDefault="00032AB4">
      <w:pPr>
        <w:pStyle w:val="Abstract"/>
        <w:rPr>
          <w:lang w:val="en-US"/>
        </w:rPr>
      </w:pPr>
      <w:r w:rsidRPr="00EA1ED0">
        <w:rPr>
          <w:lang w:val="en-US"/>
        </w:rPr>
        <w:t xml:space="preserve">This </w:t>
      </w:r>
      <w:hyperlink r:id="rId16" w:anchor="dWorkingDraft" w:history="1">
        <w:r w:rsidRPr="00EA1ED0">
          <w:rPr>
            <w:rStyle w:val="Hyperlink"/>
            <w:lang w:val="en-US"/>
          </w:rPr>
          <w:t>Working Draft</w:t>
        </w:r>
      </w:hyperlink>
      <w:r w:rsidRPr="00EA1ED0">
        <w:rPr>
          <w:lang w:val="en-US"/>
        </w:rPr>
        <w:t xml:space="preserve"> (WD) has been produced by one or more TC Members; it has not yet been voted on by the TC or </w:t>
      </w:r>
      <w:hyperlink r:id="rId17" w:anchor="committeeDraft" w:history="1">
        <w:r w:rsidRPr="00EA1ED0">
          <w:rPr>
            <w:rStyle w:val="Hyperlink"/>
            <w:lang w:val="en-US"/>
          </w:rPr>
          <w:t>approved</w:t>
        </w:r>
      </w:hyperlink>
      <w:r w:rsidRPr="00EA1ED0">
        <w:rPr>
          <w:lang w:val="en-US"/>
        </w:rPr>
        <w:t xml:space="preserve"> as a Committee Draft (Committee Specification Draft or a Committee Note Draft). The OASIS document </w:t>
      </w:r>
      <w:hyperlink r:id="rId18" w:anchor="standApprovProcess" w:history="1">
        <w:r w:rsidRPr="00EA1ED0">
          <w:rPr>
            <w:rStyle w:val="Hyperlink"/>
            <w:lang w:val="en-US"/>
          </w:rPr>
          <w:t>Approval Process</w:t>
        </w:r>
      </w:hyperlink>
      <w:r w:rsidRPr="00EA1ED0">
        <w:rPr>
          <w:lang w:val="en-US"/>
        </w:rPr>
        <w:t xml:space="preserve"> begins officially with a TC vote to approve a WD as a Committee Draft. A TC may approve a Working Draft, revise it, and re-approve it any number of times as a Committee Draft.</w:t>
      </w:r>
    </w:p>
    <w:p w14:paraId="4C333A6D" w14:textId="77777777" w:rsidR="00032AB4" w:rsidRPr="00EA1ED0" w:rsidRDefault="00032AB4">
      <w:pPr>
        <w:pStyle w:val="Titlepageinfo"/>
        <w:rPr>
          <w:lang w:val="en-US"/>
        </w:rPr>
      </w:pPr>
      <w:r w:rsidRPr="00EA1ED0">
        <w:rPr>
          <w:lang w:val="en-US"/>
        </w:rPr>
        <w:t>Initial URI pattern:</w:t>
      </w:r>
    </w:p>
    <w:p w14:paraId="645540FC" w14:textId="77777777" w:rsidR="00032AB4" w:rsidRPr="00EA1ED0" w:rsidRDefault="00247DDD">
      <w:pPr>
        <w:pStyle w:val="Titlepageinfodescription"/>
        <w:rPr>
          <w:lang w:val="en-US"/>
        </w:rPr>
      </w:pPr>
      <w:hyperlink r:id="rId19" w:history="1">
        <w:r w:rsidR="00032AB4" w:rsidRPr="00EA1ED0">
          <w:rPr>
            <w:rStyle w:val="Hyperlink"/>
            <w:lang w:val="en-US"/>
          </w:rPr>
          <w:t>http://docs.oasis-open.org/amqp/amqp-man/v1.0/csd01/amqp-man-v1.0-csd01.doc</w:t>
        </w:r>
      </w:hyperlink>
    </w:p>
    <w:p w14:paraId="35AAF823" w14:textId="77777777" w:rsidR="00032AB4" w:rsidRPr="00EA1ED0" w:rsidRDefault="00032AB4">
      <w:pPr>
        <w:pStyle w:val="Abstract"/>
        <w:rPr>
          <w:lang w:val="en-US"/>
        </w:rPr>
      </w:pPr>
      <w:r w:rsidRPr="00EA1ED0">
        <w:rPr>
          <w:lang w:val="en-US"/>
        </w:rPr>
        <w:t>(Managed by OASIS TC Administration; please don’t modify.)</w:t>
      </w:r>
    </w:p>
    <w:p w14:paraId="7AFE2277" w14:textId="77777777" w:rsidR="00032AB4" w:rsidRPr="00EA1ED0" w:rsidRDefault="00032AB4">
      <w:pPr>
        <w:pStyle w:val="Abstract"/>
        <w:rPr>
          <w:lang w:val="en-US"/>
        </w:rPr>
      </w:pPr>
    </w:p>
    <w:p w14:paraId="027D2193" w14:textId="77777777" w:rsidR="00032AB4" w:rsidRPr="00EA1ED0" w:rsidRDefault="00032AB4">
      <w:pPr>
        <w:pStyle w:val="Abstract"/>
        <w:rPr>
          <w:lang w:val="en-US"/>
        </w:rPr>
      </w:pPr>
    </w:p>
    <w:p w14:paraId="157DBF13" w14:textId="77777777" w:rsidR="00032AB4" w:rsidRPr="00EA1ED0" w:rsidRDefault="00032AB4">
      <w:pPr>
        <w:rPr>
          <w:lang w:val="en-US"/>
        </w:rPr>
      </w:pPr>
      <w:r w:rsidRPr="00EA1ED0">
        <w:rPr>
          <w:lang w:val="en-US"/>
        </w:rPr>
        <w:t>Copyright © OASIS Open 2014. All Rights Reserved.</w:t>
      </w:r>
    </w:p>
    <w:p w14:paraId="1417F800" w14:textId="38D08706" w:rsidR="00032AB4" w:rsidRPr="00EA1ED0" w:rsidRDefault="00032AB4">
      <w:pPr>
        <w:rPr>
          <w:lang w:val="en-US"/>
        </w:rPr>
      </w:pPr>
      <w:r w:rsidRPr="00EA1ED0">
        <w:rPr>
          <w:lang w:val="en-US"/>
        </w:rPr>
        <w:t xml:space="preserve">All capitalized terms in the following text have the meanings assigned to them in the OASIS Intellectual Property Rights Policy (the </w:t>
      </w:r>
      <w:r w:rsidR="00965E7F">
        <w:rPr>
          <w:lang w:val="en-US"/>
        </w:rPr>
        <w:t>"</w:t>
      </w:r>
      <w:r w:rsidRPr="00EA1ED0">
        <w:rPr>
          <w:lang w:val="en-US"/>
        </w:rPr>
        <w:t>OASIS IPR Policy</w:t>
      </w:r>
      <w:r w:rsidR="00965E7F">
        <w:rPr>
          <w:lang w:val="en-US"/>
        </w:rPr>
        <w:t>"</w:t>
      </w:r>
      <w:r w:rsidRPr="00EA1ED0">
        <w:rPr>
          <w:lang w:val="en-US"/>
        </w:rPr>
        <w:t xml:space="preserve">). The full </w:t>
      </w:r>
      <w:hyperlink r:id="rId20" w:history="1">
        <w:r w:rsidRPr="00EA1ED0">
          <w:rPr>
            <w:rStyle w:val="Hyperlink"/>
            <w:lang w:val="en-US"/>
          </w:rPr>
          <w:t>Policy</w:t>
        </w:r>
      </w:hyperlink>
      <w:r w:rsidRPr="00EA1ED0">
        <w:rPr>
          <w:lang w:val="en-US"/>
        </w:rPr>
        <w:t xml:space="preserve"> may be found at the OASIS website.</w:t>
      </w:r>
    </w:p>
    <w:p w14:paraId="7691D60A" w14:textId="77777777" w:rsidR="00032AB4" w:rsidRPr="00EA1ED0" w:rsidRDefault="00032AB4">
      <w:pPr>
        <w:rPr>
          <w:lang w:val="en-US"/>
        </w:rPr>
      </w:pPr>
      <w:r w:rsidRPr="00EA1ED0">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w:t>
      </w:r>
      <w:r w:rsidRPr="00EA1ED0">
        <w:rPr>
          <w:lang w:val="en-US"/>
        </w:rPr>
        <w:lastRenderedPageBreak/>
        <w:t>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3CD26C2" w14:textId="77777777" w:rsidR="00032AB4" w:rsidRPr="00EA1ED0" w:rsidRDefault="00032AB4">
      <w:pPr>
        <w:rPr>
          <w:lang w:val="en-US"/>
        </w:rPr>
      </w:pPr>
      <w:r w:rsidRPr="00EA1ED0">
        <w:rPr>
          <w:lang w:val="en-US"/>
        </w:rPr>
        <w:t>The limited permissions granted above are perpetual and will not be revoked by OASIS or its successors or assigns.</w:t>
      </w:r>
    </w:p>
    <w:p w14:paraId="0054B453" w14:textId="113FBF2E" w:rsidR="00032AB4" w:rsidRPr="00EA1ED0" w:rsidRDefault="00032AB4">
      <w:pPr>
        <w:rPr>
          <w:lang w:val="en-US"/>
        </w:rPr>
      </w:pPr>
      <w:r w:rsidRPr="00EA1ED0">
        <w:rPr>
          <w:lang w:val="en-US"/>
        </w:rPr>
        <w:t xml:space="preserve">This document and the information contained herein is provided on an </w:t>
      </w:r>
      <w:r w:rsidR="00965E7F">
        <w:rPr>
          <w:lang w:val="en-US"/>
        </w:rPr>
        <w:t>"</w:t>
      </w:r>
      <w:r w:rsidRPr="00EA1ED0">
        <w:rPr>
          <w:lang w:val="en-US"/>
        </w:rPr>
        <w:t>AS IS</w:t>
      </w:r>
      <w:r w:rsidR="00965E7F">
        <w:rPr>
          <w:lang w:val="en-US"/>
        </w:rPr>
        <w:t>"</w:t>
      </w:r>
      <w:r w:rsidRPr="00EA1ED0">
        <w:rPr>
          <w:lang w:val="en-US"/>
        </w:rPr>
        <w:t xml:space="preserve">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C969171" w14:textId="5821B451" w:rsidR="00032AB4" w:rsidRDefault="00032AB4">
      <w:pPr>
        <w:rPr>
          <w:lang w:val="en-US"/>
        </w:rPr>
      </w:pPr>
    </w:p>
    <w:p w14:paraId="200F5B93" w14:textId="0838C935" w:rsidR="00061132" w:rsidRPr="00061132" w:rsidRDefault="00061132" w:rsidP="00061132">
      <w:pPr>
        <w:rPr>
          <w:lang w:val="en-US"/>
        </w:rPr>
      </w:pPr>
    </w:p>
    <w:p w14:paraId="058BAF94" w14:textId="5ADB7284" w:rsidR="00061132" w:rsidRPr="00061132" w:rsidRDefault="00061132" w:rsidP="00061132">
      <w:pPr>
        <w:rPr>
          <w:lang w:val="en-US"/>
        </w:rPr>
      </w:pPr>
    </w:p>
    <w:p w14:paraId="2FC5232C" w14:textId="38E31412" w:rsidR="00061132" w:rsidRPr="00061132" w:rsidRDefault="00061132" w:rsidP="00061132">
      <w:pPr>
        <w:rPr>
          <w:lang w:val="en-US"/>
        </w:rPr>
      </w:pPr>
    </w:p>
    <w:p w14:paraId="7A85BC25" w14:textId="778FCDD3" w:rsidR="00061132" w:rsidRPr="00061132" w:rsidRDefault="00061132" w:rsidP="00061132">
      <w:pPr>
        <w:rPr>
          <w:lang w:val="en-US"/>
        </w:rPr>
      </w:pPr>
    </w:p>
    <w:p w14:paraId="62D8178E" w14:textId="170C7ED3" w:rsidR="00061132" w:rsidRPr="00061132" w:rsidRDefault="00061132" w:rsidP="00061132">
      <w:pPr>
        <w:rPr>
          <w:lang w:val="en-US"/>
        </w:rPr>
      </w:pPr>
    </w:p>
    <w:p w14:paraId="556A2F21" w14:textId="659EF3F5" w:rsidR="00061132" w:rsidRPr="00061132" w:rsidRDefault="00061132" w:rsidP="00061132">
      <w:pPr>
        <w:rPr>
          <w:lang w:val="en-US"/>
        </w:rPr>
      </w:pPr>
    </w:p>
    <w:p w14:paraId="1E01D838" w14:textId="47D0AA7E" w:rsidR="00061132" w:rsidRPr="00061132" w:rsidRDefault="00061132" w:rsidP="00061132">
      <w:pPr>
        <w:rPr>
          <w:lang w:val="en-US"/>
        </w:rPr>
      </w:pPr>
    </w:p>
    <w:p w14:paraId="2B298EEC" w14:textId="745CC3D4" w:rsidR="00061132" w:rsidRPr="00061132" w:rsidRDefault="00061132" w:rsidP="00061132">
      <w:pPr>
        <w:rPr>
          <w:lang w:val="en-US"/>
        </w:rPr>
      </w:pPr>
    </w:p>
    <w:p w14:paraId="25D1A2E3" w14:textId="7662B681" w:rsidR="00061132" w:rsidRPr="00061132" w:rsidRDefault="00061132" w:rsidP="00061132">
      <w:pPr>
        <w:rPr>
          <w:lang w:val="en-US"/>
        </w:rPr>
      </w:pPr>
    </w:p>
    <w:p w14:paraId="44005D1D" w14:textId="5D00EAE3" w:rsidR="00061132" w:rsidRPr="00061132" w:rsidRDefault="00061132" w:rsidP="00061132">
      <w:pPr>
        <w:rPr>
          <w:lang w:val="en-US"/>
        </w:rPr>
      </w:pPr>
    </w:p>
    <w:p w14:paraId="07400001" w14:textId="3D4CCB4E" w:rsidR="00061132" w:rsidRPr="00061132" w:rsidRDefault="00061132" w:rsidP="00061132">
      <w:pPr>
        <w:rPr>
          <w:lang w:val="en-US"/>
        </w:rPr>
      </w:pPr>
    </w:p>
    <w:p w14:paraId="462037DE" w14:textId="5D0C12E4" w:rsidR="00061132" w:rsidRPr="00061132" w:rsidRDefault="00061132" w:rsidP="00061132">
      <w:pPr>
        <w:rPr>
          <w:lang w:val="en-US"/>
        </w:rPr>
      </w:pPr>
    </w:p>
    <w:p w14:paraId="333DAD77" w14:textId="603472A3" w:rsidR="00061132" w:rsidRPr="00061132" w:rsidRDefault="00061132" w:rsidP="00061132">
      <w:pPr>
        <w:rPr>
          <w:lang w:val="en-US"/>
        </w:rPr>
      </w:pPr>
    </w:p>
    <w:p w14:paraId="571ED132" w14:textId="544C6047" w:rsidR="00061132" w:rsidRPr="00061132" w:rsidRDefault="00061132" w:rsidP="00061132">
      <w:pPr>
        <w:rPr>
          <w:lang w:val="en-US"/>
        </w:rPr>
      </w:pPr>
    </w:p>
    <w:p w14:paraId="111659F7" w14:textId="218607DD" w:rsidR="00061132" w:rsidRPr="00061132" w:rsidRDefault="00061132" w:rsidP="00061132">
      <w:pPr>
        <w:rPr>
          <w:lang w:val="en-US"/>
        </w:rPr>
      </w:pPr>
    </w:p>
    <w:p w14:paraId="2DE8666E" w14:textId="47AE45D4" w:rsidR="00061132" w:rsidRPr="00061132" w:rsidRDefault="00061132" w:rsidP="00061132">
      <w:pPr>
        <w:rPr>
          <w:lang w:val="en-US"/>
        </w:rPr>
      </w:pPr>
    </w:p>
    <w:p w14:paraId="03B9B4E1" w14:textId="065CCD92" w:rsidR="00061132" w:rsidRPr="00061132" w:rsidRDefault="00061132" w:rsidP="00061132">
      <w:pPr>
        <w:rPr>
          <w:lang w:val="en-US"/>
        </w:rPr>
      </w:pPr>
    </w:p>
    <w:p w14:paraId="31470580" w14:textId="0CAAC077" w:rsidR="00061132" w:rsidRPr="00061132" w:rsidRDefault="00061132" w:rsidP="00061132">
      <w:pPr>
        <w:rPr>
          <w:lang w:val="en-US"/>
        </w:rPr>
      </w:pPr>
    </w:p>
    <w:p w14:paraId="0DA65B38" w14:textId="4206197C" w:rsidR="00061132" w:rsidRPr="00061132" w:rsidRDefault="00061132" w:rsidP="00061132">
      <w:pPr>
        <w:rPr>
          <w:lang w:val="en-US"/>
        </w:rPr>
      </w:pPr>
    </w:p>
    <w:p w14:paraId="7F0C6EFA" w14:textId="1B0A7139" w:rsidR="00061132" w:rsidRPr="00061132" w:rsidRDefault="00061132" w:rsidP="00061132">
      <w:pPr>
        <w:rPr>
          <w:lang w:val="en-US"/>
        </w:rPr>
      </w:pPr>
    </w:p>
    <w:p w14:paraId="7AA649AE" w14:textId="58659E55" w:rsidR="00061132" w:rsidRPr="00061132" w:rsidRDefault="00061132" w:rsidP="00061132">
      <w:pPr>
        <w:rPr>
          <w:lang w:val="en-US"/>
        </w:rPr>
      </w:pPr>
    </w:p>
    <w:p w14:paraId="4D78021D" w14:textId="0FF5E735" w:rsidR="00061132" w:rsidRPr="00061132" w:rsidRDefault="00061132" w:rsidP="00061132">
      <w:pPr>
        <w:rPr>
          <w:lang w:val="en-US"/>
        </w:rPr>
      </w:pPr>
    </w:p>
    <w:p w14:paraId="67B39978" w14:textId="701379CA" w:rsidR="00061132" w:rsidRPr="00061132" w:rsidRDefault="00061132" w:rsidP="00061132">
      <w:pPr>
        <w:rPr>
          <w:lang w:val="en-US"/>
        </w:rPr>
      </w:pPr>
    </w:p>
    <w:p w14:paraId="36343B7C" w14:textId="0CDADCB1" w:rsidR="00061132" w:rsidRPr="00061132" w:rsidRDefault="00061132" w:rsidP="00061132">
      <w:pPr>
        <w:rPr>
          <w:lang w:val="en-US"/>
        </w:rPr>
      </w:pPr>
    </w:p>
    <w:p w14:paraId="43512135" w14:textId="1A73BCDB" w:rsidR="00061132" w:rsidRPr="00061132" w:rsidRDefault="00061132" w:rsidP="00061132">
      <w:pPr>
        <w:rPr>
          <w:lang w:val="en-US"/>
        </w:rPr>
      </w:pPr>
    </w:p>
    <w:p w14:paraId="6520E5CA" w14:textId="3A1C541E" w:rsidR="00061132" w:rsidRPr="00061132" w:rsidRDefault="00061132" w:rsidP="00061132">
      <w:pPr>
        <w:rPr>
          <w:lang w:val="en-US"/>
        </w:rPr>
      </w:pPr>
    </w:p>
    <w:p w14:paraId="6BD3E5A7" w14:textId="3B1E20F1" w:rsidR="00061132" w:rsidRPr="00061132" w:rsidRDefault="00061132" w:rsidP="00061132">
      <w:pPr>
        <w:rPr>
          <w:lang w:val="en-US"/>
        </w:rPr>
      </w:pPr>
    </w:p>
    <w:p w14:paraId="0DE29F56" w14:textId="4A075B4B" w:rsidR="00061132" w:rsidRPr="00061132" w:rsidRDefault="00061132" w:rsidP="00061132">
      <w:pPr>
        <w:rPr>
          <w:lang w:val="en-US"/>
        </w:rPr>
      </w:pPr>
    </w:p>
    <w:p w14:paraId="174616CD" w14:textId="76E5860B" w:rsidR="00061132" w:rsidRPr="00061132" w:rsidRDefault="00061132" w:rsidP="00061132">
      <w:pPr>
        <w:rPr>
          <w:lang w:val="en-US"/>
        </w:rPr>
      </w:pPr>
    </w:p>
    <w:p w14:paraId="5E545073" w14:textId="639F40BD" w:rsidR="00061132" w:rsidRDefault="00061132" w:rsidP="00061132">
      <w:pPr>
        <w:rPr>
          <w:lang w:val="en-US"/>
        </w:rPr>
      </w:pPr>
    </w:p>
    <w:p w14:paraId="6F838140" w14:textId="2302785A" w:rsidR="00061132" w:rsidRPr="00061132" w:rsidRDefault="00061132" w:rsidP="00061132">
      <w:pPr>
        <w:rPr>
          <w:lang w:val="en-US"/>
        </w:rPr>
      </w:pPr>
    </w:p>
    <w:p w14:paraId="30CFD12A" w14:textId="4B1A3BCA" w:rsidR="00061132" w:rsidRDefault="00061132" w:rsidP="00061132">
      <w:pPr>
        <w:rPr>
          <w:lang w:val="en-US"/>
        </w:rPr>
      </w:pPr>
    </w:p>
    <w:p w14:paraId="48747FD6" w14:textId="450B3BDA" w:rsidR="00061132" w:rsidRPr="00061132" w:rsidRDefault="000A38C1" w:rsidP="00A75AC7">
      <w:pPr>
        <w:tabs>
          <w:tab w:val="left" w:pos="1485"/>
          <w:tab w:val="center" w:pos="4680"/>
        </w:tabs>
        <w:rPr>
          <w:lang w:val="en-US"/>
        </w:rPr>
      </w:pPr>
      <w:r>
        <w:rPr>
          <w:lang w:val="en-US"/>
        </w:rPr>
        <w:tab/>
      </w:r>
      <w:r w:rsidR="00A75AC7">
        <w:rPr>
          <w:lang w:val="en-US"/>
        </w:rPr>
        <w:tab/>
      </w:r>
    </w:p>
    <w:p w14:paraId="03576715" w14:textId="77777777" w:rsidR="00061132" w:rsidRPr="00061132" w:rsidRDefault="00061132" w:rsidP="00061132">
      <w:pPr>
        <w:rPr>
          <w:lang w:val="en-US"/>
        </w:rPr>
      </w:pPr>
    </w:p>
    <w:p w14:paraId="6A6562E6" w14:textId="77777777" w:rsidR="00061132" w:rsidRPr="00061132" w:rsidRDefault="00061132" w:rsidP="00061132">
      <w:pPr>
        <w:rPr>
          <w:lang w:val="en-US"/>
        </w:rPr>
      </w:pPr>
    </w:p>
    <w:p w14:paraId="7596D64C" w14:textId="77777777" w:rsidR="00061132" w:rsidRPr="00061132" w:rsidRDefault="00061132" w:rsidP="00061132">
      <w:pPr>
        <w:rPr>
          <w:lang w:val="en-US"/>
        </w:rPr>
      </w:pPr>
    </w:p>
    <w:p w14:paraId="47568C38" w14:textId="77777777" w:rsidR="00032AB4" w:rsidRPr="00EA1ED0" w:rsidRDefault="00032AB4">
      <w:pPr>
        <w:pStyle w:val="Notices"/>
        <w:rPr>
          <w:lang w:val="en-US"/>
        </w:rPr>
      </w:pPr>
      <w:r w:rsidRPr="00EA1ED0">
        <w:rPr>
          <w:lang w:val="en-US"/>
        </w:rPr>
        <w:lastRenderedPageBreak/>
        <w:t>Table of Contents</w:t>
      </w:r>
    </w:p>
    <w:p w14:paraId="45916939" w14:textId="05C4F9A4" w:rsidR="00E20106" w:rsidRDefault="00032AB4">
      <w:pPr>
        <w:pStyle w:val="Verzeichnis1"/>
        <w:tabs>
          <w:tab w:val="left" w:pos="480"/>
          <w:tab w:val="right" w:leader="dot" w:pos="9350"/>
        </w:tabs>
        <w:rPr>
          <w:rFonts w:asciiTheme="minorHAnsi" w:eastAsiaTheme="minorEastAsia" w:hAnsiTheme="minorHAnsi" w:cstheme="minorBidi"/>
          <w:noProof/>
          <w:sz w:val="22"/>
          <w:szCs w:val="22"/>
        </w:rPr>
      </w:pPr>
      <w:r w:rsidRPr="00EA1ED0">
        <w:rPr>
          <w:lang w:val="en-US"/>
        </w:rPr>
        <w:fldChar w:fldCharType="begin"/>
      </w:r>
      <w:r w:rsidRPr="00EA1ED0">
        <w:rPr>
          <w:lang w:val="en-US"/>
        </w:rPr>
        <w:instrText xml:space="preserve"> TOC \o "1-4" \h \z \u </w:instrText>
      </w:r>
      <w:r w:rsidRPr="00EA1ED0">
        <w:rPr>
          <w:lang w:val="en-US"/>
        </w:rPr>
        <w:fldChar w:fldCharType="separate"/>
      </w:r>
      <w:hyperlink w:anchor="_Toc12625853" w:history="1">
        <w:r w:rsidR="00E20106" w:rsidRPr="00453C9E">
          <w:rPr>
            <w:rStyle w:val="Hyperlink"/>
            <w:noProof/>
            <w:lang w:val="en-US"/>
          </w:rPr>
          <w:t>1</w:t>
        </w:r>
        <w:r w:rsidR="00E20106">
          <w:rPr>
            <w:rFonts w:asciiTheme="minorHAnsi" w:eastAsiaTheme="minorEastAsia" w:hAnsiTheme="minorHAnsi" w:cstheme="minorBidi"/>
            <w:noProof/>
            <w:sz w:val="22"/>
            <w:szCs w:val="22"/>
          </w:rPr>
          <w:tab/>
        </w:r>
        <w:r w:rsidR="00E20106" w:rsidRPr="00453C9E">
          <w:rPr>
            <w:rStyle w:val="Hyperlink"/>
            <w:noProof/>
            <w:lang w:val="en-US"/>
          </w:rPr>
          <w:t>Introduction</w:t>
        </w:r>
        <w:r w:rsidR="00E20106">
          <w:rPr>
            <w:noProof/>
            <w:webHidden/>
          </w:rPr>
          <w:tab/>
        </w:r>
        <w:r w:rsidR="00E20106">
          <w:rPr>
            <w:noProof/>
            <w:webHidden/>
          </w:rPr>
          <w:fldChar w:fldCharType="begin"/>
        </w:r>
        <w:r w:rsidR="00E20106">
          <w:rPr>
            <w:noProof/>
            <w:webHidden/>
          </w:rPr>
          <w:instrText xml:space="preserve"> PAGEREF _Toc12625853 \h </w:instrText>
        </w:r>
        <w:r w:rsidR="00E20106">
          <w:rPr>
            <w:noProof/>
            <w:webHidden/>
          </w:rPr>
        </w:r>
        <w:r w:rsidR="00E20106">
          <w:rPr>
            <w:noProof/>
            <w:webHidden/>
          </w:rPr>
          <w:fldChar w:fldCharType="separate"/>
        </w:r>
        <w:r w:rsidR="00E20106">
          <w:rPr>
            <w:noProof/>
            <w:webHidden/>
          </w:rPr>
          <w:t>6</w:t>
        </w:r>
        <w:r w:rsidR="00E20106">
          <w:rPr>
            <w:noProof/>
            <w:webHidden/>
          </w:rPr>
          <w:fldChar w:fldCharType="end"/>
        </w:r>
      </w:hyperlink>
    </w:p>
    <w:p w14:paraId="767E959C" w14:textId="27486CDB"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54" w:history="1">
        <w:r w:rsidR="00E20106" w:rsidRPr="00453C9E">
          <w:rPr>
            <w:rStyle w:val="Hyperlink"/>
            <w:noProof/>
            <w:lang w:val="en-US"/>
          </w:rPr>
          <w:t>1.1 Terminology</w:t>
        </w:r>
        <w:r w:rsidR="00E20106">
          <w:rPr>
            <w:noProof/>
            <w:webHidden/>
          </w:rPr>
          <w:tab/>
        </w:r>
        <w:r w:rsidR="00E20106">
          <w:rPr>
            <w:noProof/>
            <w:webHidden/>
          </w:rPr>
          <w:fldChar w:fldCharType="begin"/>
        </w:r>
        <w:r w:rsidR="00E20106">
          <w:rPr>
            <w:noProof/>
            <w:webHidden/>
          </w:rPr>
          <w:instrText xml:space="preserve"> PAGEREF _Toc12625854 \h </w:instrText>
        </w:r>
        <w:r w:rsidR="00E20106">
          <w:rPr>
            <w:noProof/>
            <w:webHidden/>
          </w:rPr>
        </w:r>
        <w:r w:rsidR="00E20106">
          <w:rPr>
            <w:noProof/>
            <w:webHidden/>
          </w:rPr>
          <w:fldChar w:fldCharType="separate"/>
        </w:r>
        <w:r w:rsidR="00E20106">
          <w:rPr>
            <w:noProof/>
            <w:webHidden/>
          </w:rPr>
          <w:t>6</w:t>
        </w:r>
        <w:r w:rsidR="00E20106">
          <w:rPr>
            <w:noProof/>
            <w:webHidden/>
          </w:rPr>
          <w:fldChar w:fldCharType="end"/>
        </w:r>
      </w:hyperlink>
    </w:p>
    <w:p w14:paraId="713E73B6" w14:textId="3C5A52AE"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55" w:history="1">
        <w:r w:rsidR="00E20106" w:rsidRPr="00453C9E">
          <w:rPr>
            <w:rStyle w:val="Hyperlink"/>
            <w:noProof/>
            <w:lang w:val="en-US"/>
          </w:rPr>
          <w:t>1.2 Normative References</w:t>
        </w:r>
        <w:r w:rsidR="00E20106">
          <w:rPr>
            <w:noProof/>
            <w:webHidden/>
          </w:rPr>
          <w:tab/>
        </w:r>
        <w:r w:rsidR="00E20106">
          <w:rPr>
            <w:noProof/>
            <w:webHidden/>
          </w:rPr>
          <w:fldChar w:fldCharType="begin"/>
        </w:r>
        <w:r w:rsidR="00E20106">
          <w:rPr>
            <w:noProof/>
            <w:webHidden/>
          </w:rPr>
          <w:instrText xml:space="preserve"> PAGEREF _Toc12625855 \h </w:instrText>
        </w:r>
        <w:r w:rsidR="00E20106">
          <w:rPr>
            <w:noProof/>
            <w:webHidden/>
          </w:rPr>
        </w:r>
        <w:r w:rsidR="00E20106">
          <w:rPr>
            <w:noProof/>
            <w:webHidden/>
          </w:rPr>
          <w:fldChar w:fldCharType="separate"/>
        </w:r>
        <w:r w:rsidR="00E20106">
          <w:rPr>
            <w:noProof/>
            <w:webHidden/>
          </w:rPr>
          <w:t>6</w:t>
        </w:r>
        <w:r w:rsidR="00E20106">
          <w:rPr>
            <w:noProof/>
            <w:webHidden/>
          </w:rPr>
          <w:fldChar w:fldCharType="end"/>
        </w:r>
      </w:hyperlink>
    </w:p>
    <w:p w14:paraId="03E9F8A5" w14:textId="107EBAA6"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56" w:history="1">
        <w:r w:rsidR="00E20106" w:rsidRPr="00453C9E">
          <w:rPr>
            <w:rStyle w:val="Hyperlink"/>
            <w:noProof/>
            <w:lang w:val="en-US"/>
          </w:rPr>
          <w:t>1.3 Non-Normative References</w:t>
        </w:r>
        <w:r w:rsidR="00E20106">
          <w:rPr>
            <w:noProof/>
            <w:webHidden/>
          </w:rPr>
          <w:tab/>
        </w:r>
        <w:r w:rsidR="00E20106">
          <w:rPr>
            <w:noProof/>
            <w:webHidden/>
          </w:rPr>
          <w:fldChar w:fldCharType="begin"/>
        </w:r>
        <w:r w:rsidR="00E20106">
          <w:rPr>
            <w:noProof/>
            <w:webHidden/>
          </w:rPr>
          <w:instrText xml:space="preserve"> PAGEREF _Toc12625856 \h </w:instrText>
        </w:r>
        <w:r w:rsidR="00E20106">
          <w:rPr>
            <w:noProof/>
            <w:webHidden/>
          </w:rPr>
        </w:r>
        <w:r w:rsidR="00E20106">
          <w:rPr>
            <w:noProof/>
            <w:webHidden/>
          </w:rPr>
          <w:fldChar w:fldCharType="separate"/>
        </w:r>
        <w:r w:rsidR="00E20106">
          <w:rPr>
            <w:noProof/>
            <w:webHidden/>
          </w:rPr>
          <w:t>7</w:t>
        </w:r>
        <w:r w:rsidR="00E20106">
          <w:rPr>
            <w:noProof/>
            <w:webHidden/>
          </w:rPr>
          <w:fldChar w:fldCharType="end"/>
        </w:r>
      </w:hyperlink>
    </w:p>
    <w:p w14:paraId="41F4783B" w14:textId="3DCF2CF8"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857" w:history="1">
        <w:r w:rsidR="00E20106" w:rsidRPr="00453C9E">
          <w:rPr>
            <w:rStyle w:val="Hyperlink"/>
            <w:noProof/>
            <w:lang w:val="en-US"/>
          </w:rPr>
          <w:t>2</w:t>
        </w:r>
        <w:r w:rsidR="00E20106">
          <w:rPr>
            <w:rFonts w:asciiTheme="minorHAnsi" w:eastAsiaTheme="minorEastAsia" w:hAnsiTheme="minorHAnsi" w:cstheme="minorBidi"/>
            <w:noProof/>
            <w:sz w:val="22"/>
            <w:szCs w:val="22"/>
          </w:rPr>
          <w:tab/>
        </w:r>
        <w:r w:rsidR="00E20106" w:rsidRPr="00453C9E">
          <w:rPr>
            <w:rStyle w:val="Hyperlink"/>
            <w:noProof/>
            <w:lang w:val="en-US"/>
          </w:rPr>
          <w:t>Overview</w:t>
        </w:r>
        <w:r w:rsidR="00E20106">
          <w:rPr>
            <w:noProof/>
            <w:webHidden/>
          </w:rPr>
          <w:tab/>
        </w:r>
        <w:r w:rsidR="00E20106">
          <w:rPr>
            <w:noProof/>
            <w:webHidden/>
          </w:rPr>
          <w:fldChar w:fldCharType="begin"/>
        </w:r>
        <w:r w:rsidR="00E20106">
          <w:rPr>
            <w:noProof/>
            <w:webHidden/>
          </w:rPr>
          <w:instrText xml:space="preserve"> PAGEREF _Toc12625857 \h </w:instrText>
        </w:r>
        <w:r w:rsidR="00E20106">
          <w:rPr>
            <w:noProof/>
            <w:webHidden/>
          </w:rPr>
        </w:r>
        <w:r w:rsidR="00E20106">
          <w:rPr>
            <w:noProof/>
            <w:webHidden/>
          </w:rPr>
          <w:fldChar w:fldCharType="separate"/>
        </w:r>
        <w:r w:rsidR="00E20106">
          <w:rPr>
            <w:noProof/>
            <w:webHidden/>
          </w:rPr>
          <w:t>8</w:t>
        </w:r>
        <w:r w:rsidR="00E20106">
          <w:rPr>
            <w:noProof/>
            <w:webHidden/>
          </w:rPr>
          <w:fldChar w:fldCharType="end"/>
        </w:r>
      </w:hyperlink>
    </w:p>
    <w:p w14:paraId="5AB5424E" w14:textId="4BFEC68E"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58" w:history="1">
        <w:r w:rsidR="00E20106" w:rsidRPr="00453C9E">
          <w:rPr>
            <w:rStyle w:val="Hyperlink"/>
            <w:noProof/>
            <w:lang w:val="en-US"/>
          </w:rPr>
          <w:t>2.1 Discovery Document</w:t>
        </w:r>
        <w:r w:rsidR="00E20106">
          <w:rPr>
            <w:noProof/>
            <w:webHidden/>
          </w:rPr>
          <w:tab/>
        </w:r>
        <w:r w:rsidR="00E20106">
          <w:rPr>
            <w:noProof/>
            <w:webHidden/>
          </w:rPr>
          <w:fldChar w:fldCharType="begin"/>
        </w:r>
        <w:r w:rsidR="00E20106">
          <w:rPr>
            <w:noProof/>
            <w:webHidden/>
          </w:rPr>
          <w:instrText xml:space="preserve"> PAGEREF _Toc12625858 \h </w:instrText>
        </w:r>
        <w:r w:rsidR="00E20106">
          <w:rPr>
            <w:noProof/>
            <w:webHidden/>
          </w:rPr>
        </w:r>
        <w:r w:rsidR="00E20106">
          <w:rPr>
            <w:noProof/>
            <w:webHidden/>
          </w:rPr>
          <w:fldChar w:fldCharType="separate"/>
        </w:r>
        <w:r w:rsidR="00E20106">
          <w:rPr>
            <w:noProof/>
            <w:webHidden/>
          </w:rPr>
          <w:t>8</w:t>
        </w:r>
        <w:r w:rsidR="00E20106">
          <w:rPr>
            <w:noProof/>
            <w:webHidden/>
          </w:rPr>
          <w:fldChar w:fldCharType="end"/>
        </w:r>
      </w:hyperlink>
    </w:p>
    <w:p w14:paraId="76BD8020" w14:textId="344B7093"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59" w:history="1">
        <w:r w:rsidR="00E20106" w:rsidRPr="00453C9E">
          <w:rPr>
            <w:rStyle w:val="Hyperlink"/>
            <w:noProof/>
            <w:lang w:val="en-US"/>
          </w:rPr>
          <w:t>2.1.1 Collections</w:t>
        </w:r>
        <w:r w:rsidR="00E20106">
          <w:rPr>
            <w:noProof/>
            <w:webHidden/>
          </w:rPr>
          <w:tab/>
        </w:r>
        <w:r w:rsidR="00E20106">
          <w:rPr>
            <w:noProof/>
            <w:webHidden/>
          </w:rPr>
          <w:fldChar w:fldCharType="begin"/>
        </w:r>
        <w:r w:rsidR="00E20106">
          <w:rPr>
            <w:noProof/>
            <w:webHidden/>
          </w:rPr>
          <w:instrText xml:space="preserve"> PAGEREF _Toc12625859 \h </w:instrText>
        </w:r>
        <w:r w:rsidR="00E20106">
          <w:rPr>
            <w:noProof/>
            <w:webHidden/>
          </w:rPr>
        </w:r>
        <w:r w:rsidR="00E20106">
          <w:rPr>
            <w:noProof/>
            <w:webHidden/>
          </w:rPr>
          <w:fldChar w:fldCharType="separate"/>
        </w:r>
        <w:r w:rsidR="00E20106">
          <w:rPr>
            <w:noProof/>
            <w:webHidden/>
          </w:rPr>
          <w:t>8</w:t>
        </w:r>
        <w:r w:rsidR="00E20106">
          <w:rPr>
            <w:noProof/>
            <w:webHidden/>
          </w:rPr>
          <w:fldChar w:fldCharType="end"/>
        </w:r>
      </w:hyperlink>
    </w:p>
    <w:p w14:paraId="5EE94B00" w14:textId="6205B3BC"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60" w:history="1">
        <w:r w:rsidR="00E20106" w:rsidRPr="00453C9E">
          <w:rPr>
            <w:rStyle w:val="Hyperlink"/>
            <w:noProof/>
            <w:lang w:val="en-US"/>
          </w:rPr>
          <w:t>2.1.2 Types</w:t>
        </w:r>
        <w:r w:rsidR="00E20106">
          <w:rPr>
            <w:noProof/>
            <w:webHidden/>
          </w:rPr>
          <w:tab/>
        </w:r>
        <w:r w:rsidR="00E20106">
          <w:rPr>
            <w:noProof/>
            <w:webHidden/>
          </w:rPr>
          <w:fldChar w:fldCharType="begin"/>
        </w:r>
        <w:r w:rsidR="00E20106">
          <w:rPr>
            <w:noProof/>
            <w:webHidden/>
          </w:rPr>
          <w:instrText xml:space="preserve"> PAGEREF _Toc12625860 \h </w:instrText>
        </w:r>
        <w:r w:rsidR="00E20106">
          <w:rPr>
            <w:noProof/>
            <w:webHidden/>
          </w:rPr>
        </w:r>
        <w:r w:rsidR="00E20106">
          <w:rPr>
            <w:noProof/>
            <w:webHidden/>
          </w:rPr>
          <w:fldChar w:fldCharType="separate"/>
        </w:r>
        <w:r w:rsidR="00E20106">
          <w:rPr>
            <w:noProof/>
            <w:webHidden/>
          </w:rPr>
          <w:t>9</w:t>
        </w:r>
        <w:r w:rsidR="00E20106">
          <w:rPr>
            <w:noProof/>
            <w:webHidden/>
          </w:rPr>
          <w:fldChar w:fldCharType="end"/>
        </w:r>
      </w:hyperlink>
    </w:p>
    <w:p w14:paraId="36EF371C" w14:textId="35EFC544"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61" w:history="1">
        <w:r w:rsidR="00E20106" w:rsidRPr="00453C9E">
          <w:rPr>
            <w:rStyle w:val="Hyperlink"/>
            <w:noProof/>
            <w:lang w:val="en-US"/>
          </w:rPr>
          <w:t>2.1.3 Configuration</w:t>
        </w:r>
        <w:r w:rsidR="00E20106">
          <w:rPr>
            <w:noProof/>
            <w:webHidden/>
          </w:rPr>
          <w:tab/>
        </w:r>
        <w:r w:rsidR="00E20106">
          <w:rPr>
            <w:noProof/>
            <w:webHidden/>
          </w:rPr>
          <w:fldChar w:fldCharType="begin"/>
        </w:r>
        <w:r w:rsidR="00E20106">
          <w:rPr>
            <w:noProof/>
            <w:webHidden/>
          </w:rPr>
          <w:instrText xml:space="preserve"> PAGEREF _Toc12625861 \h </w:instrText>
        </w:r>
        <w:r w:rsidR="00E20106">
          <w:rPr>
            <w:noProof/>
            <w:webHidden/>
          </w:rPr>
        </w:r>
        <w:r w:rsidR="00E20106">
          <w:rPr>
            <w:noProof/>
            <w:webHidden/>
          </w:rPr>
          <w:fldChar w:fldCharType="separate"/>
        </w:r>
        <w:r w:rsidR="00E20106">
          <w:rPr>
            <w:noProof/>
            <w:webHidden/>
          </w:rPr>
          <w:t>9</w:t>
        </w:r>
        <w:r w:rsidR="00E20106">
          <w:rPr>
            <w:noProof/>
            <w:webHidden/>
          </w:rPr>
          <w:fldChar w:fldCharType="end"/>
        </w:r>
      </w:hyperlink>
    </w:p>
    <w:p w14:paraId="12220D88" w14:textId="1498138A"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62" w:history="1">
        <w:r w:rsidR="00E20106" w:rsidRPr="00453C9E">
          <w:rPr>
            <w:rStyle w:val="Hyperlink"/>
            <w:noProof/>
            <w:lang w:val="en-US"/>
          </w:rPr>
          <w:t>2.1.4 Operations</w:t>
        </w:r>
        <w:r w:rsidR="00E20106">
          <w:rPr>
            <w:noProof/>
            <w:webHidden/>
          </w:rPr>
          <w:tab/>
        </w:r>
        <w:r w:rsidR="00E20106">
          <w:rPr>
            <w:noProof/>
            <w:webHidden/>
          </w:rPr>
          <w:fldChar w:fldCharType="begin"/>
        </w:r>
        <w:r w:rsidR="00E20106">
          <w:rPr>
            <w:noProof/>
            <w:webHidden/>
          </w:rPr>
          <w:instrText xml:space="preserve"> PAGEREF _Toc12625862 \h </w:instrText>
        </w:r>
        <w:r w:rsidR="00E20106">
          <w:rPr>
            <w:noProof/>
            <w:webHidden/>
          </w:rPr>
        </w:r>
        <w:r w:rsidR="00E20106">
          <w:rPr>
            <w:noProof/>
            <w:webHidden/>
          </w:rPr>
          <w:fldChar w:fldCharType="separate"/>
        </w:r>
        <w:r w:rsidR="00E20106">
          <w:rPr>
            <w:noProof/>
            <w:webHidden/>
          </w:rPr>
          <w:t>9</w:t>
        </w:r>
        <w:r w:rsidR="00E20106">
          <w:rPr>
            <w:noProof/>
            <w:webHidden/>
          </w:rPr>
          <w:fldChar w:fldCharType="end"/>
        </w:r>
      </w:hyperlink>
    </w:p>
    <w:p w14:paraId="3F6DE483" w14:textId="165D465D"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63" w:history="1">
        <w:r w:rsidR="00E20106" w:rsidRPr="00453C9E">
          <w:rPr>
            <w:rStyle w:val="Hyperlink"/>
            <w:noProof/>
            <w:lang w:val="en-US"/>
          </w:rPr>
          <w:t>2.2 Generic Factory</w:t>
        </w:r>
        <w:r w:rsidR="00E20106">
          <w:rPr>
            <w:noProof/>
            <w:webHidden/>
          </w:rPr>
          <w:tab/>
        </w:r>
        <w:r w:rsidR="00E20106">
          <w:rPr>
            <w:noProof/>
            <w:webHidden/>
          </w:rPr>
          <w:fldChar w:fldCharType="begin"/>
        </w:r>
        <w:r w:rsidR="00E20106">
          <w:rPr>
            <w:noProof/>
            <w:webHidden/>
          </w:rPr>
          <w:instrText xml:space="preserve"> PAGEREF _Toc12625863 \h </w:instrText>
        </w:r>
        <w:r w:rsidR="00E20106">
          <w:rPr>
            <w:noProof/>
            <w:webHidden/>
          </w:rPr>
        </w:r>
        <w:r w:rsidR="00E20106">
          <w:rPr>
            <w:noProof/>
            <w:webHidden/>
          </w:rPr>
          <w:fldChar w:fldCharType="separate"/>
        </w:r>
        <w:r w:rsidR="00E20106">
          <w:rPr>
            <w:noProof/>
            <w:webHidden/>
          </w:rPr>
          <w:t>10</w:t>
        </w:r>
        <w:r w:rsidR="00E20106">
          <w:rPr>
            <w:noProof/>
            <w:webHidden/>
          </w:rPr>
          <w:fldChar w:fldCharType="end"/>
        </w:r>
      </w:hyperlink>
    </w:p>
    <w:p w14:paraId="75E441B7" w14:textId="18249BF7"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64" w:history="1">
        <w:r w:rsidR="00E20106" w:rsidRPr="00453C9E">
          <w:rPr>
            <w:rStyle w:val="Hyperlink"/>
            <w:noProof/>
            <w:lang w:val="en-US"/>
          </w:rPr>
          <w:t>2.3 Navigating Collections</w:t>
        </w:r>
        <w:r w:rsidR="00E20106">
          <w:rPr>
            <w:noProof/>
            <w:webHidden/>
          </w:rPr>
          <w:tab/>
        </w:r>
        <w:r w:rsidR="00E20106">
          <w:rPr>
            <w:noProof/>
            <w:webHidden/>
          </w:rPr>
          <w:fldChar w:fldCharType="begin"/>
        </w:r>
        <w:r w:rsidR="00E20106">
          <w:rPr>
            <w:noProof/>
            <w:webHidden/>
          </w:rPr>
          <w:instrText xml:space="preserve"> PAGEREF _Toc12625864 \h </w:instrText>
        </w:r>
        <w:r w:rsidR="00E20106">
          <w:rPr>
            <w:noProof/>
            <w:webHidden/>
          </w:rPr>
        </w:r>
        <w:r w:rsidR="00E20106">
          <w:rPr>
            <w:noProof/>
            <w:webHidden/>
          </w:rPr>
          <w:fldChar w:fldCharType="separate"/>
        </w:r>
        <w:r w:rsidR="00E20106">
          <w:rPr>
            <w:noProof/>
            <w:webHidden/>
          </w:rPr>
          <w:t>11</w:t>
        </w:r>
        <w:r w:rsidR="00E20106">
          <w:rPr>
            <w:noProof/>
            <w:webHidden/>
          </w:rPr>
          <w:fldChar w:fldCharType="end"/>
        </w:r>
      </w:hyperlink>
    </w:p>
    <w:p w14:paraId="50B9F84C" w14:textId="462A8F97"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65" w:history="1">
        <w:r w:rsidR="00E20106" w:rsidRPr="00453C9E">
          <w:rPr>
            <w:rStyle w:val="Hyperlink"/>
            <w:noProof/>
            <w:lang w:val="en-US"/>
          </w:rPr>
          <w:t>2.4 "Self" Management Address</w:t>
        </w:r>
        <w:r w:rsidR="00E20106">
          <w:rPr>
            <w:noProof/>
            <w:webHidden/>
          </w:rPr>
          <w:tab/>
        </w:r>
        <w:r w:rsidR="00E20106">
          <w:rPr>
            <w:noProof/>
            <w:webHidden/>
          </w:rPr>
          <w:fldChar w:fldCharType="begin"/>
        </w:r>
        <w:r w:rsidR="00E20106">
          <w:rPr>
            <w:noProof/>
            <w:webHidden/>
          </w:rPr>
          <w:instrText xml:space="preserve"> PAGEREF _Toc12625865 \h </w:instrText>
        </w:r>
        <w:r w:rsidR="00E20106">
          <w:rPr>
            <w:noProof/>
            <w:webHidden/>
          </w:rPr>
        </w:r>
        <w:r w:rsidR="00E20106">
          <w:rPr>
            <w:noProof/>
            <w:webHidden/>
          </w:rPr>
          <w:fldChar w:fldCharType="separate"/>
        </w:r>
        <w:r w:rsidR="00E20106">
          <w:rPr>
            <w:noProof/>
            <w:webHidden/>
          </w:rPr>
          <w:t>11</w:t>
        </w:r>
        <w:r w:rsidR="00E20106">
          <w:rPr>
            <w:noProof/>
            <w:webHidden/>
          </w:rPr>
          <w:fldChar w:fldCharType="end"/>
        </w:r>
      </w:hyperlink>
    </w:p>
    <w:p w14:paraId="09776E54" w14:textId="5A05978A"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66" w:history="1">
        <w:r w:rsidR="00E20106" w:rsidRPr="00453C9E">
          <w:rPr>
            <w:rStyle w:val="Hyperlink"/>
            <w:noProof/>
            <w:lang w:val="en-US"/>
          </w:rPr>
          <w:t>2.5 Manageable Sub-Entities</w:t>
        </w:r>
        <w:r w:rsidR="00E20106">
          <w:rPr>
            <w:noProof/>
            <w:webHidden/>
          </w:rPr>
          <w:tab/>
        </w:r>
        <w:r w:rsidR="00E20106">
          <w:rPr>
            <w:noProof/>
            <w:webHidden/>
          </w:rPr>
          <w:fldChar w:fldCharType="begin"/>
        </w:r>
        <w:r w:rsidR="00E20106">
          <w:rPr>
            <w:noProof/>
            <w:webHidden/>
          </w:rPr>
          <w:instrText xml:space="preserve"> PAGEREF _Toc12625866 \h </w:instrText>
        </w:r>
        <w:r w:rsidR="00E20106">
          <w:rPr>
            <w:noProof/>
            <w:webHidden/>
          </w:rPr>
        </w:r>
        <w:r w:rsidR="00E20106">
          <w:rPr>
            <w:noProof/>
            <w:webHidden/>
          </w:rPr>
          <w:fldChar w:fldCharType="separate"/>
        </w:r>
        <w:r w:rsidR="00E20106">
          <w:rPr>
            <w:noProof/>
            <w:webHidden/>
          </w:rPr>
          <w:t>11</w:t>
        </w:r>
        <w:r w:rsidR="00E20106">
          <w:rPr>
            <w:noProof/>
            <w:webHidden/>
          </w:rPr>
          <w:fldChar w:fldCharType="end"/>
        </w:r>
      </w:hyperlink>
    </w:p>
    <w:p w14:paraId="45D04383" w14:textId="52B0EA03"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867" w:history="1">
        <w:r w:rsidR="00E20106" w:rsidRPr="00453C9E">
          <w:rPr>
            <w:rStyle w:val="Hyperlink"/>
            <w:noProof/>
            <w:lang w:val="en-US"/>
          </w:rPr>
          <w:t>3</w:t>
        </w:r>
        <w:r w:rsidR="00E20106">
          <w:rPr>
            <w:rFonts w:asciiTheme="minorHAnsi" w:eastAsiaTheme="minorEastAsia" w:hAnsiTheme="minorHAnsi" w:cstheme="minorBidi"/>
            <w:noProof/>
            <w:sz w:val="22"/>
            <w:szCs w:val="22"/>
          </w:rPr>
          <w:tab/>
        </w:r>
        <w:r w:rsidR="00E20106" w:rsidRPr="00453C9E">
          <w:rPr>
            <w:rStyle w:val="Hyperlink"/>
            <w:noProof/>
            <w:lang w:val="en-US"/>
          </w:rPr>
          <w:t>Management Node</w:t>
        </w:r>
        <w:r w:rsidR="00E20106">
          <w:rPr>
            <w:noProof/>
            <w:webHidden/>
          </w:rPr>
          <w:tab/>
        </w:r>
        <w:r w:rsidR="00E20106">
          <w:rPr>
            <w:noProof/>
            <w:webHidden/>
          </w:rPr>
          <w:fldChar w:fldCharType="begin"/>
        </w:r>
        <w:r w:rsidR="00E20106">
          <w:rPr>
            <w:noProof/>
            <w:webHidden/>
          </w:rPr>
          <w:instrText xml:space="preserve"> PAGEREF _Toc12625867 \h </w:instrText>
        </w:r>
        <w:r w:rsidR="00E20106">
          <w:rPr>
            <w:noProof/>
            <w:webHidden/>
          </w:rPr>
        </w:r>
        <w:r w:rsidR="00E20106">
          <w:rPr>
            <w:noProof/>
            <w:webHidden/>
          </w:rPr>
          <w:fldChar w:fldCharType="separate"/>
        </w:r>
        <w:r w:rsidR="00E20106">
          <w:rPr>
            <w:noProof/>
            <w:webHidden/>
          </w:rPr>
          <w:t>12</w:t>
        </w:r>
        <w:r w:rsidR="00E20106">
          <w:rPr>
            <w:noProof/>
            <w:webHidden/>
          </w:rPr>
          <w:fldChar w:fldCharType="end"/>
        </w:r>
      </w:hyperlink>
    </w:p>
    <w:p w14:paraId="61BADEDD" w14:textId="3C5C1F4B"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68" w:history="1">
        <w:r w:rsidR="00E20106" w:rsidRPr="00453C9E">
          <w:rPr>
            <w:rStyle w:val="Hyperlink"/>
            <w:noProof/>
            <w:lang w:val="en-US"/>
          </w:rPr>
          <w:t>3.1 AMQP Connection Capability</w:t>
        </w:r>
        <w:r w:rsidR="00E20106">
          <w:rPr>
            <w:noProof/>
            <w:webHidden/>
          </w:rPr>
          <w:tab/>
        </w:r>
        <w:r w:rsidR="00E20106">
          <w:rPr>
            <w:noProof/>
            <w:webHidden/>
          </w:rPr>
          <w:fldChar w:fldCharType="begin"/>
        </w:r>
        <w:r w:rsidR="00E20106">
          <w:rPr>
            <w:noProof/>
            <w:webHidden/>
          </w:rPr>
          <w:instrText xml:space="preserve"> PAGEREF _Toc12625868 \h </w:instrText>
        </w:r>
        <w:r w:rsidR="00E20106">
          <w:rPr>
            <w:noProof/>
            <w:webHidden/>
          </w:rPr>
        </w:r>
        <w:r w:rsidR="00E20106">
          <w:rPr>
            <w:noProof/>
            <w:webHidden/>
          </w:rPr>
          <w:fldChar w:fldCharType="separate"/>
        </w:r>
        <w:r w:rsidR="00E20106">
          <w:rPr>
            <w:noProof/>
            <w:webHidden/>
          </w:rPr>
          <w:t>12</w:t>
        </w:r>
        <w:r w:rsidR="00E20106">
          <w:rPr>
            <w:noProof/>
            <w:webHidden/>
          </w:rPr>
          <w:fldChar w:fldCharType="end"/>
        </w:r>
      </w:hyperlink>
    </w:p>
    <w:p w14:paraId="5904C22A" w14:textId="577BD811"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69" w:history="1">
        <w:r w:rsidR="00E20106" w:rsidRPr="00453C9E">
          <w:rPr>
            <w:rStyle w:val="Hyperlink"/>
            <w:noProof/>
            <w:lang w:val="en-US"/>
          </w:rPr>
          <w:t>3.2 HTTP Discovery</w:t>
        </w:r>
        <w:r w:rsidR="00E20106">
          <w:rPr>
            <w:noProof/>
            <w:webHidden/>
          </w:rPr>
          <w:tab/>
        </w:r>
        <w:r w:rsidR="00E20106">
          <w:rPr>
            <w:noProof/>
            <w:webHidden/>
          </w:rPr>
          <w:fldChar w:fldCharType="begin"/>
        </w:r>
        <w:r w:rsidR="00E20106">
          <w:rPr>
            <w:noProof/>
            <w:webHidden/>
          </w:rPr>
          <w:instrText xml:space="preserve"> PAGEREF _Toc12625869 \h </w:instrText>
        </w:r>
        <w:r w:rsidR="00E20106">
          <w:rPr>
            <w:noProof/>
            <w:webHidden/>
          </w:rPr>
        </w:r>
        <w:r w:rsidR="00E20106">
          <w:rPr>
            <w:noProof/>
            <w:webHidden/>
          </w:rPr>
          <w:fldChar w:fldCharType="separate"/>
        </w:r>
        <w:r w:rsidR="00E20106">
          <w:rPr>
            <w:noProof/>
            <w:webHidden/>
          </w:rPr>
          <w:t>12</w:t>
        </w:r>
        <w:r w:rsidR="00E20106">
          <w:rPr>
            <w:noProof/>
            <w:webHidden/>
          </w:rPr>
          <w:fldChar w:fldCharType="end"/>
        </w:r>
      </w:hyperlink>
    </w:p>
    <w:p w14:paraId="2699A518" w14:textId="6C3E369B"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70" w:history="1">
        <w:r w:rsidR="00E20106" w:rsidRPr="00453C9E">
          <w:rPr>
            <w:rStyle w:val="Hyperlink"/>
            <w:noProof/>
            <w:lang w:val="en-US"/>
          </w:rPr>
          <w:t>3.3 Discovery Document</w:t>
        </w:r>
        <w:r w:rsidR="00E20106">
          <w:rPr>
            <w:noProof/>
            <w:webHidden/>
          </w:rPr>
          <w:tab/>
        </w:r>
        <w:r w:rsidR="00E20106">
          <w:rPr>
            <w:noProof/>
            <w:webHidden/>
          </w:rPr>
          <w:fldChar w:fldCharType="begin"/>
        </w:r>
        <w:r w:rsidR="00E20106">
          <w:rPr>
            <w:noProof/>
            <w:webHidden/>
          </w:rPr>
          <w:instrText xml:space="preserve"> PAGEREF _Toc12625870 \h </w:instrText>
        </w:r>
        <w:r w:rsidR="00E20106">
          <w:rPr>
            <w:noProof/>
            <w:webHidden/>
          </w:rPr>
        </w:r>
        <w:r w:rsidR="00E20106">
          <w:rPr>
            <w:noProof/>
            <w:webHidden/>
          </w:rPr>
          <w:fldChar w:fldCharType="separate"/>
        </w:r>
        <w:r w:rsidR="00E20106">
          <w:rPr>
            <w:noProof/>
            <w:webHidden/>
          </w:rPr>
          <w:t>12</w:t>
        </w:r>
        <w:r w:rsidR="00E20106">
          <w:rPr>
            <w:noProof/>
            <w:webHidden/>
          </w:rPr>
          <w:fldChar w:fldCharType="end"/>
        </w:r>
      </w:hyperlink>
    </w:p>
    <w:p w14:paraId="6F5F4968" w14:textId="553BF138"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71" w:history="1">
        <w:r w:rsidR="00E20106" w:rsidRPr="00453C9E">
          <w:rPr>
            <w:rStyle w:val="Hyperlink"/>
            <w:noProof/>
            <w:lang w:val="en-US"/>
          </w:rPr>
          <w:t>3.3.1 Collections Type</w:t>
        </w:r>
        <w:r w:rsidR="00E20106">
          <w:rPr>
            <w:noProof/>
            <w:webHidden/>
          </w:rPr>
          <w:tab/>
        </w:r>
        <w:r w:rsidR="00E20106">
          <w:rPr>
            <w:noProof/>
            <w:webHidden/>
          </w:rPr>
          <w:fldChar w:fldCharType="begin"/>
        </w:r>
        <w:r w:rsidR="00E20106">
          <w:rPr>
            <w:noProof/>
            <w:webHidden/>
          </w:rPr>
          <w:instrText xml:space="preserve"> PAGEREF _Toc12625871 \h </w:instrText>
        </w:r>
        <w:r w:rsidR="00E20106">
          <w:rPr>
            <w:noProof/>
            <w:webHidden/>
          </w:rPr>
        </w:r>
        <w:r w:rsidR="00E20106">
          <w:rPr>
            <w:noProof/>
            <w:webHidden/>
          </w:rPr>
          <w:fldChar w:fldCharType="separate"/>
        </w:r>
        <w:r w:rsidR="00E20106">
          <w:rPr>
            <w:noProof/>
            <w:webHidden/>
          </w:rPr>
          <w:t>13</w:t>
        </w:r>
        <w:r w:rsidR="00E20106">
          <w:rPr>
            <w:noProof/>
            <w:webHidden/>
          </w:rPr>
          <w:fldChar w:fldCharType="end"/>
        </w:r>
      </w:hyperlink>
    </w:p>
    <w:p w14:paraId="359003C2" w14:textId="4BBF1214" w:rsidR="00E20106" w:rsidRDefault="00247DDD">
      <w:pPr>
        <w:pStyle w:val="Verzeichnis4"/>
        <w:tabs>
          <w:tab w:val="right" w:leader="dot" w:pos="9350"/>
        </w:tabs>
        <w:rPr>
          <w:rFonts w:asciiTheme="minorHAnsi" w:eastAsiaTheme="minorEastAsia" w:hAnsiTheme="minorHAnsi" w:cstheme="minorBidi"/>
          <w:noProof/>
          <w:sz w:val="22"/>
          <w:szCs w:val="22"/>
        </w:rPr>
      </w:pPr>
      <w:hyperlink w:anchor="_Toc12625872" w:history="1">
        <w:r w:rsidR="00E20106" w:rsidRPr="00453C9E">
          <w:rPr>
            <w:rStyle w:val="Hyperlink"/>
            <w:noProof/>
            <w:lang w:val="en-US"/>
          </w:rPr>
          <w:t>3.3.1.1 Entity-Collection-Ref Type</w:t>
        </w:r>
        <w:r w:rsidR="00E20106">
          <w:rPr>
            <w:noProof/>
            <w:webHidden/>
          </w:rPr>
          <w:tab/>
        </w:r>
        <w:r w:rsidR="00E20106">
          <w:rPr>
            <w:noProof/>
            <w:webHidden/>
          </w:rPr>
          <w:fldChar w:fldCharType="begin"/>
        </w:r>
        <w:r w:rsidR="00E20106">
          <w:rPr>
            <w:noProof/>
            <w:webHidden/>
          </w:rPr>
          <w:instrText xml:space="preserve"> PAGEREF _Toc12625872 \h </w:instrText>
        </w:r>
        <w:r w:rsidR="00E20106">
          <w:rPr>
            <w:noProof/>
            <w:webHidden/>
          </w:rPr>
        </w:r>
        <w:r w:rsidR="00E20106">
          <w:rPr>
            <w:noProof/>
            <w:webHidden/>
          </w:rPr>
          <w:fldChar w:fldCharType="separate"/>
        </w:r>
        <w:r w:rsidR="00E20106">
          <w:rPr>
            <w:noProof/>
            <w:webHidden/>
          </w:rPr>
          <w:t>13</w:t>
        </w:r>
        <w:r w:rsidR="00E20106">
          <w:rPr>
            <w:noProof/>
            <w:webHidden/>
          </w:rPr>
          <w:fldChar w:fldCharType="end"/>
        </w:r>
      </w:hyperlink>
    </w:p>
    <w:p w14:paraId="70ECEF62" w14:textId="63A5EBDC"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73" w:history="1">
        <w:r w:rsidR="00E20106" w:rsidRPr="00453C9E">
          <w:rPr>
            <w:rStyle w:val="Hyperlink"/>
            <w:noProof/>
            <w:lang w:val="en-US"/>
          </w:rPr>
          <w:t>3.3.2 Entity-Type-Collection-Ref Type</w:t>
        </w:r>
        <w:r w:rsidR="00E20106">
          <w:rPr>
            <w:noProof/>
            <w:webHidden/>
          </w:rPr>
          <w:tab/>
        </w:r>
        <w:r w:rsidR="00E20106">
          <w:rPr>
            <w:noProof/>
            <w:webHidden/>
          </w:rPr>
          <w:fldChar w:fldCharType="begin"/>
        </w:r>
        <w:r w:rsidR="00E20106">
          <w:rPr>
            <w:noProof/>
            <w:webHidden/>
          </w:rPr>
          <w:instrText xml:space="preserve"> PAGEREF _Toc12625873 \h </w:instrText>
        </w:r>
        <w:r w:rsidR="00E20106">
          <w:rPr>
            <w:noProof/>
            <w:webHidden/>
          </w:rPr>
        </w:r>
        <w:r w:rsidR="00E20106">
          <w:rPr>
            <w:noProof/>
            <w:webHidden/>
          </w:rPr>
          <w:fldChar w:fldCharType="separate"/>
        </w:r>
        <w:r w:rsidR="00E20106">
          <w:rPr>
            <w:noProof/>
            <w:webHidden/>
          </w:rPr>
          <w:t>13</w:t>
        </w:r>
        <w:r w:rsidR="00E20106">
          <w:rPr>
            <w:noProof/>
            <w:webHidden/>
          </w:rPr>
          <w:fldChar w:fldCharType="end"/>
        </w:r>
      </w:hyperlink>
    </w:p>
    <w:p w14:paraId="4CA86E7F" w14:textId="57ABA546"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74" w:history="1">
        <w:r w:rsidR="00E20106" w:rsidRPr="00453C9E">
          <w:rPr>
            <w:rStyle w:val="Hyperlink"/>
            <w:noProof/>
            <w:lang w:val="en-US"/>
          </w:rPr>
          <w:t>3.3.3 Configuration-Ref Type</w:t>
        </w:r>
        <w:r w:rsidR="00E20106">
          <w:rPr>
            <w:noProof/>
            <w:webHidden/>
          </w:rPr>
          <w:tab/>
        </w:r>
        <w:r w:rsidR="00E20106">
          <w:rPr>
            <w:noProof/>
            <w:webHidden/>
          </w:rPr>
          <w:fldChar w:fldCharType="begin"/>
        </w:r>
        <w:r w:rsidR="00E20106">
          <w:rPr>
            <w:noProof/>
            <w:webHidden/>
          </w:rPr>
          <w:instrText xml:space="preserve"> PAGEREF _Toc12625874 \h </w:instrText>
        </w:r>
        <w:r w:rsidR="00E20106">
          <w:rPr>
            <w:noProof/>
            <w:webHidden/>
          </w:rPr>
        </w:r>
        <w:r w:rsidR="00E20106">
          <w:rPr>
            <w:noProof/>
            <w:webHidden/>
          </w:rPr>
          <w:fldChar w:fldCharType="separate"/>
        </w:r>
        <w:r w:rsidR="00E20106">
          <w:rPr>
            <w:noProof/>
            <w:webHidden/>
          </w:rPr>
          <w:t>14</w:t>
        </w:r>
        <w:r w:rsidR="00E20106">
          <w:rPr>
            <w:noProof/>
            <w:webHidden/>
          </w:rPr>
          <w:fldChar w:fldCharType="end"/>
        </w:r>
      </w:hyperlink>
    </w:p>
    <w:p w14:paraId="74A3ED8D" w14:textId="671A3361"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75" w:history="1">
        <w:r w:rsidR="00E20106" w:rsidRPr="00453C9E">
          <w:rPr>
            <w:rStyle w:val="Hyperlink"/>
            <w:noProof/>
            <w:lang w:val="en-US"/>
          </w:rPr>
          <w:t>3.3.4 Operations Type</w:t>
        </w:r>
        <w:r w:rsidR="00E20106">
          <w:rPr>
            <w:noProof/>
            <w:webHidden/>
          </w:rPr>
          <w:tab/>
        </w:r>
        <w:r w:rsidR="00E20106">
          <w:rPr>
            <w:noProof/>
            <w:webHidden/>
          </w:rPr>
          <w:fldChar w:fldCharType="begin"/>
        </w:r>
        <w:r w:rsidR="00E20106">
          <w:rPr>
            <w:noProof/>
            <w:webHidden/>
          </w:rPr>
          <w:instrText xml:space="preserve"> PAGEREF _Toc12625875 \h </w:instrText>
        </w:r>
        <w:r w:rsidR="00E20106">
          <w:rPr>
            <w:noProof/>
            <w:webHidden/>
          </w:rPr>
        </w:r>
        <w:r w:rsidR="00E20106">
          <w:rPr>
            <w:noProof/>
            <w:webHidden/>
          </w:rPr>
          <w:fldChar w:fldCharType="separate"/>
        </w:r>
        <w:r w:rsidR="00E20106">
          <w:rPr>
            <w:noProof/>
            <w:webHidden/>
          </w:rPr>
          <w:t>14</w:t>
        </w:r>
        <w:r w:rsidR="00E20106">
          <w:rPr>
            <w:noProof/>
            <w:webHidden/>
          </w:rPr>
          <w:fldChar w:fldCharType="end"/>
        </w:r>
      </w:hyperlink>
    </w:p>
    <w:p w14:paraId="4FDD3E3F" w14:textId="38ED9218" w:rsidR="00E20106" w:rsidRDefault="00247DDD">
      <w:pPr>
        <w:pStyle w:val="Verzeichnis4"/>
        <w:tabs>
          <w:tab w:val="right" w:leader="dot" w:pos="9350"/>
        </w:tabs>
        <w:rPr>
          <w:rFonts w:asciiTheme="minorHAnsi" w:eastAsiaTheme="minorEastAsia" w:hAnsiTheme="minorHAnsi" w:cstheme="minorBidi"/>
          <w:noProof/>
          <w:sz w:val="22"/>
          <w:szCs w:val="22"/>
        </w:rPr>
      </w:pPr>
      <w:hyperlink w:anchor="_Toc12625876" w:history="1">
        <w:r w:rsidR="00E20106" w:rsidRPr="00453C9E">
          <w:rPr>
            <w:rStyle w:val="Hyperlink"/>
            <w:noProof/>
            <w:lang w:val="en-US"/>
          </w:rPr>
          <w:t>3.3.4.1 Operation Type</w:t>
        </w:r>
        <w:r w:rsidR="00E20106">
          <w:rPr>
            <w:noProof/>
            <w:webHidden/>
          </w:rPr>
          <w:tab/>
        </w:r>
        <w:r w:rsidR="00E20106">
          <w:rPr>
            <w:noProof/>
            <w:webHidden/>
          </w:rPr>
          <w:fldChar w:fldCharType="begin"/>
        </w:r>
        <w:r w:rsidR="00E20106">
          <w:rPr>
            <w:noProof/>
            <w:webHidden/>
          </w:rPr>
          <w:instrText xml:space="preserve"> PAGEREF _Toc12625876 \h </w:instrText>
        </w:r>
        <w:r w:rsidR="00E20106">
          <w:rPr>
            <w:noProof/>
            <w:webHidden/>
          </w:rPr>
        </w:r>
        <w:r w:rsidR="00E20106">
          <w:rPr>
            <w:noProof/>
            <w:webHidden/>
          </w:rPr>
          <w:fldChar w:fldCharType="separate"/>
        </w:r>
        <w:r w:rsidR="00E20106">
          <w:rPr>
            <w:noProof/>
            <w:webHidden/>
          </w:rPr>
          <w:t>14</w:t>
        </w:r>
        <w:r w:rsidR="00E20106">
          <w:rPr>
            <w:noProof/>
            <w:webHidden/>
          </w:rPr>
          <w:fldChar w:fldCharType="end"/>
        </w:r>
      </w:hyperlink>
    </w:p>
    <w:p w14:paraId="75A9D2D2" w14:textId="435D9B67"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877" w:history="1">
        <w:r w:rsidR="00E20106" w:rsidRPr="00453C9E">
          <w:rPr>
            <w:rStyle w:val="Hyperlink"/>
            <w:noProof/>
            <w:lang w:val="en-US"/>
          </w:rPr>
          <w:t>4</w:t>
        </w:r>
        <w:r w:rsidR="00E20106">
          <w:rPr>
            <w:rFonts w:asciiTheme="minorHAnsi" w:eastAsiaTheme="minorEastAsia" w:hAnsiTheme="minorHAnsi" w:cstheme="minorBidi"/>
            <w:noProof/>
            <w:sz w:val="22"/>
            <w:szCs w:val="22"/>
          </w:rPr>
          <w:tab/>
        </w:r>
        <w:r w:rsidR="00E20106" w:rsidRPr="00453C9E">
          <w:rPr>
            <w:rStyle w:val="Hyperlink"/>
            <w:noProof/>
            <w:lang w:val="en-US"/>
          </w:rPr>
          <w:t>Entity Types and Collections</w:t>
        </w:r>
        <w:r w:rsidR="00E20106">
          <w:rPr>
            <w:noProof/>
            <w:webHidden/>
          </w:rPr>
          <w:tab/>
        </w:r>
        <w:r w:rsidR="00E20106">
          <w:rPr>
            <w:noProof/>
            <w:webHidden/>
          </w:rPr>
          <w:fldChar w:fldCharType="begin"/>
        </w:r>
        <w:r w:rsidR="00E20106">
          <w:rPr>
            <w:noProof/>
            <w:webHidden/>
          </w:rPr>
          <w:instrText xml:space="preserve"> PAGEREF _Toc12625877 \h </w:instrText>
        </w:r>
        <w:r w:rsidR="00E20106">
          <w:rPr>
            <w:noProof/>
            <w:webHidden/>
          </w:rPr>
        </w:r>
        <w:r w:rsidR="00E20106">
          <w:rPr>
            <w:noProof/>
            <w:webHidden/>
          </w:rPr>
          <w:fldChar w:fldCharType="separate"/>
        </w:r>
        <w:r w:rsidR="00E20106">
          <w:rPr>
            <w:noProof/>
            <w:webHidden/>
          </w:rPr>
          <w:t>16</w:t>
        </w:r>
        <w:r w:rsidR="00E20106">
          <w:rPr>
            <w:noProof/>
            <w:webHidden/>
          </w:rPr>
          <w:fldChar w:fldCharType="end"/>
        </w:r>
      </w:hyperlink>
    </w:p>
    <w:p w14:paraId="0F09BDA0" w14:textId="2435B951"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78" w:history="1">
        <w:r w:rsidR="00E20106" w:rsidRPr="00453C9E">
          <w:rPr>
            <w:rStyle w:val="Hyperlink"/>
            <w:noProof/>
            <w:lang w:val="en-US"/>
          </w:rPr>
          <w:t>4.1 Entity Collection</w:t>
        </w:r>
        <w:r w:rsidR="00E20106">
          <w:rPr>
            <w:noProof/>
            <w:webHidden/>
          </w:rPr>
          <w:tab/>
        </w:r>
        <w:r w:rsidR="00E20106">
          <w:rPr>
            <w:noProof/>
            <w:webHidden/>
          </w:rPr>
          <w:fldChar w:fldCharType="begin"/>
        </w:r>
        <w:r w:rsidR="00E20106">
          <w:rPr>
            <w:noProof/>
            <w:webHidden/>
          </w:rPr>
          <w:instrText xml:space="preserve"> PAGEREF _Toc12625878 \h </w:instrText>
        </w:r>
        <w:r w:rsidR="00E20106">
          <w:rPr>
            <w:noProof/>
            <w:webHidden/>
          </w:rPr>
        </w:r>
        <w:r w:rsidR="00E20106">
          <w:rPr>
            <w:noProof/>
            <w:webHidden/>
          </w:rPr>
          <w:fldChar w:fldCharType="separate"/>
        </w:r>
        <w:r w:rsidR="00E20106">
          <w:rPr>
            <w:noProof/>
            <w:webHidden/>
          </w:rPr>
          <w:t>16</w:t>
        </w:r>
        <w:r w:rsidR="00E20106">
          <w:rPr>
            <w:noProof/>
            <w:webHidden/>
          </w:rPr>
          <w:fldChar w:fldCharType="end"/>
        </w:r>
      </w:hyperlink>
    </w:p>
    <w:p w14:paraId="03BC5601" w14:textId="38469A8D"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79" w:history="1">
        <w:r w:rsidR="00E20106" w:rsidRPr="00453C9E">
          <w:rPr>
            <w:rStyle w:val="Hyperlink"/>
            <w:noProof/>
            <w:lang w:val="en-US"/>
          </w:rPr>
          <w:t>4.1.1 Entity Type</w:t>
        </w:r>
        <w:r w:rsidR="00E20106">
          <w:rPr>
            <w:noProof/>
            <w:webHidden/>
          </w:rPr>
          <w:tab/>
        </w:r>
        <w:r w:rsidR="00E20106">
          <w:rPr>
            <w:noProof/>
            <w:webHidden/>
          </w:rPr>
          <w:fldChar w:fldCharType="begin"/>
        </w:r>
        <w:r w:rsidR="00E20106">
          <w:rPr>
            <w:noProof/>
            <w:webHidden/>
          </w:rPr>
          <w:instrText xml:space="preserve"> PAGEREF _Toc12625879 \h </w:instrText>
        </w:r>
        <w:r w:rsidR="00E20106">
          <w:rPr>
            <w:noProof/>
            <w:webHidden/>
          </w:rPr>
        </w:r>
        <w:r w:rsidR="00E20106">
          <w:rPr>
            <w:noProof/>
            <w:webHidden/>
          </w:rPr>
          <w:fldChar w:fldCharType="separate"/>
        </w:r>
        <w:r w:rsidR="00E20106">
          <w:rPr>
            <w:noProof/>
            <w:webHidden/>
          </w:rPr>
          <w:t>16</w:t>
        </w:r>
        <w:r w:rsidR="00E20106">
          <w:rPr>
            <w:noProof/>
            <w:webHidden/>
          </w:rPr>
          <w:fldChar w:fldCharType="end"/>
        </w:r>
      </w:hyperlink>
    </w:p>
    <w:p w14:paraId="6B3C24A6" w14:textId="1B80106C"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0" w:history="1">
        <w:r w:rsidR="00E20106" w:rsidRPr="00453C9E">
          <w:rPr>
            <w:rStyle w:val="Hyperlink"/>
            <w:noProof/>
            <w:lang w:val="en-US"/>
          </w:rPr>
          <w:t>4.1.2 Entity Type Versioning</w:t>
        </w:r>
        <w:r w:rsidR="00E20106">
          <w:rPr>
            <w:noProof/>
            <w:webHidden/>
          </w:rPr>
          <w:tab/>
        </w:r>
        <w:r w:rsidR="00E20106">
          <w:rPr>
            <w:noProof/>
            <w:webHidden/>
          </w:rPr>
          <w:fldChar w:fldCharType="begin"/>
        </w:r>
        <w:r w:rsidR="00E20106">
          <w:rPr>
            <w:noProof/>
            <w:webHidden/>
          </w:rPr>
          <w:instrText xml:space="preserve"> PAGEREF _Toc12625880 \h </w:instrText>
        </w:r>
        <w:r w:rsidR="00E20106">
          <w:rPr>
            <w:noProof/>
            <w:webHidden/>
          </w:rPr>
        </w:r>
        <w:r w:rsidR="00E20106">
          <w:rPr>
            <w:noProof/>
            <w:webHidden/>
          </w:rPr>
          <w:fldChar w:fldCharType="separate"/>
        </w:r>
        <w:r w:rsidR="00E20106">
          <w:rPr>
            <w:noProof/>
            <w:webHidden/>
          </w:rPr>
          <w:t>16</w:t>
        </w:r>
        <w:r w:rsidR="00E20106">
          <w:rPr>
            <w:noProof/>
            <w:webHidden/>
          </w:rPr>
          <w:fldChar w:fldCharType="end"/>
        </w:r>
      </w:hyperlink>
    </w:p>
    <w:p w14:paraId="7D56EEA9" w14:textId="6C6F3F6A"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1" w:history="1">
        <w:r w:rsidR="00E20106" w:rsidRPr="00453C9E">
          <w:rPr>
            <w:rStyle w:val="Hyperlink"/>
            <w:noProof/>
            <w:lang w:val="en-US"/>
          </w:rPr>
          <w:t>4.1.3 Entity Type Constraints and Notation</w:t>
        </w:r>
        <w:r w:rsidR="00E20106">
          <w:rPr>
            <w:noProof/>
            <w:webHidden/>
          </w:rPr>
          <w:tab/>
        </w:r>
        <w:r w:rsidR="00E20106">
          <w:rPr>
            <w:noProof/>
            <w:webHidden/>
          </w:rPr>
          <w:fldChar w:fldCharType="begin"/>
        </w:r>
        <w:r w:rsidR="00E20106">
          <w:rPr>
            <w:noProof/>
            <w:webHidden/>
          </w:rPr>
          <w:instrText xml:space="preserve"> PAGEREF _Toc12625881 \h </w:instrText>
        </w:r>
        <w:r w:rsidR="00E20106">
          <w:rPr>
            <w:noProof/>
            <w:webHidden/>
          </w:rPr>
        </w:r>
        <w:r w:rsidR="00E20106">
          <w:rPr>
            <w:noProof/>
            <w:webHidden/>
          </w:rPr>
          <w:fldChar w:fldCharType="separate"/>
        </w:r>
        <w:r w:rsidR="00E20106">
          <w:rPr>
            <w:noProof/>
            <w:webHidden/>
          </w:rPr>
          <w:t>16</w:t>
        </w:r>
        <w:r w:rsidR="00E20106">
          <w:rPr>
            <w:noProof/>
            <w:webHidden/>
          </w:rPr>
          <w:fldChar w:fldCharType="end"/>
        </w:r>
      </w:hyperlink>
    </w:p>
    <w:p w14:paraId="0B0EBB10" w14:textId="2EADBC83"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2" w:history="1">
        <w:r w:rsidR="00E20106" w:rsidRPr="00453C9E">
          <w:rPr>
            <w:rStyle w:val="Hyperlink"/>
            <w:noProof/>
            <w:lang w:val="en-US"/>
          </w:rPr>
          <w:t>4.1.4 Entity Base Type</w:t>
        </w:r>
        <w:r w:rsidR="00E20106">
          <w:rPr>
            <w:noProof/>
            <w:webHidden/>
          </w:rPr>
          <w:tab/>
        </w:r>
        <w:r w:rsidR="00E20106">
          <w:rPr>
            <w:noProof/>
            <w:webHidden/>
          </w:rPr>
          <w:fldChar w:fldCharType="begin"/>
        </w:r>
        <w:r w:rsidR="00E20106">
          <w:rPr>
            <w:noProof/>
            <w:webHidden/>
          </w:rPr>
          <w:instrText xml:space="preserve"> PAGEREF _Toc12625882 \h </w:instrText>
        </w:r>
        <w:r w:rsidR="00E20106">
          <w:rPr>
            <w:noProof/>
            <w:webHidden/>
          </w:rPr>
        </w:r>
        <w:r w:rsidR="00E20106">
          <w:rPr>
            <w:noProof/>
            <w:webHidden/>
          </w:rPr>
          <w:fldChar w:fldCharType="separate"/>
        </w:r>
        <w:r w:rsidR="00E20106">
          <w:rPr>
            <w:noProof/>
            <w:webHidden/>
          </w:rPr>
          <w:t>17</w:t>
        </w:r>
        <w:r w:rsidR="00E20106">
          <w:rPr>
            <w:noProof/>
            <w:webHidden/>
          </w:rPr>
          <w:fldChar w:fldCharType="end"/>
        </w:r>
      </w:hyperlink>
    </w:p>
    <w:p w14:paraId="4F2B1D6B" w14:textId="25D18583"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83" w:history="1">
        <w:r w:rsidR="00E20106" w:rsidRPr="00453C9E">
          <w:rPr>
            <w:rStyle w:val="Hyperlink"/>
            <w:noProof/>
            <w:lang w:val="en-US"/>
          </w:rPr>
          <w:t>4.2 Entity Metatype Collection</w:t>
        </w:r>
        <w:r w:rsidR="00E20106">
          <w:rPr>
            <w:noProof/>
            <w:webHidden/>
          </w:rPr>
          <w:tab/>
        </w:r>
        <w:r w:rsidR="00E20106">
          <w:rPr>
            <w:noProof/>
            <w:webHidden/>
          </w:rPr>
          <w:fldChar w:fldCharType="begin"/>
        </w:r>
        <w:r w:rsidR="00E20106">
          <w:rPr>
            <w:noProof/>
            <w:webHidden/>
          </w:rPr>
          <w:instrText xml:space="preserve"> PAGEREF _Toc12625883 \h </w:instrText>
        </w:r>
        <w:r w:rsidR="00E20106">
          <w:rPr>
            <w:noProof/>
            <w:webHidden/>
          </w:rPr>
        </w:r>
        <w:r w:rsidR="00E20106">
          <w:rPr>
            <w:noProof/>
            <w:webHidden/>
          </w:rPr>
          <w:fldChar w:fldCharType="separate"/>
        </w:r>
        <w:r w:rsidR="00E20106">
          <w:rPr>
            <w:noProof/>
            <w:webHidden/>
          </w:rPr>
          <w:t>18</w:t>
        </w:r>
        <w:r w:rsidR="00E20106">
          <w:rPr>
            <w:noProof/>
            <w:webHidden/>
          </w:rPr>
          <w:fldChar w:fldCharType="end"/>
        </w:r>
      </w:hyperlink>
    </w:p>
    <w:p w14:paraId="44146C16" w14:textId="09B9C6BC"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4" w:history="1">
        <w:r w:rsidR="00E20106" w:rsidRPr="00453C9E">
          <w:rPr>
            <w:rStyle w:val="Hyperlink"/>
            <w:noProof/>
            <w:lang w:val="en-US"/>
          </w:rPr>
          <w:t>4.2.1 Entity Metatype</w:t>
        </w:r>
        <w:r w:rsidR="00E20106">
          <w:rPr>
            <w:noProof/>
            <w:webHidden/>
          </w:rPr>
          <w:tab/>
        </w:r>
        <w:r w:rsidR="00E20106">
          <w:rPr>
            <w:noProof/>
            <w:webHidden/>
          </w:rPr>
          <w:fldChar w:fldCharType="begin"/>
        </w:r>
        <w:r w:rsidR="00E20106">
          <w:rPr>
            <w:noProof/>
            <w:webHidden/>
          </w:rPr>
          <w:instrText xml:space="preserve"> PAGEREF _Toc12625884 \h </w:instrText>
        </w:r>
        <w:r w:rsidR="00E20106">
          <w:rPr>
            <w:noProof/>
            <w:webHidden/>
          </w:rPr>
        </w:r>
        <w:r w:rsidR="00E20106">
          <w:rPr>
            <w:noProof/>
            <w:webHidden/>
          </w:rPr>
          <w:fldChar w:fldCharType="separate"/>
        </w:r>
        <w:r w:rsidR="00E20106">
          <w:rPr>
            <w:noProof/>
            <w:webHidden/>
          </w:rPr>
          <w:t>18</w:t>
        </w:r>
        <w:r w:rsidR="00E20106">
          <w:rPr>
            <w:noProof/>
            <w:webHidden/>
          </w:rPr>
          <w:fldChar w:fldCharType="end"/>
        </w:r>
      </w:hyperlink>
    </w:p>
    <w:p w14:paraId="5E835624" w14:textId="6DF9F3D9"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85" w:history="1">
        <w:r w:rsidR="00E20106" w:rsidRPr="00453C9E">
          <w:rPr>
            <w:rStyle w:val="Hyperlink"/>
            <w:noProof/>
            <w:lang w:val="en-US"/>
          </w:rPr>
          <w:t>4.3 Entity Archetypes</w:t>
        </w:r>
        <w:r w:rsidR="00E20106">
          <w:rPr>
            <w:noProof/>
            <w:webHidden/>
          </w:rPr>
          <w:tab/>
        </w:r>
        <w:r w:rsidR="00E20106">
          <w:rPr>
            <w:noProof/>
            <w:webHidden/>
          </w:rPr>
          <w:fldChar w:fldCharType="begin"/>
        </w:r>
        <w:r w:rsidR="00E20106">
          <w:rPr>
            <w:noProof/>
            <w:webHidden/>
          </w:rPr>
          <w:instrText xml:space="preserve"> PAGEREF _Toc12625885 \h </w:instrText>
        </w:r>
        <w:r w:rsidR="00E20106">
          <w:rPr>
            <w:noProof/>
            <w:webHidden/>
          </w:rPr>
        </w:r>
        <w:r w:rsidR="00E20106">
          <w:rPr>
            <w:noProof/>
            <w:webHidden/>
          </w:rPr>
          <w:fldChar w:fldCharType="separate"/>
        </w:r>
        <w:r w:rsidR="00E20106">
          <w:rPr>
            <w:noProof/>
            <w:webHidden/>
          </w:rPr>
          <w:t>19</w:t>
        </w:r>
        <w:r w:rsidR="00E20106">
          <w:rPr>
            <w:noProof/>
            <w:webHidden/>
          </w:rPr>
          <w:fldChar w:fldCharType="end"/>
        </w:r>
      </w:hyperlink>
    </w:p>
    <w:p w14:paraId="6F8C8E39" w14:textId="74E27F7E"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6" w:history="1">
        <w:r w:rsidR="00E20106" w:rsidRPr="00453C9E">
          <w:rPr>
            <w:rStyle w:val="Hyperlink"/>
            <w:noProof/>
            <w:lang w:val="en-US"/>
          </w:rPr>
          <w:t>4.3.1 $anycast</w:t>
        </w:r>
        <w:r w:rsidR="00E20106">
          <w:rPr>
            <w:noProof/>
            <w:webHidden/>
          </w:rPr>
          <w:tab/>
        </w:r>
        <w:r w:rsidR="00E20106">
          <w:rPr>
            <w:noProof/>
            <w:webHidden/>
          </w:rPr>
          <w:fldChar w:fldCharType="begin"/>
        </w:r>
        <w:r w:rsidR="00E20106">
          <w:rPr>
            <w:noProof/>
            <w:webHidden/>
          </w:rPr>
          <w:instrText xml:space="preserve"> PAGEREF _Toc12625886 \h </w:instrText>
        </w:r>
        <w:r w:rsidR="00E20106">
          <w:rPr>
            <w:noProof/>
            <w:webHidden/>
          </w:rPr>
        </w:r>
        <w:r w:rsidR="00E20106">
          <w:rPr>
            <w:noProof/>
            <w:webHidden/>
          </w:rPr>
          <w:fldChar w:fldCharType="separate"/>
        </w:r>
        <w:r w:rsidR="00E20106">
          <w:rPr>
            <w:noProof/>
            <w:webHidden/>
          </w:rPr>
          <w:t>19</w:t>
        </w:r>
        <w:r w:rsidR="00E20106">
          <w:rPr>
            <w:noProof/>
            <w:webHidden/>
          </w:rPr>
          <w:fldChar w:fldCharType="end"/>
        </w:r>
      </w:hyperlink>
    </w:p>
    <w:p w14:paraId="7E39172A" w14:textId="16F5831B"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7" w:history="1">
        <w:r w:rsidR="00E20106" w:rsidRPr="00453C9E">
          <w:rPr>
            <w:rStyle w:val="Hyperlink"/>
            <w:noProof/>
            <w:lang w:val="en-US"/>
          </w:rPr>
          <w:t>4.3.2 $multicast</w:t>
        </w:r>
        <w:r w:rsidR="00E20106">
          <w:rPr>
            <w:noProof/>
            <w:webHidden/>
          </w:rPr>
          <w:tab/>
        </w:r>
        <w:r w:rsidR="00E20106">
          <w:rPr>
            <w:noProof/>
            <w:webHidden/>
          </w:rPr>
          <w:fldChar w:fldCharType="begin"/>
        </w:r>
        <w:r w:rsidR="00E20106">
          <w:rPr>
            <w:noProof/>
            <w:webHidden/>
          </w:rPr>
          <w:instrText xml:space="preserve"> PAGEREF _Toc12625887 \h </w:instrText>
        </w:r>
        <w:r w:rsidR="00E20106">
          <w:rPr>
            <w:noProof/>
            <w:webHidden/>
          </w:rPr>
        </w:r>
        <w:r w:rsidR="00E20106">
          <w:rPr>
            <w:noProof/>
            <w:webHidden/>
          </w:rPr>
          <w:fldChar w:fldCharType="separate"/>
        </w:r>
        <w:r w:rsidR="00E20106">
          <w:rPr>
            <w:noProof/>
            <w:webHidden/>
          </w:rPr>
          <w:t>20</w:t>
        </w:r>
        <w:r w:rsidR="00E20106">
          <w:rPr>
            <w:noProof/>
            <w:webHidden/>
          </w:rPr>
          <w:fldChar w:fldCharType="end"/>
        </w:r>
      </w:hyperlink>
    </w:p>
    <w:p w14:paraId="6F3AAD33" w14:textId="6379760E"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8" w:history="1">
        <w:r w:rsidR="00E20106" w:rsidRPr="00453C9E">
          <w:rPr>
            <w:rStyle w:val="Hyperlink"/>
            <w:noProof/>
            <w:lang w:val="en-US"/>
          </w:rPr>
          <w:t>4.3.3 $queue</w:t>
        </w:r>
        <w:r w:rsidR="00E20106">
          <w:rPr>
            <w:noProof/>
            <w:webHidden/>
          </w:rPr>
          <w:tab/>
        </w:r>
        <w:r w:rsidR="00E20106">
          <w:rPr>
            <w:noProof/>
            <w:webHidden/>
          </w:rPr>
          <w:fldChar w:fldCharType="begin"/>
        </w:r>
        <w:r w:rsidR="00E20106">
          <w:rPr>
            <w:noProof/>
            <w:webHidden/>
          </w:rPr>
          <w:instrText xml:space="preserve"> PAGEREF _Toc12625888 \h </w:instrText>
        </w:r>
        <w:r w:rsidR="00E20106">
          <w:rPr>
            <w:noProof/>
            <w:webHidden/>
          </w:rPr>
        </w:r>
        <w:r w:rsidR="00E20106">
          <w:rPr>
            <w:noProof/>
            <w:webHidden/>
          </w:rPr>
          <w:fldChar w:fldCharType="separate"/>
        </w:r>
        <w:r w:rsidR="00E20106">
          <w:rPr>
            <w:noProof/>
            <w:webHidden/>
          </w:rPr>
          <w:t>20</w:t>
        </w:r>
        <w:r w:rsidR="00E20106">
          <w:rPr>
            <w:noProof/>
            <w:webHidden/>
          </w:rPr>
          <w:fldChar w:fldCharType="end"/>
        </w:r>
      </w:hyperlink>
    </w:p>
    <w:p w14:paraId="391382FA" w14:textId="09FF7DC2"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89" w:history="1">
        <w:r w:rsidR="00E20106" w:rsidRPr="00453C9E">
          <w:rPr>
            <w:rStyle w:val="Hyperlink"/>
            <w:noProof/>
            <w:lang w:val="en-US"/>
          </w:rPr>
          <w:t>4.3.4 $topic</w:t>
        </w:r>
        <w:r w:rsidR="00E20106">
          <w:rPr>
            <w:noProof/>
            <w:webHidden/>
          </w:rPr>
          <w:tab/>
        </w:r>
        <w:r w:rsidR="00E20106">
          <w:rPr>
            <w:noProof/>
            <w:webHidden/>
          </w:rPr>
          <w:fldChar w:fldCharType="begin"/>
        </w:r>
        <w:r w:rsidR="00E20106">
          <w:rPr>
            <w:noProof/>
            <w:webHidden/>
          </w:rPr>
          <w:instrText xml:space="preserve"> PAGEREF _Toc12625889 \h </w:instrText>
        </w:r>
        <w:r w:rsidR="00E20106">
          <w:rPr>
            <w:noProof/>
            <w:webHidden/>
          </w:rPr>
        </w:r>
        <w:r w:rsidR="00E20106">
          <w:rPr>
            <w:noProof/>
            <w:webHidden/>
          </w:rPr>
          <w:fldChar w:fldCharType="separate"/>
        </w:r>
        <w:r w:rsidR="00E20106">
          <w:rPr>
            <w:noProof/>
            <w:webHidden/>
          </w:rPr>
          <w:t>20</w:t>
        </w:r>
        <w:r w:rsidR="00E20106">
          <w:rPr>
            <w:noProof/>
            <w:webHidden/>
          </w:rPr>
          <w:fldChar w:fldCharType="end"/>
        </w:r>
      </w:hyperlink>
    </w:p>
    <w:p w14:paraId="3C9477A1" w14:textId="54154F0C"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890" w:history="1">
        <w:r w:rsidR="00E20106" w:rsidRPr="00453C9E">
          <w:rPr>
            <w:rStyle w:val="Hyperlink"/>
            <w:noProof/>
            <w:lang w:val="en-US"/>
          </w:rPr>
          <w:t>5</w:t>
        </w:r>
        <w:r w:rsidR="00E20106">
          <w:rPr>
            <w:rFonts w:asciiTheme="minorHAnsi" w:eastAsiaTheme="minorEastAsia" w:hAnsiTheme="minorHAnsi" w:cstheme="minorBidi"/>
            <w:noProof/>
            <w:sz w:val="22"/>
            <w:szCs w:val="22"/>
          </w:rPr>
          <w:tab/>
        </w:r>
        <w:r w:rsidR="00E20106" w:rsidRPr="00453C9E">
          <w:rPr>
            <w:rStyle w:val="Hyperlink"/>
            <w:noProof/>
            <w:lang w:val="en-US"/>
          </w:rPr>
          <w:t>Resource Operations</w:t>
        </w:r>
        <w:r w:rsidR="00E20106">
          <w:rPr>
            <w:noProof/>
            <w:webHidden/>
          </w:rPr>
          <w:tab/>
        </w:r>
        <w:r w:rsidR="00E20106">
          <w:rPr>
            <w:noProof/>
            <w:webHidden/>
          </w:rPr>
          <w:fldChar w:fldCharType="begin"/>
        </w:r>
        <w:r w:rsidR="00E20106">
          <w:rPr>
            <w:noProof/>
            <w:webHidden/>
          </w:rPr>
          <w:instrText xml:space="preserve"> PAGEREF _Toc12625890 \h </w:instrText>
        </w:r>
        <w:r w:rsidR="00E20106">
          <w:rPr>
            <w:noProof/>
            <w:webHidden/>
          </w:rPr>
        </w:r>
        <w:r w:rsidR="00E20106">
          <w:rPr>
            <w:noProof/>
            <w:webHidden/>
          </w:rPr>
          <w:fldChar w:fldCharType="separate"/>
        </w:r>
        <w:r w:rsidR="00E20106">
          <w:rPr>
            <w:noProof/>
            <w:webHidden/>
          </w:rPr>
          <w:t>21</w:t>
        </w:r>
        <w:r w:rsidR="00E20106">
          <w:rPr>
            <w:noProof/>
            <w:webHidden/>
          </w:rPr>
          <w:fldChar w:fldCharType="end"/>
        </w:r>
      </w:hyperlink>
    </w:p>
    <w:p w14:paraId="26BE27EB" w14:textId="6F35D2F4"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91" w:history="1">
        <w:r w:rsidR="00E20106" w:rsidRPr="00453C9E">
          <w:rPr>
            <w:rStyle w:val="Hyperlink"/>
            <w:noProof/>
            <w:lang w:val="en-US"/>
          </w:rPr>
          <w:t>5.1 Content</w:t>
        </w:r>
        <w:r w:rsidR="00E20106">
          <w:rPr>
            <w:noProof/>
            <w:webHidden/>
          </w:rPr>
          <w:tab/>
        </w:r>
        <w:r w:rsidR="00E20106">
          <w:rPr>
            <w:noProof/>
            <w:webHidden/>
          </w:rPr>
          <w:fldChar w:fldCharType="begin"/>
        </w:r>
        <w:r w:rsidR="00E20106">
          <w:rPr>
            <w:noProof/>
            <w:webHidden/>
          </w:rPr>
          <w:instrText xml:space="preserve"> PAGEREF _Toc12625891 \h </w:instrText>
        </w:r>
        <w:r w:rsidR="00E20106">
          <w:rPr>
            <w:noProof/>
            <w:webHidden/>
          </w:rPr>
        </w:r>
        <w:r w:rsidR="00E20106">
          <w:rPr>
            <w:noProof/>
            <w:webHidden/>
          </w:rPr>
          <w:fldChar w:fldCharType="separate"/>
        </w:r>
        <w:r w:rsidR="00E20106">
          <w:rPr>
            <w:noProof/>
            <w:webHidden/>
          </w:rPr>
          <w:t>21</w:t>
        </w:r>
        <w:r w:rsidR="00E20106">
          <w:rPr>
            <w:noProof/>
            <w:webHidden/>
          </w:rPr>
          <w:fldChar w:fldCharType="end"/>
        </w:r>
      </w:hyperlink>
    </w:p>
    <w:p w14:paraId="680E2056" w14:textId="02D23B5F"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92" w:history="1">
        <w:r w:rsidR="00E20106" w:rsidRPr="00453C9E">
          <w:rPr>
            <w:rStyle w:val="Hyperlink"/>
            <w:noProof/>
            <w:lang w:val="en-US"/>
          </w:rPr>
          <w:t>5.1.1 JSON Content</w:t>
        </w:r>
        <w:r w:rsidR="00E20106">
          <w:rPr>
            <w:noProof/>
            <w:webHidden/>
          </w:rPr>
          <w:tab/>
        </w:r>
        <w:r w:rsidR="00E20106">
          <w:rPr>
            <w:noProof/>
            <w:webHidden/>
          </w:rPr>
          <w:fldChar w:fldCharType="begin"/>
        </w:r>
        <w:r w:rsidR="00E20106">
          <w:rPr>
            <w:noProof/>
            <w:webHidden/>
          </w:rPr>
          <w:instrText xml:space="preserve"> PAGEREF _Toc12625892 \h </w:instrText>
        </w:r>
        <w:r w:rsidR="00E20106">
          <w:rPr>
            <w:noProof/>
            <w:webHidden/>
          </w:rPr>
        </w:r>
        <w:r w:rsidR="00E20106">
          <w:rPr>
            <w:noProof/>
            <w:webHidden/>
          </w:rPr>
          <w:fldChar w:fldCharType="separate"/>
        </w:r>
        <w:r w:rsidR="00E20106">
          <w:rPr>
            <w:noProof/>
            <w:webHidden/>
          </w:rPr>
          <w:t>21</w:t>
        </w:r>
        <w:r w:rsidR="00E20106">
          <w:rPr>
            <w:noProof/>
            <w:webHidden/>
          </w:rPr>
          <w:fldChar w:fldCharType="end"/>
        </w:r>
      </w:hyperlink>
    </w:p>
    <w:p w14:paraId="00FB6567" w14:textId="0D11B265"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93" w:history="1">
        <w:r w:rsidR="00E20106" w:rsidRPr="00453C9E">
          <w:rPr>
            <w:rStyle w:val="Hyperlink"/>
            <w:noProof/>
            <w:lang w:val="en-US"/>
          </w:rPr>
          <w:t>5.2 Common Request Rules</w:t>
        </w:r>
        <w:r w:rsidR="00E20106">
          <w:rPr>
            <w:noProof/>
            <w:webHidden/>
          </w:rPr>
          <w:tab/>
        </w:r>
        <w:r w:rsidR="00E20106">
          <w:rPr>
            <w:noProof/>
            <w:webHidden/>
          </w:rPr>
          <w:fldChar w:fldCharType="begin"/>
        </w:r>
        <w:r w:rsidR="00E20106">
          <w:rPr>
            <w:noProof/>
            <w:webHidden/>
          </w:rPr>
          <w:instrText xml:space="preserve"> PAGEREF _Toc12625893 \h </w:instrText>
        </w:r>
        <w:r w:rsidR="00E20106">
          <w:rPr>
            <w:noProof/>
            <w:webHidden/>
          </w:rPr>
        </w:r>
        <w:r w:rsidR="00E20106">
          <w:rPr>
            <w:noProof/>
            <w:webHidden/>
          </w:rPr>
          <w:fldChar w:fldCharType="separate"/>
        </w:r>
        <w:r w:rsidR="00E20106">
          <w:rPr>
            <w:noProof/>
            <w:webHidden/>
          </w:rPr>
          <w:t>21</w:t>
        </w:r>
        <w:r w:rsidR="00E20106">
          <w:rPr>
            <w:noProof/>
            <w:webHidden/>
          </w:rPr>
          <w:fldChar w:fldCharType="end"/>
        </w:r>
      </w:hyperlink>
    </w:p>
    <w:p w14:paraId="476DD1F2" w14:textId="4358B16A"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94" w:history="1">
        <w:r w:rsidR="00E20106" w:rsidRPr="00453C9E">
          <w:rPr>
            <w:rStyle w:val="Hyperlink"/>
            <w:noProof/>
            <w:lang w:val="en-US"/>
          </w:rPr>
          <w:t>5.3 Management Node</w:t>
        </w:r>
        <w:r w:rsidR="00E20106">
          <w:rPr>
            <w:noProof/>
            <w:webHidden/>
          </w:rPr>
          <w:tab/>
        </w:r>
        <w:r w:rsidR="00E20106">
          <w:rPr>
            <w:noProof/>
            <w:webHidden/>
          </w:rPr>
          <w:fldChar w:fldCharType="begin"/>
        </w:r>
        <w:r w:rsidR="00E20106">
          <w:rPr>
            <w:noProof/>
            <w:webHidden/>
          </w:rPr>
          <w:instrText xml:space="preserve"> PAGEREF _Toc12625894 \h </w:instrText>
        </w:r>
        <w:r w:rsidR="00E20106">
          <w:rPr>
            <w:noProof/>
            <w:webHidden/>
          </w:rPr>
        </w:r>
        <w:r w:rsidR="00E20106">
          <w:rPr>
            <w:noProof/>
            <w:webHidden/>
          </w:rPr>
          <w:fldChar w:fldCharType="separate"/>
        </w:r>
        <w:r w:rsidR="00E20106">
          <w:rPr>
            <w:noProof/>
            <w:webHidden/>
          </w:rPr>
          <w:t>22</w:t>
        </w:r>
        <w:r w:rsidR="00E20106">
          <w:rPr>
            <w:noProof/>
            <w:webHidden/>
          </w:rPr>
          <w:fldChar w:fldCharType="end"/>
        </w:r>
      </w:hyperlink>
    </w:p>
    <w:p w14:paraId="5B1C0D3A" w14:textId="22E5BA62"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95" w:history="1">
        <w:r w:rsidR="00E20106" w:rsidRPr="00453C9E">
          <w:rPr>
            <w:rStyle w:val="Hyperlink"/>
            <w:noProof/>
            <w:lang w:val="en-US"/>
          </w:rPr>
          <w:t>5.4 Entity Type Collection</w:t>
        </w:r>
        <w:r w:rsidR="00E20106">
          <w:rPr>
            <w:noProof/>
            <w:webHidden/>
          </w:rPr>
          <w:tab/>
        </w:r>
        <w:r w:rsidR="00E20106">
          <w:rPr>
            <w:noProof/>
            <w:webHidden/>
          </w:rPr>
          <w:fldChar w:fldCharType="begin"/>
        </w:r>
        <w:r w:rsidR="00E20106">
          <w:rPr>
            <w:noProof/>
            <w:webHidden/>
          </w:rPr>
          <w:instrText xml:space="preserve"> PAGEREF _Toc12625895 \h </w:instrText>
        </w:r>
        <w:r w:rsidR="00E20106">
          <w:rPr>
            <w:noProof/>
            <w:webHidden/>
          </w:rPr>
        </w:r>
        <w:r w:rsidR="00E20106">
          <w:rPr>
            <w:noProof/>
            <w:webHidden/>
          </w:rPr>
          <w:fldChar w:fldCharType="separate"/>
        </w:r>
        <w:r w:rsidR="00E20106">
          <w:rPr>
            <w:noProof/>
            <w:webHidden/>
          </w:rPr>
          <w:t>22</w:t>
        </w:r>
        <w:r w:rsidR="00E20106">
          <w:rPr>
            <w:noProof/>
            <w:webHidden/>
          </w:rPr>
          <w:fldChar w:fldCharType="end"/>
        </w:r>
      </w:hyperlink>
    </w:p>
    <w:p w14:paraId="5E3446FB" w14:textId="6AE4A25C"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96" w:history="1">
        <w:r w:rsidR="00E20106" w:rsidRPr="00453C9E">
          <w:rPr>
            <w:rStyle w:val="Hyperlink"/>
            <w:noProof/>
            <w:lang w:val="en-US"/>
          </w:rPr>
          <w:t>5.5 Entity Collections</w:t>
        </w:r>
        <w:r w:rsidR="00E20106">
          <w:rPr>
            <w:noProof/>
            <w:webHidden/>
          </w:rPr>
          <w:tab/>
        </w:r>
        <w:r w:rsidR="00E20106">
          <w:rPr>
            <w:noProof/>
            <w:webHidden/>
          </w:rPr>
          <w:fldChar w:fldCharType="begin"/>
        </w:r>
        <w:r w:rsidR="00E20106">
          <w:rPr>
            <w:noProof/>
            <w:webHidden/>
          </w:rPr>
          <w:instrText xml:space="preserve"> PAGEREF _Toc12625896 \h </w:instrText>
        </w:r>
        <w:r w:rsidR="00E20106">
          <w:rPr>
            <w:noProof/>
            <w:webHidden/>
          </w:rPr>
        </w:r>
        <w:r w:rsidR="00E20106">
          <w:rPr>
            <w:noProof/>
            <w:webHidden/>
          </w:rPr>
          <w:fldChar w:fldCharType="separate"/>
        </w:r>
        <w:r w:rsidR="00E20106">
          <w:rPr>
            <w:noProof/>
            <w:webHidden/>
          </w:rPr>
          <w:t>22</w:t>
        </w:r>
        <w:r w:rsidR="00E20106">
          <w:rPr>
            <w:noProof/>
            <w:webHidden/>
          </w:rPr>
          <w:fldChar w:fldCharType="end"/>
        </w:r>
      </w:hyperlink>
    </w:p>
    <w:p w14:paraId="1693EE04" w14:textId="511C0D8F"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97" w:history="1">
        <w:r w:rsidR="00E20106" w:rsidRPr="00453C9E">
          <w:rPr>
            <w:rStyle w:val="Hyperlink"/>
            <w:noProof/>
            <w:lang w:val="en-US"/>
          </w:rPr>
          <w:t>5.5.1 Enumerating Entities</w:t>
        </w:r>
        <w:r w:rsidR="00E20106">
          <w:rPr>
            <w:noProof/>
            <w:webHidden/>
          </w:rPr>
          <w:tab/>
        </w:r>
        <w:r w:rsidR="00E20106">
          <w:rPr>
            <w:noProof/>
            <w:webHidden/>
          </w:rPr>
          <w:fldChar w:fldCharType="begin"/>
        </w:r>
        <w:r w:rsidR="00E20106">
          <w:rPr>
            <w:noProof/>
            <w:webHidden/>
          </w:rPr>
          <w:instrText xml:space="preserve"> PAGEREF _Toc12625897 \h </w:instrText>
        </w:r>
        <w:r w:rsidR="00E20106">
          <w:rPr>
            <w:noProof/>
            <w:webHidden/>
          </w:rPr>
        </w:r>
        <w:r w:rsidR="00E20106">
          <w:rPr>
            <w:noProof/>
            <w:webHidden/>
          </w:rPr>
          <w:fldChar w:fldCharType="separate"/>
        </w:r>
        <w:r w:rsidR="00E20106">
          <w:rPr>
            <w:noProof/>
            <w:webHidden/>
          </w:rPr>
          <w:t>22</w:t>
        </w:r>
        <w:r w:rsidR="00E20106">
          <w:rPr>
            <w:noProof/>
            <w:webHidden/>
          </w:rPr>
          <w:fldChar w:fldCharType="end"/>
        </w:r>
      </w:hyperlink>
    </w:p>
    <w:p w14:paraId="441ED955" w14:textId="2C313E19"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898" w:history="1">
        <w:r w:rsidR="00E20106" w:rsidRPr="00453C9E">
          <w:rPr>
            <w:rStyle w:val="Hyperlink"/>
            <w:noProof/>
            <w:lang w:val="en-US"/>
          </w:rPr>
          <w:t>5.5.2 Creating Entities</w:t>
        </w:r>
        <w:r w:rsidR="00E20106">
          <w:rPr>
            <w:noProof/>
            <w:webHidden/>
          </w:rPr>
          <w:tab/>
        </w:r>
        <w:r w:rsidR="00E20106">
          <w:rPr>
            <w:noProof/>
            <w:webHidden/>
          </w:rPr>
          <w:fldChar w:fldCharType="begin"/>
        </w:r>
        <w:r w:rsidR="00E20106">
          <w:rPr>
            <w:noProof/>
            <w:webHidden/>
          </w:rPr>
          <w:instrText xml:space="preserve"> PAGEREF _Toc12625898 \h </w:instrText>
        </w:r>
        <w:r w:rsidR="00E20106">
          <w:rPr>
            <w:noProof/>
            <w:webHidden/>
          </w:rPr>
        </w:r>
        <w:r w:rsidR="00E20106">
          <w:rPr>
            <w:noProof/>
            <w:webHidden/>
          </w:rPr>
          <w:fldChar w:fldCharType="separate"/>
        </w:r>
        <w:r w:rsidR="00E20106">
          <w:rPr>
            <w:noProof/>
            <w:webHidden/>
          </w:rPr>
          <w:t>22</w:t>
        </w:r>
        <w:r w:rsidR="00E20106">
          <w:rPr>
            <w:noProof/>
            <w:webHidden/>
          </w:rPr>
          <w:fldChar w:fldCharType="end"/>
        </w:r>
      </w:hyperlink>
    </w:p>
    <w:p w14:paraId="6E846F76" w14:textId="49601E54" w:rsidR="00E20106" w:rsidRDefault="00247DDD">
      <w:pPr>
        <w:pStyle w:val="Verzeichnis2"/>
        <w:tabs>
          <w:tab w:val="right" w:leader="dot" w:pos="9350"/>
        </w:tabs>
        <w:rPr>
          <w:rFonts w:asciiTheme="minorHAnsi" w:eastAsiaTheme="minorEastAsia" w:hAnsiTheme="minorHAnsi" w:cstheme="minorBidi"/>
          <w:noProof/>
          <w:sz w:val="22"/>
          <w:szCs w:val="22"/>
        </w:rPr>
      </w:pPr>
      <w:hyperlink w:anchor="_Toc12625899" w:history="1">
        <w:r w:rsidR="00E20106" w:rsidRPr="00453C9E">
          <w:rPr>
            <w:rStyle w:val="Hyperlink"/>
            <w:noProof/>
            <w:lang w:val="en-US"/>
          </w:rPr>
          <w:t>5.6 Entities</w:t>
        </w:r>
        <w:r w:rsidR="00E20106">
          <w:rPr>
            <w:noProof/>
            <w:webHidden/>
          </w:rPr>
          <w:tab/>
        </w:r>
        <w:r w:rsidR="00E20106">
          <w:rPr>
            <w:noProof/>
            <w:webHidden/>
          </w:rPr>
          <w:fldChar w:fldCharType="begin"/>
        </w:r>
        <w:r w:rsidR="00E20106">
          <w:rPr>
            <w:noProof/>
            <w:webHidden/>
          </w:rPr>
          <w:instrText xml:space="preserve"> PAGEREF _Toc12625899 \h </w:instrText>
        </w:r>
        <w:r w:rsidR="00E20106">
          <w:rPr>
            <w:noProof/>
            <w:webHidden/>
          </w:rPr>
        </w:r>
        <w:r w:rsidR="00E20106">
          <w:rPr>
            <w:noProof/>
            <w:webHidden/>
          </w:rPr>
          <w:fldChar w:fldCharType="separate"/>
        </w:r>
        <w:r w:rsidR="00E20106">
          <w:rPr>
            <w:noProof/>
            <w:webHidden/>
          </w:rPr>
          <w:t>23</w:t>
        </w:r>
        <w:r w:rsidR="00E20106">
          <w:rPr>
            <w:noProof/>
            <w:webHidden/>
          </w:rPr>
          <w:fldChar w:fldCharType="end"/>
        </w:r>
      </w:hyperlink>
    </w:p>
    <w:p w14:paraId="69B4FD0C" w14:textId="223FD146"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900" w:history="1">
        <w:r w:rsidR="00E20106" w:rsidRPr="00453C9E">
          <w:rPr>
            <w:rStyle w:val="Hyperlink"/>
            <w:noProof/>
            <w:lang w:val="en-US"/>
          </w:rPr>
          <w:t>5.6.1 Getting the Entity Description</w:t>
        </w:r>
        <w:r w:rsidR="00E20106">
          <w:rPr>
            <w:noProof/>
            <w:webHidden/>
          </w:rPr>
          <w:tab/>
        </w:r>
        <w:r w:rsidR="00E20106">
          <w:rPr>
            <w:noProof/>
            <w:webHidden/>
          </w:rPr>
          <w:fldChar w:fldCharType="begin"/>
        </w:r>
        <w:r w:rsidR="00E20106">
          <w:rPr>
            <w:noProof/>
            <w:webHidden/>
          </w:rPr>
          <w:instrText xml:space="preserve"> PAGEREF _Toc12625900 \h </w:instrText>
        </w:r>
        <w:r w:rsidR="00E20106">
          <w:rPr>
            <w:noProof/>
            <w:webHidden/>
          </w:rPr>
        </w:r>
        <w:r w:rsidR="00E20106">
          <w:rPr>
            <w:noProof/>
            <w:webHidden/>
          </w:rPr>
          <w:fldChar w:fldCharType="separate"/>
        </w:r>
        <w:r w:rsidR="00E20106">
          <w:rPr>
            <w:noProof/>
            <w:webHidden/>
          </w:rPr>
          <w:t>23</w:t>
        </w:r>
        <w:r w:rsidR="00E20106">
          <w:rPr>
            <w:noProof/>
            <w:webHidden/>
          </w:rPr>
          <w:fldChar w:fldCharType="end"/>
        </w:r>
      </w:hyperlink>
    </w:p>
    <w:p w14:paraId="5F5CA6E0" w14:textId="366D4FFA"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901" w:history="1">
        <w:r w:rsidR="00E20106" w:rsidRPr="00453C9E">
          <w:rPr>
            <w:rStyle w:val="Hyperlink"/>
            <w:noProof/>
            <w:lang w:val="en-US"/>
          </w:rPr>
          <w:t>5.6.2 Updating the Entity</w:t>
        </w:r>
        <w:r w:rsidR="00E20106">
          <w:rPr>
            <w:noProof/>
            <w:webHidden/>
          </w:rPr>
          <w:tab/>
        </w:r>
        <w:r w:rsidR="00E20106">
          <w:rPr>
            <w:noProof/>
            <w:webHidden/>
          </w:rPr>
          <w:fldChar w:fldCharType="begin"/>
        </w:r>
        <w:r w:rsidR="00E20106">
          <w:rPr>
            <w:noProof/>
            <w:webHidden/>
          </w:rPr>
          <w:instrText xml:space="preserve"> PAGEREF _Toc12625901 \h </w:instrText>
        </w:r>
        <w:r w:rsidR="00E20106">
          <w:rPr>
            <w:noProof/>
            <w:webHidden/>
          </w:rPr>
        </w:r>
        <w:r w:rsidR="00E20106">
          <w:rPr>
            <w:noProof/>
            <w:webHidden/>
          </w:rPr>
          <w:fldChar w:fldCharType="separate"/>
        </w:r>
        <w:r w:rsidR="00E20106">
          <w:rPr>
            <w:noProof/>
            <w:webHidden/>
          </w:rPr>
          <w:t>23</w:t>
        </w:r>
        <w:r w:rsidR="00E20106">
          <w:rPr>
            <w:noProof/>
            <w:webHidden/>
          </w:rPr>
          <w:fldChar w:fldCharType="end"/>
        </w:r>
      </w:hyperlink>
    </w:p>
    <w:p w14:paraId="007AC056" w14:textId="1D6EFD27"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902" w:history="1">
        <w:r w:rsidR="00E20106" w:rsidRPr="00453C9E">
          <w:rPr>
            <w:rStyle w:val="Hyperlink"/>
            <w:noProof/>
            <w:lang w:val="en-US"/>
          </w:rPr>
          <w:t>5.6.3 Deleting the Entity</w:t>
        </w:r>
        <w:r w:rsidR="00E20106">
          <w:rPr>
            <w:noProof/>
            <w:webHidden/>
          </w:rPr>
          <w:tab/>
        </w:r>
        <w:r w:rsidR="00E20106">
          <w:rPr>
            <w:noProof/>
            <w:webHidden/>
          </w:rPr>
          <w:fldChar w:fldCharType="begin"/>
        </w:r>
        <w:r w:rsidR="00E20106">
          <w:rPr>
            <w:noProof/>
            <w:webHidden/>
          </w:rPr>
          <w:instrText xml:space="preserve"> PAGEREF _Toc12625902 \h </w:instrText>
        </w:r>
        <w:r w:rsidR="00E20106">
          <w:rPr>
            <w:noProof/>
            <w:webHidden/>
          </w:rPr>
        </w:r>
        <w:r w:rsidR="00E20106">
          <w:rPr>
            <w:noProof/>
            <w:webHidden/>
          </w:rPr>
          <w:fldChar w:fldCharType="separate"/>
        </w:r>
        <w:r w:rsidR="00E20106">
          <w:rPr>
            <w:noProof/>
            <w:webHidden/>
          </w:rPr>
          <w:t>23</w:t>
        </w:r>
        <w:r w:rsidR="00E20106">
          <w:rPr>
            <w:noProof/>
            <w:webHidden/>
          </w:rPr>
          <w:fldChar w:fldCharType="end"/>
        </w:r>
      </w:hyperlink>
    </w:p>
    <w:p w14:paraId="0031585F" w14:textId="34B9903D" w:rsidR="00E20106" w:rsidRDefault="00247DDD">
      <w:pPr>
        <w:pStyle w:val="Verzeichnis3"/>
        <w:tabs>
          <w:tab w:val="right" w:leader="dot" w:pos="9350"/>
        </w:tabs>
        <w:rPr>
          <w:rFonts w:asciiTheme="minorHAnsi" w:eastAsiaTheme="minorEastAsia" w:hAnsiTheme="minorHAnsi" w:cstheme="minorBidi"/>
          <w:noProof/>
          <w:sz w:val="22"/>
          <w:szCs w:val="22"/>
        </w:rPr>
      </w:pPr>
      <w:hyperlink w:anchor="_Toc12625903" w:history="1">
        <w:r w:rsidR="00E20106" w:rsidRPr="00453C9E">
          <w:rPr>
            <w:rStyle w:val="Hyperlink"/>
            <w:noProof/>
            <w:lang w:val="en-US"/>
          </w:rPr>
          <w:t>5.6.4 Entity Discovery Document</w:t>
        </w:r>
        <w:r w:rsidR="00E20106">
          <w:rPr>
            <w:noProof/>
            <w:webHidden/>
          </w:rPr>
          <w:tab/>
        </w:r>
        <w:r w:rsidR="00E20106">
          <w:rPr>
            <w:noProof/>
            <w:webHidden/>
          </w:rPr>
          <w:fldChar w:fldCharType="begin"/>
        </w:r>
        <w:r w:rsidR="00E20106">
          <w:rPr>
            <w:noProof/>
            <w:webHidden/>
          </w:rPr>
          <w:instrText xml:space="preserve"> PAGEREF _Toc12625903 \h </w:instrText>
        </w:r>
        <w:r w:rsidR="00E20106">
          <w:rPr>
            <w:noProof/>
            <w:webHidden/>
          </w:rPr>
        </w:r>
        <w:r w:rsidR="00E20106">
          <w:rPr>
            <w:noProof/>
            <w:webHidden/>
          </w:rPr>
          <w:fldChar w:fldCharType="separate"/>
        </w:r>
        <w:r w:rsidR="00E20106">
          <w:rPr>
            <w:noProof/>
            <w:webHidden/>
          </w:rPr>
          <w:t>24</w:t>
        </w:r>
        <w:r w:rsidR="00E20106">
          <w:rPr>
            <w:noProof/>
            <w:webHidden/>
          </w:rPr>
          <w:fldChar w:fldCharType="end"/>
        </w:r>
      </w:hyperlink>
    </w:p>
    <w:p w14:paraId="0017DFAD" w14:textId="506B3812"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904" w:history="1">
        <w:r w:rsidR="00E20106" w:rsidRPr="00453C9E">
          <w:rPr>
            <w:rStyle w:val="Hyperlink"/>
            <w:noProof/>
            <w:lang w:val="en-US"/>
          </w:rPr>
          <w:t>6</w:t>
        </w:r>
        <w:r w:rsidR="00E20106">
          <w:rPr>
            <w:rFonts w:asciiTheme="minorHAnsi" w:eastAsiaTheme="minorEastAsia" w:hAnsiTheme="minorHAnsi" w:cstheme="minorBidi"/>
            <w:noProof/>
            <w:sz w:val="22"/>
            <w:szCs w:val="22"/>
          </w:rPr>
          <w:tab/>
        </w:r>
        <w:r w:rsidR="00E20106" w:rsidRPr="00453C9E">
          <w:rPr>
            <w:rStyle w:val="Hyperlink"/>
            <w:noProof/>
            <w:lang w:val="en-US"/>
          </w:rPr>
          <w:t>Custom Operations</w:t>
        </w:r>
        <w:r w:rsidR="00E20106">
          <w:rPr>
            <w:noProof/>
            <w:webHidden/>
          </w:rPr>
          <w:tab/>
        </w:r>
        <w:r w:rsidR="00E20106">
          <w:rPr>
            <w:noProof/>
            <w:webHidden/>
          </w:rPr>
          <w:fldChar w:fldCharType="begin"/>
        </w:r>
        <w:r w:rsidR="00E20106">
          <w:rPr>
            <w:noProof/>
            <w:webHidden/>
          </w:rPr>
          <w:instrText xml:space="preserve"> PAGEREF _Toc12625904 \h </w:instrText>
        </w:r>
        <w:r w:rsidR="00E20106">
          <w:rPr>
            <w:noProof/>
            <w:webHidden/>
          </w:rPr>
        </w:r>
        <w:r w:rsidR="00E20106">
          <w:rPr>
            <w:noProof/>
            <w:webHidden/>
          </w:rPr>
          <w:fldChar w:fldCharType="separate"/>
        </w:r>
        <w:r w:rsidR="00E20106">
          <w:rPr>
            <w:noProof/>
            <w:webHidden/>
          </w:rPr>
          <w:t>25</w:t>
        </w:r>
        <w:r w:rsidR="00E20106">
          <w:rPr>
            <w:noProof/>
            <w:webHidden/>
          </w:rPr>
          <w:fldChar w:fldCharType="end"/>
        </w:r>
      </w:hyperlink>
    </w:p>
    <w:p w14:paraId="2EECA070" w14:textId="51ADC988"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905" w:history="1">
        <w:r w:rsidR="00E20106" w:rsidRPr="00453C9E">
          <w:rPr>
            <w:rStyle w:val="Hyperlink"/>
            <w:noProof/>
            <w:lang w:val="en-US"/>
          </w:rPr>
          <w:t>7</w:t>
        </w:r>
        <w:r w:rsidR="00E20106">
          <w:rPr>
            <w:rFonts w:asciiTheme="minorHAnsi" w:eastAsiaTheme="minorEastAsia" w:hAnsiTheme="minorHAnsi" w:cstheme="minorBidi"/>
            <w:noProof/>
            <w:sz w:val="22"/>
            <w:szCs w:val="22"/>
          </w:rPr>
          <w:tab/>
        </w:r>
        <w:r w:rsidR="00E20106" w:rsidRPr="00453C9E">
          <w:rPr>
            <w:rStyle w:val="Hyperlink"/>
            <w:noProof/>
            <w:lang w:val="en-US"/>
          </w:rPr>
          <w:t>Examples</w:t>
        </w:r>
        <w:r w:rsidR="00E20106">
          <w:rPr>
            <w:noProof/>
            <w:webHidden/>
          </w:rPr>
          <w:tab/>
        </w:r>
        <w:r w:rsidR="00E20106">
          <w:rPr>
            <w:noProof/>
            <w:webHidden/>
          </w:rPr>
          <w:fldChar w:fldCharType="begin"/>
        </w:r>
        <w:r w:rsidR="00E20106">
          <w:rPr>
            <w:noProof/>
            <w:webHidden/>
          </w:rPr>
          <w:instrText xml:space="preserve"> PAGEREF _Toc12625905 \h </w:instrText>
        </w:r>
        <w:r w:rsidR="00E20106">
          <w:rPr>
            <w:noProof/>
            <w:webHidden/>
          </w:rPr>
        </w:r>
        <w:r w:rsidR="00E20106">
          <w:rPr>
            <w:noProof/>
            <w:webHidden/>
          </w:rPr>
          <w:fldChar w:fldCharType="separate"/>
        </w:r>
        <w:r w:rsidR="00E20106">
          <w:rPr>
            <w:noProof/>
            <w:webHidden/>
          </w:rPr>
          <w:t>26</w:t>
        </w:r>
        <w:r w:rsidR="00E20106">
          <w:rPr>
            <w:noProof/>
            <w:webHidden/>
          </w:rPr>
          <w:fldChar w:fldCharType="end"/>
        </w:r>
      </w:hyperlink>
    </w:p>
    <w:p w14:paraId="46D3B9AF" w14:textId="431799C1"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906" w:history="1">
        <w:r w:rsidR="00E20106" w:rsidRPr="00453C9E">
          <w:rPr>
            <w:rStyle w:val="Hyperlink"/>
            <w:noProof/>
            <w:lang w:val="en-US"/>
          </w:rPr>
          <w:t>8</w:t>
        </w:r>
        <w:r w:rsidR="00E20106">
          <w:rPr>
            <w:rFonts w:asciiTheme="minorHAnsi" w:eastAsiaTheme="minorEastAsia" w:hAnsiTheme="minorHAnsi" w:cstheme="minorBidi"/>
            <w:noProof/>
            <w:sz w:val="22"/>
            <w:szCs w:val="22"/>
          </w:rPr>
          <w:tab/>
        </w:r>
        <w:r w:rsidR="00E20106" w:rsidRPr="00453C9E">
          <w:rPr>
            <w:rStyle w:val="Hyperlink"/>
            <w:noProof/>
            <w:lang w:val="en-US"/>
          </w:rPr>
          <w:t>Conformance</w:t>
        </w:r>
        <w:r w:rsidR="00E20106">
          <w:rPr>
            <w:noProof/>
            <w:webHidden/>
          </w:rPr>
          <w:tab/>
        </w:r>
        <w:r w:rsidR="00E20106">
          <w:rPr>
            <w:noProof/>
            <w:webHidden/>
          </w:rPr>
          <w:fldChar w:fldCharType="begin"/>
        </w:r>
        <w:r w:rsidR="00E20106">
          <w:rPr>
            <w:noProof/>
            <w:webHidden/>
          </w:rPr>
          <w:instrText xml:space="preserve"> PAGEREF _Toc12625906 \h </w:instrText>
        </w:r>
        <w:r w:rsidR="00E20106">
          <w:rPr>
            <w:noProof/>
            <w:webHidden/>
          </w:rPr>
        </w:r>
        <w:r w:rsidR="00E20106">
          <w:rPr>
            <w:noProof/>
            <w:webHidden/>
          </w:rPr>
          <w:fldChar w:fldCharType="separate"/>
        </w:r>
        <w:r w:rsidR="00E20106">
          <w:rPr>
            <w:noProof/>
            <w:webHidden/>
          </w:rPr>
          <w:t>27</w:t>
        </w:r>
        <w:r w:rsidR="00E20106">
          <w:rPr>
            <w:noProof/>
            <w:webHidden/>
          </w:rPr>
          <w:fldChar w:fldCharType="end"/>
        </w:r>
      </w:hyperlink>
    </w:p>
    <w:p w14:paraId="438743FE" w14:textId="46C0E139" w:rsidR="00E20106" w:rsidRDefault="00247DDD">
      <w:pPr>
        <w:pStyle w:val="Verzeichnis1"/>
        <w:tabs>
          <w:tab w:val="left" w:pos="480"/>
          <w:tab w:val="right" w:leader="dot" w:pos="9350"/>
        </w:tabs>
        <w:rPr>
          <w:rFonts w:asciiTheme="minorHAnsi" w:eastAsiaTheme="minorEastAsia" w:hAnsiTheme="minorHAnsi" w:cstheme="minorBidi"/>
          <w:noProof/>
          <w:sz w:val="22"/>
          <w:szCs w:val="22"/>
        </w:rPr>
      </w:pPr>
      <w:hyperlink w:anchor="_Toc12625907" w:history="1">
        <w:r w:rsidR="00E20106" w:rsidRPr="00453C9E">
          <w:rPr>
            <w:rStyle w:val="Hyperlink"/>
            <w:noProof/>
            <w:lang w:val="en-US"/>
          </w:rPr>
          <w:t>9</w:t>
        </w:r>
        <w:r w:rsidR="00E20106">
          <w:rPr>
            <w:rFonts w:asciiTheme="minorHAnsi" w:eastAsiaTheme="minorEastAsia" w:hAnsiTheme="minorHAnsi" w:cstheme="minorBidi"/>
            <w:noProof/>
            <w:sz w:val="22"/>
            <w:szCs w:val="22"/>
          </w:rPr>
          <w:tab/>
        </w:r>
        <w:r w:rsidR="00E20106" w:rsidRPr="00453C9E">
          <w:rPr>
            <w:rStyle w:val="Hyperlink"/>
            <w:noProof/>
            <w:lang w:val="en-US"/>
          </w:rPr>
          <w:t>Appendix – OpenAPI Definition</w:t>
        </w:r>
        <w:r w:rsidR="00E20106">
          <w:rPr>
            <w:noProof/>
            <w:webHidden/>
          </w:rPr>
          <w:tab/>
        </w:r>
        <w:r w:rsidR="00E20106">
          <w:rPr>
            <w:noProof/>
            <w:webHidden/>
          </w:rPr>
          <w:fldChar w:fldCharType="begin"/>
        </w:r>
        <w:r w:rsidR="00E20106">
          <w:rPr>
            <w:noProof/>
            <w:webHidden/>
          </w:rPr>
          <w:instrText xml:space="preserve"> PAGEREF _Toc12625907 \h </w:instrText>
        </w:r>
        <w:r w:rsidR="00E20106">
          <w:rPr>
            <w:noProof/>
            <w:webHidden/>
          </w:rPr>
        </w:r>
        <w:r w:rsidR="00E20106">
          <w:rPr>
            <w:noProof/>
            <w:webHidden/>
          </w:rPr>
          <w:fldChar w:fldCharType="separate"/>
        </w:r>
        <w:r w:rsidR="00E20106">
          <w:rPr>
            <w:noProof/>
            <w:webHidden/>
          </w:rPr>
          <w:t>28</w:t>
        </w:r>
        <w:r w:rsidR="00E20106">
          <w:rPr>
            <w:noProof/>
            <w:webHidden/>
          </w:rPr>
          <w:fldChar w:fldCharType="end"/>
        </w:r>
      </w:hyperlink>
    </w:p>
    <w:p w14:paraId="374843D0" w14:textId="739E3A60" w:rsidR="00E20106" w:rsidRDefault="00247DDD">
      <w:pPr>
        <w:pStyle w:val="Verzeichnis1"/>
        <w:tabs>
          <w:tab w:val="right" w:leader="dot" w:pos="9350"/>
        </w:tabs>
        <w:rPr>
          <w:rFonts w:asciiTheme="minorHAnsi" w:eastAsiaTheme="minorEastAsia" w:hAnsiTheme="minorHAnsi" w:cstheme="minorBidi"/>
          <w:noProof/>
          <w:sz w:val="22"/>
          <w:szCs w:val="22"/>
        </w:rPr>
      </w:pPr>
      <w:hyperlink w:anchor="_Toc12625908" w:history="1">
        <w:r w:rsidR="00E20106" w:rsidRPr="00453C9E">
          <w:rPr>
            <w:rStyle w:val="Hyperlink"/>
            <w:noProof/>
            <w:lang w:val="en-US"/>
          </w:rPr>
          <w:t>Acknowledgments</w:t>
        </w:r>
        <w:r w:rsidR="00E20106">
          <w:rPr>
            <w:noProof/>
            <w:webHidden/>
          </w:rPr>
          <w:tab/>
        </w:r>
        <w:r w:rsidR="00E20106">
          <w:rPr>
            <w:noProof/>
            <w:webHidden/>
          </w:rPr>
          <w:fldChar w:fldCharType="begin"/>
        </w:r>
        <w:r w:rsidR="00E20106">
          <w:rPr>
            <w:noProof/>
            <w:webHidden/>
          </w:rPr>
          <w:instrText xml:space="preserve"> PAGEREF _Toc12625908 \h </w:instrText>
        </w:r>
        <w:r w:rsidR="00E20106">
          <w:rPr>
            <w:noProof/>
            <w:webHidden/>
          </w:rPr>
        </w:r>
        <w:r w:rsidR="00E20106">
          <w:rPr>
            <w:noProof/>
            <w:webHidden/>
          </w:rPr>
          <w:fldChar w:fldCharType="separate"/>
        </w:r>
        <w:r w:rsidR="00E20106">
          <w:rPr>
            <w:noProof/>
            <w:webHidden/>
          </w:rPr>
          <w:t>38</w:t>
        </w:r>
        <w:r w:rsidR="00E20106">
          <w:rPr>
            <w:noProof/>
            <w:webHidden/>
          </w:rPr>
          <w:fldChar w:fldCharType="end"/>
        </w:r>
      </w:hyperlink>
    </w:p>
    <w:p w14:paraId="6A5E428D" w14:textId="490A2A8E" w:rsidR="00E20106" w:rsidRDefault="00247DDD">
      <w:pPr>
        <w:pStyle w:val="Verzeichnis1"/>
        <w:tabs>
          <w:tab w:val="right" w:leader="dot" w:pos="9350"/>
        </w:tabs>
        <w:rPr>
          <w:rFonts w:asciiTheme="minorHAnsi" w:eastAsiaTheme="minorEastAsia" w:hAnsiTheme="minorHAnsi" w:cstheme="minorBidi"/>
          <w:noProof/>
          <w:sz w:val="22"/>
          <w:szCs w:val="22"/>
        </w:rPr>
      </w:pPr>
      <w:hyperlink w:anchor="_Toc12625909" w:history="1">
        <w:r w:rsidR="00E20106" w:rsidRPr="00453C9E">
          <w:rPr>
            <w:rStyle w:val="Hyperlink"/>
            <w:noProof/>
            <w:lang w:val="en-US"/>
          </w:rPr>
          <w:t>Revision History</w:t>
        </w:r>
        <w:r w:rsidR="00E20106">
          <w:rPr>
            <w:noProof/>
            <w:webHidden/>
          </w:rPr>
          <w:tab/>
        </w:r>
        <w:r w:rsidR="00E20106">
          <w:rPr>
            <w:noProof/>
            <w:webHidden/>
          </w:rPr>
          <w:fldChar w:fldCharType="begin"/>
        </w:r>
        <w:r w:rsidR="00E20106">
          <w:rPr>
            <w:noProof/>
            <w:webHidden/>
          </w:rPr>
          <w:instrText xml:space="preserve"> PAGEREF _Toc12625909 \h </w:instrText>
        </w:r>
        <w:r w:rsidR="00E20106">
          <w:rPr>
            <w:noProof/>
            <w:webHidden/>
          </w:rPr>
        </w:r>
        <w:r w:rsidR="00E20106">
          <w:rPr>
            <w:noProof/>
            <w:webHidden/>
          </w:rPr>
          <w:fldChar w:fldCharType="separate"/>
        </w:r>
        <w:r w:rsidR="00E20106">
          <w:rPr>
            <w:noProof/>
            <w:webHidden/>
          </w:rPr>
          <w:t>40</w:t>
        </w:r>
        <w:r w:rsidR="00E20106">
          <w:rPr>
            <w:noProof/>
            <w:webHidden/>
          </w:rPr>
          <w:fldChar w:fldCharType="end"/>
        </w:r>
      </w:hyperlink>
    </w:p>
    <w:p w14:paraId="3106A70D" w14:textId="0202EED7" w:rsidR="00032AB4" w:rsidRPr="00EA1ED0" w:rsidRDefault="00032AB4">
      <w:pPr>
        <w:pStyle w:val="Abstract"/>
        <w:rPr>
          <w:lang w:val="en-US"/>
        </w:rPr>
        <w:sectPr w:rsidR="00032AB4" w:rsidRPr="00EA1ED0">
          <w:footerReference w:type="default" r:id="rId21"/>
          <w:pgSz w:w="12240" w:h="15840"/>
          <w:pgMar w:top="1440" w:right="1440" w:bottom="776" w:left="1440" w:header="720" w:footer="720" w:gutter="0"/>
          <w:cols w:space="720"/>
          <w:docGrid w:linePitch="360"/>
        </w:sectPr>
      </w:pPr>
      <w:r w:rsidRPr="00EA1ED0">
        <w:rPr>
          <w:lang w:val="en-US"/>
        </w:rPr>
        <w:fldChar w:fldCharType="end"/>
      </w:r>
    </w:p>
    <w:p w14:paraId="67437084" w14:textId="77777777" w:rsidR="00032AB4" w:rsidRPr="00EA1ED0" w:rsidRDefault="00032AB4" w:rsidP="00BA4F2F">
      <w:pPr>
        <w:pStyle w:val="berschrift1"/>
        <w:rPr>
          <w:lang w:val="en-US"/>
        </w:rPr>
      </w:pPr>
      <w:bookmarkStart w:id="0" w:name="_Ref524699509"/>
      <w:bookmarkStart w:id="1" w:name="_Toc12625853"/>
      <w:r w:rsidRPr="00EA1ED0">
        <w:rPr>
          <w:lang w:val="en-US"/>
        </w:rPr>
        <w:lastRenderedPageBreak/>
        <w:t>Introduction</w:t>
      </w:r>
      <w:bookmarkEnd w:id="0"/>
      <w:bookmarkEnd w:id="1"/>
    </w:p>
    <w:p w14:paraId="0F5AAC6C" w14:textId="77777777" w:rsidR="00797516" w:rsidRDefault="00AA63F5" w:rsidP="00EA1ED0">
      <w:pPr>
        <w:rPr>
          <w:lang w:val="en-US"/>
        </w:rPr>
      </w:pPr>
      <w:r w:rsidRPr="00AA63F5">
        <w:rPr>
          <w:lang w:val="en-US"/>
        </w:rPr>
        <w:t>The Advanced Message Queuing Protocol is an open internet protocol for business messaging.</w:t>
      </w:r>
      <w:r>
        <w:rPr>
          <w:lang w:val="en-US"/>
        </w:rPr>
        <w:t xml:space="preserve"> </w:t>
      </w:r>
    </w:p>
    <w:p w14:paraId="230988BA" w14:textId="39DAACD0" w:rsidR="00BF6030" w:rsidRPr="00C61563" w:rsidRDefault="00797516" w:rsidP="00EA1ED0">
      <w:pPr>
        <w:rPr>
          <w:lang w:val="en-US"/>
        </w:rPr>
      </w:pPr>
      <w:r>
        <w:rPr>
          <w:lang w:val="en-US"/>
        </w:rPr>
        <w:t xml:space="preserve">This specification, </w:t>
      </w:r>
      <w:r w:rsidR="00DB0D96" w:rsidRPr="00C61563">
        <w:rPr>
          <w:lang w:val="en-US"/>
        </w:rPr>
        <w:t>AMQP Management</w:t>
      </w:r>
      <w:r>
        <w:rPr>
          <w:lang w:val="en-US"/>
        </w:rPr>
        <w:t>,</w:t>
      </w:r>
      <w:r w:rsidR="009D69F6" w:rsidRPr="00C61563">
        <w:rPr>
          <w:lang w:val="en-US"/>
        </w:rPr>
        <w:t xml:space="preserve"> enable</w:t>
      </w:r>
      <w:r w:rsidR="00DB0D96" w:rsidRPr="00C61563">
        <w:rPr>
          <w:lang w:val="en-US"/>
        </w:rPr>
        <w:t>s</w:t>
      </w:r>
      <w:r w:rsidR="009D69F6" w:rsidRPr="00C61563">
        <w:rPr>
          <w:lang w:val="en-US"/>
        </w:rPr>
        <w:t xml:space="preserve"> discover</w:t>
      </w:r>
      <w:r w:rsidR="00403819" w:rsidRPr="00C61563">
        <w:rPr>
          <w:lang w:val="en-US"/>
        </w:rPr>
        <w:t>y</w:t>
      </w:r>
      <w:r w:rsidR="009D69F6" w:rsidRPr="00C61563">
        <w:rPr>
          <w:lang w:val="en-US"/>
        </w:rPr>
        <w:t xml:space="preserve"> and manage</w:t>
      </w:r>
      <w:r w:rsidR="00403819" w:rsidRPr="00C61563">
        <w:rPr>
          <w:lang w:val="en-US"/>
        </w:rPr>
        <w:t>ment</w:t>
      </w:r>
      <w:r w:rsidR="009D69F6" w:rsidRPr="00C61563">
        <w:rPr>
          <w:lang w:val="en-US"/>
        </w:rPr>
        <w:t xml:space="preserve"> </w:t>
      </w:r>
      <w:r w:rsidR="00403819" w:rsidRPr="00C61563">
        <w:rPr>
          <w:lang w:val="en-US"/>
        </w:rPr>
        <w:t xml:space="preserve">of </w:t>
      </w:r>
      <w:r w:rsidR="009D69F6" w:rsidRPr="00C61563">
        <w:rPr>
          <w:lang w:val="en-US"/>
        </w:rPr>
        <w:t xml:space="preserve">the internal topology </w:t>
      </w:r>
      <w:r w:rsidR="006E04E7" w:rsidRPr="00C61563">
        <w:rPr>
          <w:lang w:val="en-US"/>
        </w:rPr>
        <w:t xml:space="preserve">and entities </w:t>
      </w:r>
      <w:r w:rsidR="009D69F6" w:rsidRPr="00C61563">
        <w:rPr>
          <w:lang w:val="en-US"/>
        </w:rPr>
        <w:t xml:space="preserve">of an AMQP </w:t>
      </w:r>
      <w:hyperlink r:id="rId22" w:anchor="doc-idp2176" w:history="1">
        <w:r w:rsidR="009D69F6" w:rsidRPr="00C61563">
          <w:rPr>
            <w:rStyle w:val="Hyperlink"/>
            <w:lang w:val="en-US"/>
          </w:rPr>
          <w:t>containe</w:t>
        </w:r>
        <w:r w:rsidR="007A5DF8" w:rsidRPr="00C61563">
          <w:rPr>
            <w:rStyle w:val="Hyperlink"/>
            <w:lang w:val="en-US"/>
          </w:rPr>
          <w:t>r</w:t>
        </w:r>
      </w:hyperlink>
      <w:r w:rsidR="009D69F6" w:rsidRPr="00C61563">
        <w:rPr>
          <w:lang w:val="en-US"/>
        </w:rPr>
        <w:t xml:space="preserve"> [AMQP]</w:t>
      </w:r>
      <w:r w:rsidR="00403819" w:rsidRPr="00C61563">
        <w:rPr>
          <w:lang w:val="en-US"/>
        </w:rPr>
        <w:t>.</w:t>
      </w:r>
      <w:r w:rsidR="009D69F6" w:rsidRPr="00C61563">
        <w:rPr>
          <w:lang w:val="en-US"/>
        </w:rPr>
        <w:t xml:space="preserve"> </w:t>
      </w:r>
    </w:p>
    <w:p w14:paraId="050D6E47" w14:textId="2576EC61" w:rsidR="00D9095C" w:rsidRPr="00C61563" w:rsidRDefault="006E04E7" w:rsidP="00BF6030">
      <w:pPr>
        <w:rPr>
          <w:lang w:val="en-US"/>
        </w:rPr>
      </w:pPr>
      <w:r w:rsidRPr="00C61563">
        <w:rPr>
          <w:lang w:val="en-US"/>
        </w:rPr>
        <w:t>Such entities might include</w:t>
      </w:r>
      <w:r w:rsidR="009D69F6" w:rsidRPr="00C61563">
        <w:rPr>
          <w:lang w:val="en-US"/>
        </w:rPr>
        <w:t xml:space="preserve"> queues, topics, </w:t>
      </w:r>
      <w:r w:rsidR="009E635A" w:rsidRPr="00C61563">
        <w:rPr>
          <w:lang w:val="en-US"/>
        </w:rPr>
        <w:t>or streams,</w:t>
      </w:r>
      <w:r w:rsidR="009D69F6" w:rsidRPr="00C61563">
        <w:rPr>
          <w:lang w:val="en-US"/>
        </w:rPr>
        <w:t xml:space="preserve"> and their relationships inside a message broker, </w:t>
      </w:r>
      <w:r w:rsidR="00544EA7" w:rsidRPr="00C61563">
        <w:rPr>
          <w:lang w:val="en-US"/>
        </w:rPr>
        <w:t xml:space="preserve">as well as users, groups, </w:t>
      </w:r>
      <w:r w:rsidR="009D69F6" w:rsidRPr="00C61563">
        <w:rPr>
          <w:lang w:val="en-US"/>
        </w:rPr>
        <w:t xml:space="preserve">and </w:t>
      </w:r>
      <w:r w:rsidR="007957BD" w:rsidRPr="00C61563">
        <w:rPr>
          <w:lang w:val="en-US"/>
        </w:rPr>
        <w:t>related</w:t>
      </w:r>
      <w:r w:rsidR="009D69F6" w:rsidRPr="00C61563">
        <w:rPr>
          <w:lang w:val="en-US"/>
        </w:rPr>
        <w:t xml:space="preserve"> access control rules.</w:t>
      </w:r>
      <w:r w:rsidR="007A5DF8" w:rsidRPr="00C61563">
        <w:rPr>
          <w:lang w:val="en-US"/>
        </w:rPr>
        <w:t xml:space="preserve"> </w:t>
      </w:r>
      <w:r w:rsidR="00D9095C" w:rsidRPr="00C61563">
        <w:rPr>
          <w:lang w:val="en-US"/>
        </w:rPr>
        <w:t xml:space="preserve">Not all managed entities need to be AMQP-addressable. </w:t>
      </w:r>
    </w:p>
    <w:p w14:paraId="3FA7DB37" w14:textId="7FA7E12F" w:rsidR="00BA15BA" w:rsidRPr="00C61563" w:rsidRDefault="007A5DF8" w:rsidP="00EA1ED0">
      <w:pPr>
        <w:rPr>
          <w:lang w:val="en-US"/>
        </w:rPr>
      </w:pPr>
      <w:r w:rsidRPr="00C61563">
        <w:rPr>
          <w:lang w:val="en-US"/>
        </w:rPr>
        <w:t xml:space="preserve">Unlike prior attempts to provide an interoperable management model for messaging systems, such as in early drafts of AMQP </w:t>
      </w:r>
      <w:r w:rsidR="00960D5A" w:rsidRPr="00C61563">
        <w:rPr>
          <w:lang w:val="en-US"/>
        </w:rPr>
        <w:t xml:space="preserve">(0.9 and earlier) </w:t>
      </w:r>
      <w:r w:rsidRPr="00C61563">
        <w:rPr>
          <w:lang w:val="en-US"/>
        </w:rPr>
        <w:t xml:space="preserve">or in the Java Message Service (JMS) specifications, this specification does not </w:t>
      </w:r>
      <w:r w:rsidR="007957BD" w:rsidRPr="00C61563">
        <w:rPr>
          <w:lang w:val="en-US"/>
        </w:rPr>
        <w:t xml:space="preserve">mandate </w:t>
      </w:r>
      <w:r w:rsidR="009E635A" w:rsidRPr="00C61563">
        <w:rPr>
          <w:lang w:val="en-US"/>
        </w:rPr>
        <w:t>a specific topology model</w:t>
      </w:r>
      <w:r w:rsidR="00797516">
        <w:rPr>
          <w:lang w:val="en-US"/>
        </w:rPr>
        <w:t>, but is designed to provide flexibility and extensibility.</w:t>
      </w:r>
      <w:r w:rsidR="006B12E3" w:rsidRPr="00C61563">
        <w:rPr>
          <w:lang w:val="en-US"/>
        </w:rPr>
        <w:t xml:space="preserve"> </w:t>
      </w:r>
    </w:p>
    <w:p w14:paraId="5E74C693" w14:textId="40D7B8AC" w:rsidR="009D69F6" w:rsidRPr="00C61563" w:rsidRDefault="00BA15BA" w:rsidP="006637F8">
      <w:pPr>
        <w:pStyle w:val="Abstract"/>
        <w:ind w:left="0"/>
        <w:rPr>
          <w:lang w:val="en-US"/>
        </w:rPr>
      </w:pPr>
      <w:r w:rsidRPr="00C61563">
        <w:rPr>
          <w:lang w:val="en-US"/>
        </w:rPr>
        <w:t xml:space="preserve">While AMQP is popular for queueing and pub-sub message brokers, it is also being used, for instance, in IoT gateways, telemetry ingestion brokers, relays and routers, event dispatchers, and for peer-to-peer transfers. </w:t>
      </w:r>
      <w:r w:rsidR="00B30B89" w:rsidRPr="00C61563">
        <w:rPr>
          <w:lang w:val="en-US"/>
        </w:rPr>
        <w:t>T</w:t>
      </w:r>
      <w:r w:rsidRPr="00C61563">
        <w:rPr>
          <w:lang w:val="en-US"/>
        </w:rPr>
        <w:t xml:space="preserve">his management model </w:t>
      </w:r>
      <w:r w:rsidR="00B30B89" w:rsidRPr="00C61563">
        <w:rPr>
          <w:lang w:val="en-US"/>
        </w:rPr>
        <w:t xml:space="preserve">embraces </w:t>
      </w:r>
      <w:r w:rsidR="009D3C5E" w:rsidRPr="00C61563">
        <w:rPr>
          <w:lang w:val="en-US"/>
        </w:rPr>
        <w:t xml:space="preserve">the diversity of these use-cases and </w:t>
      </w:r>
      <w:r w:rsidRPr="00C61563">
        <w:rPr>
          <w:lang w:val="en-US"/>
        </w:rPr>
        <w:t xml:space="preserve">permits </w:t>
      </w:r>
      <w:r w:rsidR="005C55C6" w:rsidRPr="00C61563">
        <w:rPr>
          <w:lang w:val="en-US"/>
        </w:rPr>
        <w:t xml:space="preserve">further </w:t>
      </w:r>
      <w:r w:rsidRPr="00C61563">
        <w:rPr>
          <w:lang w:val="en-US"/>
        </w:rPr>
        <w:t>evolution.</w:t>
      </w:r>
    </w:p>
    <w:p w14:paraId="6A21EC85" w14:textId="49BFCAE2" w:rsidR="009D3C5E" w:rsidRPr="00C61563" w:rsidRDefault="006303DF" w:rsidP="00EA1ED0">
      <w:pPr>
        <w:rPr>
          <w:lang w:val="en-US"/>
        </w:rPr>
      </w:pPr>
      <w:r w:rsidRPr="00C61563">
        <w:rPr>
          <w:lang w:val="en-US"/>
        </w:rPr>
        <w:t xml:space="preserve">The management operations </w:t>
      </w:r>
      <w:r w:rsidR="00232040">
        <w:rPr>
          <w:lang w:val="en-US"/>
        </w:rPr>
        <w:t xml:space="preserve">are </w:t>
      </w:r>
      <w:r w:rsidR="003515DA" w:rsidRPr="00C61563">
        <w:rPr>
          <w:lang w:val="en-US"/>
        </w:rPr>
        <w:t xml:space="preserve">defined </w:t>
      </w:r>
      <w:r w:rsidRPr="00C61563">
        <w:rPr>
          <w:lang w:val="en-US"/>
        </w:rPr>
        <w:t xml:space="preserve">as a resource-oriented API that </w:t>
      </w:r>
      <w:r w:rsidR="008011E7" w:rsidRPr="00C61563">
        <w:rPr>
          <w:lang w:val="en-US"/>
        </w:rPr>
        <w:t>embodies</w:t>
      </w:r>
      <w:r w:rsidRPr="00C61563">
        <w:rPr>
          <w:lang w:val="en-US"/>
        </w:rPr>
        <w:t xml:space="preserve"> the principles of </w:t>
      </w:r>
      <w:r w:rsidR="00965E7F">
        <w:rPr>
          <w:lang w:val="en-US"/>
        </w:rPr>
        <w:t>"</w:t>
      </w:r>
      <w:r w:rsidR="005933D7" w:rsidRPr="00C61563">
        <w:rPr>
          <w:lang w:val="en-US"/>
        </w:rPr>
        <w:t>Representational State Transfer</w:t>
      </w:r>
      <w:r w:rsidR="00965E7F">
        <w:rPr>
          <w:lang w:val="en-US"/>
        </w:rPr>
        <w:t>"</w:t>
      </w:r>
      <w:r w:rsidR="005933D7" w:rsidRPr="00C61563">
        <w:rPr>
          <w:lang w:val="en-US"/>
        </w:rPr>
        <w:t xml:space="preserve"> </w:t>
      </w:r>
      <w:r w:rsidR="006652C1" w:rsidRPr="00C61563">
        <w:rPr>
          <w:lang w:val="en-US"/>
        </w:rPr>
        <w:t>[</w:t>
      </w:r>
      <w:r w:rsidR="005933D7" w:rsidRPr="00C61563">
        <w:rPr>
          <w:lang w:val="en-US"/>
        </w:rPr>
        <w:t>REST</w:t>
      </w:r>
      <w:r w:rsidR="006652C1" w:rsidRPr="00C61563">
        <w:rPr>
          <w:lang w:val="en-US"/>
        </w:rPr>
        <w:t>]</w:t>
      </w:r>
      <w:r w:rsidR="005933D7" w:rsidRPr="00C61563">
        <w:rPr>
          <w:lang w:val="en-US"/>
        </w:rPr>
        <w:t xml:space="preserve">. </w:t>
      </w:r>
      <w:r w:rsidR="008011E7" w:rsidRPr="00C61563">
        <w:rPr>
          <w:lang w:val="en-US"/>
        </w:rPr>
        <w:t xml:space="preserve">The API </w:t>
      </w:r>
      <w:r w:rsidR="003515DA" w:rsidRPr="00C61563">
        <w:rPr>
          <w:lang w:val="en-US"/>
        </w:rPr>
        <w:t xml:space="preserve">builds on the elements of </w:t>
      </w:r>
      <w:r w:rsidR="008011E7" w:rsidRPr="00C61563">
        <w:rPr>
          <w:lang w:val="en-US"/>
        </w:rPr>
        <w:t xml:space="preserve">HTTP 1.1 </w:t>
      </w:r>
      <w:r w:rsidR="006652C1" w:rsidRPr="00C61563">
        <w:rPr>
          <w:lang w:val="en-US"/>
        </w:rPr>
        <w:t>[RFC7231]</w:t>
      </w:r>
      <w:r w:rsidR="008011E7" w:rsidRPr="00C61563">
        <w:rPr>
          <w:lang w:val="en-US"/>
        </w:rPr>
        <w:t xml:space="preserve">, with the AMQP </w:t>
      </w:r>
      <w:r w:rsidR="006652C1" w:rsidRPr="00C61563">
        <w:rPr>
          <w:lang w:val="en-US"/>
        </w:rPr>
        <w:t>implementation</w:t>
      </w:r>
      <w:r w:rsidR="00FE75A6" w:rsidRPr="00C61563">
        <w:rPr>
          <w:lang w:val="en-US"/>
        </w:rPr>
        <w:t xml:space="preserve"> being realized via the </w:t>
      </w:r>
      <w:r w:rsidR="00965E7F">
        <w:rPr>
          <w:lang w:val="en-US"/>
        </w:rPr>
        <w:t>"</w:t>
      </w:r>
      <w:r w:rsidR="00FE75A6" w:rsidRPr="00C61563">
        <w:rPr>
          <w:lang w:val="en-US"/>
        </w:rPr>
        <w:t>HTTP over AMQP</w:t>
      </w:r>
      <w:r w:rsidR="00965E7F">
        <w:rPr>
          <w:lang w:val="en-US"/>
        </w:rPr>
        <w:t>"</w:t>
      </w:r>
      <w:r w:rsidR="00FE75A6" w:rsidRPr="00C61563">
        <w:rPr>
          <w:lang w:val="en-US"/>
        </w:rPr>
        <w:t xml:space="preserve"> </w:t>
      </w:r>
      <w:r w:rsidR="00A41476" w:rsidRPr="00C61563">
        <w:rPr>
          <w:lang w:val="en-US"/>
        </w:rPr>
        <w:t xml:space="preserve">[AMQPHTTP] protocol mapping. </w:t>
      </w:r>
    </w:p>
    <w:p w14:paraId="0C8955BB" w14:textId="3CC972F7" w:rsidR="00A41476" w:rsidRPr="00C61563" w:rsidRDefault="00A004CA" w:rsidP="00A41476">
      <w:pPr>
        <w:rPr>
          <w:lang w:val="en-US"/>
        </w:rPr>
      </w:pPr>
      <w:r w:rsidRPr="00C61563">
        <w:rPr>
          <w:lang w:val="en-US"/>
        </w:rPr>
        <w:t xml:space="preserve">The </w:t>
      </w:r>
      <w:r w:rsidR="00F742D8" w:rsidRPr="00C61563">
        <w:rPr>
          <w:lang w:val="en-US"/>
        </w:rPr>
        <w:t xml:space="preserve">operation payloads are defined as simple key/value pair maps, with </w:t>
      </w:r>
      <w:r w:rsidR="008012FD" w:rsidRPr="00C61563">
        <w:rPr>
          <w:lang w:val="en-US"/>
        </w:rPr>
        <w:t>defined</w:t>
      </w:r>
      <w:r w:rsidR="005664BB" w:rsidRPr="00C61563">
        <w:rPr>
          <w:lang w:val="en-US"/>
        </w:rPr>
        <w:t xml:space="preserve"> </w:t>
      </w:r>
      <w:r w:rsidR="002E0654" w:rsidRPr="00C61563">
        <w:rPr>
          <w:lang w:val="en-US"/>
        </w:rPr>
        <w:t>encodings</w:t>
      </w:r>
      <w:r w:rsidR="005664BB" w:rsidRPr="00C61563">
        <w:rPr>
          <w:lang w:val="en-US"/>
        </w:rPr>
        <w:t xml:space="preserve"> for the AMQP type system [AMQP] and for JSON [JSON].</w:t>
      </w:r>
    </w:p>
    <w:p w14:paraId="1918F2FF" w14:textId="5DD7216F" w:rsidR="008012FD" w:rsidRPr="00C61563" w:rsidRDefault="008012FD" w:rsidP="00EA1ED0">
      <w:pPr>
        <w:rPr>
          <w:lang w:val="en-US"/>
        </w:rPr>
      </w:pPr>
      <w:r w:rsidRPr="00C61563">
        <w:rPr>
          <w:lang w:val="en-US"/>
        </w:rPr>
        <w:t>Therefore, th</w:t>
      </w:r>
      <w:r w:rsidR="00316DC2" w:rsidRPr="00C61563">
        <w:rPr>
          <w:lang w:val="en-US"/>
        </w:rPr>
        <w:t>e AMQP Management model can implemented either</w:t>
      </w:r>
      <w:r w:rsidR="002E0654" w:rsidRPr="00C61563">
        <w:rPr>
          <w:lang w:val="en-US"/>
        </w:rPr>
        <w:t xml:space="preserve"> over AMQP with AMQP-encoded data, or over HTTP with JSON</w:t>
      </w:r>
      <w:r w:rsidR="008516D3" w:rsidRPr="00C61563">
        <w:rPr>
          <w:lang w:val="en-US"/>
        </w:rPr>
        <w:t xml:space="preserve">-encoded data, or both. This aligns with many </w:t>
      </w:r>
      <w:r w:rsidR="0035776A" w:rsidRPr="00C61563">
        <w:rPr>
          <w:lang w:val="en-US"/>
        </w:rPr>
        <w:t>of today’s messaging systems providing control-plane access over HTTP for easier integration with web-based tooling.</w:t>
      </w:r>
    </w:p>
    <w:p w14:paraId="171983C3" w14:textId="0F2E96A1" w:rsidR="00032AB4" w:rsidRPr="00EA1ED0" w:rsidRDefault="00134E2F">
      <w:pPr>
        <w:pStyle w:val="berschrift2"/>
        <w:numPr>
          <w:ilvl w:val="1"/>
          <w:numId w:val="5"/>
        </w:numPr>
        <w:rPr>
          <w:lang w:val="en-US"/>
        </w:rPr>
      </w:pPr>
      <w:bookmarkStart w:id="2" w:name="_Toc9953332"/>
      <w:bookmarkStart w:id="3" w:name="_Toc9953333"/>
      <w:bookmarkStart w:id="4" w:name="_Toc9953334"/>
      <w:bookmarkStart w:id="5" w:name="_Toc9953335"/>
      <w:bookmarkStart w:id="6" w:name="_Toc9953336"/>
      <w:bookmarkEnd w:id="2"/>
      <w:bookmarkEnd w:id="3"/>
      <w:bookmarkEnd w:id="4"/>
      <w:bookmarkEnd w:id="5"/>
      <w:bookmarkEnd w:id="6"/>
      <w:r w:rsidRPr="00C61563" w:rsidDel="00134E2F">
        <w:rPr>
          <w:lang w:val="en-US"/>
        </w:rPr>
        <w:t xml:space="preserve"> </w:t>
      </w:r>
      <w:bookmarkStart w:id="7" w:name="_Toc9953337"/>
      <w:bookmarkStart w:id="8" w:name="_Toc9953338"/>
      <w:bookmarkStart w:id="9" w:name="_Toc524595246"/>
      <w:bookmarkStart w:id="10" w:name="_Toc524940343"/>
      <w:bookmarkStart w:id="11" w:name="_Toc524955700"/>
      <w:bookmarkStart w:id="12" w:name="_Toc9953339"/>
      <w:bookmarkStart w:id="13" w:name="_Toc524595247"/>
      <w:bookmarkStart w:id="14" w:name="_Toc524940344"/>
      <w:bookmarkStart w:id="15" w:name="_Toc524955701"/>
      <w:bookmarkStart w:id="16" w:name="_Toc9953340"/>
      <w:bookmarkStart w:id="17" w:name="_Toc12625854"/>
      <w:bookmarkEnd w:id="7"/>
      <w:bookmarkEnd w:id="8"/>
      <w:bookmarkEnd w:id="9"/>
      <w:bookmarkEnd w:id="10"/>
      <w:bookmarkEnd w:id="11"/>
      <w:bookmarkEnd w:id="12"/>
      <w:bookmarkEnd w:id="13"/>
      <w:bookmarkEnd w:id="14"/>
      <w:bookmarkEnd w:id="15"/>
      <w:bookmarkEnd w:id="16"/>
      <w:r w:rsidR="00032AB4" w:rsidRPr="00EA1ED0">
        <w:rPr>
          <w:lang w:val="en-US"/>
        </w:rPr>
        <w:t>Terminology</w:t>
      </w:r>
      <w:bookmarkEnd w:id="17"/>
    </w:p>
    <w:p w14:paraId="48E07ED2" w14:textId="0B4EE638" w:rsidR="00032AB4" w:rsidRPr="00C61563" w:rsidRDefault="00032AB4">
      <w:pPr>
        <w:rPr>
          <w:b/>
          <w:lang w:val="en-US"/>
        </w:rPr>
      </w:pPr>
      <w:r w:rsidRPr="00EA1ED0">
        <w:rPr>
          <w:lang w:val="en-US"/>
        </w:rPr>
        <w:t xml:space="preserve">The key words </w:t>
      </w:r>
      <w:r w:rsidR="00965E7F">
        <w:rPr>
          <w:lang w:val="en-US"/>
        </w:rPr>
        <w:t>"</w:t>
      </w:r>
      <w:r w:rsidRPr="00EA1ED0">
        <w:rPr>
          <w:lang w:val="en-US"/>
        </w:rPr>
        <w:t>MUST</w:t>
      </w:r>
      <w:r w:rsidR="00965E7F">
        <w:rPr>
          <w:lang w:val="en-US"/>
        </w:rPr>
        <w:t>"</w:t>
      </w:r>
      <w:r w:rsidRPr="00EA1ED0">
        <w:rPr>
          <w:lang w:val="en-US"/>
        </w:rPr>
        <w:t xml:space="preserve">, </w:t>
      </w:r>
      <w:r w:rsidR="00965E7F">
        <w:rPr>
          <w:lang w:val="en-US"/>
        </w:rPr>
        <w:t>"</w:t>
      </w:r>
      <w:r w:rsidRPr="00EA1ED0">
        <w:rPr>
          <w:lang w:val="en-US"/>
        </w:rPr>
        <w:t>MUST NOT</w:t>
      </w:r>
      <w:r w:rsidR="00965E7F">
        <w:rPr>
          <w:lang w:val="en-US"/>
        </w:rPr>
        <w:t>"</w:t>
      </w:r>
      <w:r w:rsidRPr="00EA1ED0">
        <w:rPr>
          <w:lang w:val="en-US"/>
        </w:rPr>
        <w:t xml:space="preserve">, </w:t>
      </w:r>
      <w:r w:rsidR="00965E7F">
        <w:rPr>
          <w:lang w:val="en-US"/>
        </w:rPr>
        <w:t>"</w:t>
      </w:r>
      <w:r w:rsidRPr="00EA1ED0">
        <w:rPr>
          <w:lang w:val="en-US"/>
        </w:rPr>
        <w:t>REQUIRED</w:t>
      </w:r>
      <w:r w:rsidR="00965E7F">
        <w:rPr>
          <w:lang w:val="en-US"/>
        </w:rPr>
        <w:t>"</w:t>
      </w:r>
      <w:r w:rsidRPr="00EA1ED0">
        <w:rPr>
          <w:lang w:val="en-US"/>
        </w:rPr>
        <w:t xml:space="preserve">, </w:t>
      </w:r>
      <w:r w:rsidR="00965E7F">
        <w:rPr>
          <w:lang w:val="en-US"/>
        </w:rPr>
        <w:t>"</w:t>
      </w:r>
      <w:r w:rsidRPr="00EA1ED0">
        <w:rPr>
          <w:lang w:val="en-US"/>
        </w:rPr>
        <w:t>SHALL</w:t>
      </w:r>
      <w:r w:rsidR="00965E7F">
        <w:rPr>
          <w:lang w:val="en-US"/>
        </w:rPr>
        <w:t>"</w:t>
      </w:r>
      <w:r w:rsidRPr="00EA1ED0">
        <w:rPr>
          <w:lang w:val="en-US"/>
        </w:rPr>
        <w:t xml:space="preserve">, </w:t>
      </w:r>
      <w:r w:rsidR="00965E7F">
        <w:rPr>
          <w:lang w:val="en-US"/>
        </w:rPr>
        <w:t>"</w:t>
      </w:r>
      <w:r w:rsidRPr="00EA1ED0">
        <w:rPr>
          <w:lang w:val="en-US"/>
        </w:rPr>
        <w:t>SHALL NOT</w:t>
      </w:r>
      <w:r w:rsidR="00965E7F">
        <w:rPr>
          <w:lang w:val="en-US"/>
        </w:rPr>
        <w:t>"</w:t>
      </w:r>
      <w:r w:rsidRPr="00EA1ED0">
        <w:rPr>
          <w:lang w:val="en-US"/>
        </w:rPr>
        <w:t xml:space="preserve">, </w:t>
      </w:r>
      <w:r w:rsidR="00965E7F">
        <w:rPr>
          <w:lang w:val="en-US"/>
        </w:rPr>
        <w:t>"</w:t>
      </w:r>
      <w:r w:rsidRPr="00EA1ED0">
        <w:rPr>
          <w:lang w:val="en-US"/>
        </w:rPr>
        <w:t>SHOULD</w:t>
      </w:r>
      <w:r w:rsidR="00965E7F">
        <w:rPr>
          <w:lang w:val="en-US"/>
        </w:rPr>
        <w:t>"</w:t>
      </w:r>
      <w:r w:rsidRPr="00EA1ED0">
        <w:rPr>
          <w:lang w:val="en-US"/>
        </w:rPr>
        <w:t xml:space="preserve">, </w:t>
      </w:r>
      <w:r w:rsidR="00965E7F">
        <w:rPr>
          <w:lang w:val="en-US"/>
        </w:rPr>
        <w:t>"</w:t>
      </w:r>
      <w:r w:rsidRPr="00EA1ED0">
        <w:rPr>
          <w:lang w:val="en-US"/>
        </w:rPr>
        <w:t>SHOULD NOT</w:t>
      </w:r>
      <w:r w:rsidR="00965E7F">
        <w:rPr>
          <w:lang w:val="en-US"/>
        </w:rPr>
        <w:t>"</w:t>
      </w:r>
      <w:r w:rsidRPr="00EA1ED0">
        <w:rPr>
          <w:lang w:val="en-US"/>
        </w:rPr>
        <w:t xml:space="preserve">, </w:t>
      </w:r>
      <w:r w:rsidR="00965E7F">
        <w:rPr>
          <w:lang w:val="en-US"/>
        </w:rPr>
        <w:t>"</w:t>
      </w:r>
      <w:r w:rsidRPr="00EA1ED0">
        <w:rPr>
          <w:lang w:val="en-US"/>
        </w:rPr>
        <w:t>RECOMMENDED</w:t>
      </w:r>
      <w:r w:rsidR="00965E7F">
        <w:rPr>
          <w:lang w:val="en-US"/>
        </w:rPr>
        <w:t>"</w:t>
      </w:r>
      <w:r w:rsidRPr="00EA1ED0">
        <w:rPr>
          <w:lang w:val="en-US"/>
        </w:rPr>
        <w:t xml:space="preserve">, </w:t>
      </w:r>
      <w:r w:rsidR="00965E7F">
        <w:rPr>
          <w:lang w:val="en-US"/>
        </w:rPr>
        <w:t>"</w:t>
      </w:r>
      <w:r w:rsidRPr="00EA1ED0">
        <w:rPr>
          <w:lang w:val="en-US"/>
        </w:rPr>
        <w:t>MAY</w:t>
      </w:r>
      <w:r w:rsidR="00965E7F">
        <w:rPr>
          <w:lang w:val="en-US"/>
        </w:rPr>
        <w:t>"</w:t>
      </w:r>
      <w:r w:rsidRPr="00EA1ED0">
        <w:rPr>
          <w:lang w:val="en-US"/>
        </w:rPr>
        <w:t xml:space="preserve">, and </w:t>
      </w:r>
      <w:r w:rsidR="00965E7F">
        <w:rPr>
          <w:lang w:val="en-US"/>
        </w:rPr>
        <w:t>"</w:t>
      </w:r>
      <w:r w:rsidRPr="00EA1ED0">
        <w:rPr>
          <w:lang w:val="en-US"/>
        </w:rPr>
        <w:t>OPTIONAL</w:t>
      </w:r>
      <w:r w:rsidR="00965E7F">
        <w:rPr>
          <w:lang w:val="en-US"/>
        </w:rPr>
        <w:t>"</w:t>
      </w:r>
      <w:r w:rsidRPr="00EA1ED0">
        <w:rPr>
          <w:lang w:val="en-US"/>
        </w:rPr>
        <w:t xml:space="preserve"> in this document are to be interpreted as described in </w:t>
      </w:r>
      <w:r w:rsidRPr="00EA1ED0">
        <w:rPr>
          <w:b/>
          <w:lang w:val="en-US"/>
        </w:rPr>
        <w:t>[RFC2119].</w:t>
      </w:r>
    </w:p>
    <w:p w14:paraId="27690A3A" w14:textId="03BA16A9" w:rsidR="006C0A3F" w:rsidRPr="00C61563" w:rsidRDefault="006C0A3F">
      <w:pPr>
        <w:rPr>
          <w:b/>
          <w:lang w:val="en-US"/>
        </w:rPr>
      </w:pPr>
    </w:p>
    <w:p w14:paraId="5297DCA6" w14:textId="7C976524" w:rsidR="000302B2" w:rsidRPr="00C61563" w:rsidRDefault="000302B2" w:rsidP="000302B2">
      <w:pPr>
        <w:rPr>
          <w:lang w:val="en-US"/>
        </w:rPr>
      </w:pPr>
      <w:r w:rsidRPr="00EA1ED0">
        <w:rPr>
          <w:b/>
          <w:bCs/>
          <w:lang w:val="en-US"/>
        </w:rPr>
        <w:t>Entity Type:</w:t>
      </w:r>
      <w:r w:rsidRPr="00C61563">
        <w:rPr>
          <w:lang w:val="en-US"/>
        </w:rPr>
        <w:t xml:space="preserve"> A class of entities that can be managed, </w:t>
      </w:r>
      <w:r w:rsidR="001E36F7" w:rsidRPr="00C61563">
        <w:rPr>
          <w:lang w:val="en-US"/>
        </w:rPr>
        <w:t>for instance a</w:t>
      </w:r>
      <w:r w:rsidRPr="00C61563">
        <w:rPr>
          <w:lang w:val="en-US"/>
        </w:rPr>
        <w:t xml:space="preserve"> </w:t>
      </w:r>
      <w:r w:rsidR="00965E7F">
        <w:rPr>
          <w:lang w:val="en-US"/>
        </w:rPr>
        <w:t>"</w:t>
      </w:r>
      <w:r w:rsidRPr="00C61563">
        <w:rPr>
          <w:lang w:val="en-US"/>
        </w:rPr>
        <w:t>queue</w:t>
      </w:r>
      <w:r w:rsidR="00965E7F">
        <w:rPr>
          <w:lang w:val="en-US"/>
        </w:rPr>
        <w:t>"</w:t>
      </w:r>
      <w:r w:rsidRPr="00C61563">
        <w:rPr>
          <w:lang w:val="en-US"/>
        </w:rPr>
        <w:t>.</w:t>
      </w:r>
    </w:p>
    <w:p w14:paraId="26F89BE1" w14:textId="2B0C9C20" w:rsidR="000302B2" w:rsidRPr="00C61563" w:rsidRDefault="000302B2" w:rsidP="000302B2">
      <w:pPr>
        <w:rPr>
          <w:lang w:val="en-US"/>
        </w:rPr>
      </w:pPr>
      <w:r w:rsidRPr="00EA1ED0">
        <w:rPr>
          <w:b/>
          <w:bCs/>
          <w:lang w:val="en-US"/>
        </w:rPr>
        <w:t>Entity:</w:t>
      </w:r>
      <w:r w:rsidRPr="00C61563">
        <w:rPr>
          <w:lang w:val="en-US"/>
        </w:rPr>
        <w:t xml:space="preserve"> An instance of a</w:t>
      </w:r>
      <w:r w:rsidR="001E36F7" w:rsidRPr="00C61563">
        <w:rPr>
          <w:lang w:val="en-US"/>
        </w:rPr>
        <w:t>n</w:t>
      </w:r>
      <w:r w:rsidRPr="00C61563">
        <w:rPr>
          <w:lang w:val="en-US"/>
        </w:rPr>
        <w:t xml:space="preserve"> </w:t>
      </w:r>
      <w:r w:rsidR="001E36F7" w:rsidRPr="00C61563">
        <w:rPr>
          <w:lang w:val="en-US"/>
        </w:rPr>
        <w:t>e</w:t>
      </w:r>
      <w:r w:rsidRPr="00C61563">
        <w:rPr>
          <w:lang w:val="en-US"/>
        </w:rPr>
        <w:t xml:space="preserve">ntity </w:t>
      </w:r>
      <w:proofErr w:type="gramStart"/>
      <w:r w:rsidRPr="00C61563">
        <w:rPr>
          <w:lang w:val="en-US"/>
        </w:rPr>
        <w:t>type</w:t>
      </w:r>
      <w:proofErr w:type="gramEnd"/>
      <w:r w:rsidRPr="00C61563">
        <w:rPr>
          <w:lang w:val="en-US"/>
        </w:rPr>
        <w:t xml:space="preserve"> on which management operations can be performed, e.g., a queue </w:t>
      </w:r>
      <w:r w:rsidR="00965E7F">
        <w:rPr>
          <w:lang w:val="en-US"/>
        </w:rPr>
        <w:t>"</w:t>
      </w:r>
      <w:r w:rsidRPr="00C61563">
        <w:rPr>
          <w:lang w:val="en-US"/>
        </w:rPr>
        <w:t>q</w:t>
      </w:r>
      <w:r w:rsidR="001E36F7" w:rsidRPr="00C61563">
        <w:rPr>
          <w:lang w:val="en-US"/>
        </w:rPr>
        <w:t>ueue</w:t>
      </w:r>
      <w:r w:rsidRPr="00C61563">
        <w:rPr>
          <w:lang w:val="en-US"/>
        </w:rPr>
        <w:t>1</w:t>
      </w:r>
      <w:r w:rsidR="00965E7F">
        <w:rPr>
          <w:lang w:val="en-US"/>
        </w:rPr>
        <w:t>"</w:t>
      </w:r>
      <w:r w:rsidRPr="00C61563">
        <w:rPr>
          <w:lang w:val="en-US"/>
        </w:rPr>
        <w:t xml:space="preserve">. </w:t>
      </w:r>
    </w:p>
    <w:p w14:paraId="2A80DCD5" w14:textId="45D09723" w:rsidR="000302B2" w:rsidRPr="00C61563" w:rsidRDefault="000302B2" w:rsidP="000302B2">
      <w:pPr>
        <w:rPr>
          <w:lang w:val="en-US"/>
        </w:rPr>
      </w:pPr>
      <w:r w:rsidRPr="00EA1ED0">
        <w:rPr>
          <w:b/>
          <w:bCs/>
          <w:lang w:val="en-US"/>
        </w:rPr>
        <w:t>Entity Description:</w:t>
      </w:r>
      <w:r w:rsidRPr="00C61563">
        <w:rPr>
          <w:lang w:val="en-US"/>
        </w:rPr>
        <w:t xml:space="preserve"> Metadata describing the </w:t>
      </w:r>
      <w:r w:rsidR="001E36F7" w:rsidRPr="00C61563">
        <w:rPr>
          <w:lang w:val="en-US"/>
        </w:rPr>
        <w:t>e</w:t>
      </w:r>
      <w:r w:rsidRPr="00C61563">
        <w:rPr>
          <w:lang w:val="en-US"/>
        </w:rPr>
        <w:t xml:space="preserve">ntity. The content of the description is defined by the entity type. </w:t>
      </w:r>
    </w:p>
    <w:p w14:paraId="2CA4A5E8" w14:textId="1460FC40" w:rsidR="000302B2" w:rsidRPr="00C61563" w:rsidRDefault="000302B2" w:rsidP="000302B2">
      <w:pPr>
        <w:rPr>
          <w:lang w:val="en-US"/>
        </w:rPr>
      </w:pPr>
      <w:r w:rsidRPr="00EA1ED0">
        <w:rPr>
          <w:b/>
          <w:bCs/>
          <w:lang w:val="en-US"/>
        </w:rPr>
        <w:t>Management Operation</w:t>
      </w:r>
      <w:r w:rsidR="00196D01" w:rsidRPr="00C61563">
        <w:rPr>
          <w:lang w:val="en-US"/>
        </w:rPr>
        <w:t xml:space="preserve">: </w:t>
      </w:r>
      <w:r w:rsidRPr="00C61563">
        <w:rPr>
          <w:lang w:val="en-US"/>
        </w:rPr>
        <w:t>An action that can be performed on a manageable entity.</w:t>
      </w:r>
    </w:p>
    <w:p w14:paraId="3F39945A" w14:textId="37419CB9" w:rsidR="000302B2" w:rsidRPr="00C61563" w:rsidRDefault="000302B2">
      <w:pPr>
        <w:rPr>
          <w:lang w:val="en-US"/>
        </w:rPr>
      </w:pPr>
      <w:r w:rsidRPr="00EA1ED0">
        <w:rPr>
          <w:b/>
          <w:bCs/>
          <w:lang w:val="en-US"/>
        </w:rPr>
        <w:t>Management Node</w:t>
      </w:r>
      <w:r w:rsidR="00196D01" w:rsidRPr="00C61563">
        <w:rPr>
          <w:lang w:val="en-US"/>
        </w:rPr>
        <w:t xml:space="preserve">: </w:t>
      </w:r>
      <w:r w:rsidRPr="00C61563">
        <w:rPr>
          <w:lang w:val="en-US"/>
        </w:rPr>
        <w:t xml:space="preserve">An AMQP node to which management operations are addressed. </w:t>
      </w:r>
    </w:p>
    <w:p w14:paraId="1503FEBB" w14:textId="746FDE9F" w:rsidR="006C0A3F" w:rsidRPr="00EA1ED0" w:rsidRDefault="005A65AC" w:rsidP="000302B2">
      <w:pPr>
        <w:rPr>
          <w:lang w:val="en-US"/>
        </w:rPr>
      </w:pPr>
      <w:r>
        <w:rPr>
          <w:b/>
          <w:bCs/>
          <w:lang w:val="en-US"/>
        </w:rPr>
        <w:t>Management node</w:t>
      </w:r>
      <w:r w:rsidR="001E36F7" w:rsidRPr="00C61563">
        <w:rPr>
          <w:lang w:val="en-US"/>
        </w:rPr>
        <w:t xml:space="preserve">: </w:t>
      </w:r>
      <w:r w:rsidR="000302B2" w:rsidRPr="00C61563">
        <w:rPr>
          <w:lang w:val="en-US"/>
        </w:rPr>
        <w:t>The AMQP container in which entities are being managed.</w:t>
      </w:r>
    </w:p>
    <w:p w14:paraId="676E13DB" w14:textId="77777777" w:rsidR="00032AB4" w:rsidRPr="00EA1ED0" w:rsidRDefault="00032AB4">
      <w:pPr>
        <w:pStyle w:val="berschrift2"/>
        <w:numPr>
          <w:ilvl w:val="1"/>
          <w:numId w:val="5"/>
        </w:numPr>
        <w:rPr>
          <w:rStyle w:val="Refterm"/>
          <w:lang w:val="en-US"/>
        </w:rPr>
      </w:pPr>
      <w:bookmarkStart w:id="18" w:name="_Ref7502892"/>
      <w:bookmarkStart w:id="19" w:name="_Toc12625855"/>
      <w:r w:rsidRPr="00EA1ED0">
        <w:rPr>
          <w:lang w:val="en-US"/>
        </w:rPr>
        <w:t>Normative</w:t>
      </w:r>
      <w:bookmarkEnd w:id="18"/>
      <w:r w:rsidRPr="00EA1ED0">
        <w:rPr>
          <w:lang w:val="en-US"/>
        </w:rPr>
        <w:t xml:space="preserve"> References</w:t>
      </w:r>
      <w:bookmarkEnd w:id="19"/>
    </w:p>
    <w:p w14:paraId="04FCA309" w14:textId="4C904B84" w:rsidR="00032AB4" w:rsidRPr="00EA1ED0" w:rsidRDefault="00032AB4">
      <w:pPr>
        <w:pStyle w:val="Ref"/>
        <w:rPr>
          <w:rStyle w:val="Refterm"/>
          <w:lang w:val="en-US"/>
        </w:rPr>
      </w:pPr>
      <w:bookmarkStart w:id="20" w:name="rfc2119"/>
      <w:r w:rsidRPr="00EA1ED0">
        <w:rPr>
          <w:rStyle w:val="Refterm"/>
          <w:lang w:val="en-US"/>
        </w:rPr>
        <w:t>[AMQP]</w:t>
      </w:r>
      <w:r w:rsidRPr="00EA1ED0">
        <w:rPr>
          <w:rStyle w:val="Refterm"/>
          <w:lang w:val="en-US"/>
        </w:rPr>
        <w:tab/>
      </w:r>
      <w:r w:rsidRPr="00EA1ED0">
        <w:rPr>
          <w:rStyle w:val="Refterm"/>
          <w:b w:val="0"/>
          <w:lang w:val="en-US"/>
        </w:rPr>
        <w:t xml:space="preserve">Godfrey, Robert; Ingham, David; </w:t>
      </w:r>
      <w:proofErr w:type="spellStart"/>
      <w:r w:rsidRPr="00EA1ED0">
        <w:rPr>
          <w:rStyle w:val="Refterm"/>
          <w:b w:val="0"/>
          <w:lang w:val="en-US"/>
        </w:rPr>
        <w:t>Schloming</w:t>
      </w:r>
      <w:proofErr w:type="spellEnd"/>
      <w:r w:rsidRPr="00EA1ED0">
        <w:rPr>
          <w:rStyle w:val="Refterm"/>
          <w:b w:val="0"/>
          <w:lang w:val="en-US"/>
        </w:rPr>
        <w:t xml:space="preserve">, Rafael, </w:t>
      </w:r>
      <w:r w:rsidR="00965E7F">
        <w:rPr>
          <w:rStyle w:val="Refterm"/>
          <w:b w:val="0"/>
          <w:lang w:val="en-US"/>
        </w:rPr>
        <w:t>"</w:t>
      </w:r>
      <w:r w:rsidRPr="00EA1ED0">
        <w:rPr>
          <w:rStyle w:val="Refterm"/>
          <w:b w:val="0"/>
          <w:lang w:val="en-US"/>
        </w:rPr>
        <w:t>Advanced Message Queueing Protocol (AMQP) Version 1.0</w:t>
      </w:r>
      <w:r w:rsidR="00965E7F">
        <w:rPr>
          <w:rStyle w:val="Refterm"/>
          <w:b w:val="0"/>
          <w:lang w:val="en-US"/>
        </w:rPr>
        <w:t>"</w:t>
      </w:r>
      <w:r w:rsidRPr="00EA1ED0">
        <w:rPr>
          <w:rStyle w:val="Refterm"/>
          <w:b w:val="0"/>
          <w:lang w:val="en-US"/>
        </w:rPr>
        <w:t xml:space="preserve">, October 2012. OASIS Standard.  </w:t>
      </w:r>
      <w:hyperlink r:id="rId23" w:anchor="amqpv1.0" w:history="1">
        <w:r w:rsidRPr="00EA1ED0">
          <w:rPr>
            <w:rStyle w:val="Hyperlink"/>
            <w:lang w:val="en-US"/>
          </w:rPr>
          <w:t>https://www.oasis-open.org/standards#amqpv1.0</w:t>
        </w:r>
      </w:hyperlink>
      <w:r w:rsidRPr="00EA1ED0">
        <w:rPr>
          <w:rStyle w:val="Refterm"/>
          <w:lang w:val="en-US"/>
        </w:rPr>
        <w:t xml:space="preserve"> </w:t>
      </w:r>
    </w:p>
    <w:p w14:paraId="6B074804" w14:textId="4640C397" w:rsidR="002E6F12" w:rsidRPr="00C61563" w:rsidRDefault="002E6F12">
      <w:pPr>
        <w:pStyle w:val="Ref"/>
        <w:rPr>
          <w:rStyle w:val="Refterm"/>
          <w:b w:val="0"/>
          <w:lang w:val="en-US"/>
        </w:rPr>
      </w:pPr>
      <w:r w:rsidRPr="00C61563">
        <w:rPr>
          <w:rStyle w:val="Refterm"/>
          <w:lang w:val="en-US"/>
        </w:rPr>
        <w:t>[AMQP</w:t>
      </w:r>
      <w:r w:rsidR="003E55C6">
        <w:rPr>
          <w:rStyle w:val="Refterm"/>
          <w:lang w:val="en-US"/>
        </w:rPr>
        <w:t>HTTP</w:t>
      </w:r>
      <w:r w:rsidRPr="00C61563">
        <w:rPr>
          <w:rStyle w:val="Refterm"/>
          <w:lang w:val="en-US"/>
        </w:rPr>
        <w:t>]</w:t>
      </w:r>
      <w:r w:rsidRPr="00C61563">
        <w:rPr>
          <w:rStyle w:val="Refterm"/>
          <w:lang w:val="en-US"/>
        </w:rPr>
        <w:tab/>
      </w:r>
      <w:proofErr w:type="spellStart"/>
      <w:r w:rsidR="00C933AD">
        <w:rPr>
          <w:rStyle w:val="Refterm"/>
          <w:b w:val="0"/>
          <w:lang w:val="en-US"/>
        </w:rPr>
        <w:t>Vasters</w:t>
      </w:r>
      <w:proofErr w:type="spellEnd"/>
      <w:r w:rsidR="00C933AD">
        <w:rPr>
          <w:rStyle w:val="Refterm"/>
          <w:b w:val="0"/>
          <w:lang w:val="en-US"/>
        </w:rPr>
        <w:t>, Clemens, "HTTP over AMQP".</w:t>
      </w:r>
    </w:p>
    <w:p w14:paraId="1162A0B1" w14:textId="1E17EDE0" w:rsidR="00A42C34" w:rsidRPr="006C6546" w:rsidRDefault="00A42C34">
      <w:pPr>
        <w:pStyle w:val="Ref"/>
        <w:rPr>
          <w:rStyle w:val="Refterm"/>
          <w:b w:val="0"/>
          <w:lang w:val="en-US"/>
        </w:rPr>
      </w:pPr>
      <w:r w:rsidRPr="00C61563">
        <w:rPr>
          <w:rStyle w:val="Refterm"/>
          <w:lang w:val="en-US"/>
        </w:rPr>
        <w:t>[</w:t>
      </w:r>
      <w:proofErr w:type="spellStart"/>
      <w:r w:rsidR="003E55C6">
        <w:rPr>
          <w:rStyle w:val="Refterm"/>
          <w:lang w:val="en-US"/>
        </w:rPr>
        <w:t>OpenAPI</w:t>
      </w:r>
      <w:proofErr w:type="spellEnd"/>
      <w:r w:rsidRPr="00C61563">
        <w:rPr>
          <w:rStyle w:val="Refterm"/>
          <w:lang w:val="en-US"/>
        </w:rPr>
        <w:t>]</w:t>
      </w:r>
      <w:r w:rsidRPr="00C61563">
        <w:rPr>
          <w:rStyle w:val="Refterm"/>
          <w:lang w:val="en-US"/>
        </w:rPr>
        <w:tab/>
      </w:r>
      <w:r w:rsidR="006C6546" w:rsidRPr="006C6546">
        <w:rPr>
          <w:rStyle w:val="Refterm"/>
          <w:b w:val="0"/>
          <w:bCs/>
          <w:lang w:val="en-US"/>
        </w:rPr>
        <w:t>Miller, D.</w:t>
      </w:r>
      <w:r w:rsidR="006C6546">
        <w:rPr>
          <w:rStyle w:val="Refterm"/>
          <w:b w:val="0"/>
          <w:bCs/>
          <w:lang w:val="en-US"/>
        </w:rPr>
        <w:t xml:space="preserve">, Whitlock, J., Gardner, M., </w:t>
      </w:r>
      <w:proofErr w:type="spellStart"/>
      <w:r w:rsidR="00A95BAC">
        <w:rPr>
          <w:rStyle w:val="Refterm"/>
          <w:b w:val="0"/>
          <w:bCs/>
          <w:lang w:val="en-US"/>
        </w:rPr>
        <w:t>Ralphson</w:t>
      </w:r>
      <w:proofErr w:type="spellEnd"/>
      <w:r w:rsidR="00A95BAC">
        <w:rPr>
          <w:rStyle w:val="Refterm"/>
          <w:b w:val="0"/>
          <w:bCs/>
          <w:lang w:val="en-US"/>
        </w:rPr>
        <w:t xml:space="preserve">, M., </w:t>
      </w:r>
      <w:proofErr w:type="spellStart"/>
      <w:r w:rsidR="00A95BAC">
        <w:rPr>
          <w:rStyle w:val="Refterm"/>
          <w:b w:val="0"/>
          <w:bCs/>
          <w:lang w:val="en-US"/>
        </w:rPr>
        <w:t>Ratovsky</w:t>
      </w:r>
      <w:proofErr w:type="spellEnd"/>
      <w:r w:rsidR="00A95BAC">
        <w:rPr>
          <w:rStyle w:val="Refterm"/>
          <w:b w:val="0"/>
          <w:bCs/>
          <w:lang w:val="en-US"/>
        </w:rPr>
        <w:t xml:space="preserve">, R., </w:t>
      </w:r>
      <w:proofErr w:type="spellStart"/>
      <w:r w:rsidR="00A95BAC">
        <w:rPr>
          <w:rStyle w:val="Refterm"/>
          <w:b w:val="0"/>
          <w:bCs/>
          <w:lang w:val="en-US"/>
        </w:rPr>
        <w:t>Sarid</w:t>
      </w:r>
      <w:proofErr w:type="spellEnd"/>
      <w:r w:rsidR="00A95BAC">
        <w:rPr>
          <w:rStyle w:val="Refterm"/>
          <w:b w:val="0"/>
          <w:bCs/>
          <w:lang w:val="en-US"/>
        </w:rPr>
        <w:t>, U., "</w:t>
      </w:r>
      <w:proofErr w:type="spellStart"/>
      <w:r w:rsidR="00A95BAC">
        <w:rPr>
          <w:rStyle w:val="Refterm"/>
          <w:b w:val="0"/>
          <w:bCs/>
          <w:lang w:val="en-US"/>
        </w:rPr>
        <w:t>OpenAPI</w:t>
      </w:r>
      <w:proofErr w:type="spellEnd"/>
      <w:r w:rsidR="00A95BAC">
        <w:rPr>
          <w:rStyle w:val="Refterm"/>
          <w:b w:val="0"/>
          <w:bCs/>
          <w:lang w:val="en-US"/>
        </w:rPr>
        <w:t xml:space="preserve"> Specification"</w:t>
      </w:r>
      <w:r w:rsidR="006C6546" w:rsidRPr="006C6546">
        <w:rPr>
          <w:rStyle w:val="Refterm"/>
          <w:b w:val="0"/>
          <w:bCs/>
          <w:lang w:val="en-US"/>
        </w:rPr>
        <w:t>.</w:t>
      </w:r>
      <w:r w:rsidR="00E269FD">
        <w:rPr>
          <w:rStyle w:val="Refterm"/>
          <w:b w:val="0"/>
          <w:bCs/>
          <w:lang w:val="en-US"/>
        </w:rPr>
        <w:t xml:space="preserve"> Linux Foundation.</w:t>
      </w:r>
      <w:r w:rsidR="006C6546">
        <w:rPr>
          <w:rStyle w:val="Refterm"/>
          <w:lang w:val="en-US"/>
        </w:rPr>
        <w:t xml:space="preserve"> </w:t>
      </w:r>
      <w:r w:rsidR="003E55C6" w:rsidRPr="006C6546">
        <w:rPr>
          <w:rStyle w:val="Refterm"/>
          <w:b w:val="0"/>
          <w:lang w:val="en-US"/>
        </w:rPr>
        <w:t>http://spec.openapis.org/oas/v3.0.2</w:t>
      </w:r>
    </w:p>
    <w:p w14:paraId="3BA9717C" w14:textId="77777777" w:rsidR="003E55C6" w:rsidRPr="00EA1ED0" w:rsidRDefault="003E55C6">
      <w:pPr>
        <w:pStyle w:val="Ref"/>
        <w:rPr>
          <w:rStyle w:val="Refterm"/>
          <w:b w:val="0"/>
          <w:lang w:val="en-US"/>
        </w:rPr>
      </w:pPr>
    </w:p>
    <w:p w14:paraId="0FBB54AF" w14:textId="19A7796D" w:rsidR="00032AB4" w:rsidRPr="00EA1ED0" w:rsidRDefault="00032AB4">
      <w:pPr>
        <w:pStyle w:val="Ref"/>
        <w:rPr>
          <w:rStyle w:val="Refterm"/>
          <w:lang w:val="en-US"/>
        </w:rPr>
      </w:pPr>
      <w:r w:rsidRPr="00EA1ED0">
        <w:rPr>
          <w:rStyle w:val="Refterm"/>
          <w:lang w:val="en-US"/>
        </w:rPr>
        <w:lastRenderedPageBreak/>
        <w:t>[BCP47]</w:t>
      </w:r>
      <w:r w:rsidRPr="00EA1ED0">
        <w:rPr>
          <w:rStyle w:val="Refterm"/>
          <w:lang w:val="en-US"/>
        </w:rPr>
        <w:tab/>
      </w:r>
      <w:r w:rsidRPr="00EA1ED0">
        <w:rPr>
          <w:rStyle w:val="Refterm"/>
          <w:b w:val="0"/>
          <w:lang w:val="en-US"/>
        </w:rPr>
        <w:t xml:space="preserve">Phillips, A., Ed., Davis, M., Ed., </w:t>
      </w:r>
      <w:r w:rsidR="00965E7F">
        <w:rPr>
          <w:rStyle w:val="Refterm"/>
          <w:b w:val="0"/>
          <w:lang w:val="en-US"/>
        </w:rPr>
        <w:t>"</w:t>
      </w:r>
      <w:r w:rsidRPr="00EA1ED0">
        <w:rPr>
          <w:rStyle w:val="Refterm"/>
          <w:b w:val="0"/>
          <w:lang w:val="en-US"/>
        </w:rPr>
        <w:t>Tags for Identifying Languages</w:t>
      </w:r>
      <w:r w:rsidR="00965E7F">
        <w:rPr>
          <w:rStyle w:val="Refterm"/>
          <w:b w:val="0"/>
          <w:lang w:val="en-US"/>
        </w:rPr>
        <w:t>"</w:t>
      </w:r>
      <w:r w:rsidRPr="00EA1ED0">
        <w:rPr>
          <w:rStyle w:val="Refterm"/>
          <w:b w:val="0"/>
          <w:lang w:val="en-US"/>
        </w:rPr>
        <w:t xml:space="preserve">, September 2009.  </w:t>
      </w:r>
      <w:hyperlink r:id="rId24" w:history="1">
        <w:r w:rsidRPr="00EA1ED0">
          <w:rPr>
            <w:rStyle w:val="Hyperlink"/>
            <w:lang w:val="en-US"/>
          </w:rPr>
          <w:t>http://tools.ietf.org/html/bcp47</w:t>
        </w:r>
      </w:hyperlink>
      <w:r w:rsidRPr="00EA1ED0">
        <w:rPr>
          <w:rStyle w:val="Refterm"/>
          <w:b w:val="0"/>
          <w:lang w:val="en-US"/>
        </w:rPr>
        <w:t xml:space="preserve">. </w:t>
      </w:r>
    </w:p>
    <w:p w14:paraId="20AC81C3" w14:textId="661A2E7D" w:rsidR="00032AB4" w:rsidRPr="00EA1ED0" w:rsidRDefault="00032AB4">
      <w:pPr>
        <w:pStyle w:val="Ref"/>
        <w:rPr>
          <w:rStyle w:val="Refterm"/>
          <w:lang w:val="en-US"/>
        </w:rPr>
      </w:pPr>
      <w:r w:rsidRPr="00EA1ED0">
        <w:rPr>
          <w:rStyle w:val="Refterm"/>
          <w:lang w:val="en-US"/>
        </w:rPr>
        <w:t>[RFC2119]</w:t>
      </w:r>
      <w:bookmarkEnd w:id="20"/>
      <w:r w:rsidRPr="00EA1ED0">
        <w:rPr>
          <w:lang w:val="en-US"/>
        </w:rPr>
        <w:tab/>
      </w:r>
      <w:proofErr w:type="spellStart"/>
      <w:r w:rsidRPr="00EA1ED0">
        <w:rPr>
          <w:lang w:val="en-US"/>
        </w:rPr>
        <w:t>Bradner</w:t>
      </w:r>
      <w:proofErr w:type="spellEnd"/>
      <w:r w:rsidRPr="00EA1ED0">
        <w:rPr>
          <w:lang w:val="en-US"/>
        </w:rPr>
        <w:t xml:space="preserve">, S., </w:t>
      </w:r>
      <w:r w:rsidR="00965E7F">
        <w:rPr>
          <w:lang w:val="en-US"/>
        </w:rPr>
        <w:t>"</w:t>
      </w:r>
      <w:r w:rsidRPr="00EA1ED0">
        <w:rPr>
          <w:lang w:val="en-US"/>
        </w:rPr>
        <w:t>Key words for use in RFCs to Indicate Requirement Levels</w:t>
      </w:r>
      <w:r w:rsidR="00965E7F">
        <w:rPr>
          <w:lang w:val="en-US"/>
        </w:rPr>
        <w:t>"</w:t>
      </w:r>
      <w:r w:rsidRPr="00EA1ED0">
        <w:rPr>
          <w:lang w:val="en-US"/>
        </w:rPr>
        <w:t xml:space="preserve">, BCP 14, RFC 2119, March 1997. </w:t>
      </w:r>
      <w:hyperlink r:id="rId25" w:history="1">
        <w:r w:rsidRPr="00EA1ED0">
          <w:rPr>
            <w:rStyle w:val="Hyperlink"/>
            <w:lang w:val="en-US"/>
          </w:rPr>
          <w:t>http://www.ietf.org/rfc/rfc2119.txt</w:t>
        </w:r>
      </w:hyperlink>
      <w:r w:rsidRPr="00EA1ED0">
        <w:rPr>
          <w:lang w:val="en-US"/>
        </w:rPr>
        <w:t>.</w:t>
      </w:r>
    </w:p>
    <w:p w14:paraId="14FAD48F" w14:textId="262660ED" w:rsidR="00032AB4" w:rsidRDefault="00032AB4">
      <w:pPr>
        <w:pStyle w:val="Ref"/>
        <w:rPr>
          <w:rStyle w:val="Refterm"/>
          <w:b w:val="0"/>
          <w:lang w:val="en-US"/>
        </w:rPr>
      </w:pPr>
      <w:r w:rsidRPr="00EA1ED0">
        <w:rPr>
          <w:rStyle w:val="Refterm"/>
          <w:lang w:val="en-US"/>
        </w:rPr>
        <w:t>[RFC2606]</w:t>
      </w:r>
      <w:r w:rsidRPr="00EA1ED0">
        <w:rPr>
          <w:rStyle w:val="Refterm"/>
          <w:lang w:val="en-US"/>
        </w:rPr>
        <w:tab/>
      </w:r>
      <w:r w:rsidRPr="00EA1ED0">
        <w:rPr>
          <w:rStyle w:val="Refterm"/>
          <w:b w:val="0"/>
          <w:lang w:val="en-US"/>
        </w:rPr>
        <w:t xml:space="preserve">Eastlake, D., </w:t>
      </w:r>
      <w:proofErr w:type="spellStart"/>
      <w:r w:rsidRPr="00EA1ED0">
        <w:rPr>
          <w:rStyle w:val="Refterm"/>
          <w:b w:val="0"/>
          <w:lang w:val="en-US"/>
        </w:rPr>
        <w:t>Panitz</w:t>
      </w:r>
      <w:proofErr w:type="spellEnd"/>
      <w:r w:rsidRPr="00EA1ED0">
        <w:rPr>
          <w:rStyle w:val="Refterm"/>
          <w:b w:val="0"/>
          <w:lang w:val="en-US"/>
        </w:rPr>
        <w:t xml:space="preserve">, Al, </w:t>
      </w:r>
      <w:r w:rsidR="00965E7F">
        <w:rPr>
          <w:rStyle w:val="Refterm"/>
          <w:b w:val="0"/>
          <w:lang w:val="en-US"/>
        </w:rPr>
        <w:t>"</w:t>
      </w:r>
      <w:r w:rsidRPr="00EA1ED0">
        <w:rPr>
          <w:rStyle w:val="Refterm"/>
          <w:b w:val="0"/>
          <w:lang w:val="en-US"/>
        </w:rPr>
        <w:t xml:space="preserve">Reserved </w:t>
      </w:r>
      <w:proofErr w:type="gramStart"/>
      <w:r w:rsidRPr="00EA1ED0">
        <w:rPr>
          <w:rStyle w:val="Refterm"/>
          <w:b w:val="0"/>
          <w:lang w:val="en-US"/>
        </w:rPr>
        <w:t>Top Level</w:t>
      </w:r>
      <w:proofErr w:type="gramEnd"/>
      <w:r w:rsidRPr="00EA1ED0">
        <w:rPr>
          <w:rStyle w:val="Refterm"/>
          <w:b w:val="0"/>
          <w:lang w:val="en-US"/>
        </w:rPr>
        <w:t xml:space="preserve"> DNS Names</w:t>
      </w:r>
      <w:r w:rsidR="00965E7F">
        <w:rPr>
          <w:rStyle w:val="Refterm"/>
          <w:b w:val="0"/>
          <w:lang w:val="en-US"/>
        </w:rPr>
        <w:t>"</w:t>
      </w:r>
      <w:r w:rsidRPr="00EA1ED0">
        <w:rPr>
          <w:rStyle w:val="Refterm"/>
          <w:b w:val="0"/>
          <w:lang w:val="en-US"/>
        </w:rPr>
        <w:t xml:space="preserve">, RFC2606, June 1999.  </w:t>
      </w:r>
      <w:hyperlink r:id="rId26" w:history="1">
        <w:r w:rsidRPr="00EA1ED0">
          <w:rPr>
            <w:rStyle w:val="Hyperlink"/>
            <w:lang w:val="en-US"/>
          </w:rPr>
          <w:t>http://tools.ietf.org/html/rfc2606</w:t>
        </w:r>
      </w:hyperlink>
      <w:r w:rsidRPr="00EA1ED0">
        <w:rPr>
          <w:rStyle w:val="Refterm"/>
          <w:b w:val="0"/>
          <w:lang w:val="en-US"/>
        </w:rPr>
        <w:t xml:space="preserve">. </w:t>
      </w:r>
    </w:p>
    <w:p w14:paraId="29611D45" w14:textId="37029CB5" w:rsidR="00341ACF" w:rsidRPr="00D013F2" w:rsidRDefault="00D013F2">
      <w:pPr>
        <w:pStyle w:val="Ref"/>
        <w:rPr>
          <w:rStyle w:val="Refterm"/>
          <w:lang w:val="en-US"/>
        </w:rPr>
      </w:pPr>
      <w:r w:rsidRPr="00D013F2">
        <w:rPr>
          <w:rStyle w:val="Fett"/>
          <w:rFonts w:cs="Arial"/>
          <w:color w:val="000000"/>
          <w:szCs w:val="20"/>
          <w:lang w:val="en-US"/>
        </w:rPr>
        <w:t>[RFC4648]</w:t>
      </w:r>
      <w:r w:rsidRPr="00D013F2">
        <w:rPr>
          <w:rFonts w:cs="Arial"/>
          <w:color w:val="000000"/>
          <w:szCs w:val="20"/>
          <w:lang w:val="en-US"/>
        </w:rPr>
        <w:t> </w:t>
      </w:r>
      <w:r>
        <w:rPr>
          <w:rFonts w:cs="Arial"/>
          <w:color w:val="000000"/>
          <w:szCs w:val="20"/>
          <w:lang w:val="en-US"/>
        </w:rPr>
        <w:tab/>
      </w:r>
      <w:proofErr w:type="spellStart"/>
      <w:r w:rsidRPr="00D013F2">
        <w:rPr>
          <w:rFonts w:cs="Arial"/>
          <w:color w:val="000000"/>
          <w:szCs w:val="20"/>
          <w:lang w:val="en-US"/>
        </w:rPr>
        <w:t>Josefsson</w:t>
      </w:r>
      <w:proofErr w:type="spellEnd"/>
      <w:r w:rsidRPr="00D013F2">
        <w:rPr>
          <w:rFonts w:cs="Arial"/>
          <w:color w:val="000000"/>
          <w:szCs w:val="20"/>
          <w:lang w:val="en-US"/>
        </w:rPr>
        <w:t>, S., "The Base16, Base32, and Base64 Data Encodings", RFC 4648, DOI 10.17487/RFC4648, October 2006, &lt;</w:t>
      </w:r>
      <w:hyperlink r:id="rId27" w:history="1">
        <w:r w:rsidRPr="00D013F2">
          <w:rPr>
            <w:rStyle w:val="Hyperlink"/>
            <w:rFonts w:cs="Arial"/>
            <w:color w:val="0000EE"/>
            <w:szCs w:val="20"/>
            <w:lang w:val="en-US"/>
          </w:rPr>
          <w:t>https://www.rfc-editor.org/info/rfc4648</w:t>
        </w:r>
      </w:hyperlink>
      <w:r w:rsidRPr="00D013F2">
        <w:rPr>
          <w:rFonts w:cs="Arial"/>
          <w:color w:val="000000"/>
          <w:szCs w:val="20"/>
          <w:lang w:val="en-US"/>
        </w:rPr>
        <w:t>&gt;.</w:t>
      </w:r>
    </w:p>
    <w:p w14:paraId="75B926B2" w14:textId="05F66CB7" w:rsidR="00032AB4" w:rsidRDefault="00032AB4">
      <w:pPr>
        <w:pStyle w:val="Ref"/>
        <w:rPr>
          <w:rFonts w:cs="Arial"/>
          <w:color w:val="000000"/>
          <w:szCs w:val="20"/>
          <w:lang w:val="en-US"/>
        </w:rPr>
      </w:pPr>
      <w:r w:rsidRPr="00EA1ED0">
        <w:rPr>
          <w:rStyle w:val="Refterm"/>
          <w:lang w:val="en-US"/>
        </w:rPr>
        <w:t>[</w:t>
      </w:r>
      <w:r w:rsidR="00211400" w:rsidRPr="00EA1ED0">
        <w:rPr>
          <w:rStyle w:val="Refterm"/>
          <w:lang w:val="en-US"/>
        </w:rPr>
        <w:t>RFC7231</w:t>
      </w:r>
      <w:r w:rsidRPr="00EA1ED0">
        <w:rPr>
          <w:rStyle w:val="Refterm"/>
          <w:lang w:val="en-US"/>
        </w:rPr>
        <w:t>]</w:t>
      </w:r>
      <w:r w:rsidRPr="00EA1ED0">
        <w:rPr>
          <w:rStyle w:val="Refterm"/>
          <w:lang w:val="en-US"/>
        </w:rPr>
        <w:tab/>
      </w:r>
      <w:r w:rsidR="002D67DD" w:rsidRPr="00EA1ED0">
        <w:rPr>
          <w:rFonts w:cs="Arial"/>
          <w:color w:val="000000"/>
          <w:szCs w:val="20"/>
          <w:lang w:val="en-US"/>
        </w:rPr>
        <w:t xml:space="preserve">Fielding, R., Ed., and J. Reschke, Ed., </w:t>
      </w:r>
      <w:r w:rsidR="00965E7F">
        <w:rPr>
          <w:rFonts w:cs="Arial"/>
          <w:color w:val="000000"/>
          <w:szCs w:val="20"/>
          <w:lang w:val="en-US"/>
        </w:rPr>
        <w:t>"</w:t>
      </w:r>
      <w:r w:rsidR="002D67DD" w:rsidRPr="00EA1ED0">
        <w:rPr>
          <w:rFonts w:cs="Arial"/>
          <w:color w:val="000000"/>
          <w:szCs w:val="20"/>
          <w:lang w:val="en-US"/>
        </w:rPr>
        <w:t>Hypertext Transfer Protocol (HTTP/1.1): Semantics and Content</w:t>
      </w:r>
      <w:r w:rsidR="00965E7F">
        <w:rPr>
          <w:rFonts w:cs="Arial"/>
          <w:color w:val="000000"/>
          <w:szCs w:val="20"/>
          <w:lang w:val="en-US"/>
        </w:rPr>
        <w:t>"</w:t>
      </w:r>
      <w:r w:rsidR="002D67DD" w:rsidRPr="00EA1ED0">
        <w:rPr>
          <w:rFonts w:cs="Arial"/>
          <w:color w:val="000000"/>
          <w:szCs w:val="20"/>
          <w:lang w:val="en-US"/>
        </w:rPr>
        <w:t>, RFC 7231, DOI 10.17487/RFC7231, June 2014, &lt;</w:t>
      </w:r>
      <w:hyperlink r:id="rId28" w:history="1">
        <w:r w:rsidR="002D67DD" w:rsidRPr="00EA1ED0">
          <w:rPr>
            <w:rStyle w:val="Hyperlink"/>
            <w:rFonts w:ascii="&amp;quot" w:hAnsi="&amp;quot"/>
            <w:color w:val="0000EE"/>
            <w:szCs w:val="20"/>
            <w:lang w:val="en-US"/>
          </w:rPr>
          <w:t>https://www.rfc-editor.org/info/rfc7231</w:t>
        </w:r>
      </w:hyperlink>
      <w:r w:rsidR="002D67DD" w:rsidRPr="00EA1ED0">
        <w:rPr>
          <w:rFonts w:cs="Arial"/>
          <w:color w:val="000000"/>
          <w:szCs w:val="20"/>
          <w:lang w:val="en-US"/>
        </w:rPr>
        <w:t>&gt;.</w:t>
      </w:r>
    </w:p>
    <w:p w14:paraId="59B564A6" w14:textId="5952B195" w:rsidR="007A402F" w:rsidRDefault="007A402F" w:rsidP="007A402F">
      <w:pPr>
        <w:pStyle w:val="Ref"/>
        <w:rPr>
          <w:rStyle w:val="Refterm"/>
          <w:b w:val="0"/>
          <w:bCs/>
          <w:lang w:val="en-US"/>
        </w:rPr>
      </w:pPr>
      <w:r>
        <w:rPr>
          <w:rStyle w:val="Refterm"/>
          <w:lang w:val="en-US"/>
        </w:rPr>
        <w:t>[CORS]</w:t>
      </w:r>
      <w:r>
        <w:rPr>
          <w:rStyle w:val="Refterm"/>
          <w:lang w:val="en-US"/>
        </w:rPr>
        <w:tab/>
      </w:r>
      <w:r w:rsidRPr="007A402F">
        <w:rPr>
          <w:rStyle w:val="Refterm"/>
          <w:b w:val="0"/>
          <w:bCs/>
          <w:lang w:val="en-US"/>
        </w:rPr>
        <w:t xml:space="preserve">Cross-Origin Resource Sharing, A. van </w:t>
      </w:r>
      <w:proofErr w:type="spellStart"/>
      <w:r w:rsidRPr="007A402F">
        <w:rPr>
          <w:rStyle w:val="Refterm"/>
          <w:b w:val="0"/>
          <w:bCs/>
          <w:lang w:val="en-US"/>
        </w:rPr>
        <w:t>Kesteren</w:t>
      </w:r>
      <w:proofErr w:type="spellEnd"/>
      <w:r w:rsidRPr="007A402F">
        <w:rPr>
          <w:rStyle w:val="Refterm"/>
          <w:b w:val="0"/>
          <w:bCs/>
          <w:lang w:val="en-US"/>
        </w:rPr>
        <w:t xml:space="preserve">, Editor, W3C Recommendation, January 16, 2014, http://www.w3.org/TR/2014/REC-cors-20140116/. Latest version available at </w:t>
      </w:r>
      <w:hyperlink r:id="rId29" w:history="1">
        <w:r w:rsidR="008D0CE2" w:rsidRPr="00B52769">
          <w:rPr>
            <w:rStyle w:val="Hyperlink"/>
            <w:bCs/>
            <w:lang w:val="en-US"/>
          </w:rPr>
          <w:t>http://www.w3.org/TR/cors/</w:t>
        </w:r>
      </w:hyperlink>
      <w:r w:rsidRPr="007A402F">
        <w:rPr>
          <w:rStyle w:val="Refterm"/>
          <w:b w:val="0"/>
          <w:bCs/>
          <w:lang w:val="en-US"/>
        </w:rPr>
        <w:t>.</w:t>
      </w:r>
    </w:p>
    <w:p w14:paraId="473AC6EB" w14:textId="376E6075" w:rsidR="008D0CE2" w:rsidRPr="00A74B09" w:rsidRDefault="008D0CE2" w:rsidP="007A402F">
      <w:pPr>
        <w:pStyle w:val="Ref"/>
        <w:rPr>
          <w:rStyle w:val="Refterm"/>
          <w:lang w:val="en-US"/>
        </w:rPr>
      </w:pPr>
      <w:r>
        <w:rPr>
          <w:rStyle w:val="Refterm"/>
          <w:lang w:val="en-US"/>
        </w:rPr>
        <w:t>[JMS]</w:t>
      </w:r>
      <w:r>
        <w:rPr>
          <w:rStyle w:val="Refterm"/>
          <w:lang w:val="en-US"/>
        </w:rPr>
        <w:tab/>
      </w:r>
      <w:r w:rsidR="0058376B" w:rsidRPr="00A74B09">
        <w:rPr>
          <w:rStyle w:val="Refterm"/>
          <w:b w:val="0"/>
          <w:bCs/>
          <w:lang w:val="en-US"/>
        </w:rPr>
        <w:t>Java Message Service Specification</w:t>
      </w:r>
      <w:r w:rsidR="00A74B09">
        <w:rPr>
          <w:rStyle w:val="Refterm"/>
          <w:b w:val="0"/>
          <w:bCs/>
          <w:lang w:val="en-US"/>
        </w:rPr>
        <w:t xml:space="preserve"> 2.0</w:t>
      </w:r>
      <w:r w:rsidR="0058376B" w:rsidRPr="00A74B09">
        <w:rPr>
          <w:rStyle w:val="Refterm"/>
          <w:b w:val="0"/>
          <w:bCs/>
          <w:lang w:val="en-US"/>
        </w:rPr>
        <w:t xml:space="preserve">. Oracle. </w:t>
      </w:r>
      <w:hyperlink r:id="rId30" w:history="1">
        <w:r w:rsidR="0058376B" w:rsidRPr="00A74B09">
          <w:rPr>
            <w:rStyle w:val="Hyperlink"/>
          </w:rPr>
          <w:t>https://www.oracle.com/technetwork/java/jms/index.html</w:t>
        </w:r>
      </w:hyperlink>
    </w:p>
    <w:p w14:paraId="54D470AC" w14:textId="77777777" w:rsidR="00032AB4" w:rsidRPr="00EA1ED0" w:rsidRDefault="00032AB4" w:rsidP="007956A4">
      <w:pPr>
        <w:pStyle w:val="berschrift2"/>
        <w:rPr>
          <w:rStyle w:val="Refterm"/>
          <w:lang w:val="en-US"/>
        </w:rPr>
      </w:pPr>
      <w:bookmarkStart w:id="21" w:name="_Toc12625856"/>
      <w:r w:rsidRPr="00EA1ED0">
        <w:rPr>
          <w:lang w:val="en-US"/>
        </w:rPr>
        <w:t>Non-Normative References</w:t>
      </w:r>
      <w:bookmarkEnd w:id="21"/>
    </w:p>
    <w:p w14:paraId="359F6EDA" w14:textId="2D1B89B6" w:rsidR="00806B86" w:rsidRDefault="00806B86" w:rsidP="00806B86">
      <w:pPr>
        <w:pStyle w:val="Ref"/>
        <w:ind w:left="0" w:firstLine="0"/>
        <w:rPr>
          <w:rStyle w:val="Refterm"/>
          <w:lang w:val="en-US"/>
        </w:rPr>
      </w:pPr>
    </w:p>
    <w:p w14:paraId="5129AD92" w14:textId="147EE449" w:rsidR="004B3B64" w:rsidRPr="00EA1ED0" w:rsidRDefault="00806B86">
      <w:pPr>
        <w:pStyle w:val="Ref"/>
        <w:rPr>
          <w:rStyle w:val="Refterm"/>
          <w:b w:val="0"/>
          <w:lang w:val="en-US"/>
        </w:rPr>
      </w:pPr>
      <w:r>
        <w:rPr>
          <w:rStyle w:val="Refterm"/>
          <w:lang w:val="en-US"/>
        </w:rPr>
        <w:t>[</w:t>
      </w:r>
      <w:r w:rsidR="004B3B64">
        <w:rPr>
          <w:rStyle w:val="Refterm"/>
          <w:lang w:val="en-US"/>
        </w:rPr>
        <w:t>REST]</w:t>
      </w:r>
      <w:r w:rsidR="00332833">
        <w:rPr>
          <w:rStyle w:val="Refterm"/>
          <w:lang w:val="en-US"/>
        </w:rPr>
        <w:tab/>
      </w:r>
      <w:r w:rsidR="009A6DC7" w:rsidRPr="009A6DC7">
        <w:rPr>
          <w:rStyle w:val="Refterm"/>
          <w:b w:val="0"/>
          <w:bCs/>
          <w:lang w:val="en-US"/>
        </w:rPr>
        <w:t>Fielding, Roy Thomas (2000). "Chapter 6: Experience and Evaluation". Architectural Styles and the Design of Network-based Software Architectures (Ph.D.). University of California, Irvine.</w:t>
      </w:r>
    </w:p>
    <w:p w14:paraId="7D7CEE01" w14:textId="286C677B" w:rsidR="00032AB4" w:rsidRPr="00EA1ED0" w:rsidRDefault="00032AB4">
      <w:pPr>
        <w:rPr>
          <w:lang w:val="en-US"/>
        </w:rPr>
      </w:pPr>
      <w:r w:rsidRPr="00EA1ED0">
        <w:rPr>
          <w:rStyle w:val="Refterm"/>
          <w:b w:val="0"/>
          <w:lang w:val="en-US"/>
        </w:rPr>
        <w:t xml:space="preserve"> </w:t>
      </w:r>
    </w:p>
    <w:p w14:paraId="72BA1333" w14:textId="6F52E123" w:rsidR="00EC00BD" w:rsidRPr="00EA1ED0" w:rsidRDefault="003E4073" w:rsidP="004A1A2B">
      <w:pPr>
        <w:pStyle w:val="berschrift1"/>
        <w:rPr>
          <w:lang w:val="en-US"/>
        </w:rPr>
      </w:pPr>
      <w:bookmarkStart w:id="22" w:name="_Toc12625857"/>
      <w:r w:rsidRPr="00EA1ED0">
        <w:rPr>
          <w:lang w:val="en-US"/>
        </w:rPr>
        <w:lastRenderedPageBreak/>
        <w:t>Overview</w:t>
      </w:r>
      <w:bookmarkEnd w:id="22"/>
    </w:p>
    <w:p w14:paraId="08EFA2BD" w14:textId="1C547A9B" w:rsidR="002C1321" w:rsidRPr="00C61563" w:rsidRDefault="00220E93" w:rsidP="003066C2">
      <w:pPr>
        <w:rPr>
          <w:lang w:val="en-US"/>
        </w:rPr>
      </w:pPr>
      <w:r w:rsidRPr="00EA1ED0">
        <w:rPr>
          <w:lang w:val="en-US"/>
        </w:rPr>
        <w:t>AMQP Management provides a r</w:t>
      </w:r>
      <w:r w:rsidRPr="00C61563">
        <w:rPr>
          <w:lang w:val="en-US"/>
        </w:rPr>
        <w:t xml:space="preserve">esource-oriented API for managing </w:t>
      </w:r>
      <w:r w:rsidR="00644814" w:rsidRPr="00C61563">
        <w:rPr>
          <w:lang w:val="en-US"/>
        </w:rPr>
        <w:t xml:space="preserve">all aspects of an AMQP container. </w:t>
      </w:r>
    </w:p>
    <w:p w14:paraId="37C545D5" w14:textId="25AFD2FB" w:rsidR="00F92D56" w:rsidRDefault="00644814" w:rsidP="003066C2">
      <w:pPr>
        <w:rPr>
          <w:lang w:val="en-US"/>
        </w:rPr>
      </w:pPr>
      <w:r w:rsidRPr="00C61563">
        <w:rPr>
          <w:lang w:val="en-US"/>
        </w:rPr>
        <w:t xml:space="preserve">The API </w:t>
      </w:r>
      <w:r w:rsidR="00F70533" w:rsidRPr="00C61563">
        <w:rPr>
          <w:lang w:val="en-US"/>
        </w:rPr>
        <w:t xml:space="preserve">builds on the HTTP content and semantics model </w:t>
      </w:r>
      <w:r w:rsidR="00606B2C">
        <w:rPr>
          <w:lang w:val="en-US"/>
        </w:rPr>
        <w:t xml:space="preserve">[RFC7231] </w:t>
      </w:r>
      <w:r w:rsidR="00F70533" w:rsidRPr="00C61563">
        <w:rPr>
          <w:lang w:val="en-US"/>
        </w:rPr>
        <w:t xml:space="preserve">and </w:t>
      </w:r>
      <w:r w:rsidRPr="00C61563">
        <w:rPr>
          <w:lang w:val="en-US"/>
        </w:rPr>
        <w:t xml:space="preserve">can be implemented over AMQP using the HTTP-over-AMQP </w:t>
      </w:r>
      <w:r w:rsidR="00544E37" w:rsidRPr="00C61563">
        <w:rPr>
          <w:lang w:val="en-US"/>
        </w:rPr>
        <w:t xml:space="preserve">[AMQPHTTP] </w:t>
      </w:r>
      <w:r w:rsidRPr="00C61563">
        <w:rPr>
          <w:lang w:val="en-US"/>
        </w:rPr>
        <w:t xml:space="preserve">mapping </w:t>
      </w:r>
      <w:r w:rsidR="00544E37" w:rsidRPr="00C61563">
        <w:rPr>
          <w:lang w:val="en-US"/>
        </w:rPr>
        <w:t xml:space="preserve">and </w:t>
      </w:r>
      <w:r w:rsidR="00FF7878" w:rsidRPr="00C61563">
        <w:rPr>
          <w:lang w:val="en-US"/>
        </w:rPr>
        <w:t xml:space="preserve">directly over HTTP </w:t>
      </w:r>
      <w:r w:rsidR="00F42569">
        <w:rPr>
          <w:lang w:val="en-US"/>
        </w:rPr>
        <w:t xml:space="preserve">1.1 </w:t>
      </w:r>
      <w:r w:rsidR="00606B2C">
        <w:rPr>
          <w:lang w:val="en-US"/>
        </w:rPr>
        <w:t>or newer versions</w:t>
      </w:r>
      <w:r w:rsidR="00FF7878" w:rsidRPr="00C61563">
        <w:rPr>
          <w:lang w:val="en-US"/>
        </w:rPr>
        <w:t xml:space="preserve">. </w:t>
      </w:r>
    </w:p>
    <w:p w14:paraId="5993DF85" w14:textId="48CF1E28" w:rsidR="003066C2" w:rsidRPr="00C61563" w:rsidRDefault="00322C96" w:rsidP="003066C2">
      <w:pPr>
        <w:rPr>
          <w:lang w:val="en-US"/>
        </w:rPr>
      </w:pPr>
      <w:r>
        <w:rPr>
          <w:lang w:val="en-US"/>
        </w:rPr>
        <w:t>There are no restrictions on combining this API with other HTTP features</w:t>
      </w:r>
      <w:r w:rsidR="00F92D56">
        <w:rPr>
          <w:lang w:val="en-US"/>
        </w:rPr>
        <w:t>. For instance, an implementation might benefit from implementing C</w:t>
      </w:r>
      <w:r w:rsidR="001A42B8">
        <w:rPr>
          <w:lang w:val="en-US"/>
        </w:rPr>
        <w:t xml:space="preserve">ross-Origin Resource Sharing [CORS] </w:t>
      </w:r>
      <w:r w:rsidR="00124840">
        <w:rPr>
          <w:lang w:val="en-US"/>
        </w:rPr>
        <w:t>to allow browser-based management applications to interact with the resources directly from the client context.</w:t>
      </w:r>
      <w:r w:rsidR="001A42B8">
        <w:rPr>
          <w:lang w:val="en-US"/>
        </w:rPr>
        <w:t xml:space="preserve"> </w:t>
      </w:r>
    </w:p>
    <w:p w14:paraId="6D6821DB" w14:textId="414662F8" w:rsidR="00F70533" w:rsidRDefault="00085590" w:rsidP="003066C2">
      <w:pPr>
        <w:rPr>
          <w:lang w:val="en-US"/>
        </w:rPr>
      </w:pPr>
      <w:r w:rsidRPr="00C61563">
        <w:rPr>
          <w:lang w:val="en-US"/>
        </w:rPr>
        <w:t xml:space="preserve">The entry-point for all management interactions with an AMQP container </w:t>
      </w:r>
      <w:r w:rsidR="00CF3C12" w:rsidRPr="00C61563">
        <w:rPr>
          <w:lang w:val="en-US"/>
        </w:rPr>
        <w:t xml:space="preserve">is the </w:t>
      </w:r>
      <w:r w:rsidR="00965E7F">
        <w:rPr>
          <w:lang w:val="en-US"/>
        </w:rPr>
        <w:t>"</w:t>
      </w:r>
      <w:r w:rsidR="00CF3C12" w:rsidRPr="00C61563">
        <w:rPr>
          <w:lang w:val="en-US"/>
        </w:rPr>
        <w:t>management node</w:t>
      </w:r>
      <w:r w:rsidR="00965E7F">
        <w:rPr>
          <w:lang w:val="en-US"/>
        </w:rPr>
        <w:t>"</w:t>
      </w:r>
      <w:r w:rsidR="00CF3C12" w:rsidRPr="00C61563">
        <w:rPr>
          <w:lang w:val="en-US"/>
        </w:rPr>
        <w:t xml:space="preserve">. </w:t>
      </w:r>
      <w:r w:rsidR="0010327C" w:rsidRPr="00C61563">
        <w:rPr>
          <w:lang w:val="en-US"/>
        </w:rPr>
        <w:t xml:space="preserve">The management node has a well-known </w:t>
      </w:r>
      <w:r w:rsidR="004D6043" w:rsidRPr="00C61563">
        <w:rPr>
          <w:lang w:val="en-US"/>
        </w:rPr>
        <w:t xml:space="preserve">default </w:t>
      </w:r>
      <w:r w:rsidR="00162994" w:rsidRPr="00C61563">
        <w:rPr>
          <w:lang w:val="en-US"/>
        </w:rPr>
        <w:t>address</w:t>
      </w:r>
      <w:r w:rsidR="006B21AD">
        <w:rPr>
          <w:lang w:val="en-US"/>
        </w:rPr>
        <w:t>, but</w:t>
      </w:r>
      <w:r w:rsidR="004D6043" w:rsidRPr="00C61563">
        <w:rPr>
          <w:lang w:val="en-US"/>
        </w:rPr>
        <w:t xml:space="preserve"> that </w:t>
      </w:r>
      <w:r w:rsidR="006B21AD">
        <w:rPr>
          <w:lang w:val="en-US"/>
        </w:rPr>
        <w:t xml:space="preserve">address </w:t>
      </w:r>
      <w:r w:rsidR="004D6043" w:rsidRPr="00C61563">
        <w:rPr>
          <w:lang w:val="en-US"/>
        </w:rPr>
        <w:t>can be overridden by the container</w:t>
      </w:r>
      <w:r w:rsidR="008B5D6F" w:rsidRPr="00C61563">
        <w:rPr>
          <w:lang w:val="en-US"/>
        </w:rPr>
        <w:t>.</w:t>
      </w:r>
      <w:r w:rsidR="0027489C">
        <w:rPr>
          <w:lang w:val="en-US"/>
        </w:rPr>
        <w:t xml:space="preserve"> Upon request, the management node returns a discovery document that provides </w:t>
      </w:r>
      <w:r w:rsidR="006063A6">
        <w:rPr>
          <w:lang w:val="en-US"/>
        </w:rPr>
        <w:t>references to the container’s manageable entity collections.</w:t>
      </w:r>
    </w:p>
    <w:p w14:paraId="54DA1ABA" w14:textId="3F0E6700" w:rsidR="00B37E95" w:rsidRDefault="00B37E95" w:rsidP="003066C2">
      <w:pPr>
        <w:rPr>
          <w:lang w:val="en-US"/>
        </w:rPr>
      </w:pPr>
      <w:r>
        <w:rPr>
          <w:lang w:val="en-US"/>
        </w:rPr>
        <w:t xml:space="preserve">Any entity MAY have a private </w:t>
      </w:r>
      <w:r w:rsidR="00082A93">
        <w:rPr>
          <w:lang w:val="en-US"/>
        </w:rPr>
        <w:t xml:space="preserve">management node that allows for managing its internal structure and that management node </w:t>
      </w:r>
      <w:r w:rsidR="000C0618">
        <w:rPr>
          <w:lang w:val="en-US"/>
        </w:rPr>
        <w:t xml:space="preserve">has the same functions as </w:t>
      </w:r>
      <w:r w:rsidR="00120E14">
        <w:rPr>
          <w:lang w:val="en-US"/>
        </w:rPr>
        <w:t xml:space="preserve">the </w:t>
      </w:r>
      <w:r w:rsidR="00965E7F">
        <w:rPr>
          <w:lang w:val="en-US"/>
        </w:rPr>
        <w:t>"</w:t>
      </w:r>
      <w:r w:rsidR="00120E14">
        <w:rPr>
          <w:lang w:val="en-US"/>
        </w:rPr>
        <w:t>main</w:t>
      </w:r>
      <w:r w:rsidR="00965E7F">
        <w:rPr>
          <w:lang w:val="en-US"/>
        </w:rPr>
        <w:t>"</w:t>
      </w:r>
      <w:r w:rsidR="00120E14">
        <w:rPr>
          <w:lang w:val="en-US"/>
        </w:rPr>
        <w:t xml:space="preserve"> management node, but it is </w:t>
      </w:r>
      <w:r w:rsidR="001330C2">
        <w:rPr>
          <w:lang w:val="en-US"/>
        </w:rPr>
        <w:t>scoped to the entity.</w:t>
      </w:r>
      <w:r w:rsidR="00CD42BE">
        <w:rPr>
          <w:lang w:val="en-US"/>
        </w:rPr>
        <w:t xml:space="preserve"> </w:t>
      </w:r>
    </w:p>
    <w:p w14:paraId="1D061DA6" w14:textId="57C25215" w:rsidR="006B21AD" w:rsidRPr="00C61563" w:rsidRDefault="006B21AD" w:rsidP="003066C2">
      <w:pPr>
        <w:rPr>
          <w:lang w:val="en-US"/>
        </w:rPr>
      </w:pPr>
      <w:r>
        <w:rPr>
          <w:lang w:val="en-US"/>
        </w:rPr>
        <w:t xml:space="preserve">The design goal of </w:t>
      </w:r>
      <w:r w:rsidR="001135B6">
        <w:rPr>
          <w:lang w:val="en-US"/>
        </w:rPr>
        <w:t xml:space="preserve">the AMQP Management model is for it to be extensible </w:t>
      </w:r>
      <w:r w:rsidR="00D70A8C">
        <w:rPr>
          <w:lang w:val="en-US"/>
        </w:rPr>
        <w:t xml:space="preserve">and adaptive to the needs of a wide variety of messaging infrastructures, </w:t>
      </w:r>
      <w:r w:rsidR="001135B6">
        <w:rPr>
          <w:lang w:val="en-US"/>
        </w:rPr>
        <w:t xml:space="preserve">and </w:t>
      </w:r>
      <w:r w:rsidR="00B41D16">
        <w:rPr>
          <w:lang w:val="en-US"/>
        </w:rPr>
        <w:t xml:space="preserve">suitable for use with interactive </w:t>
      </w:r>
      <w:r w:rsidR="00D70A8C">
        <w:rPr>
          <w:lang w:val="en-US"/>
        </w:rPr>
        <w:t xml:space="preserve">as well as programmatic </w:t>
      </w:r>
      <w:r w:rsidR="00B41D16">
        <w:rPr>
          <w:lang w:val="en-US"/>
        </w:rPr>
        <w:t xml:space="preserve">management tools. </w:t>
      </w:r>
    </w:p>
    <w:p w14:paraId="3BF8DD33" w14:textId="242F0824" w:rsidR="00B8384E" w:rsidRPr="00EA1ED0" w:rsidRDefault="00F00E93" w:rsidP="00EA1ED0">
      <w:pPr>
        <w:pStyle w:val="berschrift2"/>
        <w:rPr>
          <w:lang w:val="en-US"/>
        </w:rPr>
      </w:pPr>
      <w:bookmarkStart w:id="23" w:name="_Toc12625858"/>
      <w:bookmarkStart w:id="24" w:name="_Ref13220437"/>
      <w:r w:rsidRPr="00EA1ED0">
        <w:rPr>
          <w:lang w:val="en-US"/>
        </w:rPr>
        <w:t xml:space="preserve">Discovery </w:t>
      </w:r>
      <w:r w:rsidR="00676131" w:rsidRPr="00EA1ED0">
        <w:rPr>
          <w:lang w:val="en-US"/>
        </w:rPr>
        <w:t>Document</w:t>
      </w:r>
      <w:bookmarkEnd w:id="23"/>
      <w:bookmarkEnd w:id="24"/>
    </w:p>
    <w:p w14:paraId="41B355C3" w14:textId="32D9DCAB" w:rsidR="007A0E28" w:rsidRDefault="00DE7582" w:rsidP="003066C2">
      <w:pPr>
        <w:rPr>
          <w:lang w:val="en-US"/>
        </w:rPr>
      </w:pPr>
      <w:r w:rsidRPr="00C61563">
        <w:rPr>
          <w:lang w:val="en-US"/>
        </w:rPr>
        <w:t xml:space="preserve">The management node </w:t>
      </w:r>
      <w:r w:rsidR="002D5708">
        <w:rPr>
          <w:lang w:val="en-US"/>
        </w:rPr>
        <w:t xml:space="preserve">(see </w:t>
      </w:r>
      <w:r w:rsidR="00B45B41">
        <w:rPr>
          <w:lang w:val="en-US"/>
        </w:rPr>
        <w:t xml:space="preserve">section </w:t>
      </w:r>
      <w:r w:rsidR="002D5708">
        <w:rPr>
          <w:lang w:val="en-US"/>
        </w:rPr>
        <w:fldChar w:fldCharType="begin"/>
      </w:r>
      <w:r w:rsidR="002D5708">
        <w:rPr>
          <w:lang w:val="en-US"/>
        </w:rPr>
        <w:instrText xml:space="preserve"> REF _Ref12351306 \r \h </w:instrText>
      </w:r>
      <w:r w:rsidR="002D5708">
        <w:rPr>
          <w:lang w:val="en-US"/>
        </w:rPr>
      </w:r>
      <w:r w:rsidR="002D5708">
        <w:rPr>
          <w:lang w:val="en-US"/>
        </w:rPr>
        <w:fldChar w:fldCharType="separate"/>
      </w:r>
      <w:r w:rsidR="002D5708">
        <w:rPr>
          <w:lang w:val="en-US"/>
        </w:rPr>
        <w:t>3</w:t>
      </w:r>
      <w:r w:rsidR="002D5708">
        <w:rPr>
          <w:lang w:val="en-US"/>
        </w:rPr>
        <w:fldChar w:fldCharType="end"/>
      </w:r>
      <w:r w:rsidR="002D5708">
        <w:rPr>
          <w:lang w:val="en-US"/>
        </w:rPr>
        <w:t xml:space="preserve">) </w:t>
      </w:r>
      <w:r w:rsidRPr="00C61563">
        <w:rPr>
          <w:lang w:val="en-US"/>
        </w:rPr>
        <w:t xml:space="preserve">answers to GET requests </w:t>
      </w:r>
      <w:r w:rsidR="00872A21" w:rsidRPr="00C61563">
        <w:rPr>
          <w:lang w:val="en-US"/>
        </w:rPr>
        <w:t xml:space="preserve">and returns a </w:t>
      </w:r>
      <w:r w:rsidR="00676131" w:rsidRPr="00C61563">
        <w:rPr>
          <w:lang w:val="en-US"/>
        </w:rPr>
        <w:t>discovery document</w:t>
      </w:r>
      <w:r w:rsidR="001624F2">
        <w:rPr>
          <w:lang w:val="en-US"/>
        </w:rPr>
        <w:t>.</w:t>
      </w:r>
      <w:r w:rsidR="00B45B41">
        <w:rPr>
          <w:lang w:val="en-US"/>
        </w:rPr>
        <w:t xml:space="preserve"> The discovery document is a map</w:t>
      </w:r>
      <w:r w:rsidR="0079729B">
        <w:rPr>
          <w:lang w:val="en-US"/>
        </w:rPr>
        <w:t>.</w:t>
      </w:r>
      <w:r w:rsidR="001624F2">
        <w:rPr>
          <w:lang w:val="en-US"/>
        </w:rPr>
        <w:t xml:space="preserve"> </w:t>
      </w:r>
    </w:p>
    <w:p w14:paraId="75FDBB96" w14:textId="5F19E367" w:rsidR="0073358F" w:rsidRDefault="00890B6B" w:rsidP="003066C2">
      <w:pPr>
        <w:rPr>
          <w:lang w:val="en-US"/>
        </w:rPr>
      </w:pPr>
      <w:r>
        <w:rPr>
          <w:lang w:val="en-US"/>
        </w:rPr>
        <w:t xml:space="preserve">The </w:t>
      </w:r>
      <w:r w:rsidR="007A0E28">
        <w:rPr>
          <w:lang w:val="en-US"/>
        </w:rPr>
        <w:t xml:space="preserve">discovery </w:t>
      </w:r>
      <w:r w:rsidR="0073358F">
        <w:rPr>
          <w:lang w:val="en-US"/>
        </w:rPr>
        <w:t xml:space="preserve">map has </w:t>
      </w:r>
      <w:r w:rsidR="0079729B">
        <w:rPr>
          <w:lang w:val="en-US"/>
        </w:rPr>
        <w:t>four</w:t>
      </w:r>
      <w:r w:rsidR="0073358F">
        <w:rPr>
          <w:lang w:val="en-US"/>
        </w:rPr>
        <w:t xml:space="preserve"> well-known entries, </w:t>
      </w:r>
      <w:r w:rsidR="00965E7F">
        <w:rPr>
          <w:lang w:val="en-US"/>
        </w:rPr>
        <w:t>"</w:t>
      </w:r>
      <w:r w:rsidR="00F14494">
        <w:rPr>
          <w:rFonts w:ascii="Courier New" w:hAnsi="Courier New" w:cs="Courier New"/>
          <w:lang w:val="en-US"/>
        </w:rPr>
        <w:t>collections</w:t>
      </w:r>
      <w:r w:rsidR="00965E7F">
        <w:rPr>
          <w:lang w:val="en-US"/>
        </w:rPr>
        <w:t>"</w:t>
      </w:r>
      <w:r w:rsidR="00EF4DFA">
        <w:rPr>
          <w:lang w:val="en-US"/>
        </w:rPr>
        <w:t xml:space="preserve">, </w:t>
      </w:r>
      <w:r w:rsidR="0079729B">
        <w:rPr>
          <w:lang w:val="en-US"/>
        </w:rPr>
        <w:t>"</w:t>
      </w:r>
      <w:r w:rsidR="0079729B">
        <w:rPr>
          <w:rFonts w:ascii="Courier New" w:hAnsi="Courier New" w:cs="Courier New"/>
          <w:lang w:val="en-US"/>
        </w:rPr>
        <w:t>types</w:t>
      </w:r>
      <w:r w:rsidR="0079729B">
        <w:rPr>
          <w:lang w:val="en-US"/>
        </w:rPr>
        <w:t xml:space="preserve">", </w:t>
      </w:r>
      <w:r w:rsidR="00965E7F">
        <w:rPr>
          <w:lang w:val="en-US"/>
        </w:rPr>
        <w:t>"</w:t>
      </w:r>
      <w:r w:rsidR="00EF4DFA" w:rsidRPr="00EA1ED0">
        <w:rPr>
          <w:rFonts w:ascii="Courier New" w:hAnsi="Courier New" w:cs="Courier New"/>
          <w:lang w:val="en-US"/>
        </w:rPr>
        <w:t>config</w:t>
      </w:r>
      <w:r w:rsidR="00BD7E1F">
        <w:rPr>
          <w:rFonts w:ascii="Courier New" w:hAnsi="Courier New" w:cs="Courier New"/>
          <w:lang w:val="en-US"/>
        </w:rPr>
        <w:t>uration</w:t>
      </w:r>
      <w:r w:rsidR="00965E7F">
        <w:rPr>
          <w:lang w:val="en-US"/>
        </w:rPr>
        <w:t>"</w:t>
      </w:r>
      <w:r w:rsidR="00EF4DFA">
        <w:rPr>
          <w:lang w:val="en-US"/>
        </w:rPr>
        <w:t>,</w:t>
      </w:r>
      <w:r w:rsidR="0073358F">
        <w:rPr>
          <w:lang w:val="en-US"/>
        </w:rPr>
        <w:t xml:space="preserve"> and </w:t>
      </w:r>
      <w:r w:rsidR="00965E7F">
        <w:rPr>
          <w:lang w:val="en-US"/>
        </w:rPr>
        <w:t>"</w:t>
      </w:r>
      <w:r w:rsidR="0073358F">
        <w:rPr>
          <w:rFonts w:ascii="Courier New" w:hAnsi="Courier New" w:cs="Courier New"/>
          <w:lang w:val="en-US"/>
        </w:rPr>
        <w:t>operations</w:t>
      </w:r>
      <w:r w:rsidR="00965E7F">
        <w:rPr>
          <w:lang w:val="en-US"/>
        </w:rPr>
        <w:t>"</w:t>
      </w:r>
      <w:r w:rsidR="00054682">
        <w:rPr>
          <w:lang w:val="en-US"/>
        </w:rPr>
        <w:t xml:space="preserve">. </w:t>
      </w:r>
    </w:p>
    <w:p w14:paraId="7181528D" w14:textId="7B5050F7" w:rsidR="008B783C" w:rsidRDefault="00054682" w:rsidP="003066C2">
      <w:pPr>
        <w:rPr>
          <w:lang w:val="en-US"/>
        </w:rPr>
      </w:pPr>
      <w:r>
        <w:rPr>
          <w:lang w:val="en-US"/>
        </w:rPr>
        <w:t xml:space="preserve">The value </w:t>
      </w:r>
      <w:r w:rsidR="00C10913">
        <w:rPr>
          <w:lang w:val="en-US"/>
        </w:rPr>
        <w:t xml:space="preserve">of </w:t>
      </w:r>
      <w:r w:rsidR="00965E7F">
        <w:rPr>
          <w:lang w:val="en-US"/>
        </w:rPr>
        <w:t>"</w:t>
      </w:r>
      <w:r w:rsidR="00C10913">
        <w:rPr>
          <w:rFonts w:ascii="Courier New" w:hAnsi="Courier New" w:cs="Courier New"/>
          <w:lang w:val="en-US"/>
        </w:rPr>
        <w:t>collections</w:t>
      </w:r>
      <w:r w:rsidR="00965E7F">
        <w:rPr>
          <w:lang w:val="en-US"/>
        </w:rPr>
        <w:t>"</w:t>
      </w:r>
      <w:r w:rsidR="00C10913">
        <w:rPr>
          <w:lang w:val="en-US"/>
        </w:rPr>
        <w:t xml:space="preserve"> </w:t>
      </w:r>
      <w:r>
        <w:rPr>
          <w:lang w:val="en-US"/>
        </w:rPr>
        <w:t>is a map</w:t>
      </w:r>
      <w:r w:rsidR="00311F9B">
        <w:rPr>
          <w:lang w:val="en-US"/>
        </w:rPr>
        <w:t xml:space="preserve"> that contains references to collections of manageable entities. </w:t>
      </w:r>
    </w:p>
    <w:p w14:paraId="2187674A" w14:textId="1F863A94" w:rsidR="008848C3" w:rsidRDefault="008B783C" w:rsidP="00EA1ED0">
      <w:pPr>
        <w:rPr>
          <w:lang w:val="en-US"/>
        </w:rPr>
      </w:pPr>
      <w:r>
        <w:rPr>
          <w:lang w:val="en-US"/>
        </w:rPr>
        <w:t xml:space="preserve">The value of each entry is a </w:t>
      </w:r>
      <w:r w:rsidR="00FC5696" w:rsidRPr="00C61563">
        <w:rPr>
          <w:lang w:val="en-US"/>
        </w:rPr>
        <w:t xml:space="preserve">map </w:t>
      </w:r>
      <w:r w:rsidR="00AF7B58" w:rsidRPr="00C61563">
        <w:rPr>
          <w:lang w:val="en-US"/>
        </w:rPr>
        <w:t xml:space="preserve">that includes </w:t>
      </w:r>
      <w:r w:rsidR="00FC5696" w:rsidRPr="00C61563">
        <w:rPr>
          <w:lang w:val="en-US"/>
        </w:rPr>
        <w:t xml:space="preserve">the </w:t>
      </w:r>
      <w:r w:rsidR="00FC5696" w:rsidRPr="00EA1ED0">
        <w:rPr>
          <w:rFonts w:ascii="Courier New" w:hAnsi="Courier New" w:cs="Courier New"/>
          <w:i/>
          <w:iCs/>
          <w:lang w:val="en-US"/>
        </w:rPr>
        <w:t>address</w:t>
      </w:r>
      <w:r w:rsidR="00FC5696" w:rsidRPr="00C61563">
        <w:rPr>
          <w:lang w:val="en-US"/>
        </w:rPr>
        <w:t xml:space="preserve"> of the collection</w:t>
      </w:r>
      <w:r w:rsidR="002331B1">
        <w:rPr>
          <w:lang w:val="en-US"/>
        </w:rPr>
        <w:t>’s endpoint</w:t>
      </w:r>
      <w:r w:rsidR="00FC5696" w:rsidRPr="00C61563">
        <w:rPr>
          <w:lang w:val="en-US"/>
        </w:rPr>
        <w:t xml:space="preserve"> in the </w:t>
      </w:r>
      <w:r w:rsidR="007B7FEA" w:rsidRPr="00C61563">
        <w:rPr>
          <w:lang w:val="en-US"/>
        </w:rPr>
        <w:t>container</w:t>
      </w:r>
      <w:r w:rsidR="00EF4DFA">
        <w:rPr>
          <w:lang w:val="en-US"/>
        </w:rPr>
        <w:t xml:space="preserve"> and </w:t>
      </w:r>
      <w:r w:rsidR="00B7614F" w:rsidRPr="00C61563">
        <w:rPr>
          <w:lang w:val="en-US"/>
        </w:rPr>
        <w:t xml:space="preserve">a localizable </w:t>
      </w:r>
      <w:r w:rsidR="00B7614F" w:rsidRPr="00EA1ED0">
        <w:rPr>
          <w:rFonts w:ascii="Courier New" w:hAnsi="Courier New" w:cs="Courier New"/>
          <w:i/>
          <w:iCs/>
          <w:lang w:val="en-US"/>
        </w:rPr>
        <w:t>label</w:t>
      </w:r>
      <w:r w:rsidR="007B7FEA" w:rsidRPr="00C61563">
        <w:rPr>
          <w:lang w:val="en-US"/>
        </w:rPr>
        <w:t>.</w:t>
      </w:r>
    </w:p>
    <w:p w14:paraId="228C6D7F" w14:textId="6CDD19FE" w:rsidR="0079729B" w:rsidRDefault="0079729B" w:rsidP="00EA1ED0">
      <w:pPr>
        <w:rPr>
          <w:lang w:val="en-US"/>
        </w:rPr>
      </w:pPr>
      <w:r>
        <w:rPr>
          <w:lang w:val="en-US"/>
        </w:rPr>
        <w:t>The value of "</w:t>
      </w:r>
      <w:r>
        <w:rPr>
          <w:rFonts w:ascii="Courier New" w:hAnsi="Courier New" w:cs="Courier New"/>
          <w:lang w:val="en-US"/>
        </w:rPr>
        <w:t>types</w:t>
      </w:r>
      <w:r>
        <w:rPr>
          <w:lang w:val="en-US"/>
        </w:rPr>
        <w:t xml:space="preserve">" is </w:t>
      </w:r>
      <w:r w:rsidR="006D17EE">
        <w:rPr>
          <w:lang w:val="en-US"/>
        </w:rPr>
        <w:t xml:space="preserve">a </w:t>
      </w:r>
      <w:r w:rsidR="006D17EE" w:rsidRPr="00C61563">
        <w:rPr>
          <w:lang w:val="en-US"/>
        </w:rPr>
        <w:t xml:space="preserve">map that includes the </w:t>
      </w:r>
      <w:r w:rsidR="006D17EE" w:rsidRPr="00EA1ED0">
        <w:rPr>
          <w:rFonts w:ascii="Courier New" w:hAnsi="Courier New" w:cs="Courier New"/>
          <w:i/>
          <w:iCs/>
          <w:lang w:val="en-US"/>
        </w:rPr>
        <w:t>address</w:t>
      </w:r>
      <w:r w:rsidR="006D17EE" w:rsidRPr="00C61563">
        <w:rPr>
          <w:lang w:val="en-US"/>
        </w:rPr>
        <w:t xml:space="preserve"> of </w:t>
      </w:r>
      <w:r w:rsidR="00DD1D1B">
        <w:rPr>
          <w:lang w:val="en-US"/>
        </w:rPr>
        <w:t>an endpoint that returns a list of all entity types supported by this management node</w:t>
      </w:r>
      <w:r w:rsidR="006D17EE">
        <w:rPr>
          <w:lang w:val="en-US"/>
        </w:rPr>
        <w:t xml:space="preserve"> and </w:t>
      </w:r>
      <w:r w:rsidR="006D17EE" w:rsidRPr="00C61563">
        <w:rPr>
          <w:lang w:val="en-US"/>
        </w:rPr>
        <w:t xml:space="preserve">a localizable </w:t>
      </w:r>
      <w:r w:rsidR="006D17EE" w:rsidRPr="00EA1ED0">
        <w:rPr>
          <w:rFonts w:ascii="Courier New" w:hAnsi="Courier New" w:cs="Courier New"/>
          <w:i/>
          <w:iCs/>
          <w:lang w:val="en-US"/>
        </w:rPr>
        <w:t>label</w:t>
      </w:r>
      <w:r w:rsidR="006D17EE" w:rsidRPr="00C61563">
        <w:rPr>
          <w:lang w:val="en-US"/>
        </w:rPr>
        <w:t>.</w:t>
      </w:r>
      <w:r>
        <w:rPr>
          <w:lang w:val="en-US"/>
        </w:rPr>
        <w:t xml:space="preserve"> </w:t>
      </w:r>
    </w:p>
    <w:p w14:paraId="77F038F6" w14:textId="02F24D4B" w:rsidR="002331B1" w:rsidRDefault="002331B1" w:rsidP="00EA1ED0">
      <w:pPr>
        <w:rPr>
          <w:lang w:val="en-US"/>
        </w:rPr>
      </w:pPr>
      <w:r>
        <w:rPr>
          <w:lang w:val="en-US"/>
        </w:rPr>
        <w:t>The value of "</w:t>
      </w:r>
      <w:r w:rsidR="00BD7E1F">
        <w:rPr>
          <w:rFonts w:ascii="Courier New" w:hAnsi="Courier New" w:cs="Courier New"/>
          <w:lang w:val="en-US"/>
        </w:rPr>
        <w:t>configuration</w:t>
      </w:r>
      <w:r>
        <w:rPr>
          <w:lang w:val="en-US"/>
        </w:rPr>
        <w:t xml:space="preserve">" is a </w:t>
      </w:r>
      <w:r w:rsidRPr="00C61563">
        <w:rPr>
          <w:lang w:val="en-US"/>
        </w:rPr>
        <w:t xml:space="preserve">map that includes the </w:t>
      </w:r>
      <w:r w:rsidRPr="00EA1ED0">
        <w:rPr>
          <w:rFonts w:ascii="Courier New" w:hAnsi="Courier New" w:cs="Courier New"/>
          <w:i/>
          <w:iCs/>
          <w:lang w:val="en-US"/>
        </w:rPr>
        <w:t>address</w:t>
      </w:r>
      <w:r w:rsidRPr="00C61563">
        <w:rPr>
          <w:lang w:val="en-US"/>
        </w:rPr>
        <w:t xml:space="preserve"> of </w:t>
      </w:r>
      <w:r>
        <w:rPr>
          <w:lang w:val="en-US"/>
        </w:rPr>
        <w:t xml:space="preserve">an endpoint </w:t>
      </w:r>
      <w:r w:rsidR="00566CE0">
        <w:rPr>
          <w:lang w:val="en-US"/>
        </w:rPr>
        <w:t>providing access to a configuration document</w:t>
      </w:r>
      <w:r>
        <w:rPr>
          <w:lang w:val="en-US"/>
        </w:rPr>
        <w:t xml:space="preserve"> and </w:t>
      </w:r>
      <w:r w:rsidRPr="00C61563">
        <w:rPr>
          <w:lang w:val="en-US"/>
        </w:rPr>
        <w:t xml:space="preserve">a localizable </w:t>
      </w:r>
      <w:r w:rsidRPr="00EA1ED0">
        <w:rPr>
          <w:rFonts w:ascii="Courier New" w:hAnsi="Courier New" w:cs="Courier New"/>
          <w:i/>
          <w:iCs/>
          <w:lang w:val="en-US"/>
        </w:rPr>
        <w:t>label</w:t>
      </w:r>
      <w:r w:rsidRPr="00C61563">
        <w:rPr>
          <w:lang w:val="en-US"/>
        </w:rPr>
        <w:t>.</w:t>
      </w:r>
      <w:r>
        <w:rPr>
          <w:lang w:val="en-US"/>
        </w:rPr>
        <w:t xml:space="preserve"> </w:t>
      </w:r>
    </w:p>
    <w:p w14:paraId="47C9F03E" w14:textId="5B0469AA" w:rsidR="002331B1" w:rsidRPr="002D441C" w:rsidRDefault="002A5DB7" w:rsidP="00EA1ED0">
      <w:pPr>
        <w:rPr>
          <w:lang w:val="en-US"/>
        </w:rPr>
      </w:pPr>
      <w:r>
        <w:rPr>
          <w:lang w:val="en-US"/>
        </w:rPr>
        <w:t xml:space="preserve">The value of </w:t>
      </w:r>
      <w:r w:rsidR="00965E7F">
        <w:rPr>
          <w:lang w:val="en-US"/>
        </w:rPr>
        <w:t>"</w:t>
      </w:r>
      <w:r>
        <w:rPr>
          <w:rFonts w:ascii="Courier New" w:hAnsi="Courier New" w:cs="Courier New"/>
          <w:lang w:val="en-US"/>
        </w:rPr>
        <w:t>operations</w:t>
      </w:r>
      <w:r w:rsidR="00965E7F">
        <w:rPr>
          <w:lang w:val="en-US"/>
        </w:rPr>
        <w:t>"</w:t>
      </w:r>
      <w:r>
        <w:rPr>
          <w:lang w:val="en-US"/>
        </w:rPr>
        <w:t xml:space="preserve"> is a map</w:t>
      </w:r>
      <w:r w:rsidR="004010C1">
        <w:rPr>
          <w:lang w:val="en-US"/>
        </w:rPr>
        <w:t xml:space="preserve"> that enumerates the operations that this management node supports.</w:t>
      </w:r>
      <w:r w:rsidR="00FD2576">
        <w:rPr>
          <w:lang w:val="en-US"/>
        </w:rPr>
        <w:t xml:space="preserve"> The </w:t>
      </w:r>
      <w:r w:rsidRPr="00577F00">
        <w:rPr>
          <w:lang w:val="en-US"/>
        </w:rPr>
        <w:t>key identi</w:t>
      </w:r>
      <w:r w:rsidR="00FD2576">
        <w:rPr>
          <w:lang w:val="en-US"/>
        </w:rPr>
        <w:t>fies</w:t>
      </w:r>
      <w:r w:rsidRPr="00577F00">
        <w:rPr>
          <w:lang w:val="en-US"/>
        </w:rPr>
        <w:t xml:space="preserve"> the </w:t>
      </w:r>
      <w:r w:rsidR="001C4996">
        <w:rPr>
          <w:lang w:val="en-US"/>
        </w:rPr>
        <w:t>operation name</w:t>
      </w:r>
      <w:r w:rsidR="00EF4DFA">
        <w:rPr>
          <w:lang w:val="en-US"/>
        </w:rPr>
        <w:t xml:space="preserve"> and t</w:t>
      </w:r>
      <w:r w:rsidR="00FD2576">
        <w:rPr>
          <w:lang w:val="en-US"/>
        </w:rPr>
        <w:t>he value is a</w:t>
      </w:r>
      <w:r w:rsidRPr="00577F00">
        <w:rPr>
          <w:lang w:val="en-US"/>
        </w:rPr>
        <w:t xml:space="preserve"> map</w:t>
      </w:r>
      <w:r w:rsidR="00FD2576">
        <w:rPr>
          <w:lang w:val="en-US"/>
        </w:rPr>
        <w:t xml:space="preserve"> that includes</w:t>
      </w:r>
      <w:r w:rsidR="00FE6BAF">
        <w:rPr>
          <w:lang w:val="en-US"/>
        </w:rPr>
        <w:t xml:space="preserve"> </w:t>
      </w:r>
      <w:r w:rsidR="00E412A5">
        <w:rPr>
          <w:lang w:val="en-US"/>
        </w:rPr>
        <w:t xml:space="preserve">the </w:t>
      </w:r>
      <w:r w:rsidR="006907D3" w:rsidRPr="00EA1ED0">
        <w:rPr>
          <w:rFonts w:ascii="Courier New" w:hAnsi="Courier New" w:cs="Courier New"/>
          <w:i/>
          <w:iCs/>
          <w:lang w:val="en-US"/>
        </w:rPr>
        <w:t>address</w:t>
      </w:r>
      <w:r w:rsidR="00FE6BAF" w:rsidRPr="00994AAE">
        <w:rPr>
          <w:lang w:val="en-US"/>
        </w:rPr>
        <w:t xml:space="preserve">, </w:t>
      </w:r>
      <w:r w:rsidR="00420CE1">
        <w:rPr>
          <w:lang w:val="en-US"/>
        </w:rPr>
        <w:t xml:space="preserve">the </w:t>
      </w:r>
      <w:r w:rsidR="001F52F1">
        <w:rPr>
          <w:rFonts w:ascii="Courier New" w:hAnsi="Courier New" w:cs="Courier New"/>
          <w:i/>
          <w:iCs/>
          <w:lang w:val="en-US"/>
        </w:rPr>
        <w:t>request</w:t>
      </w:r>
      <w:r w:rsidR="00420CE1">
        <w:rPr>
          <w:lang w:val="en-US"/>
        </w:rPr>
        <w:t xml:space="preserve"> </w:t>
      </w:r>
      <w:r w:rsidR="00FE6BAF">
        <w:rPr>
          <w:lang w:val="en-US"/>
        </w:rPr>
        <w:t xml:space="preserve">and </w:t>
      </w:r>
      <w:r w:rsidR="00FE6BAF" w:rsidRPr="00EA1ED0">
        <w:rPr>
          <w:rFonts w:ascii="Courier New" w:hAnsi="Courier New" w:cs="Courier New"/>
          <w:lang w:val="en-US"/>
        </w:rPr>
        <w:t>response</w:t>
      </w:r>
      <w:r w:rsidR="00FE6BAF">
        <w:rPr>
          <w:lang w:val="en-US"/>
        </w:rPr>
        <w:t xml:space="preserve"> </w:t>
      </w:r>
      <w:r w:rsidR="00420CE1">
        <w:rPr>
          <w:lang w:val="en-US"/>
        </w:rPr>
        <w:t>arguments</w:t>
      </w:r>
      <w:r w:rsidR="00FE6BAF">
        <w:rPr>
          <w:lang w:val="en-US"/>
        </w:rPr>
        <w:t xml:space="preserve">, and a </w:t>
      </w:r>
      <w:r w:rsidR="002D441C" w:rsidRPr="002D441C">
        <w:rPr>
          <w:lang w:val="en-US"/>
        </w:rPr>
        <w:t xml:space="preserve">localizable </w:t>
      </w:r>
      <w:r w:rsidR="002D441C" w:rsidRPr="00EA1ED0">
        <w:rPr>
          <w:rFonts w:ascii="Courier New" w:hAnsi="Courier New" w:cs="Courier New"/>
          <w:i/>
          <w:iCs/>
          <w:lang w:val="en-US"/>
        </w:rPr>
        <w:t>label</w:t>
      </w:r>
      <w:r w:rsidR="002D441C" w:rsidRPr="002D441C">
        <w:rPr>
          <w:lang w:val="en-US"/>
        </w:rPr>
        <w:t xml:space="preserve">. </w:t>
      </w:r>
    </w:p>
    <w:p w14:paraId="7238D89F" w14:textId="39BDC3EF" w:rsidR="00CE5311" w:rsidRDefault="00CE5311" w:rsidP="00EA1ED0">
      <w:pPr>
        <w:pStyle w:val="berschrift3"/>
        <w:rPr>
          <w:lang w:val="en-US"/>
        </w:rPr>
      </w:pPr>
      <w:bookmarkStart w:id="25" w:name="_Toc12625859"/>
      <w:r>
        <w:rPr>
          <w:lang w:val="en-US"/>
        </w:rPr>
        <w:t>Collections</w:t>
      </w:r>
      <w:bookmarkEnd w:id="25"/>
    </w:p>
    <w:p w14:paraId="359D639C" w14:textId="1666BE28" w:rsidR="002F3D70" w:rsidRDefault="006907D3" w:rsidP="00EA1ED0">
      <w:pPr>
        <w:rPr>
          <w:lang w:val="en-US"/>
        </w:rPr>
      </w:pPr>
      <w:r>
        <w:rPr>
          <w:lang w:val="en-US"/>
        </w:rPr>
        <w:t xml:space="preserve">In the </w:t>
      </w:r>
      <w:r w:rsidR="00965E7F">
        <w:rPr>
          <w:lang w:val="en-US"/>
        </w:rPr>
        <w:t>"</w:t>
      </w:r>
      <w:r>
        <w:rPr>
          <w:rFonts w:ascii="Courier New" w:hAnsi="Courier New" w:cs="Courier New"/>
          <w:lang w:val="en-US"/>
        </w:rPr>
        <w:t>collections</w:t>
      </w:r>
      <w:r w:rsidR="00965E7F">
        <w:rPr>
          <w:lang w:val="en-US"/>
        </w:rPr>
        <w:t>"</w:t>
      </w:r>
      <w:r>
        <w:rPr>
          <w:lang w:val="en-US"/>
        </w:rPr>
        <w:t xml:space="preserve"> map</w:t>
      </w:r>
      <w:r w:rsidR="005C1437">
        <w:rPr>
          <w:lang w:val="en-US"/>
        </w:rPr>
        <w:t xml:space="preserve"> (see </w:t>
      </w:r>
      <w:r w:rsidR="00670BDA">
        <w:rPr>
          <w:lang w:val="en-US"/>
        </w:rPr>
        <w:fldChar w:fldCharType="begin"/>
      </w:r>
      <w:r w:rsidR="00670BDA">
        <w:rPr>
          <w:lang w:val="en-US"/>
        </w:rPr>
        <w:instrText xml:space="preserve"> REF _Ref12353124 \r \h </w:instrText>
      </w:r>
      <w:r w:rsidR="00670BDA">
        <w:rPr>
          <w:lang w:val="en-US"/>
        </w:rPr>
      </w:r>
      <w:r w:rsidR="00670BDA">
        <w:rPr>
          <w:lang w:val="en-US"/>
        </w:rPr>
        <w:fldChar w:fldCharType="separate"/>
      </w:r>
      <w:r w:rsidR="00670BDA">
        <w:rPr>
          <w:lang w:val="en-US"/>
        </w:rPr>
        <w:t>3.2.1</w:t>
      </w:r>
      <w:r w:rsidR="00670BDA">
        <w:rPr>
          <w:lang w:val="en-US"/>
        </w:rPr>
        <w:fldChar w:fldCharType="end"/>
      </w:r>
      <w:r w:rsidR="005C1437">
        <w:rPr>
          <w:lang w:val="en-US"/>
        </w:rPr>
        <w:t>)</w:t>
      </w:r>
      <w:r>
        <w:rPr>
          <w:lang w:val="en-US"/>
        </w:rPr>
        <w:t>,</w:t>
      </w:r>
      <w:r w:rsidR="00CA384D">
        <w:rPr>
          <w:lang w:val="en-US"/>
        </w:rPr>
        <w:t xml:space="preserve"> </w:t>
      </w:r>
      <w:r>
        <w:rPr>
          <w:lang w:val="en-US"/>
        </w:rPr>
        <w:t>t</w:t>
      </w:r>
      <w:r w:rsidR="00BD434C" w:rsidRPr="00C61563">
        <w:rPr>
          <w:lang w:val="en-US"/>
        </w:rPr>
        <w:t xml:space="preserve">he </w:t>
      </w:r>
      <w:r w:rsidR="001D3103">
        <w:rPr>
          <w:lang w:val="en-US"/>
        </w:rPr>
        <w:t xml:space="preserve">reserved </w:t>
      </w:r>
      <w:r w:rsidR="00965E7F">
        <w:rPr>
          <w:lang w:val="en-US"/>
        </w:rPr>
        <w:t>"</w:t>
      </w:r>
      <w:r w:rsidR="009329D4" w:rsidRPr="00C61563">
        <w:rPr>
          <w:rFonts w:ascii="Courier New" w:hAnsi="Courier New" w:cs="Courier New"/>
          <w:lang w:val="en-US"/>
        </w:rPr>
        <w:t>entit</w:t>
      </w:r>
      <w:r w:rsidR="00994AAE">
        <w:rPr>
          <w:rFonts w:ascii="Courier New" w:hAnsi="Courier New" w:cs="Courier New"/>
          <w:lang w:val="en-US"/>
        </w:rPr>
        <w:t>ies</w:t>
      </w:r>
      <w:r w:rsidR="00965E7F">
        <w:rPr>
          <w:lang w:val="en-US"/>
        </w:rPr>
        <w:t>"</w:t>
      </w:r>
      <w:r w:rsidR="00BD434C" w:rsidRPr="00C61563">
        <w:rPr>
          <w:lang w:val="en-US"/>
        </w:rPr>
        <w:t xml:space="preserve"> key identifies </w:t>
      </w:r>
      <w:r w:rsidR="00FD0CAB" w:rsidRPr="00C61563">
        <w:rPr>
          <w:lang w:val="en-US"/>
        </w:rPr>
        <w:t xml:space="preserve">the </w:t>
      </w:r>
      <w:r w:rsidR="003138B6" w:rsidRPr="00C61563">
        <w:rPr>
          <w:lang w:val="en-US"/>
        </w:rPr>
        <w:t xml:space="preserve">main </w:t>
      </w:r>
      <w:r w:rsidR="00FD0CAB" w:rsidRPr="00C61563">
        <w:rPr>
          <w:lang w:val="en-US"/>
        </w:rPr>
        <w:t>collection of all entities in the container</w:t>
      </w:r>
      <w:r w:rsidR="00566CE0">
        <w:rPr>
          <w:lang w:val="en-US"/>
        </w:rPr>
        <w:t>.</w:t>
      </w:r>
      <w:r w:rsidR="00AB6FEC" w:rsidRPr="00C61563">
        <w:rPr>
          <w:lang w:val="en-US"/>
        </w:rPr>
        <w:t xml:space="preserve"> </w:t>
      </w:r>
    </w:p>
    <w:p w14:paraId="79F592B1" w14:textId="187E2FD5" w:rsidR="004C285B" w:rsidRDefault="00B7614F" w:rsidP="003066C2">
      <w:pPr>
        <w:rPr>
          <w:lang w:val="en-US"/>
        </w:rPr>
      </w:pPr>
      <w:r w:rsidRPr="00C61563">
        <w:rPr>
          <w:lang w:val="en-US"/>
        </w:rPr>
        <w:t>In th</w:t>
      </w:r>
      <w:r w:rsidR="003A0213">
        <w:rPr>
          <w:lang w:val="en-US"/>
        </w:rPr>
        <w:t>e following</w:t>
      </w:r>
      <w:r w:rsidRPr="00C61563">
        <w:rPr>
          <w:lang w:val="en-US"/>
        </w:rPr>
        <w:t xml:space="preserve"> example, </w:t>
      </w:r>
      <w:r w:rsidR="00965E7F">
        <w:rPr>
          <w:lang w:val="en-US"/>
        </w:rPr>
        <w:t>"</w:t>
      </w:r>
      <w:r w:rsidR="0024245D" w:rsidRPr="00C61563">
        <w:rPr>
          <w:lang w:val="en-US"/>
        </w:rPr>
        <w:t>stream</w:t>
      </w:r>
      <w:r w:rsidR="00C76E1C">
        <w:rPr>
          <w:lang w:val="en-US"/>
        </w:rPr>
        <w:t>s</w:t>
      </w:r>
      <w:r w:rsidR="00965E7F">
        <w:rPr>
          <w:lang w:val="en-US"/>
        </w:rPr>
        <w:t>"</w:t>
      </w:r>
      <w:r w:rsidRPr="00C61563">
        <w:rPr>
          <w:lang w:val="en-US"/>
        </w:rPr>
        <w:t xml:space="preserve">, and </w:t>
      </w:r>
      <w:r w:rsidR="00965E7F">
        <w:rPr>
          <w:lang w:val="en-US"/>
        </w:rPr>
        <w:t>"</w:t>
      </w:r>
      <w:r w:rsidRPr="00C61563">
        <w:rPr>
          <w:lang w:val="en-US"/>
        </w:rPr>
        <w:t>queue</w:t>
      </w:r>
      <w:r w:rsidR="00C76E1C">
        <w:rPr>
          <w:lang w:val="en-US"/>
        </w:rPr>
        <w:t>s</w:t>
      </w:r>
      <w:r w:rsidR="00965E7F">
        <w:rPr>
          <w:lang w:val="en-US"/>
        </w:rPr>
        <w:t>"</w:t>
      </w:r>
      <w:r w:rsidR="0024245D" w:rsidRPr="00C61563">
        <w:rPr>
          <w:lang w:val="en-US"/>
        </w:rPr>
        <w:t xml:space="preserve"> represent container-specific entity types</w:t>
      </w:r>
      <w:r w:rsidR="00F316E0" w:rsidRPr="00C61563">
        <w:rPr>
          <w:lang w:val="en-US"/>
        </w:rPr>
        <w:t xml:space="preserve">, and </w:t>
      </w:r>
      <w:r w:rsidR="00965E7F">
        <w:rPr>
          <w:lang w:val="en-US"/>
        </w:rPr>
        <w:t>"</w:t>
      </w:r>
      <w:r w:rsidR="00F316E0" w:rsidRPr="00C61563">
        <w:rPr>
          <w:lang w:val="en-US"/>
        </w:rPr>
        <w:t>priority-queue</w:t>
      </w:r>
      <w:r w:rsidR="00C76E1C">
        <w:rPr>
          <w:lang w:val="en-US"/>
        </w:rPr>
        <w:t>s</w:t>
      </w:r>
      <w:r w:rsidR="00965E7F">
        <w:rPr>
          <w:lang w:val="en-US"/>
        </w:rPr>
        <w:t>"</w:t>
      </w:r>
      <w:r w:rsidR="00F316E0" w:rsidRPr="00C61563">
        <w:rPr>
          <w:lang w:val="en-US"/>
        </w:rPr>
        <w:t xml:space="preserve"> is a filtered view on the collection of queues where the priority feature is enabled. </w:t>
      </w:r>
    </w:p>
    <w:p w14:paraId="75CF966C" w14:textId="5FC10277" w:rsidR="00E019B8" w:rsidRDefault="00F316E0" w:rsidP="003066C2">
      <w:pPr>
        <w:rPr>
          <w:lang w:val="en-US"/>
        </w:rPr>
      </w:pPr>
      <w:r w:rsidRPr="00C61563">
        <w:rPr>
          <w:lang w:val="en-US"/>
        </w:rPr>
        <w:t xml:space="preserve">The </w:t>
      </w:r>
      <w:r w:rsidR="00DB7E6C" w:rsidRPr="00C61563">
        <w:rPr>
          <w:lang w:val="en-US"/>
        </w:rPr>
        <w:t xml:space="preserve">exemplary </w:t>
      </w:r>
      <w:r w:rsidR="00785304" w:rsidRPr="00C61563">
        <w:rPr>
          <w:lang w:val="en-US"/>
        </w:rPr>
        <w:t>G</w:t>
      </w:r>
      <w:r w:rsidRPr="00C61563">
        <w:rPr>
          <w:lang w:val="en-US"/>
        </w:rPr>
        <w:t xml:space="preserve">erman-language labels </w:t>
      </w:r>
      <w:r w:rsidR="00785304" w:rsidRPr="00C61563">
        <w:rPr>
          <w:lang w:val="en-US"/>
        </w:rPr>
        <w:t>are for displaying the collections i</w:t>
      </w:r>
      <w:r w:rsidR="00DB7E6C" w:rsidRPr="00C61563">
        <w:rPr>
          <w:lang w:val="en-US"/>
        </w:rPr>
        <w:t>n</w:t>
      </w:r>
      <w:r w:rsidR="00785304" w:rsidRPr="00C61563">
        <w:rPr>
          <w:lang w:val="en-US"/>
        </w:rPr>
        <w:t xml:space="preserve"> a localized </w:t>
      </w:r>
      <w:r w:rsidR="00DB7E6C" w:rsidRPr="00C61563">
        <w:rPr>
          <w:lang w:val="en-US"/>
        </w:rPr>
        <w:t xml:space="preserve">German </w:t>
      </w:r>
      <w:r w:rsidR="00785304" w:rsidRPr="00C61563">
        <w:rPr>
          <w:lang w:val="en-US"/>
        </w:rPr>
        <w:t>user experience</w:t>
      </w:r>
      <w:r w:rsidR="00C76E1C">
        <w:rPr>
          <w:lang w:val="en-US"/>
        </w:rPr>
        <w:t xml:space="preserve">. The locale is </w:t>
      </w:r>
      <w:r w:rsidR="006305AC">
        <w:rPr>
          <w:lang w:val="en-US"/>
        </w:rPr>
        <w:t>based on</w:t>
      </w:r>
      <w:r w:rsidR="00BE51A2">
        <w:rPr>
          <w:lang w:val="en-US"/>
        </w:rPr>
        <w:t xml:space="preserve"> </w:t>
      </w:r>
      <w:r w:rsidR="00143717">
        <w:rPr>
          <w:lang w:val="en-US"/>
        </w:rPr>
        <w:t>negotiat</w:t>
      </w:r>
      <w:r w:rsidR="00D62DEB">
        <w:rPr>
          <w:lang w:val="en-US"/>
        </w:rPr>
        <w:t>ion</w:t>
      </w:r>
      <w:r w:rsidR="00143717">
        <w:rPr>
          <w:lang w:val="en-US"/>
        </w:rPr>
        <w:t xml:space="preserve"> at the transport layer</w:t>
      </w:r>
      <w:r w:rsidR="00D62DEB">
        <w:rPr>
          <w:lang w:val="en-US"/>
        </w:rPr>
        <w:t xml:space="preserve"> or in the request</w:t>
      </w:r>
      <w:r w:rsidR="00143717">
        <w:rPr>
          <w:lang w:val="en-US"/>
        </w:rPr>
        <w:t>.</w:t>
      </w:r>
    </w:p>
    <w:p w14:paraId="0B109677" w14:textId="77777777" w:rsidR="00A35F71" w:rsidRDefault="00952DB3" w:rsidP="00952DB3">
      <w:pPr>
        <w:rPr>
          <w:rFonts w:ascii="Courier New" w:hAnsi="Courier New" w:cs="Courier New"/>
          <w:lang w:val="en-US"/>
        </w:rPr>
      </w:pPr>
      <w:r w:rsidRPr="00C61563">
        <w:rPr>
          <w:rFonts w:ascii="Courier New" w:hAnsi="Courier New" w:cs="Courier New"/>
          <w:lang w:val="en-US"/>
        </w:rPr>
        <w:t>{</w:t>
      </w:r>
    </w:p>
    <w:p w14:paraId="7835AB98" w14:textId="3BFDAB56" w:rsidR="00952DB3" w:rsidRPr="00EA1ED0" w:rsidRDefault="00A35F71" w:rsidP="003066C2">
      <w:pPr>
        <w:rPr>
          <w:rFonts w:ascii="Courier New" w:hAnsi="Courier New" w:cs="Courier New"/>
          <w:lang w:val="en-US"/>
        </w:rPr>
      </w:pPr>
      <w:r>
        <w:rPr>
          <w:rFonts w:ascii="Courier New" w:hAnsi="Courier New" w:cs="Courier New"/>
          <w:lang w:val="en-US"/>
        </w:rPr>
        <w:t xml:space="preserve"> </w:t>
      </w:r>
      <w:r w:rsidR="00965E7F">
        <w:rPr>
          <w:rFonts w:ascii="Courier New" w:hAnsi="Courier New" w:cs="Courier New"/>
          <w:lang w:val="en-US"/>
        </w:rPr>
        <w:t>"</w:t>
      </w:r>
      <w:r>
        <w:rPr>
          <w:rFonts w:ascii="Courier New" w:hAnsi="Courier New" w:cs="Courier New"/>
          <w:lang w:val="en-US"/>
        </w:rPr>
        <w:t>collections</w:t>
      </w:r>
      <w:r w:rsidR="00965E7F">
        <w:rPr>
          <w:rFonts w:ascii="Courier New" w:hAnsi="Courier New" w:cs="Courier New"/>
          <w:lang w:val="en-US"/>
        </w:rPr>
        <w:t>"</w:t>
      </w:r>
      <w:r>
        <w:rPr>
          <w:rFonts w:ascii="Courier New" w:hAnsi="Courier New" w:cs="Courier New"/>
          <w:lang w:val="en-US"/>
        </w:rPr>
        <w:t xml:space="preserve"> : {</w:t>
      </w:r>
      <w:r w:rsidR="00952DB3" w:rsidRPr="00C61563">
        <w:rPr>
          <w:rFonts w:ascii="Courier New" w:hAnsi="Courier New" w:cs="Courier New"/>
          <w:lang w:val="en-US"/>
        </w:rPr>
        <w:br/>
      </w:r>
      <w:r>
        <w:rPr>
          <w:rFonts w:ascii="Courier New" w:hAnsi="Courier New" w:cs="Courier New"/>
          <w:lang w:val="en-US"/>
        </w:rPr>
        <w:t xml:space="preserve">   </w:t>
      </w:r>
      <w:r w:rsidR="00952DB3" w:rsidRPr="00C61563">
        <w:rPr>
          <w:rFonts w:ascii="Courier New" w:hAnsi="Courier New" w:cs="Courier New"/>
          <w:lang w:val="en-US"/>
        </w:rPr>
        <w:t xml:space="preserve">  </w:t>
      </w:r>
      <w:r w:rsidR="00965E7F" w:rsidRPr="00D62DEB">
        <w:rPr>
          <w:rFonts w:ascii="Courier New" w:hAnsi="Courier New" w:cs="Courier New"/>
          <w:i/>
          <w:iCs/>
          <w:lang w:val="en-US"/>
        </w:rPr>
        <w:t>"</w:t>
      </w:r>
      <w:r w:rsidR="009329D4" w:rsidRPr="00D62DEB">
        <w:rPr>
          <w:rFonts w:ascii="Courier New" w:hAnsi="Courier New" w:cs="Courier New"/>
          <w:i/>
          <w:iCs/>
          <w:lang w:val="en-US"/>
        </w:rPr>
        <w:t>entit</w:t>
      </w:r>
      <w:r w:rsidR="00994AAE" w:rsidRPr="00D62DEB">
        <w:rPr>
          <w:rFonts w:ascii="Courier New" w:hAnsi="Courier New" w:cs="Courier New"/>
          <w:i/>
          <w:iCs/>
          <w:lang w:val="en-US"/>
        </w:rPr>
        <w:t>ies</w:t>
      </w:r>
      <w:r w:rsidR="00965E7F" w:rsidRPr="00D62DEB">
        <w:rPr>
          <w:rFonts w:ascii="Courier New" w:hAnsi="Courier New" w:cs="Courier New"/>
          <w:i/>
          <w:iCs/>
          <w:lang w:val="en-US"/>
        </w:rPr>
        <w:t>"</w:t>
      </w:r>
      <w:r w:rsidR="00952DB3" w:rsidRPr="00D62DEB">
        <w:rPr>
          <w:rFonts w:ascii="Courier New" w:hAnsi="Courier New" w:cs="Courier New"/>
          <w:i/>
          <w:iCs/>
          <w:lang w:val="en-US"/>
        </w:rPr>
        <w:t xml:space="preserve"> : </w:t>
      </w:r>
      <w:r w:rsidR="00AF7B58" w:rsidRPr="00D62DEB">
        <w:rPr>
          <w:rFonts w:ascii="Courier New" w:hAnsi="Courier New" w:cs="Courier New"/>
          <w:i/>
          <w:iCs/>
          <w:lang w:val="en-US"/>
        </w:rPr>
        <w:t>{</w:t>
      </w:r>
      <w:r w:rsidR="002853E7" w:rsidRPr="00D62DEB">
        <w:rPr>
          <w:rFonts w:ascii="Courier New" w:hAnsi="Courier New" w:cs="Courier New"/>
          <w:i/>
          <w:iCs/>
          <w:lang w:val="en-US"/>
        </w:rPr>
        <w:br/>
        <w:t xml:space="preserve">          </w:t>
      </w:r>
      <w:r w:rsidR="00965E7F" w:rsidRPr="00D62DEB">
        <w:rPr>
          <w:rFonts w:ascii="Courier New" w:hAnsi="Courier New" w:cs="Courier New"/>
          <w:i/>
          <w:iCs/>
          <w:lang w:val="en-US"/>
        </w:rPr>
        <w:t>"</w:t>
      </w:r>
      <w:r w:rsidR="002853E7" w:rsidRPr="00D62DEB">
        <w:rPr>
          <w:rFonts w:ascii="Courier New" w:hAnsi="Courier New" w:cs="Courier New"/>
          <w:i/>
          <w:iCs/>
          <w:lang w:val="en-US"/>
        </w:rPr>
        <w:t>label</w:t>
      </w:r>
      <w:r w:rsidR="00965E7F" w:rsidRPr="00D62DEB">
        <w:rPr>
          <w:rFonts w:ascii="Courier New" w:hAnsi="Courier New" w:cs="Courier New"/>
          <w:i/>
          <w:iCs/>
          <w:lang w:val="en-US"/>
        </w:rPr>
        <w:t>"</w:t>
      </w:r>
      <w:r w:rsidR="002853E7" w:rsidRPr="00D62DEB">
        <w:rPr>
          <w:rFonts w:ascii="Courier New" w:hAnsi="Courier New" w:cs="Courier New"/>
          <w:i/>
          <w:iCs/>
          <w:lang w:val="en-US"/>
        </w:rPr>
        <w:t xml:space="preserve"> : </w:t>
      </w:r>
      <w:r w:rsidR="00965E7F" w:rsidRPr="00D62DEB">
        <w:rPr>
          <w:rFonts w:ascii="Courier New" w:hAnsi="Courier New" w:cs="Courier New"/>
          <w:i/>
          <w:iCs/>
          <w:lang w:val="en-US"/>
        </w:rPr>
        <w:t>"</w:t>
      </w:r>
      <w:proofErr w:type="spellStart"/>
      <w:r w:rsidR="00F25AC1" w:rsidRPr="00D62DEB">
        <w:rPr>
          <w:rFonts w:ascii="Courier New" w:hAnsi="Courier New" w:cs="Courier New"/>
          <w:i/>
          <w:iCs/>
          <w:lang w:val="en-US"/>
        </w:rPr>
        <w:t>Entitäten</w:t>
      </w:r>
      <w:proofErr w:type="spellEnd"/>
      <w:r w:rsidR="00965E7F" w:rsidRPr="00D62DEB">
        <w:rPr>
          <w:rFonts w:ascii="Courier New" w:hAnsi="Courier New" w:cs="Courier New"/>
          <w:i/>
          <w:iCs/>
          <w:lang w:val="en-US"/>
        </w:rPr>
        <w:t>"</w:t>
      </w:r>
      <w:r w:rsidR="002853E7" w:rsidRPr="00D62DEB">
        <w:rPr>
          <w:rFonts w:ascii="Courier New" w:hAnsi="Courier New" w:cs="Courier New"/>
          <w:i/>
          <w:iCs/>
          <w:lang w:val="en-US"/>
        </w:rPr>
        <w:t>,</w:t>
      </w:r>
      <w:r w:rsidR="00AF7B58" w:rsidRPr="00D62DEB">
        <w:rPr>
          <w:rFonts w:ascii="Courier New" w:hAnsi="Courier New" w:cs="Courier New"/>
          <w:i/>
          <w:iCs/>
          <w:lang w:val="en-US"/>
        </w:rPr>
        <w:br/>
        <w:t xml:space="preserve">          </w:t>
      </w:r>
      <w:r w:rsidR="00965E7F" w:rsidRPr="00D62DEB">
        <w:rPr>
          <w:rFonts w:ascii="Courier New" w:hAnsi="Courier New" w:cs="Courier New"/>
          <w:i/>
          <w:iCs/>
          <w:lang w:val="en-US"/>
        </w:rPr>
        <w:t>"</w:t>
      </w:r>
      <w:r w:rsidR="002853E7" w:rsidRPr="00D62DEB">
        <w:rPr>
          <w:rFonts w:ascii="Courier New" w:hAnsi="Courier New" w:cs="Courier New"/>
          <w:i/>
          <w:iCs/>
          <w:lang w:val="en-US"/>
        </w:rPr>
        <w:t>address</w:t>
      </w:r>
      <w:r w:rsidR="00965E7F" w:rsidRPr="00D62DEB">
        <w:rPr>
          <w:rFonts w:ascii="Courier New" w:hAnsi="Courier New" w:cs="Courier New"/>
          <w:i/>
          <w:iCs/>
          <w:lang w:val="en-US"/>
        </w:rPr>
        <w:t>"</w:t>
      </w:r>
      <w:r w:rsidR="002853E7" w:rsidRPr="00D62DEB">
        <w:rPr>
          <w:rFonts w:ascii="Courier New" w:hAnsi="Courier New" w:cs="Courier New"/>
          <w:i/>
          <w:iCs/>
          <w:lang w:val="en-US"/>
        </w:rPr>
        <w:t xml:space="preserve">, </w:t>
      </w:r>
      <w:r w:rsidR="00965E7F" w:rsidRPr="00D62DEB">
        <w:rPr>
          <w:rFonts w:ascii="Courier New" w:hAnsi="Courier New" w:cs="Courier New"/>
          <w:i/>
          <w:iCs/>
          <w:lang w:val="en-US"/>
        </w:rPr>
        <w:t>"</w:t>
      </w:r>
      <w:r w:rsidR="00952DB3" w:rsidRPr="00D62DEB">
        <w:rPr>
          <w:rFonts w:ascii="Courier New" w:hAnsi="Courier New" w:cs="Courier New"/>
          <w:i/>
          <w:iCs/>
          <w:lang w:val="en-US"/>
        </w:rPr>
        <w:t>entities</w:t>
      </w:r>
      <w:r w:rsidR="00965E7F" w:rsidRPr="00D62DEB">
        <w:rPr>
          <w:rFonts w:ascii="Courier New" w:hAnsi="Courier New" w:cs="Courier New"/>
          <w:i/>
          <w:iCs/>
          <w:lang w:val="en-US"/>
        </w:rPr>
        <w:t>"</w:t>
      </w:r>
      <w:r w:rsidR="009B4C57" w:rsidRPr="00D62DEB">
        <w:rPr>
          <w:rFonts w:ascii="Courier New" w:hAnsi="Courier New" w:cs="Courier New"/>
          <w:i/>
          <w:iCs/>
          <w:lang w:val="en-US"/>
        </w:rPr>
        <w:br/>
        <w:t xml:space="preserve">      }</w:t>
      </w:r>
      <w:r w:rsidR="00952DB3" w:rsidRPr="00C61563">
        <w:rPr>
          <w:rFonts w:ascii="Courier New" w:hAnsi="Courier New" w:cs="Courier New"/>
          <w:lang w:val="en-US"/>
        </w:rPr>
        <w:t>,</w:t>
      </w:r>
      <w:r w:rsidR="00952DB3" w:rsidRPr="00C61563">
        <w:rPr>
          <w:rFonts w:ascii="Courier New" w:hAnsi="Courier New" w:cs="Courier New"/>
          <w:lang w:val="en-US"/>
        </w:rPr>
        <w:br/>
      </w:r>
      <w:r w:rsidR="00952DB3" w:rsidRPr="00C61563">
        <w:rPr>
          <w:rFonts w:ascii="Courier New" w:hAnsi="Courier New" w:cs="Courier New"/>
          <w:lang w:val="en-US"/>
        </w:rPr>
        <w:lastRenderedPageBreak/>
        <w:t xml:space="preserve">  </w:t>
      </w:r>
      <w:r>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r w:rsidR="003520A4" w:rsidRPr="00C61563">
        <w:rPr>
          <w:rFonts w:ascii="Courier New" w:hAnsi="Courier New" w:cs="Courier New"/>
          <w:lang w:val="en-US"/>
        </w:rPr>
        <w:t>stream</w:t>
      </w:r>
      <w:r w:rsidR="00994AAE">
        <w:rPr>
          <w:rFonts w:ascii="Courier New" w:hAnsi="Courier New" w:cs="Courier New"/>
          <w:lang w:val="en-US"/>
        </w:rPr>
        <w:t>s</w:t>
      </w:r>
      <w:r w:rsidR="00965E7F">
        <w:rPr>
          <w:rFonts w:ascii="Courier New" w:hAnsi="Courier New" w:cs="Courier New"/>
          <w:lang w:val="en-US"/>
        </w:rPr>
        <w:t>"</w:t>
      </w:r>
      <w:r w:rsidR="00952DB3" w:rsidRPr="00C61563">
        <w:rPr>
          <w:rFonts w:ascii="Courier New" w:hAnsi="Courier New" w:cs="Courier New"/>
          <w:lang w:val="en-US"/>
        </w:rPr>
        <w:t xml:space="preserve"> : </w:t>
      </w:r>
      <w:r w:rsidR="00637CE2" w:rsidRPr="00C61563">
        <w:rPr>
          <w:rFonts w:ascii="Courier New" w:hAnsi="Courier New" w:cs="Courier New"/>
          <w:lang w:val="en-US"/>
        </w:rPr>
        <w:t>{</w:t>
      </w:r>
      <w:r w:rsidR="00637CE2" w:rsidRPr="00C61563">
        <w:rPr>
          <w:rFonts w:ascii="Courier New" w:hAnsi="Courier New" w:cs="Courier New"/>
          <w:lang w:val="en-US"/>
        </w:rPr>
        <w:br/>
        <w:t xml:space="preserve">          </w:t>
      </w:r>
      <w:r w:rsidR="00965E7F">
        <w:rPr>
          <w:rFonts w:ascii="Courier New" w:hAnsi="Courier New" w:cs="Courier New"/>
          <w:lang w:val="en-US"/>
        </w:rPr>
        <w:t>"</w:t>
      </w:r>
      <w:r w:rsidR="00637CE2" w:rsidRPr="00C61563">
        <w:rPr>
          <w:rFonts w:ascii="Courier New" w:hAnsi="Courier New" w:cs="Courier New"/>
          <w:lang w:val="en-US"/>
        </w:rPr>
        <w:t>label</w:t>
      </w:r>
      <w:r w:rsidR="00965E7F">
        <w:rPr>
          <w:rFonts w:ascii="Courier New" w:hAnsi="Courier New" w:cs="Courier New"/>
          <w:lang w:val="en-US"/>
        </w:rPr>
        <w:t>"</w:t>
      </w:r>
      <w:r w:rsidR="00637CE2" w:rsidRPr="00C61563">
        <w:rPr>
          <w:rFonts w:ascii="Courier New" w:hAnsi="Courier New" w:cs="Courier New"/>
          <w:lang w:val="en-US"/>
        </w:rPr>
        <w:t xml:space="preserve"> : </w:t>
      </w:r>
      <w:r w:rsidR="00965E7F">
        <w:rPr>
          <w:rFonts w:ascii="Courier New" w:hAnsi="Courier New" w:cs="Courier New"/>
          <w:lang w:val="en-US"/>
        </w:rPr>
        <w:t>"</w:t>
      </w:r>
      <w:proofErr w:type="spellStart"/>
      <w:r w:rsidR="00F25AC1" w:rsidRPr="00C61563">
        <w:rPr>
          <w:rFonts w:ascii="Courier New" w:hAnsi="Courier New" w:cs="Courier New"/>
          <w:lang w:val="en-US"/>
        </w:rPr>
        <w:t>Datenströme</w:t>
      </w:r>
      <w:proofErr w:type="spellEnd"/>
      <w:r w:rsidR="00965E7F">
        <w:rPr>
          <w:rFonts w:ascii="Courier New" w:hAnsi="Courier New" w:cs="Courier New"/>
          <w:lang w:val="en-US"/>
        </w:rPr>
        <w:t>"</w:t>
      </w:r>
      <w:r w:rsidR="00637CE2" w:rsidRPr="00C61563">
        <w:rPr>
          <w:rFonts w:ascii="Courier New" w:hAnsi="Courier New" w:cs="Courier New"/>
          <w:lang w:val="en-US"/>
        </w:rPr>
        <w:t>,</w:t>
      </w:r>
      <w:r w:rsidR="00637CE2" w:rsidRPr="00C61563">
        <w:rPr>
          <w:rFonts w:ascii="Courier New" w:hAnsi="Courier New" w:cs="Courier New"/>
          <w:lang w:val="en-US"/>
        </w:rPr>
        <w:br/>
        <w:t xml:space="preserve">          </w:t>
      </w:r>
      <w:r w:rsidR="00965E7F">
        <w:rPr>
          <w:rFonts w:ascii="Courier New" w:hAnsi="Courier New" w:cs="Courier New"/>
          <w:lang w:val="en-US"/>
        </w:rPr>
        <w:t>"</w:t>
      </w:r>
      <w:r w:rsidR="00637CE2" w:rsidRPr="00C61563">
        <w:rPr>
          <w:rFonts w:ascii="Courier New" w:hAnsi="Courier New" w:cs="Courier New"/>
          <w:lang w:val="en-US"/>
        </w:rPr>
        <w:t>address</w:t>
      </w:r>
      <w:r w:rsidR="00965E7F">
        <w:rPr>
          <w:rFonts w:ascii="Courier New" w:hAnsi="Courier New" w:cs="Courier New"/>
          <w:lang w:val="en-US"/>
        </w:rPr>
        <w:t>"</w:t>
      </w:r>
      <w:r w:rsidR="00637CE2" w:rsidRPr="00C61563">
        <w:rPr>
          <w:rFonts w:ascii="Courier New" w:hAnsi="Courier New" w:cs="Courier New"/>
          <w:lang w:val="en-US"/>
        </w:rPr>
        <w:t xml:space="preserve">, </w:t>
      </w:r>
      <w:r w:rsidR="00965E7F">
        <w:rPr>
          <w:rFonts w:ascii="Courier New" w:hAnsi="Courier New" w:cs="Courier New"/>
          <w:lang w:val="en-US"/>
        </w:rPr>
        <w:t>"</w:t>
      </w:r>
      <w:r w:rsidR="003520A4" w:rsidRPr="00C61563">
        <w:rPr>
          <w:rFonts w:ascii="Courier New" w:hAnsi="Courier New" w:cs="Courier New"/>
          <w:lang w:val="en-US"/>
        </w:rPr>
        <w:t>streams</w:t>
      </w:r>
      <w:r w:rsidR="00965E7F">
        <w:rPr>
          <w:rFonts w:ascii="Courier New" w:hAnsi="Courier New" w:cs="Courier New"/>
          <w:lang w:val="en-US"/>
        </w:rPr>
        <w:t>"</w:t>
      </w:r>
      <w:r w:rsidR="00637CE2" w:rsidRPr="00C61563">
        <w:rPr>
          <w:rFonts w:ascii="Courier New" w:hAnsi="Courier New" w:cs="Courier New"/>
          <w:lang w:val="en-US"/>
        </w:rPr>
        <w:br/>
        <w:t xml:space="preserve">      },</w:t>
      </w:r>
      <w:r w:rsidR="00F25AC1" w:rsidRPr="00C61563">
        <w:rPr>
          <w:rFonts w:ascii="Courier New" w:hAnsi="Courier New" w:cs="Courier New"/>
          <w:lang w:val="en-US"/>
        </w:rPr>
        <w:br/>
        <w:t xml:space="preserve">  </w:t>
      </w:r>
      <w:r>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r w:rsidR="00F25AC1" w:rsidRPr="00C61563">
        <w:rPr>
          <w:rFonts w:ascii="Courier New" w:hAnsi="Courier New" w:cs="Courier New"/>
          <w:lang w:val="en-US"/>
        </w:rPr>
        <w:t>queue</w:t>
      </w:r>
      <w:r w:rsidR="00994AAE">
        <w:rPr>
          <w:rFonts w:ascii="Courier New" w:hAnsi="Courier New" w:cs="Courier New"/>
          <w:lang w:val="en-US"/>
        </w:rPr>
        <w:t>s</w:t>
      </w:r>
      <w:r w:rsidR="00965E7F">
        <w:rPr>
          <w:rFonts w:ascii="Courier New" w:hAnsi="Courier New" w:cs="Courier New"/>
          <w:lang w:val="en-US"/>
        </w:rPr>
        <w:t>"</w:t>
      </w:r>
      <w:r w:rsidR="00F25AC1" w:rsidRPr="00C61563">
        <w:rPr>
          <w:rFonts w:ascii="Courier New" w:hAnsi="Courier New" w:cs="Courier New"/>
          <w:lang w:val="en-US"/>
        </w:rPr>
        <w:t xml:space="preserve"> : {</w:t>
      </w:r>
      <w:r w:rsidR="00F25AC1" w:rsidRPr="00C61563">
        <w:rPr>
          <w:rFonts w:ascii="Courier New" w:hAnsi="Courier New" w:cs="Courier New"/>
          <w:lang w:val="en-US"/>
        </w:rPr>
        <w:br/>
        <w:t xml:space="preserve">          </w:t>
      </w:r>
      <w:r w:rsidR="00965E7F">
        <w:rPr>
          <w:rFonts w:ascii="Courier New" w:hAnsi="Courier New" w:cs="Courier New"/>
          <w:lang w:val="en-US"/>
        </w:rPr>
        <w:t>"</w:t>
      </w:r>
      <w:r w:rsidR="00F25AC1" w:rsidRPr="00C61563">
        <w:rPr>
          <w:rFonts w:ascii="Courier New" w:hAnsi="Courier New" w:cs="Courier New"/>
          <w:lang w:val="en-US"/>
        </w:rPr>
        <w:t>label</w:t>
      </w:r>
      <w:r w:rsidR="00965E7F">
        <w:rPr>
          <w:rFonts w:ascii="Courier New" w:hAnsi="Courier New" w:cs="Courier New"/>
          <w:lang w:val="en-US"/>
        </w:rPr>
        <w:t>"</w:t>
      </w:r>
      <w:r w:rsidR="00F25AC1" w:rsidRPr="00C61563">
        <w:rPr>
          <w:rFonts w:ascii="Courier New" w:hAnsi="Courier New" w:cs="Courier New"/>
          <w:lang w:val="en-US"/>
        </w:rPr>
        <w:t xml:space="preserve"> : </w:t>
      </w:r>
      <w:r w:rsidR="00965E7F">
        <w:rPr>
          <w:rFonts w:ascii="Courier New" w:hAnsi="Courier New" w:cs="Courier New"/>
          <w:lang w:val="en-US"/>
        </w:rPr>
        <w:t>"</w:t>
      </w:r>
      <w:proofErr w:type="spellStart"/>
      <w:r w:rsidR="00F25AC1" w:rsidRPr="00C61563">
        <w:rPr>
          <w:rFonts w:ascii="Courier New" w:hAnsi="Courier New" w:cs="Courier New"/>
          <w:lang w:val="en-US"/>
        </w:rPr>
        <w:t>Warteschlangen</w:t>
      </w:r>
      <w:proofErr w:type="spellEnd"/>
      <w:r w:rsidR="00965E7F">
        <w:rPr>
          <w:rFonts w:ascii="Courier New" w:hAnsi="Courier New" w:cs="Courier New"/>
          <w:lang w:val="en-US"/>
        </w:rPr>
        <w:t>"</w:t>
      </w:r>
      <w:r w:rsidR="00F25AC1" w:rsidRPr="00C61563">
        <w:rPr>
          <w:rFonts w:ascii="Courier New" w:hAnsi="Courier New" w:cs="Courier New"/>
          <w:lang w:val="en-US"/>
        </w:rPr>
        <w:t>,</w:t>
      </w:r>
      <w:r w:rsidR="00F25AC1" w:rsidRPr="00C61563">
        <w:rPr>
          <w:rFonts w:ascii="Courier New" w:hAnsi="Courier New" w:cs="Courier New"/>
          <w:lang w:val="en-US"/>
        </w:rPr>
        <w:br/>
        <w:t xml:space="preserve">          </w:t>
      </w:r>
      <w:r w:rsidR="00965E7F">
        <w:rPr>
          <w:rFonts w:ascii="Courier New" w:hAnsi="Courier New" w:cs="Courier New"/>
          <w:lang w:val="en-US"/>
        </w:rPr>
        <w:t>"</w:t>
      </w:r>
      <w:r w:rsidR="00F25AC1" w:rsidRPr="00C61563">
        <w:rPr>
          <w:rFonts w:ascii="Courier New" w:hAnsi="Courier New" w:cs="Courier New"/>
          <w:lang w:val="en-US"/>
        </w:rPr>
        <w:t>address</w:t>
      </w:r>
      <w:r w:rsidR="00965E7F">
        <w:rPr>
          <w:rFonts w:ascii="Courier New" w:hAnsi="Courier New" w:cs="Courier New"/>
          <w:lang w:val="en-US"/>
        </w:rPr>
        <w:t>"</w:t>
      </w:r>
      <w:r w:rsidR="00F25AC1" w:rsidRPr="00C61563">
        <w:rPr>
          <w:rFonts w:ascii="Courier New" w:hAnsi="Courier New" w:cs="Courier New"/>
          <w:lang w:val="en-US"/>
        </w:rPr>
        <w:t xml:space="preserve">, </w:t>
      </w:r>
      <w:r w:rsidR="00965E7F">
        <w:rPr>
          <w:rFonts w:ascii="Courier New" w:hAnsi="Courier New" w:cs="Courier New"/>
          <w:lang w:val="en-US"/>
        </w:rPr>
        <w:t>"</w:t>
      </w:r>
      <w:r w:rsidR="00F25AC1" w:rsidRPr="00C61563">
        <w:rPr>
          <w:rFonts w:ascii="Courier New" w:hAnsi="Courier New" w:cs="Courier New"/>
          <w:lang w:val="en-US"/>
        </w:rPr>
        <w:t>queues</w:t>
      </w:r>
      <w:r w:rsidR="00965E7F">
        <w:rPr>
          <w:rFonts w:ascii="Courier New" w:hAnsi="Courier New" w:cs="Courier New"/>
          <w:lang w:val="en-US"/>
        </w:rPr>
        <w:t>"</w:t>
      </w:r>
      <w:r w:rsidR="00F25AC1" w:rsidRPr="00C61563">
        <w:rPr>
          <w:rFonts w:ascii="Courier New" w:hAnsi="Courier New" w:cs="Courier New"/>
          <w:lang w:val="en-US"/>
        </w:rPr>
        <w:br/>
        <w:t xml:space="preserve">      },</w:t>
      </w:r>
      <w:r w:rsidR="00F173C2" w:rsidRPr="00C61563">
        <w:rPr>
          <w:rFonts w:ascii="Courier New" w:hAnsi="Courier New" w:cs="Courier New"/>
          <w:lang w:val="en-US"/>
        </w:rPr>
        <w:br/>
        <w:t xml:space="preserve">  </w:t>
      </w:r>
      <w:r w:rsidR="00F14494">
        <w:rPr>
          <w:rFonts w:ascii="Courier New" w:hAnsi="Courier New" w:cs="Courier New"/>
          <w:lang w:val="en-US"/>
        </w:rPr>
        <w:t xml:space="preserve">    </w:t>
      </w:r>
      <w:r w:rsidR="00965E7F">
        <w:rPr>
          <w:rFonts w:ascii="Courier New" w:hAnsi="Courier New" w:cs="Courier New"/>
          <w:lang w:val="en-US"/>
        </w:rPr>
        <w:t>"</w:t>
      </w:r>
      <w:r w:rsidR="00510128" w:rsidRPr="00C61563">
        <w:rPr>
          <w:rFonts w:ascii="Courier New" w:hAnsi="Courier New" w:cs="Courier New"/>
          <w:lang w:val="en-US"/>
        </w:rPr>
        <w:t>priority</w:t>
      </w:r>
      <w:r w:rsidR="00F173C2" w:rsidRPr="00C61563">
        <w:rPr>
          <w:rFonts w:ascii="Courier New" w:hAnsi="Courier New" w:cs="Courier New"/>
          <w:lang w:val="en-US"/>
        </w:rPr>
        <w:t>-queue</w:t>
      </w:r>
      <w:r w:rsidR="00994AAE">
        <w:rPr>
          <w:rFonts w:ascii="Courier New" w:hAnsi="Courier New" w:cs="Courier New"/>
          <w:lang w:val="en-US"/>
        </w:rPr>
        <w:t>s</w:t>
      </w:r>
      <w:r w:rsidR="00965E7F">
        <w:rPr>
          <w:rFonts w:ascii="Courier New" w:hAnsi="Courier New" w:cs="Courier New"/>
          <w:lang w:val="en-US"/>
        </w:rPr>
        <w:t>"</w:t>
      </w:r>
      <w:r w:rsidR="00F173C2" w:rsidRPr="00C61563">
        <w:rPr>
          <w:rFonts w:ascii="Courier New" w:hAnsi="Courier New" w:cs="Courier New"/>
          <w:lang w:val="en-US"/>
        </w:rPr>
        <w:t xml:space="preserve"> : </w:t>
      </w:r>
      <w:r w:rsidR="00510128" w:rsidRPr="00C61563">
        <w:rPr>
          <w:rFonts w:ascii="Courier New" w:hAnsi="Courier New" w:cs="Courier New"/>
          <w:lang w:val="en-US"/>
        </w:rPr>
        <w:t>{</w:t>
      </w:r>
      <w:r w:rsidR="00510128" w:rsidRPr="00C61563">
        <w:rPr>
          <w:rFonts w:ascii="Courier New" w:hAnsi="Courier New" w:cs="Courier New"/>
          <w:lang w:val="en-US"/>
        </w:rPr>
        <w:br/>
        <w:t xml:space="preserve">           </w:t>
      </w:r>
      <w:r w:rsidR="00965E7F">
        <w:rPr>
          <w:rFonts w:ascii="Courier New" w:hAnsi="Courier New" w:cs="Courier New"/>
          <w:lang w:val="en-US"/>
        </w:rPr>
        <w:t>"</w:t>
      </w:r>
      <w:r w:rsidR="00510128" w:rsidRPr="00C61563">
        <w:rPr>
          <w:rFonts w:ascii="Courier New" w:hAnsi="Courier New" w:cs="Courier New"/>
          <w:lang w:val="en-US"/>
        </w:rPr>
        <w:t>label</w:t>
      </w:r>
      <w:r w:rsidR="00965E7F">
        <w:rPr>
          <w:rFonts w:ascii="Courier New" w:hAnsi="Courier New" w:cs="Courier New"/>
          <w:lang w:val="en-US"/>
        </w:rPr>
        <w:t>"</w:t>
      </w:r>
      <w:r w:rsidR="00510128" w:rsidRPr="00C61563">
        <w:rPr>
          <w:rFonts w:ascii="Courier New" w:hAnsi="Courier New" w:cs="Courier New"/>
          <w:lang w:val="en-US"/>
        </w:rPr>
        <w:t xml:space="preserve"> : </w:t>
      </w:r>
      <w:r w:rsidR="00965E7F">
        <w:rPr>
          <w:rFonts w:ascii="Courier New" w:hAnsi="Courier New" w:cs="Courier New"/>
          <w:lang w:val="en-US"/>
        </w:rPr>
        <w:t>"</w:t>
      </w:r>
      <w:proofErr w:type="spellStart"/>
      <w:r w:rsidR="00D124B2" w:rsidRPr="00C61563">
        <w:rPr>
          <w:rFonts w:ascii="Courier New" w:hAnsi="Courier New" w:cs="Courier New"/>
          <w:lang w:val="en-US"/>
        </w:rPr>
        <w:t>Prioritätswarteschlangen</w:t>
      </w:r>
      <w:proofErr w:type="spellEnd"/>
      <w:r w:rsidR="00965E7F">
        <w:rPr>
          <w:rFonts w:ascii="Courier New" w:hAnsi="Courier New" w:cs="Courier New"/>
          <w:lang w:val="en-US"/>
        </w:rPr>
        <w:t>"</w:t>
      </w:r>
      <w:r w:rsidR="00D124B2" w:rsidRPr="00C61563">
        <w:rPr>
          <w:rFonts w:ascii="Courier New" w:hAnsi="Courier New" w:cs="Courier New"/>
          <w:lang w:val="en-US"/>
        </w:rPr>
        <w:t>,</w:t>
      </w:r>
      <w:r w:rsidR="00510128" w:rsidRPr="00C61563">
        <w:rPr>
          <w:rFonts w:ascii="Courier New" w:hAnsi="Courier New" w:cs="Courier New"/>
          <w:lang w:val="en-US"/>
        </w:rPr>
        <w:br/>
        <w:t xml:space="preserve">           </w:t>
      </w:r>
      <w:r w:rsidR="00965E7F">
        <w:rPr>
          <w:rFonts w:ascii="Courier New" w:hAnsi="Courier New" w:cs="Courier New"/>
          <w:lang w:val="en-US"/>
        </w:rPr>
        <w:t>"</w:t>
      </w:r>
      <w:r w:rsidR="00510128" w:rsidRPr="00C61563">
        <w:rPr>
          <w:rFonts w:ascii="Courier New" w:hAnsi="Courier New" w:cs="Courier New"/>
          <w:lang w:val="en-US"/>
        </w:rPr>
        <w:t>address</w:t>
      </w:r>
      <w:r w:rsidR="00965E7F">
        <w:rPr>
          <w:rFonts w:ascii="Courier New" w:hAnsi="Courier New" w:cs="Courier New"/>
          <w:lang w:val="en-US"/>
        </w:rPr>
        <w:t>"</w:t>
      </w:r>
      <w:r w:rsidR="00510128" w:rsidRPr="00C61563">
        <w:rPr>
          <w:rFonts w:ascii="Courier New" w:hAnsi="Courier New" w:cs="Courier New"/>
          <w:lang w:val="en-US"/>
        </w:rPr>
        <w:t xml:space="preserve">, </w:t>
      </w:r>
      <w:r w:rsidR="00965E7F">
        <w:rPr>
          <w:rFonts w:ascii="Courier New" w:hAnsi="Courier New" w:cs="Courier New"/>
          <w:lang w:val="en-US"/>
        </w:rPr>
        <w:t>"</w:t>
      </w:r>
      <w:r w:rsidR="00510128" w:rsidRPr="00C61563">
        <w:rPr>
          <w:rFonts w:ascii="Courier New" w:hAnsi="Courier New" w:cs="Courier New"/>
          <w:lang w:val="en-US"/>
        </w:rPr>
        <w:t>priority-queues</w:t>
      </w:r>
      <w:r w:rsidR="00965E7F">
        <w:rPr>
          <w:rFonts w:ascii="Courier New" w:hAnsi="Courier New" w:cs="Courier New"/>
          <w:lang w:val="en-US"/>
        </w:rPr>
        <w:t>"</w:t>
      </w:r>
      <w:r w:rsidR="00510128" w:rsidRPr="00C61563">
        <w:rPr>
          <w:rFonts w:ascii="Courier New" w:hAnsi="Courier New" w:cs="Courier New"/>
          <w:lang w:val="en-US"/>
        </w:rPr>
        <w:br/>
        <w:t xml:space="preserve">      }</w:t>
      </w:r>
      <w:r w:rsidR="00F14494">
        <w:rPr>
          <w:rFonts w:ascii="Courier New" w:hAnsi="Courier New" w:cs="Courier New"/>
          <w:lang w:val="en-US"/>
        </w:rPr>
        <w:br/>
        <w:t xml:space="preserve">   }</w:t>
      </w:r>
      <w:r w:rsidR="004F4701" w:rsidRPr="00C61563">
        <w:rPr>
          <w:rFonts w:ascii="Courier New" w:hAnsi="Courier New" w:cs="Courier New"/>
          <w:lang w:val="en-US"/>
        </w:rPr>
        <w:br/>
      </w:r>
      <w:r w:rsidR="00952DB3" w:rsidRPr="00C61563">
        <w:rPr>
          <w:rFonts w:ascii="Courier New" w:hAnsi="Courier New" w:cs="Courier New"/>
          <w:lang w:val="en-US"/>
        </w:rPr>
        <w:t>}</w:t>
      </w:r>
    </w:p>
    <w:p w14:paraId="70BD50F7" w14:textId="32FC321F" w:rsidR="00A132B6" w:rsidRPr="00C61563" w:rsidRDefault="00A132B6" w:rsidP="00A132B6">
      <w:pPr>
        <w:rPr>
          <w:lang w:val="en-US"/>
        </w:rPr>
      </w:pPr>
      <w:r w:rsidRPr="00C61563">
        <w:rPr>
          <w:lang w:val="en-US"/>
        </w:rPr>
        <w:t>The base</w:t>
      </w:r>
      <w:r w:rsidR="00D62DEB">
        <w:rPr>
          <w:lang w:val="en-US"/>
        </w:rPr>
        <w:t>-</w:t>
      </w:r>
      <w:r w:rsidRPr="00C61563">
        <w:rPr>
          <w:lang w:val="en-US"/>
        </w:rPr>
        <w:t xml:space="preserve">address for the addresses in the collection map is the management node’s address. </w:t>
      </w:r>
    </w:p>
    <w:p w14:paraId="4287D9DA" w14:textId="63D81E2F" w:rsidR="00A132B6" w:rsidRDefault="00A132B6" w:rsidP="003066C2">
      <w:pPr>
        <w:rPr>
          <w:lang w:val="en-US"/>
        </w:rPr>
      </w:pPr>
      <w:r w:rsidRPr="00C61563">
        <w:rPr>
          <w:lang w:val="en-US"/>
        </w:rPr>
        <w:t xml:space="preserve">In the example, all collection addresses are relative to the management node, meaning that if the management node address were </w:t>
      </w:r>
      <w:r w:rsidR="00965E7F">
        <w:rPr>
          <w:rFonts w:ascii="Courier New" w:hAnsi="Courier New" w:cs="Courier New"/>
          <w:lang w:val="en-US"/>
        </w:rPr>
        <w:t>"</w:t>
      </w:r>
      <w:r w:rsidRPr="00C61563">
        <w:rPr>
          <w:rFonts w:ascii="Courier New" w:hAnsi="Courier New" w:cs="Courier New"/>
          <w:lang w:val="en-US"/>
        </w:rPr>
        <w:t>$</w:t>
      </w:r>
      <w:r w:rsidR="000118F8">
        <w:rPr>
          <w:rFonts w:ascii="Courier New" w:hAnsi="Courier New" w:cs="Courier New"/>
          <w:lang w:val="en-US"/>
        </w:rPr>
        <w:t>management</w:t>
      </w:r>
      <w:r w:rsidR="00965E7F">
        <w:rPr>
          <w:rFonts w:ascii="Courier New" w:hAnsi="Courier New" w:cs="Courier New"/>
          <w:lang w:val="en-US"/>
        </w:rPr>
        <w:t>"</w:t>
      </w:r>
      <w:r w:rsidRPr="00C61563">
        <w:rPr>
          <w:lang w:val="en-US"/>
        </w:rPr>
        <w:t xml:space="preserve">, the effective address of the </w:t>
      </w:r>
      <w:r w:rsidR="00965E7F">
        <w:rPr>
          <w:rFonts w:ascii="Courier New" w:hAnsi="Courier New" w:cs="Courier New"/>
          <w:lang w:val="en-US"/>
        </w:rPr>
        <w:t>"</w:t>
      </w:r>
      <w:r w:rsidRPr="00C61563">
        <w:rPr>
          <w:rFonts w:ascii="Courier New" w:hAnsi="Courier New" w:cs="Courier New"/>
          <w:lang w:val="en-US"/>
        </w:rPr>
        <w:t>queue</w:t>
      </w:r>
      <w:r w:rsidR="00965E7F">
        <w:rPr>
          <w:rFonts w:ascii="Courier New" w:hAnsi="Courier New" w:cs="Courier New"/>
          <w:lang w:val="en-US"/>
        </w:rPr>
        <w:t>"</w:t>
      </w:r>
      <w:r w:rsidRPr="00C61563">
        <w:rPr>
          <w:lang w:val="en-US"/>
        </w:rPr>
        <w:t xml:space="preserve"> collection were </w:t>
      </w:r>
      <w:r w:rsidR="00965E7F">
        <w:rPr>
          <w:rFonts w:ascii="Courier New" w:hAnsi="Courier New" w:cs="Courier New"/>
          <w:lang w:val="en-US"/>
        </w:rPr>
        <w:t>"</w:t>
      </w:r>
      <w:r w:rsidRPr="00C61563">
        <w:rPr>
          <w:rFonts w:ascii="Courier New" w:hAnsi="Courier New" w:cs="Courier New"/>
          <w:lang w:val="en-US"/>
        </w:rPr>
        <w:t>$</w:t>
      </w:r>
      <w:r w:rsidR="000118F8">
        <w:rPr>
          <w:rFonts w:ascii="Courier New" w:hAnsi="Courier New" w:cs="Courier New"/>
          <w:lang w:val="en-US"/>
        </w:rPr>
        <w:t>management</w:t>
      </w:r>
      <w:r w:rsidRPr="00C61563">
        <w:rPr>
          <w:rFonts w:ascii="Courier New" w:hAnsi="Courier New" w:cs="Courier New"/>
          <w:lang w:val="en-US"/>
        </w:rPr>
        <w:t>/queues</w:t>
      </w:r>
      <w:r w:rsidR="00965E7F">
        <w:rPr>
          <w:rFonts w:ascii="Courier New" w:hAnsi="Courier New" w:cs="Courier New"/>
          <w:lang w:val="en-US"/>
        </w:rPr>
        <w:t>"</w:t>
      </w:r>
      <w:r w:rsidRPr="00C61563">
        <w:rPr>
          <w:lang w:val="en-US"/>
        </w:rPr>
        <w:t>. The collection addresses could also be absolute paths or absolute URIs.</w:t>
      </w:r>
    </w:p>
    <w:p w14:paraId="017CE207" w14:textId="2DE261BA" w:rsidR="00870580" w:rsidRDefault="00870580" w:rsidP="00870580">
      <w:pPr>
        <w:pStyle w:val="berschrift3"/>
        <w:rPr>
          <w:lang w:val="en-US"/>
        </w:rPr>
      </w:pPr>
      <w:bookmarkStart w:id="26" w:name="_Toc12625860"/>
      <w:bookmarkStart w:id="27" w:name="_Ref9863781"/>
      <w:r>
        <w:rPr>
          <w:lang w:val="en-US"/>
        </w:rPr>
        <w:t>Types</w:t>
      </w:r>
      <w:bookmarkEnd w:id="26"/>
    </w:p>
    <w:p w14:paraId="2EF7DF0A" w14:textId="793D60AA" w:rsidR="00870580" w:rsidRDefault="00870580" w:rsidP="00870580">
      <w:pPr>
        <w:rPr>
          <w:lang w:val="en-US"/>
        </w:rPr>
      </w:pPr>
      <w:r>
        <w:rPr>
          <w:lang w:val="en-US"/>
        </w:rPr>
        <w:t>The “</w:t>
      </w:r>
      <w:r w:rsidRPr="00870580">
        <w:rPr>
          <w:rFonts w:ascii="Courier New" w:hAnsi="Courier New" w:cs="Courier New"/>
          <w:lang w:val="en-US"/>
        </w:rPr>
        <w:t>types</w:t>
      </w:r>
      <w:r>
        <w:rPr>
          <w:lang w:val="en-US"/>
        </w:rPr>
        <w:t>” entry in the discovery document points to a</w:t>
      </w:r>
      <w:r w:rsidR="00384337">
        <w:rPr>
          <w:lang w:val="en-US"/>
        </w:rPr>
        <w:t xml:space="preserve">n </w:t>
      </w:r>
      <w:r>
        <w:rPr>
          <w:lang w:val="en-US"/>
        </w:rPr>
        <w:t xml:space="preserve">endpoint </w:t>
      </w:r>
      <w:r w:rsidR="00EE7CB3">
        <w:rPr>
          <w:lang w:val="en-US"/>
        </w:rPr>
        <w:t>that returns the available entity types as a list of entity-</w:t>
      </w:r>
      <w:proofErr w:type="spellStart"/>
      <w:r w:rsidR="00EE7CB3">
        <w:rPr>
          <w:lang w:val="en-US"/>
        </w:rPr>
        <w:t>met</w:t>
      </w:r>
      <w:r w:rsidR="005048BB">
        <w:rPr>
          <w:lang w:val="en-US"/>
        </w:rPr>
        <w:t>a</w:t>
      </w:r>
      <w:r w:rsidR="00EE7CB3">
        <w:rPr>
          <w:lang w:val="en-US"/>
        </w:rPr>
        <w:t>type</w:t>
      </w:r>
      <w:proofErr w:type="spellEnd"/>
      <w:r w:rsidR="005048BB">
        <w:rPr>
          <w:lang w:val="en-US"/>
        </w:rPr>
        <w:t xml:space="preserve"> objects.</w:t>
      </w:r>
    </w:p>
    <w:p w14:paraId="76345AD2" w14:textId="2893906A" w:rsidR="00870580" w:rsidRPr="00EA1ED0" w:rsidRDefault="00870580" w:rsidP="00870580">
      <w:pPr>
        <w:rPr>
          <w:lang w:val="en-US"/>
        </w:rPr>
      </w:pPr>
      <w:r>
        <w:rPr>
          <w:rFonts w:ascii="Courier New" w:hAnsi="Courier New" w:cs="Courier New"/>
          <w:lang w:val="en-US"/>
        </w:rPr>
        <w:t>{</w:t>
      </w:r>
      <w:r>
        <w:rPr>
          <w:rFonts w:ascii="Courier New" w:hAnsi="Courier New" w:cs="Courier New"/>
          <w:lang w:val="en-US"/>
        </w:rPr>
        <w:br/>
        <w:t xml:space="preserve"> </w:t>
      </w:r>
      <w:r w:rsidRPr="00577F00">
        <w:rPr>
          <w:rFonts w:ascii="Courier New" w:hAnsi="Courier New" w:cs="Courier New"/>
          <w:lang w:val="en-US"/>
        </w:rPr>
        <w:t xml:space="preserve">  </w:t>
      </w:r>
      <w:r>
        <w:rPr>
          <w:rFonts w:ascii="Courier New" w:hAnsi="Courier New" w:cs="Courier New"/>
          <w:lang w:val="en-US"/>
        </w:rPr>
        <w:t>"</w:t>
      </w:r>
      <w:r w:rsidR="005048BB">
        <w:rPr>
          <w:rFonts w:ascii="Courier New" w:hAnsi="Courier New" w:cs="Courier New"/>
          <w:lang w:val="en-US"/>
        </w:rPr>
        <w:t>types</w:t>
      </w:r>
      <w:proofErr w:type="gramStart"/>
      <w:r>
        <w:rPr>
          <w:rFonts w:ascii="Courier New" w:hAnsi="Courier New" w:cs="Courier New"/>
          <w:lang w:val="en-US"/>
        </w:rPr>
        <w:t>"</w:t>
      </w:r>
      <w:r w:rsidRPr="00C61563">
        <w:rPr>
          <w:rFonts w:ascii="Courier New" w:hAnsi="Courier New" w:cs="Courier New"/>
          <w:lang w:val="en-US"/>
        </w:rPr>
        <w:t xml:space="preserve"> :</w:t>
      </w:r>
      <w:proofErr w:type="gramEnd"/>
      <w:r w:rsidRPr="00C61563">
        <w:rPr>
          <w:rFonts w:ascii="Courier New" w:hAnsi="Courier New" w:cs="Courier New"/>
          <w:lang w:val="en-US"/>
        </w:rPr>
        <w:t xml:space="preserve">   {</w:t>
      </w:r>
      <w:r w:rsidRPr="00C61563">
        <w:rPr>
          <w:rFonts w:ascii="Courier New" w:hAnsi="Courier New" w:cs="Courier New"/>
          <w:lang w:val="en-US"/>
        </w:rPr>
        <w:br/>
        <w:t xml:space="preserve">      </w:t>
      </w:r>
      <w:r>
        <w:rPr>
          <w:rFonts w:ascii="Courier New" w:hAnsi="Courier New" w:cs="Courier New"/>
          <w:lang w:val="en-US"/>
        </w:rPr>
        <w:t>"</w:t>
      </w:r>
      <w:r w:rsidRPr="00C61563">
        <w:rPr>
          <w:rFonts w:ascii="Courier New" w:hAnsi="Courier New" w:cs="Courier New"/>
          <w:lang w:val="en-US"/>
        </w:rPr>
        <w:t>label</w:t>
      </w:r>
      <w:r>
        <w:rPr>
          <w:rFonts w:ascii="Courier New" w:hAnsi="Courier New" w:cs="Courier New"/>
          <w:lang w:val="en-US"/>
        </w:rPr>
        <w:t>"</w:t>
      </w:r>
      <w:r w:rsidRPr="00C61563">
        <w:rPr>
          <w:rFonts w:ascii="Courier New" w:hAnsi="Courier New" w:cs="Courier New"/>
          <w:lang w:val="en-US"/>
        </w:rPr>
        <w:t xml:space="preserve"> : </w:t>
      </w:r>
      <w:r>
        <w:rPr>
          <w:rFonts w:ascii="Courier New" w:hAnsi="Courier New" w:cs="Courier New"/>
          <w:lang w:val="en-US"/>
        </w:rPr>
        <w:t>"</w:t>
      </w:r>
      <w:proofErr w:type="spellStart"/>
      <w:r w:rsidR="005048BB">
        <w:rPr>
          <w:rFonts w:ascii="Courier New" w:hAnsi="Courier New" w:cs="Courier New"/>
          <w:lang w:val="en-US"/>
        </w:rPr>
        <w:t>Typen</w:t>
      </w:r>
      <w:proofErr w:type="spellEnd"/>
      <w:r>
        <w:rPr>
          <w:rFonts w:ascii="Courier New" w:hAnsi="Courier New" w:cs="Courier New"/>
          <w:lang w:val="en-US"/>
        </w:rPr>
        <w:t>"</w:t>
      </w:r>
      <w:r w:rsidRPr="00C61563">
        <w:rPr>
          <w:rFonts w:ascii="Courier New" w:hAnsi="Courier New" w:cs="Courier New"/>
          <w:lang w:val="en-US"/>
        </w:rPr>
        <w:t>,</w:t>
      </w:r>
      <w:r w:rsidRPr="00C61563">
        <w:rPr>
          <w:rFonts w:ascii="Courier New" w:hAnsi="Courier New" w:cs="Courier New"/>
          <w:lang w:val="en-US"/>
        </w:rPr>
        <w:br/>
        <w:t xml:space="preserve">      </w:t>
      </w:r>
      <w:r>
        <w:rPr>
          <w:rFonts w:ascii="Courier New" w:hAnsi="Courier New" w:cs="Courier New"/>
          <w:lang w:val="en-US"/>
        </w:rPr>
        <w:t>"</w:t>
      </w:r>
      <w:r w:rsidRPr="00C61563">
        <w:rPr>
          <w:rFonts w:ascii="Courier New" w:hAnsi="Courier New" w:cs="Courier New"/>
          <w:lang w:val="en-US"/>
        </w:rPr>
        <w:t>address</w:t>
      </w:r>
      <w:r>
        <w:rPr>
          <w:rFonts w:ascii="Courier New" w:hAnsi="Courier New" w:cs="Courier New"/>
          <w:lang w:val="en-US"/>
        </w:rPr>
        <w:t>"</w:t>
      </w:r>
      <w:r w:rsidRPr="00C61563">
        <w:rPr>
          <w:rFonts w:ascii="Courier New" w:hAnsi="Courier New" w:cs="Courier New"/>
          <w:lang w:val="en-US"/>
        </w:rPr>
        <w:t xml:space="preserve">, </w:t>
      </w:r>
      <w:r>
        <w:rPr>
          <w:rFonts w:ascii="Courier New" w:hAnsi="Courier New" w:cs="Courier New"/>
          <w:lang w:val="en-US"/>
        </w:rPr>
        <w:t>"</w:t>
      </w:r>
      <w:r w:rsidR="005048BB">
        <w:rPr>
          <w:rFonts w:ascii="Courier New" w:hAnsi="Courier New" w:cs="Courier New"/>
          <w:lang w:val="en-US"/>
        </w:rPr>
        <w:t>types</w:t>
      </w:r>
      <w:r>
        <w:rPr>
          <w:rFonts w:ascii="Courier New" w:hAnsi="Courier New" w:cs="Courier New"/>
          <w:lang w:val="en-US"/>
        </w:rPr>
        <w:t>"</w:t>
      </w:r>
      <w:r w:rsidRPr="00C61563">
        <w:rPr>
          <w:rFonts w:ascii="Courier New" w:hAnsi="Courier New" w:cs="Courier New"/>
          <w:lang w:val="en-US"/>
        </w:rPr>
        <w:br/>
        <w:t xml:space="preserve">   }</w:t>
      </w:r>
      <w:r>
        <w:rPr>
          <w:rFonts w:ascii="Courier New" w:hAnsi="Courier New" w:cs="Courier New"/>
          <w:lang w:val="en-US"/>
        </w:rPr>
        <w:br/>
        <w:t>}</w:t>
      </w:r>
    </w:p>
    <w:p w14:paraId="518D2DFA" w14:textId="77777777" w:rsidR="00870580" w:rsidRDefault="00870580" w:rsidP="00870580">
      <w:pPr>
        <w:pStyle w:val="berschrift3"/>
        <w:rPr>
          <w:lang w:val="en-US"/>
        </w:rPr>
      </w:pPr>
      <w:bookmarkStart w:id="28" w:name="_Toc12625861"/>
      <w:r>
        <w:rPr>
          <w:lang w:val="en-US"/>
        </w:rPr>
        <w:t>Configuration</w:t>
      </w:r>
      <w:bookmarkEnd w:id="28"/>
    </w:p>
    <w:p w14:paraId="30299F78" w14:textId="5B60E5F8" w:rsidR="00870580" w:rsidRDefault="00870580" w:rsidP="00870580">
      <w:pPr>
        <w:rPr>
          <w:lang w:val="en-US"/>
        </w:rPr>
      </w:pPr>
      <w:r>
        <w:rPr>
          <w:lang w:val="en-US"/>
        </w:rPr>
        <w:t xml:space="preserve">The </w:t>
      </w:r>
      <w:r w:rsidR="0058110D">
        <w:rPr>
          <w:lang w:val="en-US"/>
        </w:rPr>
        <w:t>“</w:t>
      </w:r>
      <w:r w:rsidRPr="0058110D">
        <w:rPr>
          <w:rFonts w:ascii="Courier New" w:hAnsi="Courier New" w:cs="Courier New"/>
          <w:lang w:val="en-US"/>
        </w:rPr>
        <w:t>config</w:t>
      </w:r>
      <w:r w:rsidR="0058110D" w:rsidRPr="0058110D">
        <w:rPr>
          <w:rFonts w:ascii="Courier New" w:hAnsi="Courier New" w:cs="Courier New"/>
          <w:lang w:val="en-US"/>
        </w:rPr>
        <w:t>uration</w:t>
      </w:r>
      <w:r w:rsidR="0058110D">
        <w:rPr>
          <w:lang w:val="en-US"/>
        </w:rPr>
        <w:t>”</w:t>
      </w:r>
      <w:r>
        <w:rPr>
          <w:lang w:val="en-US"/>
        </w:rPr>
        <w:t xml:space="preserve"> entry in the discovery document points to a configuration endpoint for th</w:t>
      </w:r>
      <w:r w:rsidR="00F2195D">
        <w:rPr>
          <w:lang w:val="en-US"/>
        </w:rPr>
        <w:t>e management node’s scope</w:t>
      </w:r>
      <w:r>
        <w:rPr>
          <w:lang w:val="en-US"/>
        </w:rPr>
        <w:t xml:space="preserve">. For a discovery document for the AMQP container’s </w:t>
      </w:r>
      <w:proofErr w:type="spellStart"/>
      <w:r w:rsidR="00F2195D">
        <w:rPr>
          <w:lang w:val="en-US"/>
        </w:rPr>
        <w:t>maion</w:t>
      </w:r>
      <w:proofErr w:type="spellEnd"/>
      <w:r w:rsidR="00F2195D">
        <w:rPr>
          <w:lang w:val="en-US"/>
        </w:rPr>
        <w:t xml:space="preserve"> </w:t>
      </w:r>
      <w:r>
        <w:rPr>
          <w:lang w:val="en-US"/>
        </w:rPr>
        <w:t xml:space="preserve">management node, the address might point to a configuration endpoint that allows for managing configuration aspects of the container. The details of the endpoint are </w:t>
      </w:r>
      <w:proofErr w:type="gramStart"/>
      <w:r>
        <w:rPr>
          <w:lang w:val="en-US"/>
        </w:rPr>
        <w:t>application-specific</w:t>
      </w:r>
      <w:proofErr w:type="gramEnd"/>
      <w:r>
        <w:rPr>
          <w:lang w:val="en-US"/>
        </w:rPr>
        <w:t>.</w:t>
      </w:r>
    </w:p>
    <w:p w14:paraId="47D79BA8" w14:textId="77777777" w:rsidR="00870580" w:rsidRPr="00EA1ED0" w:rsidRDefault="00870580" w:rsidP="00870580">
      <w:pPr>
        <w:rPr>
          <w:lang w:val="en-US"/>
        </w:rPr>
      </w:pPr>
      <w:r>
        <w:rPr>
          <w:rFonts w:ascii="Courier New" w:hAnsi="Courier New" w:cs="Courier New"/>
          <w:lang w:val="en-US"/>
        </w:rPr>
        <w:t>{</w:t>
      </w:r>
      <w:r>
        <w:rPr>
          <w:rFonts w:ascii="Courier New" w:hAnsi="Courier New" w:cs="Courier New"/>
          <w:lang w:val="en-US"/>
        </w:rPr>
        <w:br/>
        <w:t xml:space="preserve"> </w:t>
      </w:r>
      <w:r w:rsidRPr="00577F00">
        <w:rPr>
          <w:rFonts w:ascii="Courier New" w:hAnsi="Courier New" w:cs="Courier New"/>
          <w:lang w:val="en-US"/>
        </w:rPr>
        <w:t xml:space="preserve">  </w:t>
      </w:r>
      <w:r>
        <w:rPr>
          <w:rFonts w:ascii="Courier New" w:hAnsi="Courier New" w:cs="Courier New"/>
          <w:lang w:val="en-US"/>
        </w:rPr>
        <w:t>"configuration</w:t>
      </w:r>
      <w:proofErr w:type="gramStart"/>
      <w:r>
        <w:rPr>
          <w:rFonts w:ascii="Courier New" w:hAnsi="Courier New" w:cs="Courier New"/>
          <w:lang w:val="en-US"/>
        </w:rPr>
        <w:t>"</w:t>
      </w:r>
      <w:r w:rsidRPr="00C61563">
        <w:rPr>
          <w:rFonts w:ascii="Courier New" w:hAnsi="Courier New" w:cs="Courier New"/>
          <w:lang w:val="en-US"/>
        </w:rPr>
        <w:t xml:space="preserve"> :</w:t>
      </w:r>
      <w:proofErr w:type="gramEnd"/>
      <w:r w:rsidRPr="00C61563">
        <w:rPr>
          <w:rFonts w:ascii="Courier New" w:hAnsi="Courier New" w:cs="Courier New"/>
          <w:lang w:val="en-US"/>
        </w:rPr>
        <w:t xml:space="preserve">   {</w:t>
      </w:r>
      <w:r w:rsidRPr="00C61563">
        <w:rPr>
          <w:rFonts w:ascii="Courier New" w:hAnsi="Courier New" w:cs="Courier New"/>
          <w:lang w:val="en-US"/>
        </w:rPr>
        <w:br/>
        <w:t xml:space="preserve">      </w:t>
      </w:r>
      <w:r>
        <w:rPr>
          <w:rFonts w:ascii="Courier New" w:hAnsi="Courier New" w:cs="Courier New"/>
          <w:lang w:val="en-US"/>
        </w:rPr>
        <w:t>"</w:t>
      </w:r>
      <w:r w:rsidRPr="00C61563">
        <w:rPr>
          <w:rFonts w:ascii="Courier New" w:hAnsi="Courier New" w:cs="Courier New"/>
          <w:lang w:val="en-US"/>
        </w:rPr>
        <w:t>label</w:t>
      </w:r>
      <w:r>
        <w:rPr>
          <w:rFonts w:ascii="Courier New" w:hAnsi="Courier New" w:cs="Courier New"/>
          <w:lang w:val="en-US"/>
        </w:rPr>
        <w:t>"</w:t>
      </w:r>
      <w:r w:rsidRPr="00C61563">
        <w:rPr>
          <w:rFonts w:ascii="Courier New" w:hAnsi="Courier New" w:cs="Courier New"/>
          <w:lang w:val="en-US"/>
        </w:rPr>
        <w:t xml:space="preserve"> : </w:t>
      </w:r>
      <w:r>
        <w:rPr>
          <w:rFonts w:ascii="Courier New" w:hAnsi="Courier New" w:cs="Courier New"/>
          <w:lang w:val="en-US"/>
        </w:rPr>
        <w:t>"Server-</w:t>
      </w:r>
      <w:proofErr w:type="spellStart"/>
      <w:r>
        <w:rPr>
          <w:rFonts w:ascii="Courier New" w:hAnsi="Courier New" w:cs="Courier New"/>
          <w:lang w:val="en-US"/>
        </w:rPr>
        <w:t>Konfiguration</w:t>
      </w:r>
      <w:proofErr w:type="spellEnd"/>
      <w:r>
        <w:rPr>
          <w:rFonts w:ascii="Courier New" w:hAnsi="Courier New" w:cs="Courier New"/>
          <w:lang w:val="en-US"/>
        </w:rPr>
        <w:t>"</w:t>
      </w:r>
      <w:r w:rsidRPr="00C61563">
        <w:rPr>
          <w:rFonts w:ascii="Courier New" w:hAnsi="Courier New" w:cs="Courier New"/>
          <w:lang w:val="en-US"/>
        </w:rPr>
        <w:t>,</w:t>
      </w:r>
      <w:r w:rsidRPr="00C61563">
        <w:rPr>
          <w:rFonts w:ascii="Courier New" w:hAnsi="Courier New" w:cs="Courier New"/>
          <w:lang w:val="en-US"/>
        </w:rPr>
        <w:br/>
        <w:t xml:space="preserve">      </w:t>
      </w:r>
      <w:r>
        <w:rPr>
          <w:rFonts w:ascii="Courier New" w:hAnsi="Courier New" w:cs="Courier New"/>
          <w:lang w:val="en-US"/>
        </w:rPr>
        <w:t>"</w:t>
      </w:r>
      <w:r w:rsidRPr="00C61563">
        <w:rPr>
          <w:rFonts w:ascii="Courier New" w:hAnsi="Courier New" w:cs="Courier New"/>
          <w:lang w:val="en-US"/>
        </w:rPr>
        <w:t>address</w:t>
      </w:r>
      <w:r>
        <w:rPr>
          <w:rFonts w:ascii="Courier New" w:hAnsi="Courier New" w:cs="Courier New"/>
          <w:lang w:val="en-US"/>
        </w:rPr>
        <w:t>"</w:t>
      </w:r>
      <w:r w:rsidRPr="00C61563">
        <w:rPr>
          <w:rFonts w:ascii="Courier New" w:hAnsi="Courier New" w:cs="Courier New"/>
          <w:lang w:val="en-US"/>
        </w:rPr>
        <w:t xml:space="preserve">, </w:t>
      </w:r>
      <w:r>
        <w:rPr>
          <w:rFonts w:ascii="Courier New" w:hAnsi="Courier New" w:cs="Courier New"/>
          <w:lang w:val="en-US"/>
        </w:rPr>
        <w:t>"config"</w:t>
      </w:r>
      <w:r w:rsidRPr="00C61563">
        <w:rPr>
          <w:rFonts w:ascii="Courier New" w:hAnsi="Courier New" w:cs="Courier New"/>
          <w:lang w:val="en-US"/>
        </w:rPr>
        <w:br/>
        <w:t xml:space="preserve">   }</w:t>
      </w:r>
      <w:r>
        <w:rPr>
          <w:rFonts w:ascii="Courier New" w:hAnsi="Courier New" w:cs="Courier New"/>
          <w:lang w:val="en-US"/>
        </w:rPr>
        <w:br/>
        <w:t>}</w:t>
      </w:r>
    </w:p>
    <w:p w14:paraId="1086F4CE" w14:textId="3C370144" w:rsidR="005D5095" w:rsidRDefault="005D5095" w:rsidP="005D5095">
      <w:pPr>
        <w:pStyle w:val="berschrift3"/>
        <w:rPr>
          <w:lang w:val="en-US"/>
        </w:rPr>
      </w:pPr>
      <w:bookmarkStart w:id="29" w:name="_Toc12625862"/>
      <w:r>
        <w:rPr>
          <w:lang w:val="en-US"/>
        </w:rPr>
        <w:t>Operations</w:t>
      </w:r>
      <w:bookmarkEnd w:id="27"/>
      <w:bookmarkEnd w:id="29"/>
    </w:p>
    <w:p w14:paraId="25385723" w14:textId="004268B5" w:rsidR="005D5095" w:rsidRDefault="00351687" w:rsidP="005D5095">
      <w:pPr>
        <w:rPr>
          <w:lang w:val="en-US"/>
        </w:rPr>
      </w:pPr>
      <w:r>
        <w:rPr>
          <w:lang w:val="en-US"/>
        </w:rPr>
        <w:t xml:space="preserve">The </w:t>
      </w:r>
      <w:r w:rsidR="00965E7F">
        <w:rPr>
          <w:lang w:val="en-US"/>
        </w:rPr>
        <w:t>"</w:t>
      </w:r>
      <w:r w:rsidRPr="00870580">
        <w:rPr>
          <w:rFonts w:ascii="Courier New" w:hAnsi="Courier New" w:cs="Courier New"/>
          <w:lang w:val="en-US"/>
        </w:rPr>
        <w:t>o</w:t>
      </w:r>
      <w:r w:rsidR="00DD79C9" w:rsidRPr="00870580">
        <w:rPr>
          <w:rFonts w:ascii="Courier New" w:hAnsi="Courier New" w:cs="Courier New"/>
          <w:lang w:val="en-US"/>
        </w:rPr>
        <w:t>perations</w:t>
      </w:r>
      <w:r w:rsidR="00965E7F">
        <w:rPr>
          <w:lang w:val="en-US"/>
        </w:rPr>
        <w:t>"</w:t>
      </w:r>
      <w:r w:rsidR="00DD79C9">
        <w:rPr>
          <w:lang w:val="en-US"/>
        </w:rPr>
        <w:t xml:space="preserve"> </w:t>
      </w:r>
      <w:r w:rsidR="00335BD6">
        <w:rPr>
          <w:lang w:val="en-US"/>
        </w:rPr>
        <w:t xml:space="preserve">map contains references to management operations that are not </w:t>
      </w:r>
      <w:r w:rsidR="00145A2A">
        <w:rPr>
          <w:lang w:val="en-US"/>
        </w:rPr>
        <w:t xml:space="preserve">easily or intuitively modeled as </w:t>
      </w:r>
      <w:r w:rsidR="00D05822">
        <w:rPr>
          <w:lang w:val="en-US"/>
        </w:rPr>
        <w:t xml:space="preserve">simple GET/PUT/POST/DELETE </w:t>
      </w:r>
      <w:r w:rsidR="00145A2A">
        <w:rPr>
          <w:lang w:val="en-US"/>
        </w:rPr>
        <w:t>resource operations</w:t>
      </w:r>
      <w:r w:rsidR="005C1437">
        <w:rPr>
          <w:lang w:val="en-US"/>
        </w:rPr>
        <w:t xml:space="preserve">. An example for this might be </w:t>
      </w:r>
      <w:r w:rsidR="00E07FE7">
        <w:rPr>
          <w:lang w:val="en-US"/>
        </w:rPr>
        <w:t xml:space="preserve">temporarily enabling or disabling </w:t>
      </w:r>
      <w:r w:rsidR="00ED19E2">
        <w:rPr>
          <w:lang w:val="en-US"/>
        </w:rPr>
        <w:t>a server endpoint.</w:t>
      </w:r>
      <w:r w:rsidR="00CA1034">
        <w:rPr>
          <w:lang w:val="en-US"/>
        </w:rPr>
        <w:t xml:space="preserve"> While this can arguably be performed by editing a document and setting a configuration value, </w:t>
      </w:r>
      <w:r w:rsidR="003F268D">
        <w:rPr>
          <w:lang w:val="en-US"/>
        </w:rPr>
        <w:t>some implementations might find doing so too obscure.</w:t>
      </w:r>
    </w:p>
    <w:p w14:paraId="0EFC5548" w14:textId="4B949B9D" w:rsidR="00464D0E" w:rsidRDefault="00464D0E" w:rsidP="005D5095">
      <w:pPr>
        <w:rPr>
          <w:lang w:val="en-US"/>
        </w:rPr>
      </w:pPr>
      <w:r>
        <w:rPr>
          <w:lang w:val="en-US"/>
        </w:rPr>
        <w:t>Example:</w:t>
      </w:r>
    </w:p>
    <w:p w14:paraId="6079B80A" w14:textId="77777777" w:rsidR="00464D0E" w:rsidRDefault="00464D0E" w:rsidP="00464D0E">
      <w:pPr>
        <w:rPr>
          <w:rFonts w:ascii="Courier New" w:hAnsi="Courier New" w:cs="Courier New"/>
          <w:lang w:val="en-US"/>
        </w:rPr>
      </w:pPr>
      <w:r w:rsidRPr="00577F00">
        <w:rPr>
          <w:rFonts w:ascii="Courier New" w:hAnsi="Courier New" w:cs="Courier New"/>
          <w:lang w:val="en-US"/>
        </w:rPr>
        <w:t>{</w:t>
      </w:r>
    </w:p>
    <w:p w14:paraId="35B01B1D" w14:textId="3DF9BFBE" w:rsidR="00B46C1C" w:rsidRDefault="00464D0E" w:rsidP="00464D0E">
      <w:pPr>
        <w:rPr>
          <w:rFonts w:ascii="Courier New" w:hAnsi="Courier New" w:cs="Courier New"/>
          <w:lang w:val="en-US"/>
        </w:rPr>
      </w:pPr>
      <w:r>
        <w:rPr>
          <w:rFonts w:ascii="Courier New" w:hAnsi="Courier New" w:cs="Courier New"/>
          <w:lang w:val="en-US"/>
        </w:rPr>
        <w:t xml:space="preserve"> </w:t>
      </w:r>
      <w:r w:rsidR="00965E7F">
        <w:rPr>
          <w:rFonts w:ascii="Courier New" w:hAnsi="Courier New" w:cs="Courier New"/>
          <w:lang w:val="en-US"/>
        </w:rPr>
        <w:t>"</w:t>
      </w:r>
      <w:r w:rsidR="00B46C1C">
        <w:rPr>
          <w:rFonts w:ascii="Courier New" w:hAnsi="Courier New" w:cs="Courier New"/>
          <w:lang w:val="en-US"/>
        </w:rPr>
        <w:t>operations</w:t>
      </w:r>
      <w:proofErr w:type="gramStart"/>
      <w:r w:rsidR="00965E7F">
        <w:rPr>
          <w:rFonts w:ascii="Courier New" w:hAnsi="Courier New" w:cs="Courier New"/>
          <w:lang w:val="en-US"/>
        </w:rPr>
        <w:t>"</w:t>
      </w:r>
      <w:r>
        <w:rPr>
          <w:rFonts w:ascii="Courier New" w:hAnsi="Courier New" w:cs="Courier New"/>
          <w:lang w:val="en-US"/>
        </w:rPr>
        <w:t xml:space="preserve"> :</w:t>
      </w:r>
      <w:proofErr w:type="gramEnd"/>
      <w:r>
        <w:rPr>
          <w:rFonts w:ascii="Courier New" w:hAnsi="Courier New" w:cs="Courier New"/>
          <w:lang w:val="en-US"/>
        </w:rPr>
        <w:t xml:space="preserve"> {</w:t>
      </w:r>
      <w:r w:rsidRPr="00577F00">
        <w:rPr>
          <w:rFonts w:ascii="Courier New" w:hAnsi="Courier New" w:cs="Courier New"/>
          <w:lang w:val="en-US"/>
        </w:rPr>
        <w:br/>
      </w:r>
      <w:r>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r w:rsidR="00B46C1C">
        <w:rPr>
          <w:rFonts w:ascii="Courier New" w:hAnsi="Courier New" w:cs="Courier New"/>
          <w:lang w:val="en-US"/>
        </w:rPr>
        <w:t>enable</w:t>
      </w:r>
      <w:r w:rsidR="00965E7F">
        <w:rPr>
          <w:rFonts w:ascii="Courier New" w:hAnsi="Courier New" w:cs="Courier New"/>
          <w:lang w:val="en-US"/>
        </w:rPr>
        <w:t>"</w:t>
      </w:r>
      <w:r w:rsidRPr="00577F00">
        <w:rPr>
          <w:rFonts w:ascii="Courier New" w:hAnsi="Courier New" w:cs="Courier New"/>
          <w:lang w:val="en-US"/>
        </w:rPr>
        <w:t xml:space="preserve"> : {</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label</w:t>
      </w:r>
      <w:r w:rsidR="00965E7F">
        <w:rPr>
          <w:rFonts w:ascii="Courier New" w:hAnsi="Courier New" w:cs="Courier New"/>
          <w:lang w:val="en-US"/>
        </w:rPr>
        <w:t>"</w:t>
      </w:r>
      <w:r w:rsidRPr="00577F00">
        <w:rPr>
          <w:rFonts w:ascii="Courier New" w:hAnsi="Courier New" w:cs="Courier New"/>
          <w:lang w:val="en-US"/>
        </w:rPr>
        <w:t xml:space="preserve"> : </w:t>
      </w:r>
      <w:r w:rsidR="00965E7F">
        <w:rPr>
          <w:rFonts w:ascii="Courier New" w:hAnsi="Courier New" w:cs="Courier New"/>
          <w:lang w:val="en-US"/>
        </w:rPr>
        <w:t>"</w:t>
      </w:r>
      <w:r w:rsidR="00F72479">
        <w:rPr>
          <w:rFonts w:ascii="Courier New" w:hAnsi="Courier New" w:cs="Courier New"/>
          <w:lang w:val="en-US"/>
        </w:rPr>
        <w:t xml:space="preserve">Server </w:t>
      </w:r>
      <w:proofErr w:type="spellStart"/>
      <w:r w:rsidR="00F72479">
        <w:rPr>
          <w:rFonts w:ascii="Courier New" w:hAnsi="Courier New" w:cs="Courier New"/>
          <w:lang w:val="en-US"/>
        </w:rPr>
        <w:t>Aktivieren</w:t>
      </w:r>
      <w:proofErr w:type="spellEnd"/>
      <w:r w:rsidR="00965E7F">
        <w:rPr>
          <w:rFonts w:ascii="Courier New" w:hAnsi="Courier New" w:cs="Courier New"/>
          <w:lang w:val="en-US"/>
        </w:rPr>
        <w:t>"</w:t>
      </w:r>
      <w:r w:rsidRPr="00577F00">
        <w:rPr>
          <w:rFonts w:ascii="Courier New" w:hAnsi="Courier New" w:cs="Courier New"/>
          <w:lang w:val="en-US"/>
        </w:rPr>
        <w:t>,</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address</w:t>
      </w:r>
      <w:r w:rsidR="00965E7F">
        <w:rPr>
          <w:rFonts w:ascii="Courier New" w:hAnsi="Courier New" w:cs="Courier New"/>
          <w:lang w:val="en-US"/>
        </w:rPr>
        <w:t>"</w:t>
      </w:r>
      <w:r w:rsidRPr="00577F00">
        <w:rPr>
          <w:rFonts w:ascii="Courier New" w:hAnsi="Courier New" w:cs="Courier New"/>
          <w:lang w:val="en-US"/>
        </w:rPr>
        <w:t xml:space="preserve">, </w:t>
      </w:r>
      <w:r w:rsidR="00965E7F">
        <w:rPr>
          <w:rFonts w:ascii="Courier New" w:hAnsi="Courier New" w:cs="Courier New"/>
          <w:lang w:val="en-US"/>
        </w:rPr>
        <w:t>"</w:t>
      </w:r>
      <w:r w:rsidR="00B46C1C">
        <w:rPr>
          <w:rFonts w:ascii="Courier New" w:hAnsi="Courier New" w:cs="Courier New"/>
          <w:lang w:val="en-US"/>
        </w:rPr>
        <w:t>operations/enable</w:t>
      </w:r>
      <w:r w:rsidR="00965E7F">
        <w:rPr>
          <w:rFonts w:ascii="Courier New" w:hAnsi="Courier New" w:cs="Courier New"/>
          <w:lang w:val="en-US"/>
        </w:rPr>
        <w:t>"</w:t>
      </w:r>
      <w:r w:rsidRPr="00577F00">
        <w:rPr>
          <w:rFonts w:ascii="Courier New" w:hAnsi="Courier New" w:cs="Courier New"/>
          <w:lang w:val="en-US"/>
        </w:rPr>
        <w:br/>
      </w:r>
      <w:r w:rsidRPr="00577F00">
        <w:rPr>
          <w:rFonts w:ascii="Courier New" w:hAnsi="Courier New" w:cs="Courier New"/>
          <w:lang w:val="en-US"/>
        </w:rPr>
        <w:lastRenderedPageBreak/>
        <w:t xml:space="preserve">      },</w:t>
      </w:r>
      <w:r w:rsidRPr="00577F00">
        <w:rPr>
          <w:rFonts w:ascii="Courier New" w:hAnsi="Courier New" w:cs="Courier New"/>
          <w:lang w:val="en-US"/>
        </w:rPr>
        <w:br/>
        <w:t xml:space="preserve">  </w:t>
      </w:r>
      <w:r>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r w:rsidR="00B46C1C">
        <w:rPr>
          <w:rFonts w:ascii="Courier New" w:hAnsi="Courier New" w:cs="Courier New"/>
          <w:lang w:val="en-US"/>
        </w:rPr>
        <w:t>disable</w:t>
      </w:r>
      <w:r w:rsidR="00965E7F">
        <w:rPr>
          <w:rFonts w:ascii="Courier New" w:hAnsi="Courier New" w:cs="Courier New"/>
          <w:lang w:val="en-US"/>
        </w:rPr>
        <w:t>"</w:t>
      </w:r>
      <w:r w:rsidRPr="00577F00">
        <w:rPr>
          <w:rFonts w:ascii="Courier New" w:hAnsi="Courier New" w:cs="Courier New"/>
          <w:lang w:val="en-US"/>
        </w:rPr>
        <w:t xml:space="preserve"> :   {</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label</w:t>
      </w:r>
      <w:r w:rsidR="00965E7F">
        <w:rPr>
          <w:rFonts w:ascii="Courier New" w:hAnsi="Courier New" w:cs="Courier New"/>
          <w:lang w:val="en-US"/>
        </w:rPr>
        <w:t>"</w:t>
      </w:r>
      <w:r w:rsidRPr="00577F00">
        <w:rPr>
          <w:rFonts w:ascii="Courier New" w:hAnsi="Courier New" w:cs="Courier New"/>
          <w:lang w:val="en-US"/>
        </w:rPr>
        <w:t xml:space="preserve"> : </w:t>
      </w:r>
      <w:r w:rsidR="00965E7F">
        <w:rPr>
          <w:rFonts w:ascii="Courier New" w:hAnsi="Courier New" w:cs="Courier New"/>
          <w:lang w:val="en-US"/>
        </w:rPr>
        <w:t>"</w:t>
      </w:r>
      <w:r w:rsidR="00F72479">
        <w:rPr>
          <w:rFonts w:ascii="Courier New" w:hAnsi="Courier New" w:cs="Courier New"/>
          <w:lang w:val="en-US"/>
        </w:rPr>
        <w:t xml:space="preserve">Server </w:t>
      </w:r>
      <w:proofErr w:type="spellStart"/>
      <w:r w:rsidR="00F72479">
        <w:rPr>
          <w:rFonts w:ascii="Courier New" w:hAnsi="Courier New" w:cs="Courier New"/>
          <w:lang w:val="en-US"/>
        </w:rPr>
        <w:t>Deaktivieren</w:t>
      </w:r>
      <w:proofErr w:type="spellEnd"/>
      <w:r w:rsidR="00965E7F">
        <w:rPr>
          <w:rFonts w:ascii="Courier New" w:hAnsi="Courier New" w:cs="Courier New"/>
          <w:lang w:val="en-US"/>
        </w:rPr>
        <w:t>"</w:t>
      </w:r>
      <w:r w:rsidRPr="00577F00">
        <w:rPr>
          <w:rFonts w:ascii="Courier New" w:hAnsi="Courier New" w:cs="Courier New"/>
          <w:lang w:val="en-US"/>
        </w:rPr>
        <w:t>,</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address</w:t>
      </w:r>
      <w:r w:rsidR="00965E7F">
        <w:rPr>
          <w:rFonts w:ascii="Courier New" w:hAnsi="Courier New" w:cs="Courier New"/>
          <w:lang w:val="en-US"/>
        </w:rPr>
        <w:t>"</w:t>
      </w:r>
      <w:r w:rsidRPr="00577F00">
        <w:rPr>
          <w:rFonts w:ascii="Courier New" w:hAnsi="Courier New" w:cs="Courier New"/>
          <w:lang w:val="en-US"/>
        </w:rPr>
        <w:t xml:space="preserve">, </w:t>
      </w:r>
      <w:r w:rsidR="00965E7F">
        <w:rPr>
          <w:rFonts w:ascii="Courier New" w:hAnsi="Courier New" w:cs="Courier New"/>
          <w:lang w:val="en-US"/>
        </w:rPr>
        <w:t>"</w:t>
      </w:r>
      <w:r w:rsidR="00B46C1C">
        <w:rPr>
          <w:rFonts w:ascii="Courier New" w:hAnsi="Courier New" w:cs="Courier New"/>
          <w:lang w:val="en-US"/>
        </w:rPr>
        <w:t>operations/disable</w:t>
      </w:r>
      <w:r w:rsidR="00965E7F">
        <w:rPr>
          <w:rFonts w:ascii="Courier New" w:hAnsi="Courier New" w:cs="Courier New"/>
          <w:lang w:val="en-US"/>
        </w:rPr>
        <w:t>"</w:t>
      </w:r>
      <w:r w:rsidRPr="00577F00">
        <w:rPr>
          <w:rFonts w:ascii="Courier New" w:hAnsi="Courier New" w:cs="Courier New"/>
          <w:lang w:val="en-US"/>
        </w:rPr>
        <w:br/>
        <w:t xml:space="preserve">      }</w:t>
      </w:r>
    </w:p>
    <w:p w14:paraId="1F22BCC4" w14:textId="29F8EB42" w:rsidR="00464D0E" w:rsidRDefault="00B46C1C" w:rsidP="00464D0E">
      <w:pPr>
        <w:rPr>
          <w:lang w:val="en-US"/>
        </w:rPr>
      </w:pPr>
      <w:r>
        <w:rPr>
          <w:rFonts w:ascii="Courier New" w:hAnsi="Courier New" w:cs="Courier New"/>
          <w:lang w:val="en-US"/>
        </w:rPr>
        <w:t xml:space="preserve">   }</w:t>
      </w:r>
      <w:r>
        <w:rPr>
          <w:rFonts w:ascii="Courier New" w:hAnsi="Courier New" w:cs="Courier New"/>
          <w:lang w:val="en-US"/>
        </w:rPr>
        <w:br/>
        <w:t>}</w:t>
      </w:r>
      <w:r w:rsidR="00464D0E" w:rsidRPr="00577F00">
        <w:rPr>
          <w:rFonts w:ascii="Courier New" w:hAnsi="Courier New" w:cs="Courier New"/>
          <w:lang w:val="en-US"/>
        </w:rPr>
        <w:br/>
      </w:r>
    </w:p>
    <w:p w14:paraId="4D66103A" w14:textId="6096CCDD" w:rsidR="00187855" w:rsidRDefault="00187855" w:rsidP="00464D0E">
      <w:pPr>
        <w:rPr>
          <w:lang w:val="en-US"/>
        </w:rPr>
      </w:pPr>
      <w:r>
        <w:rPr>
          <w:lang w:val="en-US"/>
        </w:rPr>
        <w:t xml:space="preserve">The example shown </w:t>
      </w:r>
      <w:r w:rsidR="0051355F">
        <w:rPr>
          <w:lang w:val="en-US"/>
        </w:rPr>
        <w:t>here</w:t>
      </w:r>
      <w:r>
        <w:rPr>
          <w:lang w:val="en-US"/>
        </w:rPr>
        <w:t xml:space="preserve"> </w:t>
      </w:r>
      <w:r w:rsidR="00AD7BB6">
        <w:rPr>
          <w:lang w:val="en-US"/>
        </w:rPr>
        <w:t xml:space="preserve">does not </w:t>
      </w:r>
      <w:r w:rsidR="001130B0">
        <w:rPr>
          <w:lang w:val="en-US"/>
        </w:rPr>
        <w:t xml:space="preserve">define any details for </w:t>
      </w:r>
      <w:r w:rsidR="0051355F">
        <w:rPr>
          <w:lang w:val="en-US"/>
        </w:rPr>
        <w:t>the operation arguments</w:t>
      </w:r>
      <w:r w:rsidR="002960EF">
        <w:rPr>
          <w:lang w:val="en-US"/>
        </w:rPr>
        <w:t xml:space="preserve"> or expected response, which means the request MUST be executed as a POST request against the given </w:t>
      </w:r>
      <w:r w:rsidR="00287DED">
        <w:rPr>
          <w:lang w:val="en-US"/>
        </w:rPr>
        <w:t xml:space="preserve">address without any parameters or entity body and success is indicated by a 2xx status code. </w:t>
      </w:r>
    </w:p>
    <w:p w14:paraId="143E13FA" w14:textId="1AB58E13" w:rsidR="00D5322A" w:rsidRDefault="00FC0234" w:rsidP="00464D0E">
      <w:pPr>
        <w:rPr>
          <w:lang w:val="en-US"/>
        </w:rPr>
      </w:pPr>
      <w:r>
        <w:rPr>
          <w:lang w:val="en-US"/>
        </w:rPr>
        <w:t xml:space="preserve">If arguments are required or a response is expected, </w:t>
      </w:r>
      <w:r w:rsidR="008964D7">
        <w:rPr>
          <w:lang w:val="en-US"/>
        </w:rPr>
        <w:t xml:space="preserve">the </w:t>
      </w:r>
      <w:r w:rsidR="00965E7F">
        <w:rPr>
          <w:lang w:val="en-US"/>
        </w:rPr>
        <w:t>"</w:t>
      </w:r>
      <w:r w:rsidR="008964D7">
        <w:rPr>
          <w:lang w:val="en-US"/>
        </w:rPr>
        <w:t>request</w:t>
      </w:r>
      <w:r w:rsidR="00965E7F">
        <w:rPr>
          <w:lang w:val="en-US"/>
        </w:rPr>
        <w:t>"</w:t>
      </w:r>
      <w:r w:rsidR="00D95747">
        <w:rPr>
          <w:lang w:val="en-US"/>
        </w:rPr>
        <w:t xml:space="preserve"> and/or </w:t>
      </w:r>
      <w:r w:rsidR="00965E7F">
        <w:rPr>
          <w:lang w:val="en-US"/>
        </w:rPr>
        <w:t>"</w:t>
      </w:r>
      <w:r w:rsidR="00D95747">
        <w:rPr>
          <w:lang w:val="en-US"/>
        </w:rPr>
        <w:t>response</w:t>
      </w:r>
      <w:r w:rsidR="00965E7F">
        <w:rPr>
          <w:lang w:val="en-US"/>
        </w:rPr>
        <w:t>"</w:t>
      </w:r>
      <w:r w:rsidR="00D95747">
        <w:rPr>
          <w:lang w:val="en-US"/>
        </w:rPr>
        <w:t xml:space="preserve"> properties contain a map with </w:t>
      </w:r>
      <w:r w:rsidR="00AD2CDD">
        <w:rPr>
          <w:lang w:val="en-US"/>
        </w:rPr>
        <w:t>the name of the argument</w:t>
      </w:r>
      <w:r w:rsidR="00065DFF">
        <w:rPr>
          <w:lang w:val="en-US"/>
        </w:rPr>
        <w:t>s</w:t>
      </w:r>
      <w:r w:rsidR="00AD2CDD">
        <w:rPr>
          <w:lang w:val="en-US"/>
        </w:rPr>
        <w:t xml:space="preserve"> and </w:t>
      </w:r>
      <w:r w:rsidR="00065DFF">
        <w:rPr>
          <w:lang w:val="en-US"/>
        </w:rPr>
        <w:t>their</w:t>
      </w:r>
      <w:r w:rsidR="00AD2CDD">
        <w:rPr>
          <w:lang w:val="en-US"/>
        </w:rPr>
        <w:t xml:space="preserve"> AMQP type</w:t>
      </w:r>
      <w:r w:rsidR="00065DFF">
        <w:rPr>
          <w:lang w:val="en-US"/>
        </w:rPr>
        <w:t>s</w:t>
      </w:r>
      <w:r w:rsidR="00AD2CDD">
        <w:rPr>
          <w:lang w:val="en-US"/>
        </w:rPr>
        <w:t>:</w:t>
      </w:r>
    </w:p>
    <w:p w14:paraId="58C8F5B7" w14:textId="77777777" w:rsidR="0081186E" w:rsidRDefault="0081186E" w:rsidP="0081186E">
      <w:pPr>
        <w:rPr>
          <w:rFonts w:ascii="Courier New" w:hAnsi="Courier New" w:cs="Courier New"/>
          <w:lang w:val="en-US"/>
        </w:rPr>
      </w:pPr>
      <w:r w:rsidRPr="00577F00">
        <w:rPr>
          <w:rFonts w:ascii="Courier New" w:hAnsi="Courier New" w:cs="Courier New"/>
          <w:lang w:val="en-US"/>
        </w:rPr>
        <w:t>{</w:t>
      </w:r>
    </w:p>
    <w:p w14:paraId="6A0CA4BA" w14:textId="32843991" w:rsidR="00E1601E" w:rsidRDefault="0081186E" w:rsidP="00E1601E">
      <w:pPr>
        <w:rPr>
          <w:rFonts w:ascii="Courier New" w:hAnsi="Courier New" w:cs="Courier New"/>
          <w:lang w:val="en-US"/>
        </w:rPr>
      </w:pPr>
      <w:r>
        <w:rPr>
          <w:rFonts w:ascii="Courier New" w:hAnsi="Courier New" w:cs="Courier New"/>
          <w:lang w:val="en-US"/>
        </w:rPr>
        <w:t xml:space="preserve"> </w:t>
      </w:r>
      <w:r w:rsidR="00965E7F">
        <w:rPr>
          <w:rFonts w:ascii="Courier New" w:hAnsi="Courier New" w:cs="Courier New"/>
          <w:lang w:val="en-US"/>
        </w:rPr>
        <w:t>"</w:t>
      </w:r>
      <w:r>
        <w:rPr>
          <w:rFonts w:ascii="Courier New" w:hAnsi="Courier New" w:cs="Courier New"/>
          <w:lang w:val="en-US"/>
        </w:rPr>
        <w:t>operations</w:t>
      </w:r>
      <w:proofErr w:type="gramStart"/>
      <w:r w:rsidR="00965E7F">
        <w:rPr>
          <w:rFonts w:ascii="Courier New" w:hAnsi="Courier New" w:cs="Courier New"/>
          <w:lang w:val="en-US"/>
        </w:rPr>
        <w:t>"</w:t>
      </w:r>
      <w:r>
        <w:rPr>
          <w:rFonts w:ascii="Courier New" w:hAnsi="Courier New" w:cs="Courier New"/>
          <w:lang w:val="en-US"/>
        </w:rPr>
        <w:t xml:space="preserve"> :</w:t>
      </w:r>
      <w:proofErr w:type="gramEnd"/>
      <w:r>
        <w:rPr>
          <w:rFonts w:ascii="Courier New" w:hAnsi="Courier New" w:cs="Courier New"/>
          <w:lang w:val="en-US"/>
        </w:rPr>
        <w:t xml:space="preserve"> {</w:t>
      </w:r>
      <w:r w:rsidRPr="00577F00">
        <w:rPr>
          <w:rFonts w:ascii="Courier New" w:hAnsi="Courier New" w:cs="Courier New"/>
          <w:lang w:val="en-US"/>
        </w:rPr>
        <w:br/>
      </w:r>
      <w:r>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proofErr w:type="spellStart"/>
      <w:r w:rsidR="00F019C7">
        <w:rPr>
          <w:rFonts w:ascii="Courier New" w:hAnsi="Courier New" w:cs="Courier New"/>
          <w:lang w:val="en-US"/>
        </w:rPr>
        <w:t>setState</w:t>
      </w:r>
      <w:proofErr w:type="spellEnd"/>
      <w:r w:rsidR="00965E7F">
        <w:rPr>
          <w:rFonts w:ascii="Courier New" w:hAnsi="Courier New" w:cs="Courier New"/>
          <w:lang w:val="en-US"/>
        </w:rPr>
        <w:t>"</w:t>
      </w:r>
      <w:r w:rsidRPr="00577F00">
        <w:rPr>
          <w:rFonts w:ascii="Courier New" w:hAnsi="Courier New" w:cs="Courier New"/>
          <w:lang w:val="en-US"/>
        </w:rPr>
        <w:t xml:space="preserve"> : {</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label</w:t>
      </w:r>
      <w:r w:rsidR="00965E7F">
        <w:rPr>
          <w:rFonts w:ascii="Courier New" w:hAnsi="Courier New" w:cs="Courier New"/>
          <w:lang w:val="en-US"/>
        </w:rPr>
        <w:t>"</w:t>
      </w:r>
      <w:r w:rsidRPr="00577F00">
        <w:rPr>
          <w:rFonts w:ascii="Courier New" w:hAnsi="Courier New" w:cs="Courier New"/>
          <w:lang w:val="en-US"/>
        </w:rPr>
        <w:t xml:space="preserve"> : </w:t>
      </w:r>
      <w:r w:rsidR="00965E7F">
        <w:rPr>
          <w:rFonts w:ascii="Courier New" w:hAnsi="Courier New" w:cs="Courier New"/>
          <w:lang w:val="en-US"/>
        </w:rPr>
        <w:t>"</w:t>
      </w:r>
      <w:r>
        <w:rPr>
          <w:rFonts w:ascii="Courier New" w:hAnsi="Courier New" w:cs="Courier New"/>
          <w:lang w:val="en-US"/>
        </w:rPr>
        <w:t xml:space="preserve">Server </w:t>
      </w:r>
      <w:r w:rsidR="00F019C7">
        <w:rPr>
          <w:rFonts w:ascii="Courier New" w:hAnsi="Courier New" w:cs="Courier New"/>
          <w:lang w:val="en-US"/>
        </w:rPr>
        <w:t xml:space="preserve">Status </w:t>
      </w:r>
      <w:proofErr w:type="spellStart"/>
      <w:r w:rsidR="00F019C7">
        <w:rPr>
          <w:rFonts w:ascii="Courier New" w:hAnsi="Courier New" w:cs="Courier New"/>
          <w:lang w:val="en-US"/>
        </w:rPr>
        <w:t>ändern</w:t>
      </w:r>
      <w:proofErr w:type="spellEnd"/>
      <w:r w:rsidR="00965E7F">
        <w:rPr>
          <w:rFonts w:ascii="Courier New" w:hAnsi="Courier New" w:cs="Courier New"/>
          <w:lang w:val="en-US"/>
        </w:rPr>
        <w:t>"</w:t>
      </w:r>
      <w:r w:rsidRPr="00577F00">
        <w:rPr>
          <w:rFonts w:ascii="Courier New" w:hAnsi="Courier New" w:cs="Courier New"/>
          <w:lang w:val="en-US"/>
        </w:rPr>
        <w:t>,</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address</w:t>
      </w:r>
      <w:r w:rsidR="00965E7F">
        <w:rPr>
          <w:rFonts w:ascii="Courier New" w:hAnsi="Courier New" w:cs="Courier New"/>
          <w:lang w:val="en-US"/>
        </w:rPr>
        <w:t>"</w:t>
      </w:r>
      <w:r w:rsidR="009748AC">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r>
        <w:rPr>
          <w:rFonts w:ascii="Courier New" w:hAnsi="Courier New" w:cs="Courier New"/>
          <w:lang w:val="en-US"/>
        </w:rPr>
        <w:t>operations/</w:t>
      </w:r>
      <w:proofErr w:type="spellStart"/>
      <w:r w:rsidR="00F019C7">
        <w:rPr>
          <w:rFonts w:ascii="Courier New" w:hAnsi="Courier New" w:cs="Courier New"/>
          <w:lang w:val="en-US"/>
        </w:rPr>
        <w:t>setstate</w:t>
      </w:r>
      <w:proofErr w:type="spellEnd"/>
      <w:r w:rsidR="00965E7F">
        <w:rPr>
          <w:rFonts w:ascii="Courier New" w:hAnsi="Courier New" w:cs="Courier New"/>
          <w:lang w:val="en-US"/>
        </w:rPr>
        <w:t>"</w:t>
      </w:r>
      <w:r w:rsidR="00F019C7">
        <w:rPr>
          <w:rFonts w:ascii="Courier New" w:hAnsi="Courier New" w:cs="Courier New"/>
          <w:lang w:val="en-US"/>
        </w:rPr>
        <w:t>,</w:t>
      </w:r>
      <w:r w:rsidR="00F019C7">
        <w:rPr>
          <w:rFonts w:ascii="Courier New" w:hAnsi="Courier New" w:cs="Courier New"/>
          <w:lang w:val="en-US"/>
        </w:rPr>
        <w:br/>
        <w:t xml:space="preserve">          </w:t>
      </w:r>
      <w:r w:rsidR="00965E7F">
        <w:rPr>
          <w:rFonts w:ascii="Courier New" w:hAnsi="Courier New" w:cs="Courier New"/>
          <w:lang w:val="en-US"/>
        </w:rPr>
        <w:t>"</w:t>
      </w:r>
      <w:r w:rsidR="00AD2CDD">
        <w:rPr>
          <w:rFonts w:ascii="Courier New" w:hAnsi="Courier New" w:cs="Courier New"/>
          <w:lang w:val="en-US"/>
        </w:rPr>
        <w:t>request</w:t>
      </w:r>
      <w:r w:rsidR="00965E7F">
        <w:rPr>
          <w:rFonts w:ascii="Courier New" w:hAnsi="Courier New" w:cs="Courier New"/>
          <w:lang w:val="en-US"/>
        </w:rPr>
        <w:t>"</w:t>
      </w:r>
      <w:r w:rsidR="009748AC">
        <w:rPr>
          <w:rFonts w:ascii="Courier New" w:hAnsi="Courier New" w:cs="Courier New"/>
          <w:lang w:val="en-US"/>
        </w:rPr>
        <w:t xml:space="preserve"> : {</w:t>
      </w:r>
      <w:r w:rsidR="009748AC">
        <w:rPr>
          <w:rFonts w:ascii="Courier New" w:hAnsi="Courier New" w:cs="Courier New"/>
          <w:lang w:val="en-US"/>
        </w:rPr>
        <w:br/>
      </w:r>
      <w:r w:rsidR="000D2389">
        <w:rPr>
          <w:rFonts w:ascii="Courier New" w:hAnsi="Courier New" w:cs="Courier New"/>
          <w:lang w:val="en-US"/>
        </w:rPr>
        <w:t xml:space="preserve">             </w:t>
      </w:r>
      <w:r w:rsidR="00E1601E" w:rsidRPr="00E1601E">
        <w:rPr>
          <w:rFonts w:ascii="Courier New" w:hAnsi="Courier New" w:cs="Courier New"/>
          <w:lang w:val="en-US"/>
        </w:rPr>
        <w:t xml:space="preserve">  </w:t>
      </w:r>
      <w:r w:rsidR="00965E7F">
        <w:rPr>
          <w:rFonts w:ascii="Courier New" w:hAnsi="Courier New" w:cs="Courier New"/>
          <w:lang w:val="en-US"/>
        </w:rPr>
        <w:t>"</w:t>
      </w:r>
      <w:r w:rsidR="00AD2CDD">
        <w:rPr>
          <w:rFonts w:ascii="Courier New" w:hAnsi="Courier New" w:cs="Courier New"/>
          <w:lang w:val="en-US"/>
        </w:rPr>
        <w:t>state</w:t>
      </w:r>
      <w:r w:rsidR="00965E7F">
        <w:rPr>
          <w:rFonts w:ascii="Courier New" w:hAnsi="Courier New" w:cs="Courier New"/>
          <w:lang w:val="en-US"/>
        </w:rPr>
        <w:t>"</w:t>
      </w:r>
      <w:r w:rsidR="00E1601E" w:rsidRPr="00E1601E">
        <w:rPr>
          <w:rFonts w:ascii="Courier New" w:hAnsi="Courier New" w:cs="Courier New"/>
          <w:lang w:val="en-US"/>
        </w:rPr>
        <w:t xml:space="preserve">: </w:t>
      </w:r>
      <w:r w:rsidR="00965E7F">
        <w:rPr>
          <w:rFonts w:ascii="Courier New" w:hAnsi="Courier New" w:cs="Courier New"/>
          <w:lang w:val="en-US"/>
        </w:rPr>
        <w:t>"</w:t>
      </w:r>
      <w:r w:rsidR="00AD2CDD">
        <w:rPr>
          <w:rFonts w:ascii="Courier New" w:hAnsi="Courier New" w:cs="Courier New"/>
          <w:lang w:val="en-US"/>
        </w:rPr>
        <w:t>integer</w:t>
      </w:r>
      <w:r w:rsidR="00965E7F">
        <w:rPr>
          <w:rFonts w:ascii="Courier New" w:hAnsi="Courier New" w:cs="Courier New"/>
          <w:lang w:val="en-US"/>
        </w:rPr>
        <w:t>"</w:t>
      </w:r>
      <w:r w:rsidR="00B473E7">
        <w:rPr>
          <w:rFonts w:ascii="Courier New" w:hAnsi="Courier New" w:cs="Courier New"/>
          <w:lang w:val="en-US"/>
        </w:rPr>
        <w:br/>
        <w:t xml:space="preserve">            },</w:t>
      </w:r>
      <w:r w:rsidR="00B473E7">
        <w:rPr>
          <w:rFonts w:ascii="Courier New" w:hAnsi="Courier New" w:cs="Courier New"/>
          <w:lang w:val="en-US"/>
        </w:rPr>
        <w:br/>
        <w:t xml:space="preserve">            </w:t>
      </w:r>
      <w:r w:rsidR="00965E7F">
        <w:rPr>
          <w:rFonts w:ascii="Courier New" w:hAnsi="Courier New" w:cs="Courier New"/>
          <w:lang w:val="en-US"/>
        </w:rPr>
        <w:t>"</w:t>
      </w:r>
      <w:r w:rsidR="00B473E7">
        <w:rPr>
          <w:rFonts w:ascii="Courier New" w:hAnsi="Courier New" w:cs="Courier New"/>
          <w:lang w:val="en-US"/>
        </w:rPr>
        <w:t>response</w:t>
      </w:r>
      <w:r w:rsidR="00965E7F">
        <w:rPr>
          <w:rFonts w:ascii="Courier New" w:hAnsi="Courier New" w:cs="Courier New"/>
          <w:lang w:val="en-US"/>
        </w:rPr>
        <w:t>"</w:t>
      </w:r>
      <w:r w:rsidR="00B473E7">
        <w:rPr>
          <w:rFonts w:ascii="Courier New" w:hAnsi="Courier New" w:cs="Courier New"/>
          <w:lang w:val="en-US"/>
        </w:rPr>
        <w:t>: {</w:t>
      </w:r>
      <w:r w:rsidR="00B473E7">
        <w:rPr>
          <w:rFonts w:ascii="Courier New" w:hAnsi="Courier New" w:cs="Courier New"/>
          <w:lang w:val="en-US"/>
        </w:rPr>
        <w:br/>
        <w:t xml:space="preserve">             </w:t>
      </w:r>
      <w:r w:rsidR="00B473E7" w:rsidRPr="00E1601E">
        <w:rPr>
          <w:rFonts w:ascii="Courier New" w:hAnsi="Courier New" w:cs="Courier New"/>
          <w:lang w:val="en-US"/>
        </w:rPr>
        <w:t xml:space="preserve">  </w:t>
      </w:r>
      <w:r w:rsidR="00965E7F">
        <w:rPr>
          <w:rFonts w:ascii="Courier New" w:hAnsi="Courier New" w:cs="Courier New"/>
          <w:lang w:val="en-US"/>
        </w:rPr>
        <w:t>"</w:t>
      </w:r>
      <w:r w:rsidR="00B473E7">
        <w:rPr>
          <w:rFonts w:ascii="Courier New" w:hAnsi="Courier New" w:cs="Courier New"/>
          <w:lang w:val="en-US"/>
        </w:rPr>
        <w:t>state</w:t>
      </w:r>
      <w:r w:rsidR="00965E7F">
        <w:rPr>
          <w:rFonts w:ascii="Courier New" w:hAnsi="Courier New" w:cs="Courier New"/>
          <w:lang w:val="en-US"/>
        </w:rPr>
        <w:t>"</w:t>
      </w:r>
      <w:r w:rsidR="00B473E7" w:rsidRPr="00E1601E">
        <w:rPr>
          <w:rFonts w:ascii="Courier New" w:hAnsi="Courier New" w:cs="Courier New"/>
          <w:lang w:val="en-US"/>
        </w:rPr>
        <w:t xml:space="preserve">: </w:t>
      </w:r>
      <w:r w:rsidR="00965E7F">
        <w:rPr>
          <w:rFonts w:ascii="Courier New" w:hAnsi="Courier New" w:cs="Courier New"/>
          <w:lang w:val="en-US"/>
        </w:rPr>
        <w:t>"</w:t>
      </w:r>
      <w:r w:rsidR="00B473E7">
        <w:rPr>
          <w:rFonts w:ascii="Courier New" w:hAnsi="Courier New" w:cs="Courier New"/>
          <w:lang w:val="en-US"/>
        </w:rPr>
        <w:t>integer</w:t>
      </w:r>
      <w:r w:rsidR="00965E7F">
        <w:rPr>
          <w:rFonts w:ascii="Courier New" w:hAnsi="Courier New" w:cs="Courier New"/>
          <w:lang w:val="en-US"/>
        </w:rPr>
        <w:t>"</w:t>
      </w:r>
      <w:r w:rsidR="00B473E7">
        <w:rPr>
          <w:rFonts w:ascii="Courier New" w:hAnsi="Courier New" w:cs="Courier New"/>
          <w:lang w:val="en-US"/>
        </w:rPr>
        <w:br/>
        <w:t xml:space="preserve">            }</w:t>
      </w:r>
    </w:p>
    <w:p w14:paraId="143F1A59" w14:textId="78182F28" w:rsidR="0081186E" w:rsidRPr="00EA1ED0" w:rsidRDefault="00B473E7">
      <w:pPr>
        <w:rPr>
          <w:rFonts w:ascii="Courier New" w:hAnsi="Courier New" w:cs="Courier New"/>
          <w:lang w:val="en-US"/>
        </w:rPr>
      </w:pPr>
      <w:r>
        <w:rPr>
          <w:rFonts w:ascii="Courier New" w:hAnsi="Courier New" w:cs="Courier New"/>
          <w:lang w:val="en-US"/>
        </w:rPr>
        <w:t xml:space="preserve">      }</w:t>
      </w:r>
      <w:r w:rsidR="00FB5369">
        <w:rPr>
          <w:rFonts w:ascii="Courier New" w:hAnsi="Courier New" w:cs="Courier New"/>
          <w:lang w:val="en-US"/>
        </w:rPr>
        <w:br/>
        <w:t xml:space="preserve">   }</w:t>
      </w:r>
      <w:r w:rsidR="00FB5369">
        <w:rPr>
          <w:rFonts w:ascii="Courier New" w:hAnsi="Courier New" w:cs="Courier New"/>
          <w:lang w:val="en-US"/>
        </w:rPr>
        <w:br/>
        <w:t>}</w:t>
      </w:r>
    </w:p>
    <w:p w14:paraId="74C5C17F" w14:textId="19132501" w:rsidR="00676131" w:rsidRPr="00EA1ED0" w:rsidRDefault="00676131" w:rsidP="00EA1ED0">
      <w:pPr>
        <w:pStyle w:val="berschrift2"/>
        <w:rPr>
          <w:lang w:val="en-US"/>
        </w:rPr>
      </w:pPr>
      <w:bookmarkStart w:id="30" w:name="_Generic_Factory"/>
      <w:bookmarkStart w:id="31" w:name="_Ref10448871"/>
      <w:bookmarkStart w:id="32" w:name="_Toc12625863"/>
      <w:bookmarkEnd w:id="30"/>
      <w:r w:rsidRPr="00EA1ED0">
        <w:rPr>
          <w:lang w:val="en-US"/>
        </w:rPr>
        <w:t>Generic Factory</w:t>
      </w:r>
      <w:bookmarkEnd w:id="31"/>
      <w:bookmarkEnd w:id="32"/>
    </w:p>
    <w:p w14:paraId="6062457B" w14:textId="62931845" w:rsidR="00712FE1" w:rsidRPr="00C61563" w:rsidRDefault="006E19FF" w:rsidP="003066C2">
      <w:pPr>
        <w:rPr>
          <w:lang w:val="en-US"/>
        </w:rPr>
      </w:pPr>
      <w:r w:rsidRPr="00C61563">
        <w:rPr>
          <w:lang w:val="en-US"/>
        </w:rPr>
        <w:t xml:space="preserve">New entities are created with a POST </w:t>
      </w:r>
      <w:r w:rsidR="00430B71" w:rsidRPr="00C61563">
        <w:rPr>
          <w:lang w:val="en-US"/>
        </w:rPr>
        <w:t xml:space="preserve">request against the </w:t>
      </w:r>
      <w:r w:rsidR="0056126B">
        <w:rPr>
          <w:lang w:val="en-US"/>
        </w:rPr>
        <w:t>main “</w:t>
      </w:r>
      <w:r w:rsidR="0056126B" w:rsidRPr="0056126B">
        <w:rPr>
          <w:rFonts w:ascii="Courier New" w:hAnsi="Courier New" w:cs="Courier New"/>
          <w:lang w:val="en-US"/>
        </w:rPr>
        <w:t>entities</w:t>
      </w:r>
      <w:r w:rsidR="0056126B">
        <w:rPr>
          <w:lang w:val="en-US"/>
        </w:rPr>
        <w:t>”</w:t>
      </w:r>
      <w:r w:rsidR="00430B71" w:rsidRPr="00C61563">
        <w:rPr>
          <w:lang w:val="en-US"/>
        </w:rPr>
        <w:t xml:space="preserve"> collection</w:t>
      </w:r>
      <w:r w:rsidR="004843AB" w:rsidRPr="00C61563">
        <w:rPr>
          <w:lang w:val="en-US"/>
        </w:rPr>
        <w:t>, which acts as a generic factory</w:t>
      </w:r>
      <w:r w:rsidR="00712FE1" w:rsidRPr="00C61563">
        <w:rPr>
          <w:lang w:val="en-US"/>
        </w:rPr>
        <w:t xml:space="preserve"> that can </w:t>
      </w:r>
      <w:r w:rsidR="0056249C" w:rsidRPr="00C61563">
        <w:rPr>
          <w:lang w:val="en-US"/>
        </w:rPr>
        <w:t>not only create instance</w:t>
      </w:r>
      <w:r w:rsidR="00DC0D3A" w:rsidRPr="00C61563">
        <w:rPr>
          <w:lang w:val="en-US"/>
        </w:rPr>
        <w:t>s</w:t>
      </w:r>
      <w:r w:rsidR="0056249C" w:rsidRPr="00C61563">
        <w:rPr>
          <w:lang w:val="en-US"/>
        </w:rPr>
        <w:t xml:space="preserve"> of explicitly supported </w:t>
      </w:r>
      <w:r w:rsidR="00DC0D3A" w:rsidRPr="00C61563">
        <w:rPr>
          <w:lang w:val="en-US"/>
        </w:rPr>
        <w:t xml:space="preserve">entity </w:t>
      </w:r>
      <w:proofErr w:type="gramStart"/>
      <w:r w:rsidR="0056249C" w:rsidRPr="00C61563">
        <w:rPr>
          <w:lang w:val="en-US"/>
        </w:rPr>
        <w:t>types, but</w:t>
      </w:r>
      <w:proofErr w:type="gramEnd"/>
      <w:r w:rsidR="0056249C" w:rsidRPr="00C61563">
        <w:rPr>
          <w:lang w:val="en-US"/>
        </w:rPr>
        <w:t xml:space="preserve"> can </w:t>
      </w:r>
      <w:r w:rsidR="00712FE1" w:rsidRPr="00C61563">
        <w:rPr>
          <w:lang w:val="en-US"/>
        </w:rPr>
        <w:t>also resolve archetypes to the appropriate concrete implementation types</w:t>
      </w:r>
      <w:r w:rsidR="00430B71" w:rsidRPr="00C61563">
        <w:rPr>
          <w:lang w:val="en-US"/>
        </w:rPr>
        <w:t xml:space="preserve">. </w:t>
      </w:r>
    </w:p>
    <w:p w14:paraId="1F8EF833" w14:textId="77777777" w:rsidR="00272608" w:rsidRDefault="00DC0D3A" w:rsidP="003066C2">
      <w:pPr>
        <w:rPr>
          <w:lang w:val="en-US"/>
        </w:rPr>
      </w:pPr>
      <w:r w:rsidRPr="00C61563">
        <w:rPr>
          <w:lang w:val="en-US"/>
        </w:rPr>
        <w:t xml:space="preserve">In section </w:t>
      </w:r>
      <w:r w:rsidRPr="00EA1ED0">
        <w:rPr>
          <w:lang w:val="en-US"/>
        </w:rPr>
        <w:fldChar w:fldCharType="begin"/>
      </w:r>
      <w:r w:rsidRPr="00C61563">
        <w:rPr>
          <w:lang w:val="en-US"/>
        </w:rPr>
        <w:instrText xml:space="preserve"> REF _Ref9842285 \r \h </w:instrText>
      </w:r>
      <w:r w:rsidRPr="00EA1ED0">
        <w:rPr>
          <w:lang w:val="en-US"/>
        </w:rPr>
      </w:r>
      <w:r w:rsidRPr="00EA1ED0">
        <w:rPr>
          <w:lang w:val="en-US"/>
        </w:rPr>
        <w:fldChar w:fldCharType="separate"/>
      </w:r>
      <w:r w:rsidRPr="00C61563">
        <w:rPr>
          <w:lang w:val="en-US"/>
        </w:rPr>
        <w:t>4.2.7</w:t>
      </w:r>
      <w:r w:rsidRPr="00EA1ED0">
        <w:rPr>
          <w:lang w:val="en-US"/>
        </w:rPr>
        <w:fldChar w:fldCharType="end"/>
      </w:r>
      <w:r w:rsidRPr="00C61563">
        <w:rPr>
          <w:lang w:val="en-US"/>
        </w:rPr>
        <w:t>, this</w:t>
      </w:r>
      <w:r w:rsidR="006C717A" w:rsidRPr="00C61563">
        <w:rPr>
          <w:lang w:val="en-US"/>
        </w:rPr>
        <w:t xml:space="preserve"> specification defines the </w:t>
      </w:r>
      <w:r w:rsidR="0056126B">
        <w:rPr>
          <w:lang w:val="en-US"/>
        </w:rPr>
        <w:t>"</w:t>
      </w:r>
      <w:r w:rsidR="0056126B" w:rsidRPr="00EA1ED0">
        <w:rPr>
          <w:rFonts w:ascii="Courier New" w:hAnsi="Courier New" w:cs="Courier New"/>
          <w:lang w:val="en-US"/>
        </w:rPr>
        <w:t>$</w:t>
      </w:r>
      <w:r w:rsidR="0056126B">
        <w:rPr>
          <w:rFonts w:ascii="Courier New" w:hAnsi="Courier New" w:cs="Courier New"/>
          <w:lang w:val="en-US"/>
        </w:rPr>
        <w:t>anycast</w:t>
      </w:r>
      <w:r w:rsidR="0056126B">
        <w:rPr>
          <w:lang w:val="en-US"/>
        </w:rPr>
        <w:t>", "</w:t>
      </w:r>
      <w:r w:rsidR="0056126B" w:rsidRPr="00EA1ED0">
        <w:rPr>
          <w:rFonts w:ascii="Courier New" w:hAnsi="Courier New" w:cs="Courier New"/>
          <w:lang w:val="en-US"/>
        </w:rPr>
        <w:t>$</w:t>
      </w:r>
      <w:r w:rsidR="0056126B">
        <w:rPr>
          <w:rFonts w:ascii="Courier New" w:hAnsi="Courier New" w:cs="Courier New"/>
          <w:lang w:val="en-US"/>
        </w:rPr>
        <w:t>multicast</w:t>
      </w:r>
      <w:r w:rsidR="0056126B">
        <w:rPr>
          <w:lang w:val="en-US"/>
        </w:rPr>
        <w:t xml:space="preserve">", </w:t>
      </w:r>
      <w:r w:rsidR="00965E7F">
        <w:rPr>
          <w:lang w:val="en-US"/>
        </w:rPr>
        <w:t>"</w:t>
      </w:r>
      <w:r w:rsidR="006C717A" w:rsidRPr="00EA1ED0">
        <w:rPr>
          <w:rFonts w:ascii="Courier New" w:hAnsi="Courier New" w:cs="Courier New"/>
          <w:lang w:val="en-US"/>
        </w:rPr>
        <w:t>$queue</w:t>
      </w:r>
      <w:r w:rsidR="00965E7F">
        <w:rPr>
          <w:lang w:val="en-US"/>
        </w:rPr>
        <w:t>"</w:t>
      </w:r>
      <w:r w:rsidR="006C717A" w:rsidRPr="00C61563">
        <w:rPr>
          <w:lang w:val="en-US"/>
        </w:rPr>
        <w:t xml:space="preserve"> and </w:t>
      </w:r>
      <w:r w:rsidR="00965E7F">
        <w:rPr>
          <w:lang w:val="en-US"/>
        </w:rPr>
        <w:t>"</w:t>
      </w:r>
      <w:r w:rsidR="006C717A" w:rsidRPr="00EA1ED0">
        <w:rPr>
          <w:rFonts w:ascii="Courier New" w:hAnsi="Courier New" w:cs="Courier New"/>
          <w:lang w:val="en-US"/>
        </w:rPr>
        <w:t>$topic</w:t>
      </w:r>
      <w:r w:rsidR="00965E7F">
        <w:rPr>
          <w:lang w:val="en-US"/>
        </w:rPr>
        <w:t>"</w:t>
      </w:r>
      <w:r w:rsidR="008B726A" w:rsidRPr="00C61563">
        <w:rPr>
          <w:lang w:val="en-US"/>
        </w:rPr>
        <w:t xml:space="preserve"> </w:t>
      </w:r>
      <w:r w:rsidR="002B2AC8" w:rsidRPr="00C61563">
        <w:rPr>
          <w:lang w:val="en-US"/>
        </w:rPr>
        <w:t xml:space="preserve">archetypes, which describe a generic </w:t>
      </w:r>
      <w:r w:rsidR="00861F8E" w:rsidRPr="00C61563">
        <w:rPr>
          <w:lang w:val="en-US"/>
        </w:rPr>
        <w:t>queue entity and a generic topic entity similar to the definitions found in JMS</w:t>
      </w:r>
      <w:r w:rsidR="00C87737" w:rsidRPr="00C61563">
        <w:rPr>
          <w:lang w:val="en-US"/>
        </w:rPr>
        <w:t xml:space="preserve"> [JMS]. </w:t>
      </w:r>
    </w:p>
    <w:p w14:paraId="178E175A" w14:textId="14A049FE" w:rsidR="008B726A" w:rsidRPr="00C61563" w:rsidRDefault="00C87737" w:rsidP="003066C2">
      <w:pPr>
        <w:rPr>
          <w:lang w:val="en-US"/>
        </w:rPr>
      </w:pPr>
      <w:r w:rsidRPr="00C61563">
        <w:rPr>
          <w:lang w:val="en-US"/>
        </w:rPr>
        <w:t xml:space="preserve">If an implementation chooses to support </w:t>
      </w:r>
      <w:r w:rsidR="00272608">
        <w:rPr>
          <w:lang w:val="en-US"/>
        </w:rPr>
        <w:t>any or all of</w:t>
      </w:r>
      <w:r w:rsidR="009D7CF5" w:rsidRPr="00C61563">
        <w:rPr>
          <w:lang w:val="en-US"/>
        </w:rPr>
        <w:t xml:space="preserve"> these archetypes, it will accept a request asking to create </w:t>
      </w:r>
      <w:r w:rsidR="00AF074A" w:rsidRPr="00C61563">
        <w:rPr>
          <w:lang w:val="en-US"/>
        </w:rPr>
        <w:t xml:space="preserve">one of </w:t>
      </w:r>
      <w:proofErr w:type="gramStart"/>
      <w:r w:rsidR="00AF074A" w:rsidRPr="00C61563">
        <w:rPr>
          <w:lang w:val="en-US"/>
        </w:rPr>
        <w:t>the these</w:t>
      </w:r>
      <w:proofErr w:type="gramEnd"/>
      <w:r w:rsidR="00AF074A" w:rsidRPr="00C61563">
        <w:rPr>
          <w:lang w:val="en-US"/>
        </w:rPr>
        <w:t xml:space="preserve"> archetypes and then respond with an instance of the concrete entity type that best matches the archetype definition. </w:t>
      </w:r>
      <w:r w:rsidR="003801B8" w:rsidRPr="00C61563">
        <w:rPr>
          <w:lang w:val="en-US"/>
        </w:rPr>
        <w:t>This allows a completely generic client to create a</w:t>
      </w:r>
      <w:r w:rsidR="00015AD7" w:rsidRPr="00C61563">
        <w:rPr>
          <w:lang w:val="en-US"/>
        </w:rPr>
        <w:t>n archetypical queue or topic without any further knowledge of the accessed product.</w:t>
      </w:r>
    </w:p>
    <w:p w14:paraId="0F6CBD4E" w14:textId="1FEB9555" w:rsidR="00D747B8" w:rsidRPr="00C61563" w:rsidRDefault="00430B71" w:rsidP="003066C2">
      <w:pPr>
        <w:rPr>
          <w:lang w:val="en-US"/>
        </w:rPr>
      </w:pPr>
      <w:r w:rsidRPr="00C61563">
        <w:rPr>
          <w:lang w:val="en-US"/>
        </w:rPr>
        <w:t xml:space="preserve">When successful, the </w:t>
      </w:r>
      <w:r w:rsidR="00366103" w:rsidRPr="00C61563">
        <w:rPr>
          <w:lang w:val="en-US"/>
        </w:rPr>
        <w:t xml:space="preserve">201 </w:t>
      </w:r>
      <w:r w:rsidR="00BA4C8A" w:rsidRPr="00C61563">
        <w:rPr>
          <w:lang w:val="en-US"/>
        </w:rPr>
        <w:t xml:space="preserve">response </w:t>
      </w:r>
      <w:r w:rsidR="00A94CD1" w:rsidRPr="00C61563">
        <w:rPr>
          <w:lang w:val="en-US"/>
        </w:rPr>
        <w:t xml:space="preserve">to a POST request against the main collection </w:t>
      </w:r>
      <w:r w:rsidR="00BA4C8A" w:rsidRPr="00C61563">
        <w:rPr>
          <w:lang w:val="en-US"/>
        </w:rPr>
        <w:t xml:space="preserve">will contain </w:t>
      </w:r>
      <w:r w:rsidR="00404500" w:rsidRPr="00C61563">
        <w:rPr>
          <w:lang w:val="en-US"/>
        </w:rPr>
        <w:t xml:space="preserve">the full description of the created entity including its concrete type and </w:t>
      </w:r>
      <w:r w:rsidR="00B37DB1" w:rsidRPr="00C61563">
        <w:rPr>
          <w:lang w:val="en-US"/>
        </w:rPr>
        <w:t xml:space="preserve">a </w:t>
      </w:r>
      <w:r w:rsidR="00965E7F">
        <w:rPr>
          <w:lang w:val="en-US"/>
        </w:rPr>
        <w:t>"</w:t>
      </w:r>
      <w:r w:rsidR="00B37DB1" w:rsidRPr="00C61563">
        <w:rPr>
          <w:lang w:val="en-US"/>
        </w:rPr>
        <w:t>Location</w:t>
      </w:r>
      <w:r w:rsidR="00965E7F">
        <w:rPr>
          <w:lang w:val="en-US"/>
        </w:rPr>
        <w:t>"</w:t>
      </w:r>
      <w:r w:rsidR="00B37DB1" w:rsidRPr="00C61563">
        <w:rPr>
          <w:lang w:val="en-US"/>
        </w:rPr>
        <w:t xml:space="preserve"> header that points to the </w:t>
      </w:r>
      <w:r w:rsidR="00965E7F">
        <w:rPr>
          <w:lang w:val="en-US"/>
        </w:rPr>
        <w:t>"</w:t>
      </w:r>
      <w:r w:rsidR="0077484D" w:rsidRPr="00C61563">
        <w:rPr>
          <w:lang w:val="en-US"/>
        </w:rPr>
        <w:t>self</w:t>
      </w:r>
      <w:r w:rsidR="00965E7F">
        <w:rPr>
          <w:lang w:val="en-US"/>
        </w:rPr>
        <w:t>"</w:t>
      </w:r>
      <w:r w:rsidR="0077484D" w:rsidRPr="00C61563">
        <w:rPr>
          <w:lang w:val="en-US"/>
        </w:rPr>
        <w:t xml:space="preserve"> </w:t>
      </w:r>
      <w:r w:rsidR="00B37DB1" w:rsidRPr="00C61563">
        <w:rPr>
          <w:lang w:val="en-US"/>
        </w:rPr>
        <w:t xml:space="preserve">management address of the new entity, </w:t>
      </w:r>
      <w:r w:rsidR="00C513AE" w:rsidRPr="00C61563">
        <w:rPr>
          <w:lang w:val="en-US"/>
        </w:rPr>
        <w:t xml:space="preserve">typically </w:t>
      </w:r>
      <w:r w:rsidR="008B726A" w:rsidRPr="00C61563">
        <w:rPr>
          <w:lang w:val="en-US"/>
        </w:rPr>
        <w:t xml:space="preserve">residing </w:t>
      </w:r>
      <w:r w:rsidR="00C513AE" w:rsidRPr="00C61563">
        <w:rPr>
          <w:lang w:val="en-US"/>
        </w:rPr>
        <w:t>within one of the type-specific collections.</w:t>
      </w:r>
    </w:p>
    <w:p w14:paraId="4EB9C5EF" w14:textId="0DB09A26" w:rsidR="00EA4ADA" w:rsidRPr="00C61563" w:rsidRDefault="00EA4ADA" w:rsidP="003066C2">
      <w:pPr>
        <w:rPr>
          <w:lang w:val="en-US"/>
        </w:rPr>
      </w:pPr>
      <w:r w:rsidRPr="00C61563">
        <w:rPr>
          <w:lang w:val="en-US"/>
        </w:rPr>
        <w:t>Nonnormative Example:</w:t>
      </w:r>
    </w:p>
    <w:tbl>
      <w:tblPr>
        <w:tblStyle w:val="Tabellenraster"/>
        <w:tblW w:w="0" w:type="auto"/>
        <w:tblLook w:val="04A0" w:firstRow="1" w:lastRow="0" w:firstColumn="1" w:lastColumn="0" w:noHBand="0" w:noVBand="1"/>
      </w:tblPr>
      <w:tblGrid>
        <w:gridCol w:w="4277"/>
        <w:gridCol w:w="5073"/>
      </w:tblGrid>
      <w:tr w:rsidR="00AD18BF" w:rsidRPr="00C61563" w14:paraId="2ECED36F" w14:textId="77777777" w:rsidTr="00EA1ED0">
        <w:tc>
          <w:tcPr>
            <w:tcW w:w="4361" w:type="dxa"/>
          </w:tcPr>
          <w:p w14:paraId="12CFB083" w14:textId="114934E2" w:rsidR="00AD18BF" w:rsidRPr="00C61563" w:rsidRDefault="00AD18BF" w:rsidP="003066C2">
            <w:pPr>
              <w:rPr>
                <w:lang w:val="en-US"/>
              </w:rPr>
            </w:pPr>
            <w:r w:rsidRPr="00C61563">
              <w:rPr>
                <w:lang w:val="en-US"/>
              </w:rPr>
              <w:t>Request</w:t>
            </w:r>
          </w:p>
        </w:tc>
        <w:tc>
          <w:tcPr>
            <w:tcW w:w="5139" w:type="dxa"/>
          </w:tcPr>
          <w:p w14:paraId="44B354F3" w14:textId="165C624E" w:rsidR="00AD18BF" w:rsidRPr="00C61563" w:rsidRDefault="00AD18BF" w:rsidP="003066C2">
            <w:pPr>
              <w:rPr>
                <w:lang w:val="en-US"/>
              </w:rPr>
            </w:pPr>
            <w:r w:rsidRPr="00C61563">
              <w:rPr>
                <w:lang w:val="en-US"/>
              </w:rPr>
              <w:t>Response</w:t>
            </w:r>
          </w:p>
        </w:tc>
      </w:tr>
      <w:tr w:rsidR="00AD18BF" w:rsidRPr="00904A4E" w14:paraId="174BE2CE" w14:textId="77777777" w:rsidTr="00EA1ED0">
        <w:tc>
          <w:tcPr>
            <w:tcW w:w="4361" w:type="dxa"/>
          </w:tcPr>
          <w:p w14:paraId="4F92050B" w14:textId="3E7E11FC" w:rsidR="00AD18BF" w:rsidRPr="00EA1ED0" w:rsidRDefault="00AD18BF" w:rsidP="003066C2">
            <w:pPr>
              <w:rPr>
                <w:rFonts w:ascii="Courier New" w:hAnsi="Courier New" w:cs="Courier New"/>
                <w:sz w:val="16"/>
                <w:szCs w:val="20"/>
                <w:lang w:val="en-US"/>
              </w:rPr>
            </w:pPr>
            <w:r w:rsidRPr="00EA1ED0">
              <w:rPr>
                <w:rFonts w:ascii="Courier New" w:hAnsi="Courier New" w:cs="Courier New"/>
                <w:sz w:val="16"/>
                <w:szCs w:val="20"/>
                <w:lang w:val="en-US"/>
              </w:rPr>
              <w:t>POST HTTP/1.1 /$</w:t>
            </w:r>
            <w:r w:rsidR="000118F8">
              <w:rPr>
                <w:rFonts w:ascii="Courier New" w:hAnsi="Courier New" w:cs="Courier New"/>
                <w:sz w:val="16"/>
                <w:szCs w:val="20"/>
                <w:lang w:val="en-US"/>
              </w:rPr>
              <w:t>management</w:t>
            </w:r>
            <w:r w:rsidRPr="00EA1ED0">
              <w:rPr>
                <w:rFonts w:ascii="Courier New" w:hAnsi="Courier New" w:cs="Courier New"/>
                <w:sz w:val="16"/>
                <w:szCs w:val="20"/>
                <w:lang w:val="en-US"/>
              </w:rPr>
              <w:t>/</w:t>
            </w:r>
            <w:r w:rsidR="00906C70" w:rsidRPr="00EA1ED0">
              <w:rPr>
                <w:rFonts w:ascii="Courier New" w:hAnsi="Courier New" w:cs="Courier New"/>
                <w:sz w:val="16"/>
                <w:szCs w:val="20"/>
                <w:lang w:val="en-US"/>
              </w:rPr>
              <w:t>entities</w:t>
            </w:r>
            <w:r w:rsidR="00906C70" w:rsidRPr="00EA1ED0">
              <w:rPr>
                <w:rFonts w:ascii="Courier New" w:hAnsi="Courier New" w:cs="Courier New"/>
                <w:sz w:val="16"/>
                <w:szCs w:val="20"/>
                <w:lang w:val="en-US"/>
              </w:rPr>
              <w:br/>
              <w:t>Content-Type: application/</w:t>
            </w:r>
            <w:proofErr w:type="spellStart"/>
            <w:r w:rsidR="003111B2" w:rsidRPr="00EA1ED0">
              <w:rPr>
                <w:rFonts w:ascii="Courier New" w:hAnsi="Courier New" w:cs="Courier New"/>
                <w:sz w:val="16"/>
                <w:szCs w:val="20"/>
                <w:lang w:val="en-US"/>
              </w:rPr>
              <w:t>amqp-</w:t>
            </w:r>
            <w:r w:rsidR="00652A38">
              <w:rPr>
                <w:rFonts w:ascii="Courier New" w:hAnsi="Courier New" w:cs="Courier New"/>
                <w:sz w:val="16"/>
                <w:szCs w:val="20"/>
                <w:lang w:val="en-US"/>
              </w:rPr>
              <w:t>management</w:t>
            </w:r>
            <w:r w:rsidR="003111B2" w:rsidRPr="00EA1ED0">
              <w:rPr>
                <w:rFonts w:ascii="Courier New" w:hAnsi="Courier New" w:cs="Courier New"/>
                <w:sz w:val="16"/>
                <w:szCs w:val="20"/>
                <w:lang w:val="en-US"/>
              </w:rPr>
              <w:t>+json</w:t>
            </w:r>
            <w:proofErr w:type="spellEnd"/>
            <w:r w:rsidR="00BA61FB">
              <w:rPr>
                <w:rFonts w:ascii="Courier New" w:hAnsi="Courier New" w:cs="Courier New"/>
                <w:sz w:val="16"/>
                <w:szCs w:val="20"/>
                <w:lang w:val="en-US"/>
              </w:rPr>
              <w:t>; type=entity</w:t>
            </w:r>
            <w:r w:rsidR="003111B2" w:rsidRPr="00EA1ED0">
              <w:rPr>
                <w:rFonts w:ascii="Courier New" w:hAnsi="Courier New" w:cs="Courier New"/>
                <w:sz w:val="16"/>
                <w:szCs w:val="20"/>
                <w:lang w:val="en-US"/>
              </w:rPr>
              <w:br/>
              <w:t>{</w:t>
            </w:r>
            <w:r w:rsidR="003111B2" w:rsidRPr="00EA1ED0">
              <w:rPr>
                <w:rFonts w:ascii="Courier New" w:hAnsi="Courier New" w:cs="Courier New"/>
                <w:sz w:val="16"/>
                <w:szCs w:val="20"/>
                <w:lang w:val="en-US"/>
              </w:rPr>
              <w:br/>
            </w:r>
            <w:r w:rsidR="00B20B3C" w:rsidRPr="00C61563">
              <w:rPr>
                <w:rFonts w:ascii="Courier New" w:hAnsi="Courier New" w:cs="Courier New"/>
                <w:sz w:val="16"/>
                <w:szCs w:val="20"/>
                <w:lang w:val="en-US"/>
              </w:rPr>
              <w:t xml:space="preserve">   </w:t>
            </w:r>
            <w:r w:rsidR="00965E7F">
              <w:rPr>
                <w:rFonts w:ascii="Courier New" w:hAnsi="Courier New" w:cs="Courier New"/>
                <w:sz w:val="16"/>
                <w:szCs w:val="20"/>
                <w:lang w:val="en-US"/>
              </w:rPr>
              <w:t>"</w:t>
            </w:r>
            <w:r w:rsidR="003111B2" w:rsidRPr="00EA1ED0">
              <w:rPr>
                <w:rFonts w:ascii="Courier New" w:hAnsi="Courier New" w:cs="Courier New"/>
                <w:sz w:val="16"/>
                <w:szCs w:val="20"/>
                <w:lang w:val="en-US"/>
              </w:rPr>
              <w:t>type</w:t>
            </w:r>
            <w:proofErr w:type="gramStart"/>
            <w:r w:rsidR="00965E7F">
              <w:rPr>
                <w:rFonts w:ascii="Courier New" w:hAnsi="Courier New" w:cs="Courier New"/>
                <w:sz w:val="16"/>
                <w:szCs w:val="20"/>
                <w:lang w:val="en-US"/>
              </w:rPr>
              <w:t>"</w:t>
            </w:r>
            <w:r w:rsidR="003111B2" w:rsidRPr="00EA1ED0">
              <w:rPr>
                <w:rFonts w:ascii="Courier New" w:hAnsi="Courier New" w:cs="Courier New"/>
                <w:sz w:val="16"/>
                <w:szCs w:val="20"/>
                <w:lang w:val="en-US"/>
              </w:rPr>
              <w:t xml:space="preserve"> :</w:t>
            </w:r>
            <w:proofErr w:type="gramEnd"/>
            <w:r w:rsidR="003111B2" w:rsidRPr="00EA1ED0">
              <w:rPr>
                <w:rFonts w:ascii="Courier New" w:hAnsi="Courier New" w:cs="Courier New"/>
                <w:sz w:val="16"/>
                <w:szCs w:val="20"/>
                <w:lang w:val="en-US"/>
              </w:rPr>
              <w:t xml:space="preserve"> </w:t>
            </w:r>
            <w:r w:rsidR="00965E7F">
              <w:rPr>
                <w:rFonts w:ascii="Courier New" w:hAnsi="Courier New" w:cs="Courier New"/>
                <w:sz w:val="16"/>
                <w:szCs w:val="20"/>
                <w:lang w:val="en-US"/>
              </w:rPr>
              <w:t>"</w:t>
            </w:r>
            <w:r w:rsidR="003111B2" w:rsidRPr="00EA1ED0">
              <w:rPr>
                <w:rFonts w:ascii="Courier New" w:hAnsi="Courier New" w:cs="Courier New"/>
                <w:sz w:val="16"/>
                <w:szCs w:val="20"/>
                <w:lang w:val="en-US"/>
              </w:rPr>
              <w:t>$queue</w:t>
            </w:r>
            <w:r w:rsidR="00965E7F">
              <w:rPr>
                <w:rFonts w:ascii="Courier New" w:hAnsi="Courier New" w:cs="Courier New"/>
                <w:sz w:val="16"/>
                <w:szCs w:val="20"/>
                <w:lang w:val="en-US"/>
              </w:rPr>
              <w:t>"</w:t>
            </w:r>
            <w:r w:rsidR="003111B2" w:rsidRPr="00EA1ED0">
              <w:rPr>
                <w:rFonts w:ascii="Courier New" w:hAnsi="Courier New" w:cs="Courier New"/>
                <w:sz w:val="16"/>
                <w:szCs w:val="20"/>
                <w:lang w:val="en-US"/>
              </w:rPr>
              <w:t>,</w:t>
            </w:r>
            <w:r w:rsidR="003111B2" w:rsidRPr="00EA1ED0">
              <w:rPr>
                <w:rFonts w:ascii="Courier New" w:hAnsi="Courier New" w:cs="Courier New"/>
                <w:sz w:val="16"/>
                <w:szCs w:val="20"/>
                <w:lang w:val="en-US"/>
              </w:rPr>
              <w:br/>
              <w:t xml:space="preserve">   </w:t>
            </w:r>
            <w:r w:rsidR="00965E7F">
              <w:rPr>
                <w:rFonts w:ascii="Courier New" w:hAnsi="Courier New" w:cs="Courier New"/>
                <w:sz w:val="16"/>
                <w:szCs w:val="20"/>
                <w:lang w:val="en-US"/>
              </w:rPr>
              <w:t>"</w:t>
            </w:r>
            <w:r w:rsidR="003111B2" w:rsidRPr="00EA1ED0">
              <w:rPr>
                <w:rFonts w:ascii="Courier New" w:hAnsi="Courier New" w:cs="Courier New"/>
                <w:sz w:val="16"/>
                <w:szCs w:val="20"/>
                <w:lang w:val="en-US"/>
              </w:rPr>
              <w:t>name</w:t>
            </w:r>
            <w:r w:rsidR="00965E7F">
              <w:rPr>
                <w:rFonts w:ascii="Courier New" w:hAnsi="Courier New" w:cs="Courier New"/>
                <w:sz w:val="16"/>
                <w:szCs w:val="20"/>
                <w:lang w:val="en-US"/>
              </w:rPr>
              <w:t>"</w:t>
            </w:r>
            <w:r w:rsidR="003111B2" w:rsidRPr="00EA1ED0">
              <w:rPr>
                <w:rFonts w:ascii="Courier New" w:hAnsi="Courier New" w:cs="Courier New"/>
                <w:sz w:val="16"/>
                <w:szCs w:val="20"/>
                <w:lang w:val="en-US"/>
              </w:rPr>
              <w:t xml:space="preserve"> : </w:t>
            </w:r>
            <w:r w:rsidR="00965E7F">
              <w:rPr>
                <w:rFonts w:ascii="Courier New" w:hAnsi="Courier New" w:cs="Courier New"/>
                <w:sz w:val="16"/>
                <w:szCs w:val="20"/>
                <w:lang w:val="en-US"/>
              </w:rPr>
              <w:t>"</w:t>
            </w:r>
            <w:proofErr w:type="spellStart"/>
            <w:r w:rsidR="00B20B3C" w:rsidRPr="00EA1ED0">
              <w:rPr>
                <w:rFonts w:ascii="Courier New" w:hAnsi="Courier New" w:cs="Courier New"/>
                <w:sz w:val="16"/>
                <w:szCs w:val="20"/>
                <w:lang w:val="en-US"/>
              </w:rPr>
              <w:t>myqueue</w:t>
            </w:r>
            <w:proofErr w:type="spellEnd"/>
            <w:r w:rsidR="00965E7F">
              <w:rPr>
                <w:rFonts w:ascii="Courier New" w:hAnsi="Courier New" w:cs="Courier New"/>
                <w:sz w:val="16"/>
                <w:szCs w:val="20"/>
                <w:lang w:val="en-US"/>
              </w:rPr>
              <w:t>"</w:t>
            </w:r>
            <w:r w:rsidR="003111B2" w:rsidRPr="00EA1ED0">
              <w:rPr>
                <w:rFonts w:ascii="Courier New" w:hAnsi="Courier New" w:cs="Courier New"/>
                <w:sz w:val="16"/>
                <w:szCs w:val="20"/>
                <w:lang w:val="en-US"/>
              </w:rPr>
              <w:br/>
              <w:t>}</w:t>
            </w:r>
          </w:p>
        </w:tc>
        <w:tc>
          <w:tcPr>
            <w:tcW w:w="5139" w:type="dxa"/>
          </w:tcPr>
          <w:p w14:paraId="2FD847EC" w14:textId="5D98BB5E" w:rsidR="00AD18BF" w:rsidRPr="00EA1ED0" w:rsidRDefault="00B20B3C" w:rsidP="003066C2">
            <w:pPr>
              <w:rPr>
                <w:rFonts w:ascii="Courier New" w:hAnsi="Courier New" w:cs="Courier New"/>
                <w:sz w:val="16"/>
                <w:szCs w:val="20"/>
                <w:lang w:val="en-US"/>
              </w:rPr>
            </w:pPr>
            <w:r w:rsidRPr="00EA1ED0">
              <w:rPr>
                <w:rFonts w:ascii="Courier New" w:hAnsi="Courier New" w:cs="Courier New"/>
                <w:sz w:val="16"/>
                <w:szCs w:val="20"/>
                <w:lang w:val="en-US"/>
              </w:rPr>
              <w:t xml:space="preserve">HTTP/1.1 </w:t>
            </w:r>
            <w:r w:rsidRPr="00C61563">
              <w:rPr>
                <w:rFonts w:ascii="Courier New" w:hAnsi="Courier New" w:cs="Courier New"/>
                <w:sz w:val="16"/>
                <w:szCs w:val="20"/>
                <w:lang w:val="en-US"/>
              </w:rPr>
              <w:t>201 Created</w:t>
            </w:r>
            <w:r w:rsidRPr="00C61563">
              <w:rPr>
                <w:rFonts w:ascii="Courier New" w:hAnsi="Courier New" w:cs="Courier New"/>
                <w:sz w:val="16"/>
                <w:szCs w:val="20"/>
                <w:lang w:val="en-US"/>
              </w:rPr>
              <w:br/>
              <w:t>Location: /$</w:t>
            </w:r>
            <w:r w:rsidR="000118F8">
              <w:rPr>
                <w:rFonts w:ascii="Courier New" w:hAnsi="Courier New" w:cs="Courier New"/>
                <w:sz w:val="16"/>
                <w:szCs w:val="20"/>
                <w:lang w:val="en-US"/>
              </w:rPr>
              <w:t>management</w:t>
            </w:r>
            <w:r w:rsidRPr="00C61563">
              <w:rPr>
                <w:rFonts w:ascii="Courier New" w:hAnsi="Courier New" w:cs="Courier New"/>
                <w:sz w:val="16"/>
                <w:szCs w:val="20"/>
                <w:lang w:val="en-US"/>
              </w:rPr>
              <w:t>/</w:t>
            </w:r>
            <w:proofErr w:type="spellStart"/>
            <w:r w:rsidRPr="00C61563">
              <w:rPr>
                <w:rFonts w:ascii="Courier New" w:hAnsi="Courier New" w:cs="Courier New"/>
                <w:sz w:val="16"/>
                <w:szCs w:val="20"/>
                <w:lang w:val="en-US"/>
              </w:rPr>
              <w:t>basicqueues</w:t>
            </w:r>
            <w:proofErr w:type="spellEnd"/>
            <w:r w:rsidRPr="00C61563">
              <w:rPr>
                <w:rFonts w:ascii="Courier New" w:hAnsi="Courier New" w:cs="Courier New"/>
                <w:sz w:val="16"/>
                <w:szCs w:val="20"/>
                <w:lang w:val="en-US"/>
              </w:rPr>
              <w:t>/</w:t>
            </w:r>
            <w:r w:rsidR="00041650" w:rsidRPr="00C61563">
              <w:rPr>
                <w:rFonts w:ascii="Courier New" w:hAnsi="Courier New" w:cs="Courier New"/>
                <w:sz w:val="16"/>
                <w:szCs w:val="20"/>
                <w:lang w:val="en-US"/>
              </w:rPr>
              <w:t>393</w:t>
            </w:r>
            <w:r w:rsidR="00A55BF5" w:rsidRPr="00C61563">
              <w:rPr>
                <w:rFonts w:ascii="Courier New" w:hAnsi="Courier New" w:cs="Courier New"/>
                <w:sz w:val="16"/>
                <w:szCs w:val="20"/>
                <w:lang w:val="en-US"/>
              </w:rPr>
              <w:t>9473</w:t>
            </w:r>
            <w:r w:rsidRPr="00C61563">
              <w:rPr>
                <w:rFonts w:ascii="Courier New" w:hAnsi="Courier New" w:cs="Courier New"/>
                <w:sz w:val="16"/>
                <w:szCs w:val="20"/>
                <w:lang w:val="en-US"/>
              </w:rPr>
              <w:t xml:space="preserve"> </w:t>
            </w:r>
            <w:r w:rsidRPr="00EA1ED0">
              <w:rPr>
                <w:rFonts w:ascii="Courier New" w:hAnsi="Courier New" w:cs="Courier New"/>
                <w:sz w:val="16"/>
                <w:szCs w:val="20"/>
                <w:lang w:val="en-US"/>
              </w:rPr>
              <w:br/>
              <w:t xml:space="preserve">Content-Type: </w:t>
            </w:r>
            <w:r w:rsidR="00BA61FB" w:rsidRPr="00EA1ED0">
              <w:rPr>
                <w:rFonts w:ascii="Courier New" w:hAnsi="Courier New" w:cs="Courier New"/>
                <w:sz w:val="16"/>
                <w:szCs w:val="20"/>
                <w:lang w:val="en-US"/>
              </w:rPr>
              <w:t>application/</w:t>
            </w:r>
            <w:proofErr w:type="spellStart"/>
            <w:r w:rsidR="00BA61FB" w:rsidRPr="00EA1ED0">
              <w:rPr>
                <w:rFonts w:ascii="Courier New" w:hAnsi="Courier New" w:cs="Courier New"/>
                <w:sz w:val="16"/>
                <w:szCs w:val="20"/>
                <w:lang w:val="en-US"/>
              </w:rPr>
              <w:t>amqp-</w:t>
            </w:r>
            <w:r w:rsidR="00BA61FB">
              <w:rPr>
                <w:rFonts w:ascii="Courier New" w:hAnsi="Courier New" w:cs="Courier New"/>
                <w:sz w:val="16"/>
                <w:szCs w:val="20"/>
                <w:lang w:val="en-US"/>
              </w:rPr>
              <w:t>management</w:t>
            </w:r>
            <w:r w:rsidR="00BA61FB" w:rsidRPr="00EA1ED0">
              <w:rPr>
                <w:rFonts w:ascii="Courier New" w:hAnsi="Courier New" w:cs="Courier New"/>
                <w:sz w:val="16"/>
                <w:szCs w:val="20"/>
                <w:lang w:val="en-US"/>
              </w:rPr>
              <w:t>+json</w:t>
            </w:r>
            <w:proofErr w:type="spellEnd"/>
            <w:r w:rsidR="00BA61FB">
              <w:rPr>
                <w:rFonts w:ascii="Courier New" w:hAnsi="Courier New" w:cs="Courier New"/>
                <w:sz w:val="16"/>
                <w:szCs w:val="20"/>
                <w:lang w:val="en-US"/>
              </w:rPr>
              <w:t>; type=</w:t>
            </w:r>
            <w:proofErr w:type="spellStart"/>
            <w:r w:rsidR="00BA61FB">
              <w:rPr>
                <w:rFonts w:ascii="Courier New" w:hAnsi="Courier New" w:cs="Courier New"/>
                <w:sz w:val="16"/>
                <w:szCs w:val="20"/>
                <w:lang w:val="en-US"/>
              </w:rPr>
              <w:t>basicqueue</w:t>
            </w:r>
            <w:proofErr w:type="spellEnd"/>
            <w:r w:rsidRPr="00EA1ED0">
              <w:rPr>
                <w:rFonts w:ascii="Courier New" w:hAnsi="Courier New" w:cs="Courier New"/>
                <w:sz w:val="16"/>
                <w:szCs w:val="20"/>
                <w:lang w:val="en-US"/>
              </w:rPr>
              <w:br/>
            </w:r>
            <w:r w:rsidRPr="00EA1ED0">
              <w:rPr>
                <w:rFonts w:ascii="Courier New" w:hAnsi="Courier New" w:cs="Courier New"/>
                <w:sz w:val="16"/>
                <w:szCs w:val="20"/>
                <w:lang w:val="en-US"/>
              </w:rPr>
              <w:br/>
              <w:t>{</w:t>
            </w:r>
            <w:r w:rsidRPr="00EA1ED0">
              <w:rPr>
                <w:rFonts w:ascii="Courier New" w:hAnsi="Courier New" w:cs="Courier New"/>
                <w:sz w:val="16"/>
                <w:szCs w:val="20"/>
                <w:lang w:val="en-US"/>
              </w:rPr>
              <w:br/>
              <w:t xml:space="preserve">   </w:t>
            </w:r>
            <w:r w:rsidR="00965E7F">
              <w:rPr>
                <w:rFonts w:ascii="Courier New" w:hAnsi="Courier New" w:cs="Courier New"/>
                <w:sz w:val="16"/>
                <w:szCs w:val="20"/>
                <w:lang w:val="en-US"/>
              </w:rPr>
              <w:t>"</w:t>
            </w:r>
            <w:r w:rsidRPr="00EA1ED0">
              <w:rPr>
                <w:rFonts w:ascii="Courier New" w:hAnsi="Courier New" w:cs="Courier New"/>
                <w:sz w:val="16"/>
                <w:szCs w:val="20"/>
                <w:lang w:val="en-US"/>
              </w:rPr>
              <w:t>type</w:t>
            </w:r>
            <w:r w:rsidR="00965E7F">
              <w:rPr>
                <w:rFonts w:ascii="Courier New" w:hAnsi="Courier New" w:cs="Courier New"/>
                <w:sz w:val="16"/>
                <w:szCs w:val="20"/>
                <w:lang w:val="en-US"/>
              </w:rPr>
              <w:t>"</w:t>
            </w:r>
            <w:r w:rsidRPr="00EA1ED0">
              <w:rPr>
                <w:rFonts w:ascii="Courier New" w:hAnsi="Courier New" w:cs="Courier New"/>
                <w:sz w:val="16"/>
                <w:szCs w:val="20"/>
                <w:lang w:val="en-US"/>
              </w:rPr>
              <w:t xml:space="preserve"> : </w:t>
            </w:r>
            <w:r w:rsidR="00965E7F">
              <w:rPr>
                <w:rFonts w:ascii="Courier New" w:hAnsi="Courier New" w:cs="Courier New"/>
                <w:sz w:val="16"/>
                <w:szCs w:val="20"/>
                <w:lang w:val="en-US"/>
              </w:rPr>
              <w:t>"</w:t>
            </w:r>
            <w:proofErr w:type="spellStart"/>
            <w:r w:rsidRPr="00C61563">
              <w:rPr>
                <w:rFonts w:ascii="Courier New" w:hAnsi="Courier New" w:cs="Courier New"/>
                <w:sz w:val="16"/>
                <w:szCs w:val="20"/>
                <w:lang w:val="en-US"/>
              </w:rPr>
              <w:t>basic</w:t>
            </w:r>
            <w:r w:rsidRPr="00EA1ED0">
              <w:rPr>
                <w:rFonts w:ascii="Courier New" w:hAnsi="Courier New" w:cs="Courier New"/>
                <w:sz w:val="16"/>
                <w:szCs w:val="20"/>
                <w:lang w:val="en-US"/>
              </w:rPr>
              <w:t>queue</w:t>
            </w:r>
            <w:proofErr w:type="spellEnd"/>
            <w:r w:rsidR="00965E7F">
              <w:rPr>
                <w:rFonts w:ascii="Courier New" w:hAnsi="Courier New" w:cs="Courier New"/>
                <w:sz w:val="16"/>
                <w:szCs w:val="20"/>
                <w:lang w:val="en-US"/>
              </w:rPr>
              <w:t>"</w:t>
            </w:r>
            <w:r w:rsidRPr="00EA1ED0">
              <w:rPr>
                <w:rFonts w:ascii="Courier New" w:hAnsi="Courier New" w:cs="Courier New"/>
                <w:sz w:val="16"/>
                <w:szCs w:val="20"/>
                <w:lang w:val="en-US"/>
              </w:rPr>
              <w:t>,</w:t>
            </w:r>
            <w:r w:rsidRPr="00EA1ED0">
              <w:rPr>
                <w:rFonts w:ascii="Courier New" w:hAnsi="Courier New" w:cs="Courier New"/>
                <w:sz w:val="16"/>
                <w:szCs w:val="20"/>
                <w:lang w:val="en-US"/>
              </w:rPr>
              <w:br/>
              <w:t xml:space="preserve">   </w:t>
            </w:r>
            <w:r w:rsidR="00965E7F">
              <w:rPr>
                <w:rFonts w:ascii="Courier New" w:hAnsi="Courier New" w:cs="Courier New"/>
                <w:sz w:val="16"/>
                <w:szCs w:val="20"/>
                <w:lang w:val="en-US"/>
              </w:rPr>
              <w:t>"</w:t>
            </w:r>
            <w:r w:rsidRPr="00EA1ED0">
              <w:rPr>
                <w:rFonts w:ascii="Courier New" w:hAnsi="Courier New" w:cs="Courier New"/>
                <w:sz w:val="16"/>
                <w:szCs w:val="20"/>
                <w:lang w:val="en-US"/>
              </w:rPr>
              <w:t>name</w:t>
            </w:r>
            <w:r w:rsidR="00965E7F">
              <w:rPr>
                <w:rFonts w:ascii="Courier New" w:hAnsi="Courier New" w:cs="Courier New"/>
                <w:sz w:val="16"/>
                <w:szCs w:val="20"/>
                <w:lang w:val="en-US"/>
              </w:rPr>
              <w:t>"</w:t>
            </w:r>
            <w:r w:rsidRPr="00EA1ED0">
              <w:rPr>
                <w:rFonts w:ascii="Courier New" w:hAnsi="Courier New" w:cs="Courier New"/>
                <w:sz w:val="16"/>
                <w:szCs w:val="20"/>
                <w:lang w:val="en-US"/>
              </w:rPr>
              <w:t xml:space="preserve"> : </w:t>
            </w:r>
            <w:r w:rsidR="00965E7F">
              <w:rPr>
                <w:rFonts w:ascii="Courier New" w:hAnsi="Courier New" w:cs="Courier New"/>
                <w:sz w:val="16"/>
                <w:szCs w:val="20"/>
                <w:lang w:val="en-US"/>
              </w:rPr>
              <w:t>"</w:t>
            </w:r>
            <w:proofErr w:type="spellStart"/>
            <w:r w:rsidRPr="00EA1ED0">
              <w:rPr>
                <w:rFonts w:ascii="Courier New" w:hAnsi="Courier New" w:cs="Courier New"/>
                <w:sz w:val="16"/>
                <w:szCs w:val="20"/>
                <w:lang w:val="en-US"/>
              </w:rPr>
              <w:t>myqueue</w:t>
            </w:r>
            <w:proofErr w:type="spellEnd"/>
            <w:r w:rsidR="00965E7F">
              <w:rPr>
                <w:rFonts w:ascii="Courier New" w:hAnsi="Courier New" w:cs="Courier New"/>
                <w:sz w:val="16"/>
                <w:szCs w:val="20"/>
                <w:lang w:val="en-US"/>
              </w:rPr>
              <w:t>"</w:t>
            </w:r>
            <w:r w:rsidRPr="00C61563">
              <w:rPr>
                <w:rFonts w:ascii="Courier New" w:hAnsi="Courier New" w:cs="Courier New"/>
                <w:sz w:val="16"/>
                <w:szCs w:val="20"/>
                <w:lang w:val="en-US"/>
              </w:rPr>
              <w:t>,</w:t>
            </w:r>
            <w:r w:rsidRPr="00C61563">
              <w:rPr>
                <w:rFonts w:ascii="Courier New" w:hAnsi="Courier New" w:cs="Courier New"/>
                <w:sz w:val="16"/>
                <w:szCs w:val="20"/>
                <w:lang w:val="en-US"/>
              </w:rPr>
              <w:br/>
              <w:t xml:space="preserve">   </w:t>
            </w:r>
            <w:r w:rsidR="00965E7F">
              <w:rPr>
                <w:rFonts w:ascii="Courier New" w:hAnsi="Courier New" w:cs="Courier New"/>
                <w:sz w:val="16"/>
                <w:szCs w:val="20"/>
                <w:lang w:val="en-US"/>
              </w:rPr>
              <w:t>"</w:t>
            </w:r>
            <w:r w:rsidRPr="00C61563">
              <w:rPr>
                <w:rFonts w:ascii="Courier New" w:hAnsi="Courier New" w:cs="Courier New"/>
                <w:sz w:val="16"/>
                <w:szCs w:val="20"/>
                <w:lang w:val="en-US"/>
              </w:rPr>
              <w:t>target</w:t>
            </w:r>
            <w:r w:rsidR="00965E7F">
              <w:rPr>
                <w:rFonts w:ascii="Courier New" w:hAnsi="Courier New" w:cs="Courier New"/>
                <w:sz w:val="16"/>
                <w:szCs w:val="20"/>
                <w:lang w:val="en-US"/>
              </w:rPr>
              <w:t>"</w:t>
            </w:r>
            <w:r w:rsidRPr="00C61563">
              <w:rPr>
                <w:rFonts w:ascii="Courier New" w:hAnsi="Courier New" w:cs="Courier New"/>
                <w:sz w:val="16"/>
                <w:szCs w:val="20"/>
                <w:lang w:val="en-US"/>
              </w:rPr>
              <w:t xml:space="preserve"> : </w:t>
            </w:r>
            <w:r w:rsidR="00965E7F">
              <w:rPr>
                <w:rFonts w:ascii="Courier New" w:hAnsi="Courier New" w:cs="Courier New"/>
                <w:sz w:val="16"/>
                <w:szCs w:val="20"/>
                <w:lang w:val="en-US"/>
              </w:rPr>
              <w:t>"</w:t>
            </w:r>
            <w:proofErr w:type="spellStart"/>
            <w:r w:rsidRPr="00C61563">
              <w:rPr>
                <w:rFonts w:ascii="Courier New" w:hAnsi="Courier New" w:cs="Courier New"/>
                <w:sz w:val="16"/>
                <w:szCs w:val="20"/>
                <w:lang w:val="en-US"/>
              </w:rPr>
              <w:t>myqueue</w:t>
            </w:r>
            <w:proofErr w:type="spellEnd"/>
            <w:r w:rsidRPr="00C61563">
              <w:rPr>
                <w:rFonts w:ascii="Courier New" w:hAnsi="Courier New" w:cs="Courier New"/>
                <w:sz w:val="16"/>
                <w:szCs w:val="20"/>
                <w:lang w:val="en-US"/>
              </w:rPr>
              <w:t>-in</w:t>
            </w:r>
            <w:r w:rsidR="00965E7F">
              <w:rPr>
                <w:rFonts w:ascii="Courier New" w:hAnsi="Courier New" w:cs="Courier New"/>
                <w:sz w:val="16"/>
                <w:szCs w:val="20"/>
                <w:lang w:val="en-US"/>
              </w:rPr>
              <w:t>"</w:t>
            </w:r>
            <w:r w:rsidRPr="00C61563">
              <w:rPr>
                <w:rFonts w:ascii="Courier New" w:hAnsi="Courier New" w:cs="Courier New"/>
                <w:sz w:val="16"/>
                <w:szCs w:val="20"/>
                <w:lang w:val="en-US"/>
              </w:rPr>
              <w:t>,</w:t>
            </w:r>
            <w:r w:rsidRPr="00C61563">
              <w:rPr>
                <w:rFonts w:ascii="Courier New" w:hAnsi="Courier New" w:cs="Courier New"/>
                <w:sz w:val="16"/>
                <w:szCs w:val="20"/>
                <w:lang w:val="en-US"/>
              </w:rPr>
              <w:br/>
            </w:r>
            <w:r w:rsidRPr="00C61563">
              <w:rPr>
                <w:rFonts w:ascii="Courier New" w:hAnsi="Courier New" w:cs="Courier New"/>
                <w:sz w:val="16"/>
                <w:szCs w:val="20"/>
                <w:lang w:val="en-US"/>
              </w:rPr>
              <w:lastRenderedPageBreak/>
              <w:t xml:space="preserve">   </w:t>
            </w:r>
            <w:r w:rsidR="00965E7F">
              <w:rPr>
                <w:rFonts w:ascii="Courier New" w:hAnsi="Courier New" w:cs="Courier New"/>
                <w:sz w:val="16"/>
                <w:szCs w:val="20"/>
                <w:lang w:val="en-US"/>
              </w:rPr>
              <w:t>"</w:t>
            </w:r>
            <w:r w:rsidRPr="00C61563">
              <w:rPr>
                <w:rFonts w:ascii="Courier New" w:hAnsi="Courier New" w:cs="Courier New"/>
                <w:sz w:val="16"/>
                <w:szCs w:val="20"/>
                <w:lang w:val="en-US"/>
              </w:rPr>
              <w:t>source</w:t>
            </w:r>
            <w:r w:rsidR="00965E7F">
              <w:rPr>
                <w:rFonts w:ascii="Courier New" w:hAnsi="Courier New" w:cs="Courier New"/>
                <w:sz w:val="16"/>
                <w:szCs w:val="20"/>
                <w:lang w:val="en-US"/>
              </w:rPr>
              <w:t>"</w:t>
            </w:r>
            <w:r w:rsidRPr="00C61563">
              <w:rPr>
                <w:rFonts w:ascii="Courier New" w:hAnsi="Courier New" w:cs="Courier New"/>
                <w:sz w:val="16"/>
                <w:szCs w:val="20"/>
                <w:lang w:val="en-US"/>
              </w:rPr>
              <w:t xml:space="preserve"> : </w:t>
            </w:r>
            <w:r w:rsidR="00965E7F">
              <w:rPr>
                <w:rFonts w:ascii="Courier New" w:hAnsi="Courier New" w:cs="Courier New"/>
                <w:sz w:val="16"/>
                <w:szCs w:val="20"/>
                <w:lang w:val="en-US"/>
              </w:rPr>
              <w:t>"</w:t>
            </w:r>
            <w:proofErr w:type="spellStart"/>
            <w:r w:rsidRPr="00C61563">
              <w:rPr>
                <w:rFonts w:ascii="Courier New" w:hAnsi="Courier New" w:cs="Courier New"/>
                <w:sz w:val="16"/>
                <w:szCs w:val="20"/>
                <w:lang w:val="en-US"/>
              </w:rPr>
              <w:t>myqueue</w:t>
            </w:r>
            <w:proofErr w:type="spellEnd"/>
            <w:r w:rsidR="00965E7F">
              <w:rPr>
                <w:rFonts w:ascii="Courier New" w:hAnsi="Courier New" w:cs="Courier New"/>
                <w:sz w:val="16"/>
                <w:szCs w:val="20"/>
                <w:lang w:val="en-US"/>
              </w:rPr>
              <w:t>"</w:t>
            </w:r>
            <w:r w:rsidR="000D7564" w:rsidRPr="00C61563">
              <w:rPr>
                <w:rFonts w:ascii="Courier New" w:hAnsi="Courier New" w:cs="Courier New"/>
                <w:sz w:val="16"/>
                <w:szCs w:val="20"/>
                <w:lang w:val="en-US"/>
              </w:rPr>
              <w:t>,</w:t>
            </w:r>
            <w:r w:rsidR="000D7564" w:rsidRPr="00C61563">
              <w:rPr>
                <w:rFonts w:ascii="Courier New" w:hAnsi="Courier New" w:cs="Courier New"/>
                <w:sz w:val="16"/>
                <w:szCs w:val="20"/>
                <w:lang w:val="en-US"/>
              </w:rPr>
              <w:br/>
            </w:r>
            <w:r w:rsidR="00041650" w:rsidRPr="00C61563">
              <w:rPr>
                <w:rFonts w:ascii="Courier New" w:hAnsi="Courier New" w:cs="Courier New"/>
                <w:sz w:val="16"/>
                <w:szCs w:val="20"/>
                <w:lang w:val="en-US"/>
              </w:rPr>
              <w:t xml:space="preserve">   </w:t>
            </w:r>
            <w:r w:rsidR="00965E7F">
              <w:rPr>
                <w:rFonts w:ascii="Courier New" w:hAnsi="Courier New" w:cs="Courier New"/>
                <w:sz w:val="16"/>
                <w:szCs w:val="20"/>
                <w:lang w:val="en-US"/>
              </w:rPr>
              <w:t>"</w:t>
            </w:r>
            <w:r w:rsidR="00041650" w:rsidRPr="00C61563">
              <w:rPr>
                <w:rFonts w:ascii="Courier New" w:hAnsi="Courier New" w:cs="Courier New"/>
                <w:sz w:val="16"/>
                <w:szCs w:val="20"/>
                <w:lang w:val="en-US"/>
              </w:rPr>
              <w:t>id</w:t>
            </w:r>
            <w:r w:rsidR="00965E7F">
              <w:rPr>
                <w:rFonts w:ascii="Courier New" w:hAnsi="Courier New" w:cs="Courier New"/>
                <w:sz w:val="16"/>
                <w:szCs w:val="20"/>
                <w:lang w:val="en-US"/>
              </w:rPr>
              <w:t>"</w:t>
            </w:r>
            <w:r w:rsidR="00041650" w:rsidRPr="00C61563">
              <w:rPr>
                <w:rFonts w:ascii="Courier New" w:hAnsi="Courier New" w:cs="Courier New"/>
                <w:sz w:val="16"/>
                <w:szCs w:val="20"/>
                <w:lang w:val="en-US"/>
              </w:rPr>
              <w:t xml:space="preserve">: </w:t>
            </w:r>
            <w:r w:rsidR="00965E7F">
              <w:rPr>
                <w:rFonts w:ascii="Courier New" w:hAnsi="Courier New" w:cs="Courier New"/>
                <w:sz w:val="16"/>
                <w:szCs w:val="20"/>
                <w:lang w:val="en-US"/>
              </w:rPr>
              <w:t>"</w:t>
            </w:r>
            <w:r w:rsidR="00041650" w:rsidRPr="00C61563">
              <w:rPr>
                <w:rFonts w:ascii="Courier New" w:hAnsi="Courier New" w:cs="Courier New"/>
                <w:sz w:val="16"/>
                <w:szCs w:val="20"/>
                <w:lang w:val="en-US"/>
              </w:rPr>
              <w:t>3939473</w:t>
            </w:r>
            <w:r w:rsidR="00965E7F">
              <w:rPr>
                <w:rFonts w:ascii="Courier New" w:hAnsi="Courier New" w:cs="Courier New"/>
                <w:sz w:val="16"/>
                <w:szCs w:val="20"/>
                <w:lang w:val="en-US"/>
              </w:rPr>
              <w:t>"</w:t>
            </w:r>
            <w:r w:rsidR="00A55BF5" w:rsidRPr="00C61563">
              <w:rPr>
                <w:rFonts w:ascii="Courier New" w:hAnsi="Courier New" w:cs="Courier New"/>
                <w:sz w:val="16"/>
                <w:szCs w:val="20"/>
                <w:lang w:val="en-US"/>
              </w:rPr>
              <w:t>,</w:t>
            </w:r>
            <w:r w:rsidR="00A55BF5" w:rsidRPr="00C61563">
              <w:rPr>
                <w:rFonts w:ascii="Courier New" w:hAnsi="Courier New" w:cs="Courier New"/>
                <w:sz w:val="16"/>
                <w:szCs w:val="20"/>
                <w:lang w:val="en-US"/>
              </w:rPr>
              <w:br/>
              <w:t xml:space="preserve">   </w:t>
            </w:r>
            <w:r w:rsidR="00965E7F">
              <w:rPr>
                <w:rFonts w:ascii="Courier New" w:hAnsi="Courier New" w:cs="Courier New"/>
                <w:sz w:val="16"/>
                <w:szCs w:val="20"/>
                <w:lang w:val="en-US"/>
              </w:rPr>
              <w:t>"</w:t>
            </w:r>
            <w:r w:rsidR="00571029" w:rsidRPr="00C61563">
              <w:rPr>
                <w:rFonts w:ascii="Courier New" w:hAnsi="Courier New" w:cs="Courier New"/>
                <w:sz w:val="16"/>
                <w:szCs w:val="20"/>
                <w:lang w:val="en-US"/>
              </w:rPr>
              <w:t>self</w:t>
            </w:r>
            <w:r w:rsidR="00965E7F">
              <w:rPr>
                <w:rFonts w:ascii="Courier New" w:hAnsi="Courier New" w:cs="Courier New"/>
                <w:sz w:val="16"/>
                <w:szCs w:val="20"/>
                <w:lang w:val="en-US"/>
              </w:rPr>
              <w:t>"</w:t>
            </w:r>
            <w:r w:rsidR="00A55BF5" w:rsidRPr="00C61563">
              <w:rPr>
                <w:rFonts w:ascii="Courier New" w:hAnsi="Courier New" w:cs="Courier New"/>
                <w:sz w:val="16"/>
                <w:szCs w:val="20"/>
                <w:lang w:val="en-US"/>
              </w:rPr>
              <w:t xml:space="preserve"> : </w:t>
            </w:r>
            <w:r w:rsidR="00965E7F">
              <w:rPr>
                <w:rFonts w:ascii="Courier New" w:hAnsi="Courier New" w:cs="Courier New"/>
                <w:sz w:val="16"/>
                <w:szCs w:val="20"/>
                <w:lang w:val="en-US"/>
              </w:rPr>
              <w:t>"</w:t>
            </w:r>
            <w:r w:rsidR="00A55BF5" w:rsidRPr="00C61563">
              <w:rPr>
                <w:rFonts w:ascii="Courier New" w:hAnsi="Courier New" w:cs="Courier New"/>
                <w:sz w:val="16"/>
                <w:szCs w:val="20"/>
                <w:lang w:val="en-US"/>
              </w:rPr>
              <w:t>/$</w:t>
            </w:r>
            <w:r w:rsidR="000118F8">
              <w:rPr>
                <w:rFonts w:ascii="Courier New" w:hAnsi="Courier New" w:cs="Courier New"/>
                <w:sz w:val="16"/>
                <w:szCs w:val="20"/>
                <w:lang w:val="en-US"/>
              </w:rPr>
              <w:t>management</w:t>
            </w:r>
            <w:r w:rsidR="00A55BF5" w:rsidRPr="00C61563">
              <w:rPr>
                <w:rFonts w:ascii="Courier New" w:hAnsi="Courier New" w:cs="Courier New"/>
                <w:sz w:val="16"/>
                <w:szCs w:val="20"/>
                <w:lang w:val="en-US"/>
              </w:rPr>
              <w:t>/</w:t>
            </w:r>
            <w:proofErr w:type="spellStart"/>
            <w:r w:rsidR="00A55BF5" w:rsidRPr="00C61563">
              <w:rPr>
                <w:rFonts w:ascii="Courier New" w:hAnsi="Courier New" w:cs="Courier New"/>
                <w:sz w:val="16"/>
                <w:szCs w:val="20"/>
                <w:lang w:val="en-US"/>
              </w:rPr>
              <w:t>basicqueues</w:t>
            </w:r>
            <w:proofErr w:type="spellEnd"/>
            <w:r w:rsidR="00A55BF5" w:rsidRPr="00C61563">
              <w:rPr>
                <w:rFonts w:ascii="Courier New" w:hAnsi="Courier New" w:cs="Courier New"/>
                <w:sz w:val="16"/>
                <w:szCs w:val="20"/>
                <w:lang w:val="en-US"/>
              </w:rPr>
              <w:t>/3939473</w:t>
            </w:r>
            <w:r w:rsidR="00965E7F">
              <w:rPr>
                <w:rFonts w:ascii="Courier New" w:hAnsi="Courier New" w:cs="Courier New"/>
                <w:sz w:val="16"/>
                <w:szCs w:val="20"/>
                <w:lang w:val="en-US"/>
              </w:rPr>
              <w:t>"</w:t>
            </w:r>
            <w:r w:rsidR="00041650" w:rsidRPr="00C61563">
              <w:rPr>
                <w:rFonts w:ascii="Courier New" w:hAnsi="Courier New" w:cs="Courier New"/>
                <w:sz w:val="16"/>
                <w:szCs w:val="20"/>
                <w:lang w:val="en-US"/>
              </w:rPr>
              <w:t xml:space="preserve"> </w:t>
            </w:r>
            <w:r w:rsidRPr="00C61563">
              <w:rPr>
                <w:rFonts w:ascii="Courier New" w:hAnsi="Courier New" w:cs="Courier New"/>
                <w:sz w:val="16"/>
                <w:szCs w:val="20"/>
                <w:lang w:val="en-US"/>
              </w:rPr>
              <w:br/>
            </w:r>
            <w:r w:rsidRPr="00EA1ED0">
              <w:rPr>
                <w:rFonts w:ascii="Courier New" w:hAnsi="Courier New" w:cs="Courier New"/>
                <w:sz w:val="16"/>
                <w:szCs w:val="20"/>
                <w:lang w:val="en-US"/>
              </w:rPr>
              <w:t>}</w:t>
            </w:r>
          </w:p>
        </w:tc>
      </w:tr>
    </w:tbl>
    <w:p w14:paraId="53FFCFCE" w14:textId="77777777" w:rsidR="00404500" w:rsidRPr="00C61563" w:rsidRDefault="00404500" w:rsidP="003066C2">
      <w:pPr>
        <w:rPr>
          <w:lang w:val="en-US"/>
        </w:rPr>
      </w:pPr>
    </w:p>
    <w:p w14:paraId="231D546C" w14:textId="25C1533F" w:rsidR="006C252B" w:rsidRPr="00C61563" w:rsidRDefault="00A76005" w:rsidP="00A76005">
      <w:pPr>
        <w:pStyle w:val="berschrift2"/>
        <w:rPr>
          <w:lang w:val="en-US"/>
        </w:rPr>
      </w:pPr>
      <w:bookmarkStart w:id="33" w:name="_Toc12625864"/>
      <w:r w:rsidRPr="00C61563">
        <w:rPr>
          <w:lang w:val="en-US"/>
        </w:rPr>
        <w:t>Navigating Collections</w:t>
      </w:r>
      <w:bookmarkEnd w:id="33"/>
    </w:p>
    <w:p w14:paraId="2F72069F" w14:textId="5E7CBDEE" w:rsidR="004C069A" w:rsidRPr="00C61563" w:rsidRDefault="00041B76" w:rsidP="00A76005">
      <w:pPr>
        <w:rPr>
          <w:lang w:val="en-US"/>
        </w:rPr>
      </w:pPr>
      <w:r w:rsidRPr="00C61563">
        <w:rPr>
          <w:lang w:val="en-US"/>
        </w:rPr>
        <w:t xml:space="preserve">Collections </w:t>
      </w:r>
      <w:r w:rsidR="000A4BAF" w:rsidRPr="00C61563">
        <w:rPr>
          <w:lang w:val="en-US"/>
        </w:rPr>
        <w:t>are returned as response to GET request</w:t>
      </w:r>
      <w:r w:rsidR="00FB00C1" w:rsidRPr="00C61563">
        <w:rPr>
          <w:lang w:val="en-US"/>
        </w:rPr>
        <w:t>s</w:t>
      </w:r>
      <w:r w:rsidR="000A4BAF" w:rsidRPr="00C61563">
        <w:rPr>
          <w:lang w:val="en-US"/>
        </w:rPr>
        <w:t xml:space="preserve"> on the collection address</w:t>
      </w:r>
      <w:r w:rsidR="000408D4" w:rsidRPr="00C61563">
        <w:rPr>
          <w:lang w:val="en-US"/>
        </w:rPr>
        <w:t xml:space="preserve"> (see X.X)</w:t>
      </w:r>
      <w:r w:rsidR="000A4BAF" w:rsidRPr="00C61563">
        <w:rPr>
          <w:lang w:val="en-US"/>
        </w:rPr>
        <w:t>.</w:t>
      </w:r>
      <w:r w:rsidR="00FB00C1" w:rsidRPr="00C61563">
        <w:rPr>
          <w:lang w:val="en-US"/>
        </w:rPr>
        <w:t xml:space="preserve"> The returned payload is </w:t>
      </w:r>
      <w:r w:rsidR="00BC7290">
        <w:rPr>
          <w:lang w:val="en-US"/>
        </w:rPr>
        <w:t xml:space="preserve">list </w:t>
      </w:r>
      <w:r w:rsidR="00FB00C1" w:rsidRPr="00C61563">
        <w:rPr>
          <w:lang w:val="en-US"/>
        </w:rPr>
        <w:t xml:space="preserve">of entity descriptions. </w:t>
      </w:r>
      <w:r w:rsidR="00042C14">
        <w:rPr>
          <w:lang w:val="en-US"/>
        </w:rPr>
        <w:t xml:space="preserve">Paging is supported (see </w:t>
      </w:r>
      <w:r w:rsidR="00042C14">
        <w:rPr>
          <w:lang w:val="en-US"/>
        </w:rPr>
        <w:fldChar w:fldCharType="begin"/>
      </w:r>
      <w:r w:rsidR="00042C14">
        <w:rPr>
          <w:lang w:val="en-US"/>
        </w:rPr>
        <w:instrText xml:space="preserve"> REF _Ref10466359 \r \h </w:instrText>
      </w:r>
      <w:r w:rsidR="00042C14">
        <w:rPr>
          <w:lang w:val="en-US"/>
        </w:rPr>
      </w:r>
      <w:r w:rsidR="00042C14">
        <w:rPr>
          <w:lang w:val="en-US"/>
        </w:rPr>
        <w:fldChar w:fldCharType="separate"/>
      </w:r>
      <w:r w:rsidR="00042C14">
        <w:rPr>
          <w:lang w:val="en-US"/>
        </w:rPr>
        <w:t>5.5</w:t>
      </w:r>
      <w:r w:rsidR="00042C14">
        <w:rPr>
          <w:lang w:val="en-US"/>
        </w:rPr>
        <w:fldChar w:fldCharType="end"/>
      </w:r>
      <w:r w:rsidR="00042C14">
        <w:rPr>
          <w:lang w:val="en-US"/>
        </w:rPr>
        <w:t>)</w:t>
      </w:r>
    </w:p>
    <w:p w14:paraId="3AF460C0" w14:textId="026C3650" w:rsidR="00A45BF1" w:rsidRPr="00C61563" w:rsidRDefault="00042C14" w:rsidP="00A45BF1">
      <w:pPr>
        <w:pStyle w:val="berschrift2"/>
        <w:rPr>
          <w:lang w:val="en-US"/>
        </w:rPr>
      </w:pPr>
      <w:r w:rsidRPr="00C61563">
        <w:rPr>
          <w:lang w:val="en-US"/>
        </w:rPr>
        <w:t xml:space="preserve"> </w:t>
      </w:r>
      <w:bookmarkStart w:id="34" w:name="_Toc12625865"/>
      <w:r w:rsidR="00965E7F">
        <w:rPr>
          <w:lang w:val="en-US"/>
        </w:rPr>
        <w:t>"</w:t>
      </w:r>
      <w:r w:rsidR="00AE2340" w:rsidRPr="00C61563">
        <w:rPr>
          <w:lang w:val="en-US"/>
        </w:rPr>
        <w:t>Self</w:t>
      </w:r>
      <w:r w:rsidR="00965E7F">
        <w:rPr>
          <w:lang w:val="en-US"/>
        </w:rPr>
        <w:t>"</w:t>
      </w:r>
      <w:r w:rsidR="00AE2340" w:rsidRPr="00C61563">
        <w:rPr>
          <w:lang w:val="en-US"/>
        </w:rPr>
        <w:t xml:space="preserve"> </w:t>
      </w:r>
      <w:r w:rsidR="00BC58D8" w:rsidRPr="00C61563">
        <w:rPr>
          <w:lang w:val="en-US"/>
        </w:rPr>
        <w:t>Management Address</w:t>
      </w:r>
      <w:bookmarkEnd w:id="34"/>
    </w:p>
    <w:p w14:paraId="6A1B261F" w14:textId="31AC1A35" w:rsidR="00261189" w:rsidRPr="00C61563" w:rsidRDefault="00261189" w:rsidP="00261189">
      <w:pPr>
        <w:rPr>
          <w:lang w:val="en-US"/>
        </w:rPr>
      </w:pPr>
      <w:r w:rsidRPr="00C61563">
        <w:rPr>
          <w:lang w:val="en-US"/>
        </w:rPr>
        <w:t xml:space="preserve">Each entity has a </w:t>
      </w:r>
      <w:r w:rsidR="00965E7F">
        <w:rPr>
          <w:lang w:val="en-US"/>
        </w:rPr>
        <w:t>"</w:t>
      </w:r>
      <w:r w:rsidRPr="00C61563">
        <w:rPr>
          <w:lang w:val="en-US"/>
        </w:rPr>
        <w:t>self</w:t>
      </w:r>
      <w:r w:rsidR="00965E7F">
        <w:rPr>
          <w:lang w:val="en-US"/>
        </w:rPr>
        <w:t>"</w:t>
      </w:r>
      <w:r w:rsidRPr="00C61563">
        <w:rPr>
          <w:lang w:val="en-US"/>
        </w:rPr>
        <w:t xml:space="preserve"> management address where it </w:t>
      </w:r>
      <w:r w:rsidR="0077484D" w:rsidRPr="00C61563">
        <w:rPr>
          <w:lang w:val="en-US"/>
        </w:rPr>
        <w:t>can be managed</w:t>
      </w:r>
      <w:r w:rsidR="00710C14" w:rsidRPr="00C61563">
        <w:rPr>
          <w:lang w:val="en-US"/>
        </w:rPr>
        <w:t xml:space="preserve"> directly. </w:t>
      </w:r>
      <w:r w:rsidR="00C93605" w:rsidRPr="00C61563">
        <w:rPr>
          <w:lang w:val="en-US"/>
        </w:rPr>
        <w:t>Requests to the</w:t>
      </w:r>
      <w:r w:rsidR="00710C14" w:rsidRPr="00C61563">
        <w:rPr>
          <w:lang w:val="en-US"/>
        </w:rPr>
        <w:t xml:space="preserve"> address will typically return the </w:t>
      </w:r>
      <w:r w:rsidR="00C93605" w:rsidRPr="00C61563">
        <w:rPr>
          <w:lang w:val="en-US"/>
        </w:rPr>
        <w:t xml:space="preserve">entity description on GET, </w:t>
      </w:r>
      <w:r w:rsidR="004C2B07" w:rsidRPr="00C61563">
        <w:rPr>
          <w:lang w:val="en-US"/>
        </w:rPr>
        <w:t xml:space="preserve">might </w:t>
      </w:r>
      <w:r w:rsidR="00D43B2F" w:rsidRPr="00C61563">
        <w:rPr>
          <w:lang w:val="en-US"/>
        </w:rPr>
        <w:t xml:space="preserve">allow for </w:t>
      </w:r>
      <w:r w:rsidR="00381901" w:rsidRPr="00C61563">
        <w:rPr>
          <w:lang w:val="en-US"/>
        </w:rPr>
        <w:t xml:space="preserve">modification of properties with PUT, and </w:t>
      </w:r>
      <w:r w:rsidR="004C2B07" w:rsidRPr="00C61563">
        <w:rPr>
          <w:lang w:val="en-US"/>
        </w:rPr>
        <w:t xml:space="preserve">will remove the entity </w:t>
      </w:r>
      <w:r w:rsidR="00760A19" w:rsidRPr="00C61563">
        <w:rPr>
          <w:lang w:val="en-US"/>
        </w:rPr>
        <w:t>in response to DELETE.</w:t>
      </w:r>
      <w:r w:rsidR="007134B6" w:rsidRPr="00C61563">
        <w:rPr>
          <w:lang w:val="en-US"/>
        </w:rPr>
        <w:t xml:space="preserve"> The supported methods can be discovered with the OPTIONS method.</w:t>
      </w:r>
    </w:p>
    <w:p w14:paraId="032F24B1" w14:textId="613A3E84" w:rsidR="00D920DF" w:rsidRDefault="00D920DF" w:rsidP="00EA1ED0">
      <w:pPr>
        <w:pStyle w:val="berschrift2"/>
        <w:rPr>
          <w:lang w:val="en-US"/>
        </w:rPr>
      </w:pPr>
      <w:bookmarkStart w:id="35" w:name="_Toc12625866"/>
      <w:r>
        <w:rPr>
          <w:lang w:val="en-US"/>
        </w:rPr>
        <w:t xml:space="preserve">Manageable </w:t>
      </w:r>
      <w:r w:rsidR="006F3D6E">
        <w:rPr>
          <w:lang w:val="en-US"/>
        </w:rPr>
        <w:t>Sub-Entities</w:t>
      </w:r>
      <w:bookmarkEnd w:id="35"/>
    </w:p>
    <w:p w14:paraId="63EB97B3" w14:textId="67689184" w:rsidR="00A63684" w:rsidRPr="00C61563" w:rsidRDefault="009C61ED" w:rsidP="00261189">
      <w:pPr>
        <w:rPr>
          <w:lang w:val="en-US"/>
        </w:rPr>
      </w:pPr>
      <w:r>
        <w:rPr>
          <w:lang w:val="en-US"/>
        </w:rPr>
        <w:t>Any</w:t>
      </w:r>
      <w:r w:rsidR="00C7645F" w:rsidRPr="00C61563">
        <w:rPr>
          <w:lang w:val="en-US"/>
        </w:rPr>
        <w:t xml:space="preserve"> entity </w:t>
      </w:r>
      <w:r>
        <w:rPr>
          <w:lang w:val="en-US"/>
        </w:rPr>
        <w:t>MAY have a local management node that returns</w:t>
      </w:r>
      <w:r w:rsidR="00A63684" w:rsidRPr="00C61563">
        <w:rPr>
          <w:lang w:val="en-US"/>
        </w:rPr>
        <w:t xml:space="preserve"> a </w:t>
      </w:r>
      <w:r w:rsidR="00006B84" w:rsidRPr="00C61563">
        <w:rPr>
          <w:lang w:val="en-US"/>
        </w:rPr>
        <w:t>discovery document point</w:t>
      </w:r>
      <w:r>
        <w:rPr>
          <w:lang w:val="en-US"/>
        </w:rPr>
        <w:t>ing</w:t>
      </w:r>
      <w:r w:rsidR="00006B84" w:rsidRPr="00C61563">
        <w:rPr>
          <w:lang w:val="en-US"/>
        </w:rPr>
        <w:t xml:space="preserve"> to collections </w:t>
      </w:r>
      <w:r w:rsidR="00D02C2C">
        <w:rPr>
          <w:lang w:val="en-US"/>
        </w:rPr>
        <w:t xml:space="preserve">of </w:t>
      </w:r>
      <w:r w:rsidR="00D02C2C" w:rsidRPr="00577F00">
        <w:rPr>
          <w:lang w:val="en-US"/>
        </w:rPr>
        <w:t>manageable</w:t>
      </w:r>
      <w:r w:rsidR="00D02C2C" w:rsidRPr="00C61563">
        <w:rPr>
          <w:lang w:val="en-US"/>
        </w:rPr>
        <w:t xml:space="preserve"> </w:t>
      </w:r>
      <w:r w:rsidR="00D02C2C">
        <w:rPr>
          <w:lang w:val="en-US"/>
        </w:rPr>
        <w:t xml:space="preserve">entities within </w:t>
      </w:r>
      <w:r w:rsidR="00DB3D1E" w:rsidRPr="00C61563">
        <w:rPr>
          <w:lang w:val="en-US"/>
        </w:rPr>
        <w:t>the entity itself</w:t>
      </w:r>
      <w:r w:rsidR="00982DC1">
        <w:rPr>
          <w:lang w:val="en-US"/>
        </w:rPr>
        <w:t xml:space="preserve"> and to entity-scoped operations</w:t>
      </w:r>
      <w:r w:rsidR="00DB3D1E" w:rsidRPr="00C61563">
        <w:rPr>
          <w:lang w:val="en-US"/>
        </w:rPr>
        <w:t>.</w:t>
      </w:r>
      <w:r w:rsidR="00F75AFF">
        <w:rPr>
          <w:lang w:val="en-US"/>
        </w:rPr>
        <w:t xml:space="preserve"> Sub-entities MAY have further sub-entities.</w:t>
      </w:r>
      <w:r w:rsidR="00DB3D1E" w:rsidRPr="00C61563">
        <w:rPr>
          <w:lang w:val="en-US"/>
        </w:rPr>
        <w:t xml:space="preserve"> The </w:t>
      </w:r>
      <w:r w:rsidR="002E08DF" w:rsidRPr="00C61563">
        <w:rPr>
          <w:lang w:val="en-US"/>
        </w:rPr>
        <w:t xml:space="preserve">address of the </w:t>
      </w:r>
      <w:r w:rsidR="00494B2B">
        <w:rPr>
          <w:lang w:val="en-US"/>
        </w:rPr>
        <w:t>management node</w:t>
      </w:r>
      <w:r w:rsidR="002E08DF" w:rsidRPr="00C61563">
        <w:rPr>
          <w:lang w:val="en-US"/>
        </w:rPr>
        <w:t xml:space="preserve"> is</w:t>
      </w:r>
      <w:r w:rsidR="00A63684" w:rsidRPr="00C61563">
        <w:rPr>
          <w:lang w:val="en-US"/>
        </w:rPr>
        <w:t xml:space="preserve"> optionally held in the </w:t>
      </w:r>
      <w:r w:rsidR="00965E7F">
        <w:rPr>
          <w:lang w:val="en-US"/>
        </w:rPr>
        <w:t>"</w:t>
      </w:r>
      <w:r w:rsidR="00A63684" w:rsidRPr="00C61563">
        <w:rPr>
          <w:lang w:val="en-US"/>
        </w:rPr>
        <w:t>management</w:t>
      </w:r>
      <w:r w:rsidR="00965E7F">
        <w:rPr>
          <w:lang w:val="en-US"/>
        </w:rPr>
        <w:t>"</w:t>
      </w:r>
      <w:r w:rsidR="00A63684" w:rsidRPr="00C61563">
        <w:rPr>
          <w:lang w:val="en-US"/>
        </w:rPr>
        <w:t xml:space="preserve"> property of the entity</w:t>
      </w:r>
      <w:r w:rsidR="003C578D">
        <w:rPr>
          <w:lang w:val="en-US"/>
        </w:rPr>
        <w:t xml:space="preserve"> description</w:t>
      </w:r>
      <w:r w:rsidR="00192552">
        <w:rPr>
          <w:lang w:val="en-US"/>
        </w:rPr>
        <w:t xml:space="preserve">. The base address </w:t>
      </w:r>
      <w:r w:rsidR="00D920DF">
        <w:rPr>
          <w:lang w:val="en-US"/>
        </w:rPr>
        <w:t xml:space="preserve">for the management address </w:t>
      </w:r>
      <w:r w:rsidR="00192552">
        <w:rPr>
          <w:lang w:val="en-US"/>
        </w:rPr>
        <w:t xml:space="preserve">is the </w:t>
      </w:r>
      <w:r w:rsidR="00965E7F">
        <w:rPr>
          <w:lang w:val="en-US"/>
        </w:rPr>
        <w:t>"</w:t>
      </w:r>
      <w:r w:rsidR="00192552">
        <w:rPr>
          <w:lang w:val="en-US"/>
        </w:rPr>
        <w:t>self</w:t>
      </w:r>
      <w:r w:rsidR="00965E7F">
        <w:rPr>
          <w:lang w:val="en-US"/>
        </w:rPr>
        <w:t>"</w:t>
      </w:r>
      <w:r w:rsidR="00192552">
        <w:rPr>
          <w:lang w:val="en-US"/>
        </w:rPr>
        <w:t xml:space="preserve"> address.</w:t>
      </w:r>
    </w:p>
    <w:p w14:paraId="3716E8D1" w14:textId="3D1CCD24" w:rsidR="00760A19" w:rsidRDefault="00B83CAE" w:rsidP="00261189">
      <w:pPr>
        <w:rPr>
          <w:rFonts w:ascii="Courier New" w:hAnsi="Courier New" w:cs="Courier New"/>
          <w:lang w:val="en-US"/>
        </w:rPr>
      </w:pPr>
      <w:r w:rsidRPr="00EA1ED0">
        <w:rPr>
          <w:rFonts w:ascii="Courier New" w:hAnsi="Courier New" w:cs="Courier New"/>
          <w:lang w:val="en-US"/>
        </w:rPr>
        <w:t>{</w:t>
      </w:r>
      <w:r w:rsidRPr="00EA1ED0">
        <w:rPr>
          <w:rFonts w:ascii="Courier New" w:hAnsi="Courier New" w:cs="Courier New"/>
          <w:lang w:val="en-US"/>
        </w:rPr>
        <w:br/>
        <w:t xml:space="preserve">   </w:t>
      </w:r>
      <w:r w:rsidR="00965E7F">
        <w:rPr>
          <w:rFonts w:ascii="Courier New" w:hAnsi="Courier New" w:cs="Courier New"/>
          <w:lang w:val="en-US"/>
        </w:rPr>
        <w:t>"</w:t>
      </w:r>
      <w:r w:rsidRPr="00EA1ED0">
        <w:rPr>
          <w:rFonts w:ascii="Courier New" w:hAnsi="Courier New" w:cs="Courier New"/>
          <w:lang w:val="en-US"/>
        </w:rPr>
        <w:t>type</w:t>
      </w:r>
      <w:proofErr w:type="gramStart"/>
      <w:r w:rsidR="00965E7F">
        <w:rPr>
          <w:rFonts w:ascii="Courier New" w:hAnsi="Courier New" w:cs="Courier New"/>
          <w:lang w:val="en-US"/>
        </w:rPr>
        <w:t>"</w:t>
      </w:r>
      <w:r w:rsidRPr="00EA1ED0">
        <w:rPr>
          <w:rFonts w:ascii="Courier New" w:hAnsi="Courier New" w:cs="Courier New"/>
          <w:lang w:val="en-US"/>
        </w:rPr>
        <w:t xml:space="preserve"> :</w:t>
      </w:r>
      <w:proofErr w:type="gramEnd"/>
      <w:r w:rsidRPr="00EA1ED0">
        <w:rPr>
          <w:rFonts w:ascii="Courier New" w:hAnsi="Courier New" w:cs="Courier New"/>
          <w:lang w:val="en-US"/>
        </w:rPr>
        <w:t xml:space="preserve"> </w:t>
      </w:r>
      <w:r w:rsidR="00965E7F">
        <w:rPr>
          <w:rFonts w:ascii="Courier New" w:hAnsi="Courier New" w:cs="Courier New"/>
          <w:lang w:val="en-US"/>
        </w:rPr>
        <w:t>"</w:t>
      </w:r>
      <w:r w:rsidRPr="00C61563">
        <w:rPr>
          <w:rFonts w:ascii="Courier New" w:hAnsi="Courier New" w:cs="Courier New"/>
          <w:lang w:val="en-US"/>
        </w:rPr>
        <w:t>topic</w:t>
      </w:r>
      <w:r w:rsidR="00965E7F">
        <w:rPr>
          <w:rFonts w:ascii="Courier New" w:hAnsi="Courier New" w:cs="Courier New"/>
          <w:lang w:val="en-US"/>
        </w:rPr>
        <w:t>"</w:t>
      </w:r>
      <w:r w:rsidRPr="00EA1ED0">
        <w:rPr>
          <w:rFonts w:ascii="Courier New" w:hAnsi="Courier New" w:cs="Courier New"/>
          <w:lang w:val="en-US"/>
        </w:rPr>
        <w:t>,</w:t>
      </w:r>
      <w:r w:rsidRPr="00EA1ED0">
        <w:rPr>
          <w:rFonts w:ascii="Courier New" w:hAnsi="Courier New" w:cs="Courier New"/>
          <w:lang w:val="en-US"/>
        </w:rPr>
        <w:br/>
        <w:t xml:space="preserve">   </w:t>
      </w:r>
      <w:r w:rsidR="00965E7F">
        <w:rPr>
          <w:rFonts w:ascii="Courier New" w:hAnsi="Courier New" w:cs="Courier New"/>
          <w:lang w:val="en-US"/>
        </w:rPr>
        <w:t>"</w:t>
      </w:r>
      <w:r w:rsidRPr="00EA1ED0">
        <w:rPr>
          <w:rFonts w:ascii="Courier New" w:hAnsi="Courier New" w:cs="Courier New"/>
          <w:lang w:val="en-US"/>
        </w:rPr>
        <w:t>name</w:t>
      </w:r>
      <w:r w:rsidR="00965E7F">
        <w:rPr>
          <w:rFonts w:ascii="Courier New" w:hAnsi="Courier New" w:cs="Courier New"/>
          <w:lang w:val="en-US"/>
        </w:rPr>
        <w:t>"</w:t>
      </w:r>
      <w:r w:rsidRPr="00EA1ED0">
        <w:rPr>
          <w:rFonts w:ascii="Courier New" w:hAnsi="Courier New" w:cs="Courier New"/>
          <w:lang w:val="en-US"/>
        </w:rPr>
        <w:t xml:space="preserve"> : </w:t>
      </w:r>
      <w:r w:rsidR="00965E7F">
        <w:rPr>
          <w:rFonts w:ascii="Courier New" w:hAnsi="Courier New" w:cs="Courier New"/>
          <w:lang w:val="en-US"/>
        </w:rPr>
        <w:t>"</w:t>
      </w:r>
      <w:proofErr w:type="spellStart"/>
      <w:r w:rsidRPr="00EA1ED0">
        <w:rPr>
          <w:rFonts w:ascii="Courier New" w:hAnsi="Courier New" w:cs="Courier New"/>
          <w:lang w:val="en-US"/>
        </w:rPr>
        <w:t>my</w:t>
      </w:r>
      <w:r w:rsidRPr="00C61563">
        <w:rPr>
          <w:rFonts w:ascii="Courier New" w:hAnsi="Courier New" w:cs="Courier New"/>
          <w:lang w:val="en-US"/>
        </w:rPr>
        <w:t>topic</w:t>
      </w:r>
      <w:proofErr w:type="spellEnd"/>
      <w:r w:rsidR="00965E7F">
        <w:rPr>
          <w:rFonts w:ascii="Courier New" w:hAnsi="Courier New" w:cs="Courier New"/>
          <w:lang w:val="en-US"/>
        </w:rPr>
        <w:t>"</w:t>
      </w:r>
      <w:r w:rsidRPr="00EA1ED0">
        <w:rPr>
          <w:rFonts w:ascii="Courier New" w:hAnsi="Courier New" w:cs="Courier New"/>
          <w:lang w:val="en-US"/>
        </w:rPr>
        <w:t>,</w:t>
      </w:r>
      <w:r w:rsidRPr="00EA1ED0">
        <w:rPr>
          <w:rFonts w:ascii="Courier New" w:hAnsi="Courier New" w:cs="Courier New"/>
          <w:lang w:val="en-US"/>
        </w:rPr>
        <w:br/>
        <w:t xml:space="preserve">   </w:t>
      </w:r>
      <w:r w:rsidR="00965E7F">
        <w:rPr>
          <w:rFonts w:ascii="Courier New" w:hAnsi="Courier New" w:cs="Courier New"/>
          <w:lang w:val="en-US"/>
        </w:rPr>
        <w:t>"</w:t>
      </w:r>
      <w:r w:rsidRPr="00EA1ED0">
        <w:rPr>
          <w:rFonts w:ascii="Courier New" w:hAnsi="Courier New" w:cs="Courier New"/>
          <w:lang w:val="en-US"/>
        </w:rPr>
        <w:t>target-address</w:t>
      </w:r>
      <w:r w:rsidR="00965E7F">
        <w:rPr>
          <w:rFonts w:ascii="Courier New" w:hAnsi="Courier New" w:cs="Courier New"/>
          <w:lang w:val="en-US"/>
        </w:rPr>
        <w:t>"</w:t>
      </w:r>
      <w:r w:rsidRPr="00EA1ED0">
        <w:rPr>
          <w:rFonts w:ascii="Courier New" w:hAnsi="Courier New" w:cs="Courier New"/>
          <w:lang w:val="en-US"/>
        </w:rPr>
        <w:t xml:space="preserve"> : </w:t>
      </w:r>
      <w:r w:rsidR="00965E7F">
        <w:rPr>
          <w:rFonts w:ascii="Courier New" w:hAnsi="Courier New" w:cs="Courier New"/>
          <w:lang w:val="en-US"/>
        </w:rPr>
        <w:t>"</w:t>
      </w:r>
      <w:proofErr w:type="spellStart"/>
      <w:r w:rsidR="00EB383C">
        <w:rPr>
          <w:rFonts w:ascii="Courier New" w:hAnsi="Courier New" w:cs="Courier New"/>
          <w:lang w:val="en-US"/>
        </w:rPr>
        <w:t>mytopic</w:t>
      </w:r>
      <w:proofErr w:type="spellEnd"/>
      <w:r w:rsidR="00965E7F">
        <w:rPr>
          <w:rFonts w:ascii="Courier New" w:hAnsi="Courier New" w:cs="Courier New"/>
          <w:lang w:val="en-US"/>
        </w:rPr>
        <w:t>"</w:t>
      </w:r>
      <w:r w:rsidRPr="00EA1ED0">
        <w:rPr>
          <w:rFonts w:ascii="Courier New" w:hAnsi="Courier New" w:cs="Courier New"/>
          <w:lang w:val="en-US"/>
        </w:rPr>
        <w:t>,</w:t>
      </w:r>
      <w:r w:rsidRPr="00EA1ED0">
        <w:rPr>
          <w:rFonts w:ascii="Courier New" w:hAnsi="Courier New" w:cs="Courier New"/>
          <w:lang w:val="en-US"/>
        </w:rPr>
        <w:br/>
        <w:t xml:space="preserve">   </w:t>
      </w:r>
      <w:r w:rsidR="00965E7F">
        <w:rPr>
          <w:rFonts w:ascii="Courier New" w:hAnsi="Courier New" w:cs="Courier New"/>
          <w:lang w:val="en-US"/>
        </w:rPr>
        <w:t>"</w:t>
      </w:r>
      <w:r w:rsidRPr="00EA1ED0">
        <w:rPr>
          <w:rFonts w:ascii="Courier New" w:hAnsi="Courier New" w:cs="Courier New"/>
          <w:lang w:val="en-US"/>
        </w:rPr>
        <w:t>id</w:t>
      </w:r>
      <w:r w:rsidR="00965E7F">
        <w:rPr>
          <w:rFonts w:ascii="Courier New" w:hAnsi="Courier New" w:cs="Courier New"/>
          <w:lang w:val="en-US"/>
        </w:rPr>
        <w:t>"</w:t>
      </w:r>
      <w:r w:rsidRPr="00EA1ED0">
        <w:rPr>
          <w:rFonts w:ascii="Courier New" w:hAnsi="Courier New" w:cs="Courier New"/>
          <w:lang w:val="en-US"/>
        </w:rPr>
        <w:t xml:space="preserve">: </w:t>
      </w:r>
      <w:r w:rsidR="00965E7F">
        <w:rPr>
          <w:rFonts w:ascii="Courier New" w:hAnsi="Courier New" w:cs="Courier New"/>
          <w:lang w:val="en-US"/>
        </w:rPr>
        <w:t>"</w:t>
      </w:r>
      <w:r w:rsidRPr="00EA1ED0">
        <w:rPr>
          <w:rFonts w:ascii="Courier New" w:hAnsi="Courier New" w:cs="Courier New"/>
          <w:lang w:val="en-US"/>
        </w:rPr>
        <w:t>393947</w:t>
      </w:r>
      <w:r w:rsidR="00EB383C">
        <w:rPr>
          <w:rFonts w:ascii="Courier New" w:hAnsi="Courier New" w:cs="Courier New"/>
          <w:lang w:val="en-US"/>
        </w:rPr>
        <w:t>4</w:t>
      </w:r>
      <w:r w:rsidR="00965E7F">
        <w:rPr>
          <w:rFonts w:ascii="Courier New" w:hAnsi="Courier New" w:cs="Courier New"/>
          <w:lang w:val="en-US"/>
        </w:rPr>
        <w:t>"</w:t>
      </w:r>
      <w:r w:rsidRPr="00EA1ED0">
        <w:rPr>
          <w:rFonts w:ascii="Courier New" w:hAnsi="Courier New" w:cs="Courier New"/>
          <w:lang w:val="en-US"/>
        </w:rPr>
        <w:t>,</w:t>
      </w:r>
      <w:r w:rsidRPr="00EA1ED0">
        <w:rPr>
          <w:rFonts w:ascii="Courier New" w:hAnsi="Courier New" w:cs="Courier New"/>
          <w:lang w:val="en-US"/>
        </w:rPr>
        <w:br/>
        <w:t xml:space="preserve">   </w:t>
      </w:r>
      <w:r w:rsidR="00965E7F">
        <w:rPr>
          <w:rFonts w:ascii="Courier New" w:hAnsi="Courier New" w:cs="Courier New"/>
          <w:lang w:val="en-US"/>
        </w:rPr>
        <w:t>"</w:t>
      </w:r>
      <w:r w:rsidRPr="00EA1ED0">
        <w:rPr>
          <w:rFonts w:ascii="Courier New" w:hAnsi="Courier New" w:cs="Courier New"/>
          <w:lang w:val="en-US"/>
        </w:rPr>
        <w:t>self</w:t>
      </w:r>
      <w:r w:rsidR="00965E7F">
        <w:rPr>
          <w:rFonts w:ascii="Courier New" w:hAnsi="Courier New" w:cs="Courier New"/>
          <w:lang w:val="en-US"/>
        </w:rPr>
        <w:t>"</w:t>
      </w:r>
      <w:r w:rsidRPr="00EA1ED0">
        <w:rPr>
          <w:rFonts w:ascii="Courier New" w:hAnsi="Courier New" w:cs="Courier New"/>
          <w:lang w:val="en-US"/>
        </w:rPr>
        <w:t xml:space="preserve"> : </w:t>
      </w:r>
      <w:r w:rsidR="00965E7F">
        <w:rPr>
          <w:rFonts w:ascii="Courier New" w:hAnsi="Courier New" w:cs="Courier New"/>
          <w:lang w:val="en-US"/>
        </w:rPr>
        <w:t>"</w:t>
      </w:r>
      <w:r w:rsidRPr="00EA1ED0">
        <w:rPr>
          <w:rFonts w:ascii="Courier New" w:hAnsi="Courier New" w:cs="Courier New"/>
          <w:lang w:val="en-US"/>
        </w:rPr>
        <w:t>/$</w:t>
      </w:r>
      <w:r w:rsidR="000118F8">
        <w:rPr>
          <w:rFonts w:ascii="Courier New" w:hAnsi="Courier New" w:cs="Courier New"/>
          <w:lang w:val="en-US"/>
        </w:rPr>
        <w:t>management</w:t>
      </w:r>
      <w:r w:rsidRPr="00EA1ED0">
        <w:rPr>
          <w:rFonts w:ascii="Courier New" w:hAnsi="Courier New" w:cs="Courier New"/>
          <w:lang w:val="en-US"/>
        </w:rPr>
        <w:t>/</w:t>
      </w:r>
      <w:proofErr w:type="spellStart"/>
      <w:r w:rsidRPr="00EA1ED0">
        <w:rPr>
          <w:rFonts w:ascii="Courier New" w:hAnsi="Courier New" w:cs="Courier New"/>
          <w:lang w:val="en-US"/>
        </w:rPr>
        <w:t>basicqueues</w:t>
      </w:r>
      <w:proofErr w:type="spellEnd"/>
      <w:r w:rsidRPr="00EA1ED0">
        <w:rPr>
          <w:rFonts w:ascii="Courier New" w:hAnsi="Courier New" w:cs="Courier New"/>
          <w:lang w:val="en-US"/>
        </w:rPr>
        <w:t>/393947</w:t>
      </w:r>
      <w:r w:rsidR="00EB383C">
        <w:rPr>
          <w:rFonts w:ascii="Courier New" w:hAnsi="Courier New" w:cs="Courier New"/>
          <w:lang w:val="en-US"/>
        </w:rPr>
        <w:t>4</w:t>
      </w:r>
      <w:r w:rsidR="00965E7F">
        <w:rPr>
          <w:rFonts w:ascii="Courier New" w:hAnsi="Courier New" w:cs="Courier New"/>
          <w:lang w:val="en-US"/>
        </w:rPr>
        <w:t>"</w:t>
      </w:r>
      <w:r w:rsidR="008D172A">
        <w:rPr>
          <w:rFonts w:ascii="Courier New" w:hAnsi="Courier New" w:cs="Courier New"/>
          <w:lang w:val="en-US"/>
        </w:rPr>
        <w:br/>
        <w:t xml:space="preserve">   </w:t>
      </w:r>
      <w:r w:rsidR="00965E7F">
        <w:rPr>
          <w:rFonts w:ascii="Courier New" w:hAnsi="Courier New" w:cs="Courier New"/>
          <w:lang w:val="en-US"/>
        </w:rPr>
        <w:t>"</w:t>
      </w:r>
      <w:r w:rsidR="008D172A">
        <w:rPr>
          <w:rFonts w:ascii="Courier New" w:hAnsi="Courier New" w:cs="Courier New"/>
          <w:lang w:val="en-US"/>
        </w:rPr>
        <w:t>management</w:t>
      </w:r>
      <w:r w:rsidR="00965E7F">
        <w:rPr>
          <w:rFonts w:ascii="Courier New" w:hAnsi="Courier New" w:cs="Courier New"/>
          <w:lang w:val="en-US"/>
        </w:rPr>
        <w:t>"</w:t>
      </w:r>
      <w:r w:rsidR="008D172A" w:rsidRPr="00577F00">
        <w:rPr>
          <w:rFonts w:ascii="Courier New" w:hAnsi="Courier New" w:cs="Courier New"/>
          <w:lang w:val="en-US"/>
        </w:rPr>
        <w:t xml:space="preserve"> : </w:t>
      </w:r>
      <w:r w:rsidR="00965E7F">
        <w:rPr>
          <w:rFonts w:ascii="Courier New" w:hAnsi="Courier New" w:cs="Courier New"/>
          <w:lang w:val="en-US"/>
        </w:rPr>
        <w:t>"</w:t>
      </w:r>
      <w:r w:rsidR="008D172A">
        <w:rPr>
          <w:rFonts w:ascii="Courier New" w:hAnsi="Courier New" w:cs="Courier New"/>
          <w:lang w:val="en-US"/>
        </w:rPr>
        <w:t>$</w:t>
      </w:r>
      <w:r w:rsidR="000118F8">
        <w:rPr>
          <w:rFonts w:ascii="Courier New" w:hAnsi="Courier New" w:cs="Courier New"/>
          <w:lang w:val="en-US"/>
        </w:rPr>
        <w:t>management</w:t>
      </w:r>
      <w:r w:rsidR="00965E7F">
        <w:rPr>
          <w:rFonts w:ascii="Courier New" w:hAnsi="Courier New" w:cs="Courier New"/>
          <w:lang w:val="en-US"/>
        </w:rPr>
        <w:t>"</w:t>
      </w:r>
      <w:r w:rsidRPr="00EA1ED0">
        <w:rPr>
          <w:rFonts w:ascii="Courier New" w:hAnsi="Courier New" w:cs="Courier New"/>
          <w:lang w:val="en-US"/>
        </w:rPr>
        <w:t xml:space="preserve"> </w:t>
      </w:r>
      <w:r w:rsidRPr="00EA1ED0">
        <w:rPr>
          <w:rFonts w:ascii="Courier New" w:hAnsi="Courier New" w:cs="Courier New"/>
          <w:lang w:val="en-US"/>
        </w:rPr>
        <w:br/>
        <w:t>}</w:t>
      </w:r>
    </w:p>
    <w:p w14:paraId="5C1B8AF9" w14:textId="77777777" w:rsidR="00B97636" w:rsidRDefault="00B97636" w:rsidP="00B97636">
      <w:pPr>
        <w:rPr>
          <w:lang w:val="en-US"/>
        </w:rPr>
      </w:pPr>
    </w:p>
    <w:p w14:paraId="0D3911D8" w14:textId="419A239A" w:rsidR="00B97636" w:rsidRPr="00EA1ED0" w:rsidRDefault="00B97636" w:rsidP="00B97636">
      <w:pPr>
        <w:rPr>
          <w:lang w:val="en-US"/>
        </w:rPr>
      </w:pPr>
      <w:r>
        <w:rPr>
          <w:lang w:val="en-US"/>
        </w:rPr>
        <w:t xml:space="preserve">For a topic with </w:t>
      </w:r>
      <w:r w:rsidR="004C02B4">
        <w:rPr>
          <w:lang w:val="en-US"/>
        </w:rPr>
        <w:t xml:space="preserve">dependent </w:t>
      </w:r>
      <w:r>
        <w:rPr>
          <w:lang w:val="en-US"/>
        </w:rPr>
        <w:t xml:space="preserve">durable subscriptions, the </w:t>
      </w:r>
      <w:r w:rsidR="00781D26">
        <w:rPr>
          <w:lang w:val="en-US"/>
        </w:rPr>
        <w:t xml:space="preserve">discovery document might point to the </w:t>
      </w:r>
      <w:r w:rsidR="004C02B4">
        <w:rPr>
          <w:lang w:val="en-US"/>
        </w:rPr>
        <w:t>collection of those subscriptions</w:t>
      </w:r>
      <w:r w:rsidR="00781D26">
        <w:rPr>
          <w:lang w:val="en-US"/>
        </w:rPr>
        <w:t>:</w:t>
      </w:r>
    </w:p>
    <w:p w14:paraId="27FEBBEA" w14:textId="1DD996E0" w:rsidR="00B97636" w:rsidRDefault="00B97636" w:rsidP="00B97636">
      <w:pPr>
        <w:rPr>
          <w:rFonts w:ascii="Courier New" w:hAnsi="Courier New" w:cs="Courier New"/>
          <w:lang w:val="en-US"/>
        </w:rPr>
      </w:pPr>
      <w:r w:rsidRPr="00577F00">
        <w:rPr>
          <w:rFonts w:ascii="Courier New" w:hAnsi="Courier New" w:cs="Courier New"/>
          <w:lang w:val="en-US"/>
        </w:rPr>
        <w:t>{</w:t>
      </w:r>
      <w:r w:rsidRPr="00577F00">
        <w:rPr>
          <w:rFonts w:ascii="Courier New" w:hAnsi="Courier New" w:cs="Courier New"/>
          <w:lang w:val="en-US"/>
        </w:rPr>
        <w:br/>
        <w:t xml:space="preserve">  </w:t>
      </w:r>
      <w:r w:rsidR="00965E7F">
        <w:rPr>
          <w:rFonts w:ascii="Courier New" w:hAnsi="Courier New" w:cs="Courier New"/>
          <w:lang w:val="en-US"/>
        </w:rPr>
        <w:t>"</w:t>
      </w:r>
      <w:r w:rsidR="00C06AA7">
        <w:rPr>
          <w:rFonts w:ascii="Courier New" w:hAnsi="Courier New" w:cs="Courier New"/>
          <w:lang w:val="en-US"/>
        </w:rPr>
        <w:t>collections</w:t>
      </w:r>
      <w:r w:rsidR="00965E7F">
        <w:rPr>
          <w:rFonts w:ascii="Courier New" w:hAnsi="Courier New" w:cs="Courier New"/>
          <w:lang w:val="en-US"/>
        </w:rPr>
        <w:t>"</w:t>
      </w:r>
      <w:r w:rsidR="00C06AA7">
        <w:rPr>
          <w:rFonts w:ascii="Courier New" w:hAnsi="Courier New" w:cs="Courier New"/>
          <w:lang w:val="en-US"/>
        </w:rPr>
        <w:t xml:space="preserve">: </w:t>
      </w:r>
      <w:r w:rsidR="00553138">
        <w:rPr>
          <w:rFonts w:ascii="Courier New" w:hAnsi="Courier New" w:cs="Courier New"/>
          <w:lang w:val="en-US"/>
        </w:rPr>
        <w:t>{</w:t>
      </w:r>
      <w:r w:rsidR="00C06AA7">
        <w:rPr>
          <w:rFonts w:ascii="Courier New" w:hAnsi="Courier New" w:cs="Courier New"/>
          <w:lang w:val="en-US"/>
        </w:rPr>
        <w:br/>
        <w:t xml:space="preserve">  </w:t>
      </w:r>
      <w:r w:rsidR="00553138">
        <w:rPr>
          <w:rFonts w:ascii="Courier New" w:hAnsi="Courier New" w:cs="Courier New"/>
          <w:lang w:val="en-US"/>
        </w:rPr>
        <w:t xml:space="preserve">   </w:t>
      </w:r>
      <w:r w:rsidR="00965E7F">
        <w:rPr>
          <w:rFonts w:ascii="Courier New" w:hAnsi="Courier New" w:cs="Courier New"/>
          <w:lang w:val="en-US"/>
        </w:rPr>
        <w:t>"</w:t>
      </w:r>
      <w:r w:rsidRPr="00577F00">
        <w:rPr>
          <w:rFonts w:ascii="Courier New" w:hAnsi="Courier New" w:cs="Courier New"/>
          <w:lang w:val="en-US"/>
        </w:rPr>
        <w:t>entit</w:t>
      </w:r>
      <w:r w:rsidR="00BF2088">
        <w:rPr>
          <w:rFonts w:ascii="Courier New" w:hAnsi="Courier New" w:cs="Courier New"/>
          <w:lang w:val="en-US"/>
        </w:rPr>
        <w:t>ies</w:t>
      </w:r>
      <w:proofErr w:type="gramStart"/>
      <w:r w:rsidR="00965E7F">
        <w:rPr>
          <w:rFonts w:ascii="Courier New" w:hAnsi="Courier New" w:cs="Courier New"/>
          <w:lang w:val="en-US"/>
        </w:rPr>
        <w:t>"</w:t>
      </w:r>
      <w:r w:rsidRPr="00577F00">
        <w:rPr>
          <w:rFonts w:ascii="Courier New" w:hAnsi="Courier New" w:cs="Courier New"/>
          <w:lang w:val="en-US"/>
        </w:rPr>
        <w:t xml:space="preserve"> :</w:t>
      </w:r>
      <w:proofErr w:type="gramEnd"/>
      <w:r w:rsidRPr="00577F00">
        <w:rPr>
          <w:rFonts w:ascii="Courier New" w:hAnsi="Courier New" w:cs="Courier New"/>
          <w:lang w:val="en-US"/>
        </w:rPr>
        <w:t xml:space="preserve"> {</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label</w:t>
      </w:r>
      <w:r w:rsidR="00965E7F">
        <w:rPr>
          <w:rFonts w:ascii="Courier New" w:hAnsi="Courier New" w:cs="Courier New"/>
          <w:lang w:val="en-US"/>
        </w:rPr>
        <w:t>"</w:t>
      </w:r>
      <w:r w:rsidRPr="00577F00">
        <w:rPr>
          <w:rFonts w:ascii="Courier New" w:hAnsi="Courier New" w:cs="Courier New"/>
          <w:lang w:val="en-US"/>
        </w:rPr>
        <w:t xml:space="preserve"> : </w:t>
      </w:r>
      <w:r w:rsidR="00965E7F">
        <w:rPr>
          <w:rFonts w:ascii="Courier New" w:hAnsi="Courier New" w:cs="Courier New"/>
          <w:lang w:val="en-US"/>
        </w:rPr>
        <w:t>"</w:t>
      </w:r>
      <w:proofErr w:type="spellStart"/>
      <w:r w:rsidRPr="00577F00">
        <w:rPr>
          <w:rFonts w:ascii="Courier New" w:hAnsi="Courier New" w:cs="Courier New"/>
          <w:lang w:val="en-US"/>
        </w:rPr>
        <w:t>Entitäten</w:t>
      </w:r>
      <w:proofErr w:type="spellEnd"/>
      <w:r w:rsidR="00965E7F">
        <w:rPr>
          <w:rFonts w:ascii="Courier New" w:hAnsi="Courier New" w:cs="Courier New"/>
          <w:lang w:val="en-US"/>
        </w:rPr>
        <w:t>"</w:t>
      </w:r>
      <w:r w:rsidRPr="00577F00">
        <w:rPr>
          <w:rFonts w:ascii="Courier New" w:hAnsi="Courier New" w:cs="Courier New"/>
          <w:lang w:val="en-US"/>
        </w:rPr>
        <w:t>,</w:t>
      </w:r>
      <w:r w:rsidRPr="00577F00">
        <w:rPr>
          <w:rFonts w:ascii="Courier New" w:hAnsi="Courier New" w:cs="Courier New"/>
          <w:lang w:val="en-US"/>
        </w:rPr>
        <w:br/>
        <w:t xml:space="preserve">     </w:t>
      </w:r>
      <w:r w:rsidR="00553138">
        <w:rPr>
          <w:rFonts w:ascii="Courier New" w:hAnsi="Courier New" w:cs="Courier New"/>
          <w:lang w:val="en-US"/>
        </w:rPr>
        <w:t xml:space="preserve">    </w:t>
      </w:r>
      <w:r w:rsidR="00965E7F">
        <w:rPr>
          <w:rFonts w:ascii="Courier New" w:hAnsi="Courier New" w:cs="Courier New"/>
          <w:lang w:val="en-US"/>
        </w:rPr>
        <w:t>"</w:t>
      </w:r>
      <w:r w:rsidRPr="00577F00">
        <w:rPr>
          <w:rFonts w:ascii="Courier New" w:hAnsi="Courier New" w:cs="Courier New"/>
          <w:lang w:val="en-US"/>
        </w:rPr>
        <w:t>address</w:t>
      </w:r>
      <w:r w:rsidR="00965E7F">
        <w:rPr>
          <w:rFonts w:ascii="Courier New" w:hAnsi="Courier New" w:cs="Courier New"/>
          <w:lang w:val="en-US"/>
        </w:rPr>
        <w:t>"</w:t>
      </w:r>
      <w:r w:rsidRPr="00577F00">
        <w:rPr>
          <w:rFonts w:ascii="Courier New" w:hAnsi="Courier New" w:cs="Courier New"/>
          <w:lang w:val="en-US"/>
        </w:rPr>
        <w:t xml:space="preserve">, </w:t>
      </w:r>
      <w:r w:rsidR="00965E7F">
        <w:rPr>
          <w:rFonts w:ascii="Courier New" w:hAnsi="Courier New" w:cs="Courier New"/>
          <w:lang w:val="en-US"/>
        </w:rPr>
        <w:t>"</w:t>
      </w:r>
      <w:r w:rsidRPr="00577F00">
        <w:rPr>
          <w:rFonts w:ascii="Courier New" w:hAnsi="Courier New" w:cs="Courier New"/>
          <w:lang w:val="en-US"/>
        </w:rPr>
        <w:t>entities</w:t>
      </w:r>
      <w:r w:rsidR="00965E7F">
        <w:rPr>
          <w:rFonts w:ascii="Courier New" w:hAnsi="Courier New" w:cs="Courier New"/>
          <w:lang w:val="en-US"/>
        </w:rPr>
        <w:t>"</w:t>
      </w:r>
      <w:r w:rsidRPr="00577F00">
        <w:rPr>
          <w:rFonts w:ascii="Courier New" w:hAnsi="Courier New" w:cs="Courier New"/>
          <w:lang w:val="en-US"/>
        </w:rPr>
        <w:br/>
        <w:t xml:space="preserve">     },</w:t>
      </w:r>
      <w:r w:rsidRPr="00577F00">
        <w:rPr>
          <w:rFonts w:ascii="Courier New" w:hAnsi="Courier New" w:cs="Courier New"/>
          <w:lang w:val="en-US"/>
        </w:rPr>
        <w:br/>
      </w:r>
      <w:r w:rsidR="00553138">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r w:rsidR="0072501D">
        <w:rPr>
          <w:rFonts w:ascii="Courier New" w:hAnsi="Courier New" w:cs="Courier New"/>
          <w:lang w:val="en-US"/>
        </w:rPr>
        <w:t>subscription</w:t>
      </w:r>
      <w:r w:rsidR="000A0DE0">
        <w:rPr>
          <w:rFonts w:ascii="Courier New" w:hAnsi="Courier New" w:cs="Courier New"/>
          <w:lang w:val="en-US"/>
        </w:rPr>
        <w:t>s</w:t>
      </w:r>
      <w:r w:rsidR="00965E7F">
        <w:rPr>
          <w:rFonts w:ascii="Courier New" w:hAnsi="Courier New" w:cs="Courier New"/>
          <w:lang w:val="en-US"/>
        </w:rPr>
        <w:t>"</w:t>
      </w:r>
      <w:r w:rsidRPr="00577F00">
        <w:rPr>
          <w:rFonts w:ascii="Courier New" w:hAnsi="Courier New" w:cs="Courier New"/>
          <w:lang w:val="en-US"/>
        </w:rPr>
        <w:t xml:space="preserve"> : {</w:t>
      </w:r>
      <w:r w:rsidRPr="00577F00">
        <w:rPr>
          <w:rFonts w:ascii="Courier New" w:hAnsi="Courier New" w:cs="Courier New"/>
          <w:lang w:val="en-US"/>
        </w:rPr>
        <w:br/>
        <w:t xml:space="preserve">         </w:t>
      </w:r>
      <w:r w:rsidR="00965E7F">
        <w:rPr>
          <w:rFonts w:ascii="Courier New" w:hAnsi="Courier New" w:cs="Courier New"/>
          <w:lang w:val="en-US"/>
        </w:rPr>
        <w:t>"</w:t>
      </w:r>
      <w:r w:rsidRPr="00577F00">
        <w:rPr>
          <w:rFonts w:ascii="Courier New" w:hAnsi="Courier New" w:cs="Courier New"/>
          <w:lang w:val="en-US"/>
        </w:rPr>
        <w:t>label</w:t>
      </w:r>
      <w:r w:rsidR="00965E7F">
        <w:rPr>
          <w:rFonts w:ascii="Courier New" w:hAnsi="Courier New" w:cs="Courier New"/>
          <w:lang w:val="en-US"/>
        </w:rPr>
        <w:t>"</w:t>
      </w:r>
      <w:r w:rsidRPr="00577F00">
        <w:rPr>
          <w:rFonts w:ascii="Courier New" w:hAnsi="Courier New" w:cs="Courier New"/>
          <w:lang w:val="en-US"/>
        </w:rPr>
        <w:t xml:space="preserve"> : </w:t>
      </w:r>
      <w:r w:rsidR="00965E7F">
        <w:rPr>
          <w:rFonts w:ascii="Courier New" w:hAnsi="Courier New" w:cs="Courier New"/>
          <w:lang w:val="en-US"/>
        </w:rPr>
        <w:t>"</w:t>
      </w:r>
      <w:proofErr w:type="spellStart"/>
      <w:r w:rsidR="00401617">
        <w:rPr>
          <w:rFonts w:ascii="Courier New" w:hAnsi="Courier New" w:cs="Courier New"/>
          <w:lang w:val="en-US"/>
        </w:rPr>
        <w:t>Dauerhafte</w:t>
      </w:r>
      <w:proofErr w:type="spellEnd"/>
      <w:r w:rsidR="00401617">
        <w:rPr>
          <w:rFonts w:ascii="Courier New" w:hAnsi="Courier New" w:cs="Courier New"/>
          <w:lang w:val="en-US"/>
        </w:rPr>
        <w:t xml:space="preserve"> Abonnements</w:t>
      </w:r>
      <w:r w:rsidR="00965E7F">
        <w:rPr>
          <w:rFonts w:ascii="Courier New" w:hAnsi="Courier New" w:cs="Courier New"/>
          <w:lang w:val="en-US"/>
        </w:rPr>
        <w:t>"</w:t>
      </w:r>
      <w:r w:rsidRPr="00577F00">
        <w:rPr>
          <w:rFonts w:ascii="Courier New" w:hAnsi="Courier New" w:cs="Courier New"/>
          <w:lang w:val="en-US"/>
        </w:rPr>
        <w:t>,</w:t>
      </w:r>
      <w:r w:rsidRPr="00577F00">
        <w:rPr>
          <w:rFonts w:ascii="Courier New" w:hAnsi="Courier New" w:cs="Courier New"/>
          <w:lang w:val="en-US"/>
        </w:rPr>
        <w:br/>
      </w:r>
      <w:r w:rsidR="00553138">
        <w:rPr>
          <w:rFonts w:ascii="Courier New" w:hAnsi="Courier New" w:cs="Courier New"/>
          <w:lang w:val="en-US"/>
        </w:rPr>
        <w:t xml:space="preserve">  </w:t>
      </w:r>
      <w:r w:rsidRPr="00577F00">
        <w:rPr>
          <w:rFonts w:ascii="Courier New" w:hAnsi="Courier New" w:cs="Courier New"/>
          <w:lang w:val="en-US"/>
        </w:rPr>
        <w:t xml:space="preserve">       </w:t>
      </w:r>
      <w:r w:rsidR="00965E7F">
        <w:rPr>
          <w:rFonts w:ascii="Courier New" w:hAnsi="Courier New" w:cs="Courier New"/>
          <w:lang w:val="en-US"/>
        </w:rPr>
        <w:t>"</w:t>
      </w:r>
      <w:r w:rsidRPr="00577F00">
        <w:rPr>
          <w:rFonts w:ascii="Courier New" w:hAnsi="Courier New" w:cs="Courier New"/>
          <w:lang w:val="en-US"/>
        </w:rPr>
        <w:t>address</w:t>
      </w:r>
      <w:r w:rsidR="00965E7F">
        <w:rPr>
          <w:rFonts w:ascii="Courier New" w:hAnsi="Courier New" w:cs="Courier New"/>
          <w:lang w:val="en-US"/>
        </w:rPr>
        <w:t>"</w:t>
      </w:r>
      <w:r w:rsidRPr="00577F00">
        <w:rPr>
          <w:rFonts w:ascii="Courier New" w:hAnsi="Courier New" w:cs="Courier New"/>
          <w:lang w:val="en-US"/>
        </w:rPr>
        <w:t xml:space="preserve">, </w:t>
      </w:r>
      <w:r w:rsidR="00965E7F">
        <w:rPr>
          <w:rFonts w:ascii="Courier New" w:hAnsi="Courier New" w:cs="Courier New"/>
          <w:lang w:val="en-US"/>
        </w:rPr>
        <w:t>"</w:t>
      </w:r>
      <w:r w:rsidR="00401617">
        <w:rPr>
          <w:rFonts w:ascii="Courier New" w:hAnsi="Courier New" w:cs="Courier New"/>
          <w:lang w:val="en-US"/>
        </w:rPr>
        <w:t>subscriptions</w:t>
      </w:r>
      <w:r w:rsidR="00965E7F">
        <w:rPr>
          <w:rFonts w:ascii="Courier New" w:hAnsi="Courier New" w:cs="Courier New"/>
          <w:lang w:val="en-US"/>
        </w:rPr>
        <w:t>"</w:t>
      </w:r>
      <w:r w:rsidRPr="00577F00">
        <w:rPr>
          <w:rFonts w:ascii="Courier New" w:hAnsi="Courier New" w:cs="Courier New"/>
          <w:lang w:val="en-US"/>
        </w:rPr>
        <w:br/>
        <w:t xml:space="preserve">     }</w:t>
      </w:r>
    </w:p>
    <w:p w14:paraId="1CA5593E" w14:textId="5A2B1BD3" w:rsidR="00553138" w:rsidRPr="00577F00" w:rsidRDefault="00882822" w:rsidP="00B97636">
      <w:pPr>
        <w:rPr>
          <w:rFonts w:ascii="Courier New" w:hAnsi="Courier New" w:cs="Courier New"/>
          <w:lang w:val="en-US"/>
        </w:rPr>
      </w:pPr>
      <w:r>
        <w:rPr>
          <w:rFonts w:ascii="Courier New" w:hAnsi="Courier New" w:cs="Courier New"/>
          <w:lang w:val="en-US"/>
        </w:rPr>
        <w:t xml:space="preserve"> </w:t>
      </w:r>
      <w:r w:rsidR="00553138">
        <w:rPr>
          <w:rFonts w:ascii="Courier New" w:hAnsi="Courier New" w:cs="Courier New"/>
          <w:lang w:val="en-US"/>
        </w:rPr>
        <w:t xml:space="preserve">  }</w:t>
      </w:r>
    </w:p>
    <w:p w14:paraId="727BCF0E" w14:textId="77777777" w:rsidR="00B97636" w:rsidRPr="00577F00" w:rsidRDefault="00B97636" w:rsidP="00B97636">
      <w:pPr>
        <w:rPr>
          <w:rFonts w:ascii="Courier New" w:hAnsi="Courier New" w:cs="Courier New"/>
          <w:lang w:val="en-US"/>
        </w:rPr>
      </w:pPr>
      <w:r w:rsidRPr="00577F00">
        <w:rPr>
          <w:rFonts w:ascii="Courier New" w:hAnsi="Courier New" w:cs="Courier New"/>
          <w:lang w:val="en-US"/>
        </w:rPr>
        <w:t>}</w:t>
      </w:r>
    </w:p>
    <w:p w14:paraId="01FA0068" w14:textId="77777777" w:rsidR="004C1E05" w:rsidRPr="00C61563" w:rsidRDefault="004C1E05">
      <w:pPr>
        <w:rPr>
          <w:lang w:val="en-US"/>
        </w:rPr>
      </w:pPr>
    </w:p>
    <w:p w14:paraId="499780FB" w14:textId="77777777" w:rsidR="006C252B" w:rsidRPr="00C61563" w:rsidRDefault="006C252B" w:rsidP="006C252B">
      <w:pPr>
        <w:rPr>
          <w:lang w:val="en-US"/>
        </w:rPr>
      </w:pPr>
    </w:p>
    <w:p w14:paraId="6A54AEA5" w14:textId="58CC5A34" w:rsidR="00E747A4" w:rsidRDefault="006C252B">
      <w:pPr>
        <w:pStyle w:val="berschrift1"/>
        <w:rPr>
          <w:lang w:val="en-US"/>
        </w:rPr>
      </w:pPr>
      <w:r w:rsidRPr="00EA1ED0">
        <w:rPr>
          <w:lang w:val="en-US"/>
        </w:rPr>
        <w:lastRenderedPageBreak/>
        <w:t xml:space="preserve"> </w:t>
      </w:r>
      <w:bookmarkStart w:id="36" w:name="_Ref12351306"/>
      <w:bookmarkStart w:id="37" w:name="_Toc12625867"/>
      <w:r w:rsidR="00E747A4" w:rsidRPr="00EA1ED0">
        <w:rPr>
          <w:lang w:val="en-US"/>
        </w:rPr>
        <w:t>Management Node</w:t>
      </w:r>
      <w:bookmarkEnd w:id="36"/>
      <w:bookmarkEnd w:id="37"/>
    </w:p>
    <w:p w14:paraId="32AD692A" w14:textId="2842ECBE" w:rsidR="00E125FB" w:rsidRPr="00EA1ED0" w:rsidRDefault="00E125FB" w:rsidP="00EA1ED0">
      <w:pPr>
        <w:rPr>
          <w:lang w:val="en-US"/>
        </w:rPr>
      </w:pPr>
      <w:r>
        <w:rPr>
          <w:lang w:val="en-US"/>
        </w:rPr>
        <w:t xml:space="preserve">This </w:t>
      </w:r>
      <w:r w:rsidR="002F19C7">
        <w:rPr>
          <w:lang w:val="en-US"/>
        </w:rPr>
        <w:t xml:space="preserve">section formally </w:t>
      </w:r>
      <w:r w:rsidR="00DA2170">
        <w:rPr>
          <w:lang w:val="en-US"/>
        </w:rPr>
        <w:t>defines</w:t>
      </w:r>
      <w:r w:rsidR="002F19C7">
        <w:rPr>
          <w:lang w:val="en-US"/>
        </w:rPr>
        <w:t xml:space="preserve"> the management node</w:t>
      </w:r>
      <w:r w:rsidR="00DA2170">
        <w:rPr>
          <w:lang w:val="en-US"/>
        </w:rPr>
        <w:t xml:space="preserve"> as introduced in the overview section.</w:t>
      </w:r>
    </w:p>
    <w:p w14:paraId="39BF00F8" w14:textId="2F4D8AF9" w:rsidR="003E4073" w:rsidRPr="00EA1ED0" w:rsidRDefault="00C67E46" w:rsidP="003E4073">
      <w:pPr>
        <w:pStyle w:val="berschrift2"/>
        <w:numPr>
          <w:ilvl w:val="1"/>
          <w:numId w:val="9"/>
        </w:numPr>
        <w:rPr>
          <w:lang w:val="en-US"/>
        </w:rPr>
      </w:pPr>
      <w:bookmarkStart w:id="38" w:name="_Toc477249951"/>
      <w:bookmarkStart w:id="39" w:name="_Toc9348783"/>
      <w:bookmarkStart w:id="40" w:name="_Toc12625868"/>
      <w:bookmarkStart w:id="41" w:name="_Ref13220121"/>
      <w:r>
        <w:rPr>
          <w:lang w:val="en-US"/>
        </w:rPr>
        <w:t xml:space="preserve">AMQP </w:t>
      </w:r>
      <w:r w:rsidR="003E4073" w:rsidRPr="00EA1ED0">
        <w:rPr>
          <w:lang w:val="en-US"/>
        </w:rPr>
        <w:t>Connection Capability</w:t>
      </w:r>
      <w:bookmarkEnd w:id="38"/>
      <w:bookmarkEnd w:id="39"/>
      <w:bookmarkEnd w:id="40"/>
      <w:bookmarkEnd w:id="41"/>
    </w:p>
    <w:p w14:paraId="6F950A39" w14:textId="1A74D9F7" w:rsidR="003E4073" w:rsidRPr="00EA1ED0" w:rsidRDefault="003E4073" w:rsidP="003E4073">
      <w:pPr>
        <w:rPr>
          <w:lang w:val="en-US"/>
        </w:rPr>
      </w:pPr>
      <w:r w:rsidRPr="00EA1ED0">
        <w:rPr>
          <w:lang w:val="en-US"/>
        </w:rPr>
        <w:t xml:space="preserve">On connection establishment, a partner MUST indicate whether it supports </w:t>
      </w:r>
      <w:r w:rsidRPr="00C61563">
        <w:rPr>
          <w:lang w:val="en-US"/>
        </w:rPr>
        <w:t>AMQP management</w:t>
      </w:r>
      <w:r w:rsidRPr="00EA1ED0">
        <w:rPr>
          <w:lang w:val="en-US"/>
        </w:rPr>
        <w:t xml:space="preserve"> through the exchange of connection capabilities (see Section 2.7.1 </w:t>
      </w:r>
      <w:r w:rsidRPr="00EA1ED0">
        <w:rPr>
          <w:rStyle w:val="Refterm"/>
          <w:lang w:val="en-US"/>
        </w:rPr>
        <w:fldChar w:fldCharType="begin"/>
      </w:r>
      <w:r w:rsidRPr="00EA1ED0">
        <w:rPr>
          <w:rStyle w:val="Refterm"/>
          <w:lang w:val="en-US"/>
        </w:rPr>
        <w:instrText xml:space="preserve"> REF AMQP \h </w:instrText>
      </w:r>
      <w:r w:rsidRPr="00EA1ED0">
        <w:rPr>
          <w:rStyle w:val="Refterm"/>
          <w:lang w:val="en-US"/>
        </w:rPr>
      </w:r>
      <w:r w:rsidRPr="00EA1ED0">
        <w:rPr>
          <w:rStyle w:val="Refterm"/>
          <w:lang w:val="en-US"/>
        </w:rPr>
        <w:fldChar w:fldCharType="separate"/>
      </w:r>
      <w:r w:rsidRPr="00EA1ED0">
        <w:rPr>
          <w:rStyle w:val="Refterm"/>
          <w:lang w:val="en-US"/>
        </w:rPr>
        <w:t>[AMQP]</w:t>
      </w:r>
      <w:r w:rsidRPr="00EA1ED0">
        <w:rPr>
          <w:rStyle w:val="Refterm"/>
          <w:lang w:val="en-US"/>
        </w:rPr>
        <w:fldChar w:fldCharType="end"/>
      </w:r>
      <w:r w:rsidRPr="00EA1ED0">
        <w:rPr>
          <w:lang w:val="en-US"/>
        </w:rPr>
        <w:t>).</w:t>
      </w:r>
    </w:p>
    <w:p w14:paraId="43B62EA2" w14:textId="77777777" w:rsidR="003E4073" w:rsidRPr="00EA1ED0" w:rsidRDefault="003E4073" w:rsidP="003E407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6422"/>
      </w:tblGrid>
      <w:tr w:rsidR="003E4073" w:rsidRPr="00C61563" w14:paraId="14452C99" w14:textId="77777777" w:rsidTr="00577F00">
        <w:tc>
          <w:tcPr>
            <w:tcW w:w="2093" w:type="dxa"/>
            <w:tcBorders>
              <w:top w:val="single" w:sz="4" w:space="0" w:color="auto"/>
              <w:left w:val="single" w:sz="4" w:space="0" w:color="auto"/>
              <w:bottom w:val="single" w:sz="4" w:space="0" w:color="auto"/>
              <w:right w:val="single" w:sz="4" w:space="0" w:color="auto"/>
            </w:tcBorders>
            <w:shd w:val="clear" w:color="auto" w:fill="D9D9D9"/>
            <w:hideMark/>
          </w:tcPr>
          <w:p w14:paraId="3F27D57E" w14:textId="77777777" w:rsidR="003E4073" w:rsidRPr="00EA1ED0" w:rsidRDefault="003E4073" w:rsidP="00577F00">
            <w:pPr>
              <w:rPr>
                <w:lang w:val="en-US"/>
              </w:rPr>
            </w:pPr>
            <w:r w:rsidRPr="00EA1ED0">
              <w:rPr>
                <w:lang w:val="en-US"/>
              </w:rPr>
              <w:t>Capability Name</w:t>
            </w:r>
          </w:p>
        </w:tc>
        <w:tc>
          <w:tcPr>
            <w:tcW w:w="7483" w:type="dxa"/>
            <w:tcBorders>
              <w:top w:val="single" w:sz="4" w:space="0" w:color="auto"/>
              <w:left w:val="single" w:sz="4" w:space="0" w:color="auto"/>
              <w:bottom w:val="single" w:sz="4" w:space="0" w:color="auto"/>
              <w:right w:val="single" w:sz="4" w:space="0" w:color="auto"/>
            </w:tcBorders>
            <w:shd w:val="clear" w:color="auto" w:fill="D9D9D9"/>
            <w:hideMark/>
          </w:tcPr>
          <w:p w14:paraId="7636180A" w14:textId="77777777" w:rsidR="003E4073" w:rsidRPr="00EA1ED0" w:rsidRDefault="003E4073" w:rsidP="00577F00">
            <w:pPr>
              <w:rPr>
                <w:lang w:val="en-US"/>
              </w:rPr>
            </w:pPr>
            <w:r w:rsidRPr="00EA1ED0">
              <w:rPr>
                <w:lang w:val="en-US"/>
              </w:rPr>
              <w:t>Definition</w:t>
            </w:r>
          </w:p>
        </w:tc>
      </w:tr>
      <w:tr w:rsidR="003E4073" w:rsidRPr="00904A4E" w14:paraId="5C17EE41" w14:textId="77777777" w:rsidTr="00577F00">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3CCCB1E3" w14:textId="581D027D" w:rsidR="003E4073" w:rsidRPr="00EA1ED0" w:rsidRDefault="003E4073" w:rsidP="00577F00">
            <w:pPr>
              <w:rPr>
                <w:szCs w:val="20"/>
                <w:lang w:val="en-US"/>
              </w:rPr>
            </w:pPr>
            <w:r w:rsidRPr="00EA1ED0">
              <w:rPr>
                <w:rFonts w:cs="Arial"/>
                <w:color w:val="000000"/>
                <w:szCs w:val="20"/>
                <w:lang w:val="en-US"/>
              </w:rPr>
              <w:t>AMQP_</w:t>
            </w:r>
            <w:r w:rsidR="000118F8">
              <w:rPr>
                <w:rFonts w:cs="Arial"/>
                <w:color w:val="000000"/>
                <w:szCs w:val="20"/>
                <w:lang w:val="en-US"/>
              </w:rPr>
              <w:t>MANAGEMENT</w:t>
            </w:r>
            <w:r w:rsidRPr="00EA1ED0">
              <w:rPr>
                <w:rFonts w:cs="Arial"/>
                <w:color w:val="000000"/>
                <w:szCs w:val="20"/>
                <w:lang w:val="en-US"/>
              </w:rPr>
              <w:t>_V1_0</w:t>
            </w:r>
          </w:p>
        </w:tc>
        <w:tc>
          <w:tcPr>
            <w:tcW w:w="7483" w:type="dxa"/>
            <w:tcBorders>
              <w:top w:val="single" w:sz="4" w:space="0" w:color="auto"/>
              <w:left w:val="single" w:sz="4" w:space="0" w:color="auto"/>
              <w:bottom w:val="single" w:sz="4" w:space="0" w:color="auto"/>
              <w:right w:val="single" w:sz="4" w:space="0" w:color="auto"/>
            </w:tcBorders>
            <w:shd w:val="clear" w:color="auto" w:fill="auto"/>
            <w:hideMark/>
          </w:tcPr>
          <w:p w14:paraId="13D1362C" w14:textId="2984FC30" w:rsidR="003E4073" w:rsidRPr="00EA1ED0" w:rsidRDefault="003E4073" w:rsidP="00577F00">
            <w:pPr>
              <w:rPr>
                <w:rFonts w:cs="Arial"/>
                <w:lang w:val="en-US"/>
              </w:rPr>
            </w:pPr>
            <w:r w:rsidRPr="00EA1ED0">
              <w:rPr>
                <w:rFonts w:cs="Arial"/>
                <w:lang w:val="en-US"/>
              </w:rPr>
              <w:t xml:space="preserve">If present in the </w:t>
            </w:r>
            <w:r w:rsidRPr="00EA1ED0">
              <w:rPr>
                <w:rFonts w:ascii="Consolas" w:hAnsi="Consolas" w:cs="Arial"/>
                <w:lang w:val="en-US"/>
              </w:rPr>
              <w:t>offered-capabilities</w:t>
            </w:r>
            <w:r w:rsidRPr="00EA1ED0">
              <w:rPr>
                <w:rFonts w:cs="Arial"/>
                <w:lang w:val="en-US"/>
              </w:rPr>
              <w:t xml:space="preserve"> field of the </w:t>
            </w:r>
            <w:r w:rsidRPr="00EA1ED0">
              <w:rPr>
                <w:rFonts w:ascii="Consolas" w:hAnsi="Consolas" w:cs="Arial"/>
                <w:lang w:val="en-US"/>
              </w:rPr>
              <w:t>open</w:t>
            </w:r>
            <w:r w:rsidRPr="00EA1ED0">
              <w:rPr>
                <w:rFonts w:cs="Arial"/>
                <w:lang w:val="en-US"/>
              </w:rPr>
              <w:t xml:space="preserve"> frame, the sender</w:t>
            </w:r>
            <w:r w:rsidR="00A16451">
              <w:rPr>
                <w:rFonts w:cs="Arial"/>
                <w:lang w:val="en-US"/>
              </w:rPr>
              <w:t xml:space="preserve"> </w:t>
            </w:r>
            <w:r w:rsidRPr="00EA1ED0">
              <w:rPr>
                <w:rFonts w:cs="Arial"/>
                <w:lang w:val="en-US"/>
              </w:rPr>
              <w:t xml:space="preserve">supports </w:t>
            </w:r>
            <w:r w:rsidR="004E1900">
              <w:rPr>
                <w:rFonts w:cs="Arial"/>
                <w:lang w:val="en-US"/>
              </w:rPr>
              <w:t>AMQP Management</w:t>
            </w:r>
            <w:r w:rsidR="002D59FA">
              <w:rPr>
                <w:rFonts w:cs="Arial"/>
                <w:lang w:val="en-US"/>
              </w:rPr>
              <w:t xml:space="preserve"> and offers a management node.</w:t>
            </w:r>
          </w:p>
        </w:tc>
      </w:tr>
    </w:tbl>
    <w:p w14:paraId="1D1C1D44" w14:textId="77777777" w:rsidR="003E4073" w:rsidRPr="00EA1ED0" w:rsidRDefault="003E4073" w:rsidP="003E4073">
      <w:pPr>
        <w:rPr>
          <w:lang w:val="en-US"/>
        </w:rPr>
      </w:pPr>
    </w:p>
    <w:p w14:paraId="5A9B7186" w14:textId="4080450E" w:rsidR="003E4073" w:rsidRPr="00EA1ED0" w:rsidRDefault="003E4073" w:rsidP="003E4073">
      <w:pPr>
        <w:rPr>
          <w:rFonts w:cs="Arial"/>
          <w:color w:val="333333"/>
          <w:sz w:val="21"/>
          <w:szCs w:val="21"/>
          <w:lang w:val="en-US"/>
        </w:rPr>
      </w:pPr>
      <w:r w:rsidRPr="00EA1ED0">
        <w:rPr>
          <w:rFonts w:cs="Arial"/>
          <w:color w:val="333333"/>
          <w:sz w:val="21"/>
          <w:szCs w:val="21"/>
          <w:lang w:val="en-US"/>
        </w:rPr>
        <w:t xml:space="preserve">The container MAY tell the partner the address of the </w:t>
      </w:r>
      <w:r w:rsidR="009F131D" w:rsidRPr="00C61563">
        <w:rPr>
          <w:rFonts w:cs="Arial"/>
          <w:color w:val="333333"/>
          <w:sz w:val="21"/>
          <w:szCs w:val="21"/>
          <w:lang w:val="en-US"/>
        </w:rPr>
        <w:t>management</w:t>
      </w:r>
      <w:r w:rsidRPr="00EA1ED0">
        <w:rPr>
          <w:rFonts w:cs="Arial"/>
          <w:color w:val="333333"/>
          <w:sz w:val="21"/>
          <w:szCs w:val="21"/>
          <w:lang w:val="en-US"/>
        </w:rPr>
        <w:t xml:space="preserve"> node with a connection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71"/>
        <w:gridCol w:w="6094"/>
      </w:tblGrid>
      <w:tr w:rsidR="003E4073" w:rsidRPr="00C61563" w14:paraId="2F56BEA8" w14:textId="77777777" w:rsidTr="00577F00">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185F07E2" w14:textId="77777777" w:rsidR="003E4073" w:rsidRPr="00EA1ED0" w:rsidRDefault="003E4073" w:rsidP="00577F00">
            <w:pPr>
              <w:rPr>
                <w:lang w:val="en-US"/>
              </w:rPr>
            </w:pPr>
            <w:r w:rsidRPr="00EA1ED0">
              <w:rPr>
                <w:lang w:val="en-US"/>
              </w:rPr>
              <w:t>Connection property name</w:t>
            </w:r>
          </w:p>
        </w:tc>
        <w:tc>
          <w:tcPr>
            <w:tcW w:w="1271" w:type="dxa"/>
            <w:tcBorders>
              <w:top w:val="single" w:sz="4" w:space="0" w:color="auto"/>
              <w:left w:val="single" w:sz="4" w:space="0" w:color="auto"/>
              <w:bottom w:val="single" w:sz="4" w:space="0" w:color="auto"/>
              <w:right w:val="single" w:sz="4" w:space="0" w:color="auto"/>
            </w:tcBorders>
            <w:shd w:val="clear" w:color="auto" w:fill="D9D9D9"/>
          </w:tcPr>
          <w:p w14:paraId="10BE39A7" w14:textId="77777777" w:rsidR="003E4073" w:rsidRPr="00EA1ED0" w:rsidRDefault="003E4073" w:rsidP="00577F00">
            <w:pPr>
              <w:rPr>
                <w:lang w:val="en-US"/>
              </w:rPr>
            </w:pPr>
            <w:r w:rsidRPr="00EA1ED0">
              <w:rPr>
                <w:lang w:val="en-US"/>
              </w:rPr>
              <w:t>Type</w:t>
            </w:r>
          </w:p>
        </w:tc>
        <w:tc>
          <w:tcPr>
            <w:tcW w:w="6094" w:type="dxa"/>
            <w:tcBorders>
              <w:top w:val="single" w:sz="4" w:space="0" w:color="auto"/>
              <w:left w:val="single" w:sz="4" w:space="0" w:color="auto"/>
              <w:bottom w:val="single" w:sz="4" w:space="0" w:color="auto"/>
              <w:right w:val="single" w:sz="4" w:space="0" w:color="auto"/>
            </w:tcBorders>
            <w:shd w:val="clear" w:color="auto" w:fill="D9D9D9"/>
            <w:hideMark/>
          </w:tcPr>
          <w:p w14:paraId="6CB67942" w14:textId="58688019" w:rsidR="003E4073" w:rsidRPr="00EA1ED0" w:rsidRDefault="003E4073" w:rsidP="00577F00">
            <w:pPr>
              <w:rPr>
                <w:lang w:val="en-US"/>
              </w:rPr>
            </w:pPr>
            <w:r w:rsidRPr="00EA1ED0">
              <w:rPr>
                <w:lang w:val="en-US"/>
              </w:rPr>
              <w:t>Definition</w:t>
            </w:r>
          </w:p>
        </w:tc>
      </w:tr>
      <w:tr w:rsidR="003E4073" w:rsidRPr="00904A4E" w14:paraId="1D3F9ED5" w14:textId="77777777" w:rsidTr="00577F00">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DDCF93E" w14:textId="5A418B96" w:rsidR="003E4073" w:rsidRPr="00EA1ED0" w:rsidRDefault="000118F8" w:rsidP="00577F00">
            <w:pPr>
              <w:rPr>
                <w:szCs w:val="20"/>
                <w:lang w:val="en-US"/>
              </w:rPr>
            </w:pPr>
            <w:proofErr w:type="spellStart"/>
            <w:r>
              <w:rPr>
                <w:rFonts w:cs="Arial"/>
                <w:color w:val="000000"/>
                <w:szCs w:val="20"/>
                <w:lang w:val="en-US"/>
              </w:rPr>
              <w:t>management</w:t>
            </w:r>
            <w:r w:rsidR="003E4073" w:rsidRPr="00EA1ED0">
              <w:rPr>
                <w:rFonts w:cs="Arial"/>
                <w:color w:val="000000"/>
                <w:szCs w:val="20"/>
                <w:lang w:val="en-US"/>
              </w:rPr>
              <w:t>node</w:t>
            </w:r>
            <w:proofErr w:type="spellEnd"/>
          </w:p>
        </w:tc>
        <w:tc>
          <w:tcPr>
            <w:tcW w:w="1271" w:type="dxa"/>
            <w:tcBorders>
              <w:top w:val="single" w:sz="4" w:space="0" w:color="auto"/>
              <w:left w:val="single" w:sz="4" w:space="0" w:color="auto"/>
              <w:bottom w:val="single" w:sz="4" w:space="0" w:color="auto"/>
              <w:right w:val="single" w:sz="4" w:space="0" w:color="auto"/>
            </w:tcBorders>
          </w:tcPr>
          <w:p w14:paraId="11527A92" w14:textId="77777777" w:rsidR="003E4073" w:rsidRPr="00EA1ED0" w:rsidRDefault="003E4073" w:rsidP="00577F00">
            <w:pPr>
              <w:rPr>
                <w:rFonts w:cs="Arial"/>
                <w:lang w:val="en-US"/>
              </w:rPr>
            </w:pPr>
            <w:r w:rsidRPr="00EA1ED0">
              <w:rPr>
                <w:rFonts w:cs="Arial"/>
                <w:lang w:val="en-US"/>
              </w:rPr>
              <w:t>address</w:t>
            </w:r>
          </w:p>
        </w:tc>
        <w:tc>
          <w:tcPr>
            <w:tcW w:w="6094" w:type="dxa"/>
            <w:tcBorders>
              <w:top w:val="single" w:sz="4" w:space="0" w:color="auto"/>
              <w:left w:val="single" w:sz="4" w:space="0" w:color="auto"/>
              <w:bottom w:val="single" w:sz="4" w:space="0" w:color="auto"/>
              <w:right w:val="single" w:sz="4" w:space="0" w:color="auto"/>
            </w:tcBorders>
            <w:shd w:val="clear" w:color="auto" w:fill="auto"/>
            <w:hideMark/>
          </w:tcPr>
          <w:p w14:paraId="2434EB9D" w14:textId="0659F072" w:rsidR="003E4073" w:rsidRPr="00EA1ED0" w:rsidRDefault="003E4073" w:rsidP="00577F00">
            <w:pPr>
              <w:rPr>
                <w:rFonts w:cs="Arial"/>
                <w:lang w:val="en-US"/>
              </w:rPr>
            </w:pPr>
            <w:r w:rsidRPr="00EA1ED0">
              <w:rPr>
                <w:rFonts w:cs="Arial"/>
                <w:lang w:val="en-US"/>
              </w:rPr>
              <w:t xml:space="preserve">Address of the </w:t>
            </w:r>
            <w:r w:rsidR="00006C31" w:rsidRPr="00C61563">
              <w:rPr>
                <w:rFonts w:cs="Arial"/>
                <w:lang w:val="en-US"/>
              </w:rPr>
              <w:t>management</w:t>
            </w:r>
            <w:r w:rsidRPr="00EA1ED0">
              <w:rPr>
                <w:rFonts w:cs="Arial"/>
                <w:lang w:val="en-US"/>
              </w:rPr>
              <w:t xml:space="preserve"> node. If omitted or null-valued, the </w:t>
            </w:r>
            <w:r w:rsidR="00006C31" w:rsidRPr="00C61563">
              <w:rPr>
                <w:rFonts w:cs="Arial"/>
                <w:lang w:val="en-US"/>
              </w:rPr>
              <w:t>management</w:t>
            </w:r>
            <w:r w:rsidRPr="00EA1ED0">
              <w:rPr>
                <w:rFonts w:cs="Arial"/>
                <w:lang w:val="en-US"/>
              </w:rPr>
              <w:t xml:space="preserve"> node address defaults to $</w:t>
            </w:r>
            <w:r w:rsidR="000118F8">
              <w:rPr>
                <w:rFonts w:cs="Arial"/>
                <w:lang w:val="en-US"/>
              </w:rPr>
              <w:t>management</w:t>
            </w:r>
            <w:r w:rsidRPr="00EA1ED0">
              <w:rPr>
                <w:rFonts w:cs="Arial"/>
                <w:lang w:val="en-US"/>
              </w:rPr>
              <w:t>.</w:t>
            </w:r>
          </w:p>
        </w:tc>
      </w:tr>
    </w:tbl>
    <w:p w14:paraId="2CBD1F15" w14:textId="77777777" w:rsidR="003E4073" w:rsidRPr="00EA1ED0" w:rsidRDefault="003E4073" w:rsidP="003E4073">
      <w:pPr>
        <w:rPr>
          <w:rFonts w:cs="Arial"/>
          <w:color w:val="333333"/>
          <w:sz w:val="21"/>
          <w:szCs w:val="21"/>
          <w:lang w:val="en-US"/>
        </w:rPr>
      </w:pPr>
    </w:p>
    <w:p w14:paraId="0EB95D0C" w14:textId="40704021" w:rsidR="00E747A4" w:rsidRDefault="003E4073" w:rsidP="00EA1ED0">
      <w:pPr>
        <w:rPr>
          <w:rFonts w:cs="Arial"/>
          <w:color w:val="333333"/>
          <w:sz w:val="21"/>
          <w:szCs w:val="21"/>
          <w:lang w:val="en-US"/>
        </w:rPr>
      </w:pPr>
      <w:r w:rsidRPr="00EA1ED0">
        <w:rPr>
          <w:lang w:val="en-US"/>
        </w:rPr>
        <w:t>The</w:t>
      </w:r>
      <w:r w:rsidRPr="00EA1ED0">
        <w:rPr>
          <w:rFonts w:cs="Arial"/>
          <w:color w:val="333333"/>
          <w:sz w:val="21"/>
          <w:szCs w:val="21"/>
          <w:lang w:val="en-US"/>
        </w:rPr>
        <w:t xml:space="preserve"> container offering the AMQP_</w:t>
      </w:r>
      <w:r w:rsidR="000118F8">
        <w:rPr>
          <w:rFonts w:cs="Arial"/>
          <w:color w:val="333333"/>
          <w:sz w:val="21"/>
          <w:szCs w:val="21"/>
          <w:lang w:val="en-US"/>
        </w:rPr>
        <w:t>MANAGEMENT</w:t>
      </w:r>
      <w:r w:rsidRPr="00EA1ED0">
        <w:rPr>
          <w:rFonts w:cs="Arial"/>
          <w:color w:val="333333"/>
          <w:sz w:val="21"/>
          <w:szCs w:val="21"/>
          <w:lang w:val="en-US"/>
        </w:rPr>
        <w:t xml:space="preserve">_V1_0 capability either MUST provide a </w:t>
      </w:r>
      <w:r w:rsidR="00006C31" w:rsidRPr="00C61563">
        <w:rPr>
          <w:rFonts w:cs="Arial"/>
          <w:color w:val="333333"/>
          <w:sz w:val="21"/>
          <w:szCs w:val="21"/>
          <w:lang w:val="en-US"/>
        </w:rPr>
        <w:t>management</w:t>
      </w:r>
      <w:r w:rsidRPr="00EA1ED0">
        <w:rPr>
          <w:rFonts w:cs="Arial"/>
          <w:color w:val="333333"/>
          <w:sz w:val="21"/>
          <w:szCs w:val="21"/>
          <w:lang w:val="en-US"/>
        </w:rPr>
        <w:t xml:space="preserve"> node address in the connection property or it MUST use the reserved name $</w:t>
      </w:r>
      <w:r w:rsidR="000118F8">
        <w:rPr>
          <w:rFonts w:cs="Arial"/>
          <w:color w:val="333333"/>
          <w:sz w:val="21"/>
          <w:szCs w:val="21"/>
          <w:lang w:val="en-US"/>
        </w:rPr>
        <w:t>management</w:t>
      </w:r>
      <w:r w:rsidRPr="00EA1ED0">
        <w:rPr>
          <w:rFonts w:cs="Arial"/>
          <w:color w:val="333333"/>
          <w:sz w:val="21"/>
          <w:szCs w:val="21"/>
          <w:lang w:val="en-US"/>
        </w:rPr>
        <w:t xml:space="preserve"> for the </w:t>
      </w:r>
      <w:r w:rsidR="00006C31" w:rsidRPr="00C61563">
        <w:rPr>
          <w:rFonts w:cs="Arial"/>
          <w:color w:val="333333"/>
          <w:sz w:val="21"/>
          <w:szCs w:val="21"/>
          <w:lang w:val="en-US"/>
        </w:rPr>
        <w:t>management</w:t>
      </w:r>
      <w:r w:rsidRPr="00EA1ED0">
        <w:rPr>
          <w:rFonts w:cs="Arial"/>
          <w:color w:val="333333"/>
          <w:sz w:val="21"/>
          <w:szCs w:val="21"/>
          <w:lang w:val="en-US"/>
        </w:rPr>
        <w:t xml:space="preserve"> node. </w:t>
      </w:r>
    </w:p>
    <w:p w14:paraId="75B78BAD" w14:textId="2B8493F2" w:rsidR="00C67E46" w:rsidRDefault="00967247" w:rsidP="00967247">
      <w:pPr>
        <w:pStyle w:val="berschrift2"/>
        <w:rPr>
          <w:lang w:val="en-US"/>
        </w:rPr>
      </w:pPr>
      <w:bookmarkStart w:id="42" w:name="_Toc12625869"/>
      <w:bookmarkStart w:id="43" w:name="_Ref13220159"/>
      <w:r>
        <w:rPr>
          <w:lang w:val="en-US"/>
        </w:rPr>
        <w:t xml:space="preserve">HTTP </w:t>
      </w:r>
      <w:r w:rsidR="00CF1B81">
        <w:rPr>
          <w:lang w:val="en-US"/>
        </w:rPr>
        <w:t>Discovery</w:t>
      </w:r>
      <w:bookmarkEnd w:id="42"/>
      <w:bookmarkEnd w:id="43"/>
    </w:p>
    <w:p w14:paraId="640E25E9" w14:textId="08BDB1B8" w:rsidR="00967247" w:rsidRDefault="00F724DD" w:rsidP="00967247">
      <w:pPr>
        <w:rPr>
          <w:lang w:val="en-US"/>
        </w:rPr>
      </w:pPr>
      <w:r>
        <w:rPr>
          <w:lang w:val="en-US"/>
        </w:rPr>
        <w:t xml:space="preserve">If the API is implemented over HTTP 1.1 or later, the management node </w:t>
      </w:r>
      <w:r w:rsidR="00A3339A">
        <w:rPr>
          <w:lang w:val="en-US"/>
        </w:rPr>
        <w:t>SHOULD</w:t>
      </w:r>
      <w:r w:rsidR="008777D3">
        <w:rPr>
          <w:lang w:val="en-US"/>
        </w:rPr>
        <w:t xml:space="preserve"> be discoverable using a GET </w:t>
      </w:r>
      <w:r w:rsidR="00EA7C60">
        <w:rPr>
          <w:lang w:val="en-US"/>
        </w:rPr>
        <w:t xml:space="preserve">request on the $management path </w:t>
      </w:r>
      <w:r w:rsidR="000E18C3">
        <w:rPr>
          <w:lang w:val="en-US"/>
        </w:rPr>
        <w:t>underneath</w:t>
      </w:r>
      <w:r w:rsidR="00EA7C60">
        <w:rPr>
          <w:lang w:val="en-US"/>
        </w:rPr>
        <w:t xml:space="preserve"> </w:t>
      </w:r>
      <w:r w:rsidR="00A636CA">
        <w:rPr>
          <w:lang w:val="en-US"/>
        </w:rPr>
        <w:t xml:space="preserve">the container’s </w:t>
      </w:r>
      <w:r w:rsidR="000E18C3">
        <w:rPr>
          <w:lang w:val="en-US"/>
        </w:rPr>
        <w:t>application</w:t>
      </w:r>
      <w:r w:rsidR="00A636CA">
        <w:rPr>
          <w:lang w:val="en-US"/>
        </w:rPr>
        <w:t xml:space="preserve"> path</w:t>
      </w:r>
      <w:r w:rsidR="00586F44">
        <w:rPr>
          <w:lang w:val="en-US"/>
        </w:rPr>
        <w:t>, which is often at the site root</w:t>
      </w:r>
      <w:r w:rsidR="00EA7C60">
        <w:rPr>
          <w:lang w:val="en-US"/>
        </w:rPr>
        <w:t xml:space="preserve">. </w:t>
      </w:r>
      <w:r w:rsidR="00A3339A">
        <w:rPr>
          <w:lang w:val="en-US"/>
        </w:rPr>
        <w:t xml:space="preserve">The GET request MAY redirect to </w:t>
      </w:r>
      <w:r w:rsidR="00A636CA">
        <w:rPr>
          <w:lang w:val="en-US"/>
        </w:rPr>
        <w:t xml:space="preserve">a different </w:t>
      </w:r>
      <w:r w:rsidR="009355CA">
        <w:rPr>
          <w:lang w:val="en-US"/>
        </w:rPr>
        <w:t>path for the management node.</w:t>
      </w:r>
      <w:r w:rsidR="00A3339A">
        <w:rPr>
          <w:lang w:val="en-US"/>
        </w:rPr>
        <w:t xml:space="preserve"> </w:t>
      </w:r>
    </w:p>
    <w:p w14:paraId="31918472" w14:textId="77777777" w:rsidR="000C66E2" w:rsidRDefault="00F24619" w:rsidP="00967247">
      <w:pPr>
        <w:rPr>
          <w:lang w:val="en-US"/>
        </w:rPr>
      </w:pPr>
      <w:r>
        <w:rPr>
          <w:lang w:val="en-US"/>
        </w:rPr>
        <w:t xml:space="preserve">The management node </w:t>
      </w:r>
      <w:r w:rsidR="000C66E2">
        <w:rPr>
          <w:lang w:val="en-US"/>
        </w:rPr>
        <w:t xml:space="preserve">address </w:t>
      </w:r>
      <w:r>
        <w:rPr>
          <w:lang w:val="en-US"/>
        </w:rPr>
        <w:t xml:space="preserve">MAY also be discoverable </w:t>
      </w:r>
    </w:p>
    <w:p w14:paraId="5C0851D3" w14:textId="57B94D34" w:rsidR="00620872" w:rsidRDefault="000C66E2" w:rsidP="000C66E2">
      <w:pPr>
        <w:pStyle w:val="RelatedWork"/>
        <w:rPr>
          <w:lang w:val="en-US"/>
        </w:rPr>
      </w:pPr>
      <w:r>
        <w:rPr>
          <w:lang w:val="en-US"/>
        </w:rPr>
        <w:t>as the value of</w:t>
      </w:r>
      <w:r w:rsidR="00F24619">
        <w:rPr>
          <w:lang w:val="en-US"/>
        </w:rPr>
        <w:t xml:space="preserve"> </w:t>
      </w:r>
      <w:r>
        <w:rPr>
          <w:lang w:val="en-US"/>
        </w:rPr>
        <w:t xml:space="preserve">HTML </w:t>
      </w:r>
      <w:r w:rsidR="00F24619">
        <w:rPr>
          <w:lang w:val="en-US"/>
        </w:rPr>
        <w:t xml:space="preserve">metadata </w:t>
      </w:r>
      <w:r w:rsidR="00A51E02">
        <w:rPr>
          <w:lang w:val="en-US"/>
        </w:rPr>
        <w:t xml:space="preserve">in form of a “meta” </w:t>
      </w:r>
      <w:r w:rsidR="003C0440">
        <w:rPr>
          <w:lang w:val="en-US"/>
        </w:rPr>
        <w:t>tag</w:t>
      </w:r>
      <w:r w:rsidR="00A51E02">
        <w:rPr>
          <w:lang w:val="en-US"/>
        </w:rPr>
        <w:t xml:space="preserve"> with the </w:t>
      </w:r>
      <w:r>
        <w:rPr>
          <w:lang w:val="en-US"/>
        </w:rPr>
        <w:t>name “</w:t>
      </w:r>
      <w:proofErr w:type="spellStart"/>
      <w:r>
        <w:rPr>
          <w:lang w:val="en-US"/>
        </w:rPr>
        <w:t>amqp-managementnode</w:t>
      </w:r>
      <w:proofErr w:type="spellEnd"/>
      <w:r>
        <w:rPr>
          <w:lang w:val="en-US"/>
        </w:rPr>
        <w:t>”</w:t>
      </w:r>
      <w:r w:rsidR="00A51E02">
        <w:rPr>
          <w:lang w:val="en-US"/>
        </w:rPr>
        <w:t xml:space="preserve"> </w:t>
      </w:r>
      <w:r w:rsidR="00F24619">
        <w:rPr>
          <w:lang w:val="en-US"/>
        </w:rPr>
        <w:t>contained in a</w:t>
      </w:r>
      <w:r w:rsidR="00751D11">
        <w:rPr>
          <w:lang w:val="en-US"/>
        </w:rPr>
        <w:t xml:space="preserve"> </w:t>
      </w:r>
      <w:r>
        <w:rPr>
          <w:lang w:val="en-US"/>
        </w:rPr>
        <w:t>d</w:t>
      </w:r>
      <w:r w:rsidR="00F24619">
        <w:rPr>
          <w:lang w:val="en-US"/>
        </w:rPr>
        <w:t>ocument</w:t>
      </w:r>
      <w:r w:rsidR="00E96C9F">
        <w:rPr>
          <w:lang w:val="en-US"/>
        </w:rPr>
        <w:t xml:space="preserve"> returned by </w:t>
      </w:r>
      <w:r w:rsidR="00A51E02">
        <w:rPr>
          <w:lang w:val="en-US"/>
        </w:rPr>
        <w:t xml:space="preserve">a GET </w:t>
      </w:r>
      <w:r w:rsidR="00751D11">
        <w:rPr>
          <w:lang w:val="en-US"/>
        </w:rPr>
        <w:t>from</w:t>
      </w:r>
      <w:r w:rsidR="00A51E02">
        <w:rPr>
          <w:lang w:val="en-US"/>
        </w:rPr>
        <w:t xml:space="preserve"> </w:t>
      </w:r>
      <w:r w:rsidR="00B325CD">
        <w:rPr>
          <w:lang w:val="en-US"/>
        </w:rPr>
        <w:t>the container’s application path</w:t>
      </w:r>
      <w:r w:rsidR="00A51E02">
        <w:rPr>
          <w:lang w:val="en-US"/>
        </w:rPr>
        <w:t>.</w:t>
      </w:r>
      <w:r w:rsidR="005849E3">
        <w:rPr>
          <w:lang w:val="en-US"/>
        </w:rPr>
        <w:t xml:space="preserve"> </w:t>
      </w:r>
      <w:r w:rsidR="00785F3F">
        <w:rPr>
          <w:lang w:val="en-US"/>
        </w:rPr>
        <w:t xml:space="preserve"> </w:t>
      </w:r>
    </w:p>
    <w:p w14:paraId="6866A399" w14:textId="315E3F9A" w:rsidR="000C66E2" w:rsidRPr="00967247" w:rsidRDefault="00751D11" w:rsidP="000C66E2">
      <w:pPr>
        <w:pStyle w:val="RelatedWork"/>
        <w:rPr>
          <w:lang w:val="en-US"/>
        </w:rPr>
      </w:pPr>
      <w:r>
        <w:rPr>
          <w:lang w:val="en-US"/>
        </w:rPr>
        <w:t xml:space="preserve">as the </w:t>
      </w:r>
      <w:r w:rsidR="00D44685">
        <w:rPr>
          <w:lang w:val="en-US"/>
        </w:rPr>
        <w:t>value of a custom HTTP response header named “</w:t>
      </w:r>
      <w:proofErr w:type="spellStart"/>
      <w:r w:rsidR="00D44685">
        <w:rPr>
          <w:lang w:val="en-US"/>
        </w:rPr>
        <w:t>amqp-managementnode</w:t>
      </w:r>
      <w:proofErr w:type="spellEnd"/>
      <w:r w:rsidR="00D44685">
        <w:rPr>
          <w:lang w:val="en-US"/>
        </w:rPr>
        <w:t xml:space="preserve">” returned </w:t>
      </w:r>
      <w:r w:rsidR="00735DF0">
        <w:rPr>
          <w:lang w:val="en-US"/>
        </w:rPr>
        <w:t xml:space="preserve">when requesting a document returned by a GET from </w:t>
      </w:r>
      <w:r w:rsidR="00B325CD">
        <w:rPr>
          <w:lang w:val="en-US"/>
        </w:rPr>
        <w:t>the container’s application path.</w:t>
      </w:r>
      <w:r w:rsidR="00735DF0">
        <w:rPr>
          <w:lang w:val="en-US"/>
        </w:rPr>
        <w:t xml:space="preserve"> </w:t>
      </w:r>
      <w:r w:rsidR="00D44685">
        <w:rPr>
          <w:lang w:val="en-US"/>
        </w:rPr>
        <w:t xml:space="preserve"> </w:t>
      </w:r>
    </w:p>
    <w:p w14:paraId="6230D045" w14:textId="4162762E" w:rsidR="00EC00BD" w:rsidRDefault="00523B0A" w:rsidP="00967247">
      <w:pPr>
        <w:pStyle w:val="berschrift2"/>
        <w:rPr>
          <w:lang w:val="en-US"/>
        </w:rPr>
      </w:pPr>
      <w:bookmarkStart w:id="44" w:name="_Toc12625870"/>
      <w:r>
        <w:rPr>
          <w:lang w:val="en-US"/>
        </w:rPr>
        <w:t>Discovery Document</w:t>
      </w:r>
      <w:bookmarkEnd w:id="44"/>
    </w:p>
    <w:p w14:paraId="4588F09A" w14:textId="77777777" w:rsidR="00EC3A04" w:rsidRDefault="000C0E41" w:rsidP="00523B0A">
      <w:pPr>
        <w:rPr>
          <w:lang w:val="en-US"/>
        </w:rPr>
      </w:pPr>
      <w:r>
        <w:rPr>
          <w:lang w:val="en-US"/>
        </w:rPr>
        <w:t>The discovery document is returned in response to a</w:t>
      </w:r>
      <w:r w:rsidR="00D54677">
        <w:rPr>
          <w:lang w:val="en-US"/>
        </w:rPr>
        <w:t xml:space="preserve"> </w:t>
      </w:r>
      <w:r w:rsidR="00965E7F">
        <w:rPr>
          <w:lang w:val="en-US"/>
        </w:rPr>
        <w:t>"</w:t>
      </w:r>
      <w:r w:rsidR="00624629">
        <w:rPr>
          <w:lang w:val="en-US"/>
        </w:rPr>
        <w:t>GET</w:t>
      </w:r>
      <w:r w:rsidR="00965E7F">
        <w:rPr>
          <w:lang w:val="en-US"/>
        </w:rPr>
        <w:t>"</w:t>
      </w:r>
      <w:r w:rsidR="00624629">
        <w:rPr>
          <w:lang w:val="en-US"/>
        </w:rPr>
        <w:t xml:space="preserve"> request</w:t>
      </w:r>
      <w:r w:rsidR="00891CA3">
        <w:rPr>
          <w:lang w:val="en-US"/>
        </w:rPr>
        <w:t xml:space="preserve"> </w:t>
      </w:r>
      <w:r w:rsidR="00624629">
        <w:rPr>
          <w:lang w:val="en-US"/>
        </w:rPr>
        <w:t xml:space="preserve">sent to the management </w:t>
      </w:r>
      <w:r w:rsidR="00DD43B5">
        <w:rPr>
          <w:lang w:val="en-US"/>
        </w:rPr>
        <w:t>node</w:t>
      </w:r>
      <w:r w:rsidR="00D54677">
        <w:rPr>
          <w:lang w:val="en-US"/>
        </w:rPr>
        <w:t xml:space="preserve"> address</w:t>
      </w:r>
      <w:r w:rsidR="006016FD">
        <w:rPr>
          <w:lang w:val="en-US"/>
        </w:rPr>
        <w:t>.</w:t>
      </w:r>
      <w:r w:rsidR="006A393B">
        <w:rPr>
          <w:lang w:val="en-US"/>
        </w:rPr>
        <w:t xml:space="preserve"> </w:t>
      </w:r>
    </w:p>
    <w:p w14:paraId="795CA3F7" w14:textId="0FD525C7" w:rsidR="00523B0A" w:rsidRDefault="006A393B" w:rsidP="00523B0A">
      <w:pPr>
        <w:rPr>
          <w:lang w:val="en-US"/>
        </w:rPr>
      </w:pPr>
      <w:r>
        <w:rPr>
          <w:lang w:val="en-US"/>
        </w:rPr>
        <w:t xml:space="preserve">The rules for the request and response operations </w:t>
      </w:r>
      <w:r w:rsidR="00DF0784">
        <w:rPr>
          <w:lang w:val="en-US"/>
        </w:rPr>
        <w:t xml:space="preserve">are </w:t>
      </w:r>
      <w:r w:rsidR="00EC3A04">
        <w:rPr>
          <w:lang w:val="en-US"/>
        </w:rPr>
        <w:t>defined</w:t>
      </w:r>
      <w:r w:rsidR="00DF0784">
        <w:rPr>
          <w:lang w:val="en-US"/>
        </w:rPr>
        <w:t xml:space="preserve"> in </w:t>
      </w:r>
      <w:r>
        <w:rPr>
          <w:lang w:val="en-US"/>
        </w:rPr>
        <w:t xml:space="preserve">section </w:t>
      </w:r>
      <w:r>
        <w:rPr>
          <w:lang w:val="en-US"/>
        </w:rPr>
        <w:fldChar w:fldCharType="begin"/>
      </w:r>
      <w:r>
        <w:rPr>
          <w:lang w:val="en-US"/>
        </w:rPr>
        <w:instrText xml:space="preserve"> REF _Ref9843673 \r \h </w:instrText>
      </w:r>
      <w:r>
        <w:rPr>
          <w:lang w:val="en-US"/>
        </w:rPr>
      </w:r>
      <w:r>
        <w:rPr>
          <w:lang w:val="en-US"/>
        </w:rPr>
        <w:fldChar w:fldCharType="separate"/>
      </w:r>
      <w:r>
        <w:rPr>
          <w:lang w:val="en-US"/>
        </w:rPr>
        <w:t>6</w:t>
      </w:r>
      <w:r>
        <w:rPr>
          <w:lang w:val="en-US"/>
        </w:rPr>
        <w:fldChar w:fldCharType="end"/>
      </w:r>
      <w:r w:rsidR="00DF0784">
        <w:rPr>
          <w:lang w:val="en-US"/>
        </w:rPr>
        <w:t>.</w:t>
      </w:r>
    </w:p>
    <w:p w14:paraId="373C5197" w14:textId="5C4A4FE8" w:rsidR="00E206FD" w:rsidRDefault="00E206FD" w:rsidP="00523B0A">
      <w:pPr>
        <w:rPr>
          <w:lang w:val="en-US"/>
        </w:rPr>
      </w:pPr>
      <w:r>
        <w:rPr>
          <w:lang w:val="en-US"/>
        </w:rPr>
        <w:t>The disco</w:t>
      </w:r>
      <w:r w:rsidR="00D76749">
        <w:rPr>
          <w:lang w:val="en-US"/>
        </w:rPr>
        <w:t>very document provides information about</w:t>
      </w:r>
      <w:r w:rsidR="000B4926">
        <w:rPr>
          <w:lang w:val="en-US"/>
        </w:rPr>
        <w:t xml:space="preserve"> the following elements in the scope of this management node</w:t>
      </w:r>
    </w:p>
    <w:p w14:paraId="5C6B73C7" w14:textId="10103875" w:rsidR="00D76749" w:rsidRDefault="00D76749" w:rsidP="00D76749">
      <w:pPr>
        <w:pStyle w:val="RelatedWork"/>
        <w:rPr>
          <w:lang w:val="en-US"/>
        </w:rPr>
      </w:pPr>
      <w:r>
        <w:rPr>
          <w:lang w:val="en-US"/>
        </w:rPr>
        <w:t>The address</w:t>
      </w:r>
      <w:r w:rsidR="000B4926">
        <w:rPr>
          <w:lang w:val="en-US"/>
        </w:rPr>
        <w:t>es</w:t>
      </w:r>
      <w:r>
        <w:rPr>
          <w:lang w:val="en-US"/>
        </w:rPr>
        <w:t xml:space="preserve"> of the collections of manageable entities </w:t>
      </w:r>
    </w:p>
    <w:p w14:paraId="59529327" w14:textId="71AA7A36" w:rsidR="007F4F75" w:rsidRPr="007F4F75" w:rsidRDefault="007F4F75" w:rsidP="005B3F6C">
      <w:pPr>
        <w:pStyle w:val="RelatedWork"/>
        <w:rPr>
          <w:lang w:val="en-US"/>
        </w:rPr>
      </w:pPr>
      <w:r w:rsidRPr="007F4F75">
        <w:rPr>
          <w:lang w:val="en-US"/>
        </w:rPr>
        <w:t>The collection of supported entity types</w:t>
      </w:r>
    </w:p>
    <w:p w14:paraId="1CEC2625" w14:textId="4C79F1B1" w:rsidR="000B4926" w:rsidRDefault="000B4926" w:rsidP="00D76749">
      <w:pPr>
        <w:pStyle w:val="RelatedWork"/>
        <w:rPr>
          <w:lang w:val="en-US"/>
        </w:rPr>
      </w:pPr>
      <w:r>
        <w:rPr>
          <w:lang w:val="en-US"/>
        </w:rPr>
        <w:t xml:space="preserve">The operations supported </w:t>
      </w:r>
      <w:r w:rsidR="00477944">
        <w:rPr>
          <w:lang w:val="en-US"/>
        </w:rPr>
        <w:t>by the management node</w:t>
      </w:r>
    </w:p>
    <w:p w14:paraId="09C2DA7E" w14:textId="69F250BC" w:rsidR="007F4F75" w:rsidRPr="007F4F75" w:rsidRDefault="00477944" w:rsidP="007F4F75">
      <w:pPr>
        <w:pStyle w:val="RelatedWork"/>
        <w:rPr>
          <w:lang w:val="en-US"/>
        </w:rPr>
      </w:pPr>
      <w:r>
        <w:rPr>
          <w:lang w:val="en-US"/>
        </w:rPr>
        <w:t>The address of the configuration endpoint of the management node</w:t>
      </w:r>
    </w:p>
    <w:p w14:paraId="34C7457A" w14:textId="374C3576" w:rsidR="00A238D1" w:rsidRDefault="00A238D1" w:rsidP="00523B0A">
      <w:pPr>
        <w:rPr>
          <w:lang w:val="en-US"/>
        </w:rPr>
      </w:pPr>
      <w:r>
        <w:rPr>
          <w:lang w:val="en-US"/>
        </w:rPr>
        <w:lastRenderedPageBreak/>
        <w:t xml:space="preserve">The </w:t>
      </w:r>
      <w:r w:rsidR="00114F2D">
        <w:rPr>
          <w:lang w:val="en-US"/>
        </w:rPr>
        <w:t xml:space="preserve">normative </w:t>
      </w:r>
      <w:r w:rsidR="00E334F9">
        <w:rPr>
          <w:lang w:val="en-US"/>
        </w:rPr>
        <w:t>schema for this document is given in the AMQP type system notation used in the AMQP 1.0 specification</w:t>
      </w:r>
      <w:r w:rsidR="003A5184">
        <w:rPr>
          <w:lang w:val="en-US"/>
        </w:rPr>
        <w:t xml:space="preserve"> [AMQP]</w:t>
      </w:r>
      <w:r w:rsidR="00E334F9">
        <w:rPr>
          <w:lang w:val="en-US"/>
        </w:rPr>
        <w:t xml:space="preserve">. </w:t>
      </w:r>
      <w:r w:rsidR="00114F2D">
        <w:rPr>
          <w:lang w:val="en-US"/>
        </w:rPr>
        <w:t xml:space="preserve">A </w:t>
      </w:r>
      <w:r w:rsidR="00B813B2">
        <w:rPr>
          <w:lang w:val="en-US"/>
        </w:rPr>
        <w:t>non</w:t>
      </w:r>
      <w:r w:rsidR="003A5184">
        <w:rPr>
          <w:lang w:val="en-US"/>
        </w:rPr>
        <w:t>-</w:t>
      </w:r>
      <w:r w:rsidR="00B813B2">
        <w:rPr>
          <w:lang w:val="en-US"/>
        </w:rPr>
        <w:t xml:space="preserve">normative </w:t>
      </w:r>
      <w:r w:rsidR="00114F2D">
        <w:rPr>
          <w:lang w:val="en-US"/>
        </w:rPr>
        <w:t xml:space="preserve">JSON Schema </w:t>
      </w:r>
      <w:r w:rsidR="00B813B2">
        <w:rPr>
          <w:lang w:val="en-US"/>
        </w:rPr>
        <w:t xml:space="preserve">representation is included in </w:t>
      </w:r>
      <w:r w:rsidR="00BF2484">
        <w:rPr>
          <w:lang w:val="en-US"/>
        </w:rPr>
        <w:t>the implementation notes section</w:t>
      </w:r>
      <w:r w:rsidR="00B813B2">
        <w:rPr>
          <w:lang w:val="en-US"/>
        </w:rPr>
        <w:t>.</w:t>
      </w:r>
    </w:p>
    <w:p w14:paraId="7192A34B" w14:textId="5E3F12F6" w:rsidR="00A376AA" w:rsidRDefault="00966B57" w:rsidP="00523B0A">
      <w:pPr>
        <w:rPr>
          <w:lang w:val="en-US"/>
        </w:rPr>
      </w:pPr>
      <w:r>
        <w:rPr>
          <w:lang w:val="en-US"/>
        </w:rPr>
        <w:t xml:space="preserve">The discovery document </w:t>
      </w:r>
      <w:r w:rsidR="00530366">
        <w:rPr>
          <w:lang w:val="en-US"/>
        </w:rPr>
        <w:t xml:space="preserve">is a </w:t>
      </w:r>
      <w:r w:rsidRPr="00966B57">
        <w:rPr>
          <w:lang w:val="en-US"/>
        </w:rPr>
        <w:t>map where the keys are restricted to be of type symbol (this excludes the possibility of a null key)</w:t>
      </w:r>
      <w:r w:rsidR="00A376AA">
        <w:rPr>
          <w:lang w:val="en-US"/>
        </w:rPr>
        <w:t>, and which has t</w:t>
      </w:r>
      <w:r w:rsidR="0046355C">
        <w:rPr>
          <w:lang w:val="en-US"/>
        </w:rPr>
        <w:t>hree</w:t>
      </w:r>
      <w:r w:rsidR="00A376AA">
        <w:rPr>
          <w:lang w:val="en-US"/>
        </w:rPr>
        <w:t xml:space="preserve"> reserved entries</w:t>
      </w:r>
      <w:r w:rsidR="00DC00ED">
        <w:rPr>
          <w:lang w:val="en-US"/>
        </w:rPr>
        <w:t>. Applications MAY add further entries.</w:t>
      </w:r>
    </w:p>
    <w:p w14:paraId="1AB49B10" w14:textId="21F08886" w:rsidR="008D2AA7" w:rsidRDefault="00DB3492" w:rsidP="00DB3492">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Pr>
          <w:rFonts w:ascii="Courier New" w:hAnsi="Courier New" w:cs="Courier New"/>
          <w:lang w:val="en-US"/>
        </w:rPr>
        <w:t>discovery-document</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sidR="0080162A">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&gt;</w:t>
      </w:r>
      <w:r w:rsidR="00001A69">
        <w:rPr>
          <w:rFonts w:ascii="Courier New" w:hAnsi="Courier New" w:cs="Courier New"/>
          <w:lang w:val="en-US"/>
        </w:rPr>
        <w:br/>
        <w:t xml:space="preserve">    </w:t>
      </w:r>
      <w:r w:rsidR="00001A69" w:rsidRPr="00C61563">
        <w:rPr>
          <w:rFonts w:ascii="Courier New" w:hAnsi="Courier New" w:cs="Courier New"/>
          <w:lang w:val="en-US"/>
        </w:rPr>
        <w:t>&lt;field name=</w:t>
      </w:r>
      <w:r w:rsidR="00965E7F">
        <w:rPr>
          <w:rFonts w:ascii="Courier New" w:hAnsi="Courier New" w:cs="Courier New"/>
          <w:lang w:val="en-US"/>
        </w:rPr>
        <w:t>"</w:t>
      </w:r>
      <w:r w:rsidR="00ED22A7">
        <w:rPr>
          <w:rFonts w:ascii="Courier New" w:hAnsi="Courier New" w:cs="Courier New"/>
          <w:lang w:val="en-US"/>
        </w:rPr>
        <w:t>collections</w:t>
      </w:r>
      <w:r w:rsidR="00965E7F">
        <w:rPr>
          <w:rFonts w:ascii="Courier New" w:hAnsi="Courier New" w:cs="Courier New"/>
          <w:lang w:val="en-US"/>
        </w:rPr>
        <w:t>"</w:t>
      </w:r>
      <w:r w:rsidR="00001A69" w:rsidRPr="00C61563">
        <w:rPr>
          <w:rFonts w:ascii="Courier New" w:hAnsi="Courier New" w:cs="Courier New"/>
          <w:lang w:val="en-US"/>
        </w:rPr>
        <w:t xml:space="preserve"> type=</w:t>
      </w:r>
      <w:r w:rsidR="00965E7F">
        <w:rPr>
          <w:rFonts w:ascii="Courier New" w:hAnsi="Courier New" w:cs="Courier New"/>
          <w:lang w:val="en-US"/>
        </w:rPr>
        <w:t>"</w:t>
      </w:r>
      <w:r w:rsidR="00ED22A7">
        <w:rPr>
          <w:rFonts w:ascii="Courier New" w:hAnsi="Courier New" w:cs="Courier New"/>
          <w:lang w:val="en-US"/>
        </w:rPr>
        <w:t>coll</w:t>
      </w:r>
      <w:r w:rsidR="002023F1">
        <w:rPr>
          <w:rFonts w:ascii="Courier New" w:hAnsi="Courier New" w:cs="Courier New"/>
          <w:lang w:val="en-US"/>
        </w:rPr>
        <w:t>ections</w:t>
      </w:r>
      <w:r w:rsidR="00965E7F">
        <w:rPr>
          <w:rFonts w:ascii="Courier New" w:hAnsi="Courier New" w:cs="Courier New"/>
          <w:lang w:val="en-US"/>
        </w:rPr>
        <w:t>"</w:t>
      </w:r>
      <w:r w:rsidR="00001A69" w:rsidRPr="00C61563">
        <w:rPr>
          <w:rFonts w:ascii="Courier New" w:hAnsi="Courier New" w:cs="Courier New"/>
          <w:lang w:val="en-US"/>
        </w:rPr>
        <w:t xml:space="preserve"> </w:t>
      </w:r>
      <w:r w:rsidR="00001A69" w:rsidRPr="00C61563">
        <w:rPr>
          <w:rFonts w:ascii="Courier New" w:hAnsi="Courier New" w:cs="Courier New"/>
          <w:lang w:val="en-US"/>
        </w:rPr>
        <w:br/>
        <w:t xml:space="preserve">          mandatory=</w:t>
      </w:r>
      <w:r w:rsidR="00965E7F">
        <w:rPr>
          <w:rFonts w:ascii="Courier New" w:hAnsi="Courier New" w:cs="Courier New"/>
          <w:lang w:val="en-US"/>
        </w:rPr>
        <w:t>"</w:t>
      </w:r>
      <w:r w:rsidR="008D2AA7">
        <w:rPr>
          <w:rFonts w:ascii="Courier New" w:hAnsi="Courier New" w:cs="Courier New"/>
          <w:lang w:val="en-US"/>
        </w:rPr>
        <w:t>true</w:t>
      </w:r>
      <w:r w:rsidR="00965E7F">
        <w:rPr>
          <w:rFonts w:ascii="Courier New" w:hAnsi="Courier New" w:cs="Courier New"/>
          <w:lang w:val="en-US"/>
        </w:rPr>
        <w:t>"</w:t>
      </w:r>
      <w:r w:rsidR="00001A69" w:rsidRPr="00C61563">
        <w:rPr>
          <w:rFonts w:ascii="Courier New" w:hAnsi="Courier New" w:cs="Courier New"/>
          <w:lang w:val="en-US"/>
        </w:rPr>
        <w:t xml:space="preserve"> multiple=</w:t>
      </w:r>
      <w:r w:rsidR="00965E7F">
        <w:rPr>
          <w:rFonts w:ascii="Courier New" w:hAnsi="Courier New" w:cs="Courier New"/>
          <w:lang w:val="en-US"/>
        </w:rPr>
        <w:t>"</w:t>
      </w:r>
      <w:r w:rsidR="00001A69" w:rsidRPr="00C61563">
        <w:rPr>
          <w:rFonts w:ascii="Courier New" w:hAnsi="Courier New" w:cs="Courier New"/>
          <w:lang w:val="en-US"/>
        </w:rPr>
        <w:t>false</w:t>
      </w:r>
      <w:r w:rsidR="00965E7F">
        <w:rPr>
          <w:rFonts w:ascii="Courier New" w:hAnsi="Courier New" w:cs="Courier New"/>
          <w:lang w:val="en-US"/>
        </w:rPr>
        <w:t>"</w:t>
      </w:r>
      <w:r w:rsidR="00001A69" w:rsidRPr="00C61563">
        <w:rPr>
          <w:rFonts w:ascii="Courier New" w:hAnsi="Courier New" w:cs="Courier New"/>
          <w:lang w:val="en-US"/>
        </w:rPr>
        <w:t xml:space="preserve"> /&gt;</w:t>
      </w:r>
      <w:r w:rsidR="00001A69" w:rsidRPr="00C61563">
        <w:rPr>
          <w:rFonts w:ascii="Courier New" w:hAnsi="Courier New" w:cs="Courier New"/>
          <w:lang w:val="en-US"/>
        </w:rPr>
        <w:br/>
      </w:r>
      <w:r w:rsidR="000E2B99">
        <w:rPr>
          <w:rFonts w:ascii="Courier New" w:hAnsi="Courier New" w:cs="Courier New"/>
          <w:lang w:val="en-US"/>
        </w:rPr>
        <w:t xml:space="preserve">    </w:t>
      </w:r>
      <w:r w:rsidR="000E2B99" w:rsidRPr="00C61563">
        <w:rPr>
          <w:rFonts w:ascii="Courier New" w:hAnsi="Courier New" w:cs="Courier New"/>
          <w:lang w:val="en-US"/>
        </w:rPr>
        <w:t>&lt;field name=</w:t>
      </w:r>
      <w:r w:rsidR="00965E7F">
        <w:rPr>
          <w:rFonts w:ascii="Courier New" w:hAnsi="Courier New" w:cs="Courier New"/>
          <w:lang w:val="en-US"/>
        </w:rPr>
        <w:t>"</w:t>
      </w:r>
      <w:r w:rsidR="000E2B99">
        <w:rPr>
          <w:rFonts w:ascii="Courier New" w:hAnsi="Courier New" w:cs="Courier New"/>
          <w:lang w:val="en-US"/>
        </w:rPr>
        <w:t>types</w:t>
      </w:r>
      <w:r w:rsidR="00965E7F">
        <w:rPr>
          <w:rFonts w:ascii="Courier New" w:hAnsi="Courier New" w:cs="Courier New"/>
          <w:lang w:val="en-US"/>
        </w:rPr>
        <w:t>"</w:t>
      </w:r>
      <w:r w:rsidR="000E2B99" w:rsidRPr="00C61563">
        <w:rPr>
          <w:rFonts w:ascii="Courier New" w:hAnsi="Courier New" w:cs="Courier New"/>
          <w:lang w:val="en-US"/>
        </w:rPr>
        <w:t xml:space="preserve"> type=</w:t>
      </w:r>
      <w:r w:rsidR="00965E7F">
        <w:rPr>
          <w:rFonts w:ascii="Courier New" w:hAnsi="Courier New" w:cs="Courier New"/>
          <w:lang w:val="en-US"/>
        </w:rPr>
        <w:t>"</w:t>
      </w:r>
      <w:r w:rsidR="000E2B99">
        <w:rPr>
          <w:rFonts w:ascii="Courier New" w:hAnsi="Courier New" w:cs="Courier New"/>
          <w:lang w:val="en-US"/>
        </w:rPr>
        <w:t>entity-type-collection-ref</w:t>
      </w:r>
      <w:r w:rsidR="00965E7F">
        <w:rPr>
          <w:rFonts w:ascii="Courier New" w:hAnsi="Courier New" w:cs="Courier New"/>
          <w:lang w:val="en-US"/>
        </w:rPr>
        <w:t>"</w:t>
      </w:r>
      <w:r w:rsidR="000E2B99" w:rsidRPr="00C61563">
        <w:rPr>
          <w:rFonts w:ascii="Courier New" w:hAnsi="Courier New" w:cs="Courier New"/>
          <w:lang w:val="en-US"/>
        </w:rPr>
        <w:t xml:space="preserve"> </w:t>
      </w:r>
      <w:r w:rsidR="000E2B99" w:rsidRPr="00C61563">
        <w:rPr>
          <w:rFonts w:ascii="Courier New" w:hAnsi="Courier New" w:cs="Courier New"/>
          <w:lang w:val="en-US"/>
        </w:rPr>
        <w:br/>
        <w:t xml:space="preserve">          mandatory=</w:t>
      </w:r>
      <w:r w:rsidR="00965E7F">
        <w:rPr>
          <w:rFonts w:ascii="Courier New" w:hAnsi="Courier New" w:cs="Courier New"/>
          <w:lang w:val="en-US"/>
        </w:rPr>
        <w:t>"</w:t>
      </w:r>
      <w:r w:rsidR="000E2B99">
        <w:rPr>
          <w:rFonts w:ascii="Courier New" w:hAnsi="Courier New" w:cs="Courier New"/>
          <w:lang w:val="en-US"/>
        </w:rPr>
        <w:t>true</w:t>
      </w:r>
      <w:r w:rsidR="00965E7F">
        <w:rPr>
          <w:rFonts w:ascii="Courier New" w:hAnsi="Courier New" w:cs="Courier New"/>
          <w:lang w:val="en-US"/>
        </w:rPr>
        <w:t>"</w:t>
      </w:r>
      <w:r w:rsidR="000E2B99" w:rsidRPr="00C61563">
        <w:rPr>
          <w:rFonts w:ascii="Courier New" w:hAnsi="Courier New" w:cs="Courier New"/>
          <w:lang w:val="en-US"/>
        </w:rPr>
        <w:t xml:space="preserve"> multiple=</w:t>
      </w:r>
      <w:r w:rsidR="00965E7F">
        <w:rPr>
          <w:rFonts w:ascii="Courier New" w:hAnsi="Courier New" w:cs="Courier New"/>
          <w:lang w:val="en-US"/>
        </w:rPr>
        <w:t>"</w:t>
      </w:r>
      <w:r w:rsidR="000E2B99" w:rsidRPr="00C61563">
        <w:rPr>
          <w:rFonts w:ascii="Courier New" w:hAnsi="Courier New" w:cs="Courier New"/>
          <w:lang w:val="en-US"/>
        </w:rPr>
        <w:t>false</w:t>
      </w:r>
      <w:r w:rsidR="00965E7F">
        <w:rPr>
          <w:rFonts w:ascii="Courier New" w:hAnsi="Courier New" w:cs="Courier New"/>
          <w:lang w:val="en-US"/>
        </w:rPr>
        <w:t>"</w:t>
      </w:r>
      <w:r w:rsidR="000E2B99" w:rsidRPr="00C61563">
        <w:rPr>
          <w:rFonts w:ascii="Courier New" w:hAnsi="Courier New" w:cs="Courier New"/>
          <w:lang w:val="en-US"/>
        </w:rPr>
        <w:t xml:space="preserve"> /&gt;</w:t>
      </w:r>
      <w:r w:rsidR="000E2B99">
        <w:rPr>
          <w:rFonts w:ascii="Courier New" w:hAnsi="Courier New" w:cs="Courier New"/>
          <w:lang w:val="en-US"/>
        </w:rPr>
        <w:br/>
      </w:r>
      <w:r w:rsidR="00F920B0">
        <w:rPr>
          <w:rFonts w:ascii="Courier New" w:hAnsi="Courier New" w:cs="Courier New"/>
          <w:lang w:val="en-US"/>
        </w:rPr>
        <w:t xml:space="preserve">    </w:t>
      </w:r>
      <w:r w:rsidR="00F920B0" w:rsidRPr="00C61563">
        <w:rPr>
          <w:rFonts w:ascii="Courier New" w:hAnsi="Courier New" w:cs="Courier New"/>
          <w:lang w:val="en-US"/>
        </w:rPr>
        <w:t>&lt;field name=</w:t>
      </w:r>
      <w:r w:rsidR="00965E7F">
        <w:rPr>
          <w:rFonts w:ascii="Courier New" w:hAnsi="Courier New" w:cs="Courier New"/>
          <w:lang w:val="en-US"/>
        </w:rPr>
        <w:t>"</w:t>
      </w:r>
      <w:r w:rsidR="002023F1">
        <w:rPr>
          <w:rFonts w:ascii="Courier New" w:hAnsi="Courier New" w:cs="Courier New"/>
          <w:lang w:val="en-US"/>
        </w:rPr>
        <w:t>operations</w:t>
      </w:r>
      <w:r w:rsidR="00965E7F">
        <w:rPr>
          <w:rFonts w:ascii="Courier New" w:hAnsi="Courier New" w:cs="Courier New"/>
          <w:lang w:val="en-US"/>
        </w:rPr>
        <w:t>"</w:t>
      </w:r>
      <w:r w:rsidR="00F920B0" w:rsidRPr="00C61563">
        <w:rPr>
          <w:rFonts w:ascii="Courier New" w:hAnsi="Courier New" w:cs="Courier New"/>
          <w:lang w:val="en-US"/>
        </w:rPr>
        <w:t xml:space="preserve"> type=</w:t>
      </w:r>
      <w:r w:rsidR="00965E7F">
        <w:rPr>
          <w:rFonts w:ascii="Courier New" w:hAnsi="Courier New" w:cs="Courier New"/>
          <w:lang w:val="en-US"/>
        </w:rPr>
        <w:t>"</w:t>
      </w:r>
      <w:r w:rsidR="002023F1">
        <w:rPr>
          <w:rFonts w:ascii="Courier New" w:hAnsi="Courier New" w:cs="Courier New"/>
          <w:lang w:val="en-US"/>
        </w:rPr>
        <w:t>operations</w:t>
      </w:r>
      <w:r w:rsidR="00965E7F">
        <w:rPr>
          <w:rFonts w:ascii="Courier New" w:hAnsi="Courier New" w:cs="Courier New"/>
          <w:lang w:val="en-US"/>
        </w:rPr>
        <w:t>"</w:t>
      </w:r>
      <w:r w:rsidR="00F920B0" w:rsidRPr="00C61563">
        <w:rPr>
          <w:rFonts w:ascii="Courier New" w:hAnsi="Courier New" w:cs="Courier New"/>
          <w:lang w:val="en-US"/>
        </w:rPr>
        <w:t xml:space="preserve"> </w:t>
      </w:r>
      <w:r w:rsidR="00F920B0" w:rsidRPr="00C61563">
        <w:rPr>
          <w:rFonts w:ascii="Courier New" w:hAnsi="Courier New" w:cs="Courier New"/>
          <w:lang w:val="en-US"/>
        </w:rPr>
        <w:br/>
        <w:t xml:space="preserve">          mandatory=</w:t>
      </w:r>
      <w:r w:rsidR="00965E7F">
        <w:rPr>
          <w:rFonts w:ascii="Courier New" w:hAnsi="Courier New" w:cs="Courier New"/>
          <w:lang w:val="en-US"/>
        </w:rPr>
        <w:t>"</w:t>
      </w:r>
      <w:r w:rsidR="00F920B0">
        <w:rPr>
          <w:rFonts w:ascii="Courier New" w:hAnsi="Courier New" w:cs="Courier New"/>
          <w:lang w:val="en-US"/>
        </w:rPr>
        <w:t>false</w:t>
      </w:r>
      <w:r w:rsidR="00965E7F">
        <w:rPr>
          <w:rFonts w:ascii="Courier New" w:hAnsi="Courier New" w:cs="Courier New"/>
          <w:lang w:val="en-US"/>
        </w:rPr>
        <w:t>"</w:t>
      </w:r>
      <w:r w:rsidR="00F920B0" w:rsidRPr="00C61563">
        <w:rPr>
          <w:rFonts w:ascii="Courier New" w:hAnsi="Courier New" w:cs="Courier New"/>
          <w:lang w:val="en-US"/>
        </w:rPr>
        <w:t xml:space="preserve"> multiple=</w:t>
      </w:r>
      <w:r w:rsidR="00965E7F">
        <w:rPr>
          <w:rFonts w:ascii="Courier New" w:hAnsi="Courier New" w:cs="Courier New"/>
          <w:lang w:val="en-US"/>
        </w:rPr>
        <w:t>"</w:t>
      </w:r>
      <w:r w:rsidR="00C7079E">
        <w:rPr>
          <w:rFonts w:ascii="Courier New" w:hAnsi="Courier New" w:cs="Courier New"/>
          <w:lang w:val="en-US"/>
        </w:rPr>
        <w:t>false</w:t>
      </w:r>
      <w:r w:rsidR="00965E7F">
        <w:rPr>
          <w:rFonts w:ascii="Courier New" w:hAnsi="Courier New" w:cs="Courier New"/>
          <w:lang w:val="en-US"/>
        </w:rPr>
        <w:t>"</w:t>
      </w:r>
      <w:r w:rsidR="00F920B0" w:rsidRPr="00C61563">
        <w:rPr>
          <w:rFonts w:ascii="Courier New" w:hAnsi="Courier New" w:cs="Courier New"/>
          <w:lang w:val="en-US"/>
        </w:rPr>
        <w:t xml:space="preserve"> /&gt;</w:t>
      </w:r>
      <w:r w:rsidR="000B7A8C">
        <w:rPr>
          <w:rFonts w:ascii="Courier New" w:hAnsi="Courier New" w:cs="Courier New"/>
          <w:lang w:val="en-US"/>
        </w:rPr>
        <w:br/>
        <w:t xml:space="preserve">    </w:t>
      </w:r>
      <w:r w:rsidR="000B7A8C" w:rsidRPr="00C61563">
        <w:rPr>
          <w:rFonts w:ascii="Courier New" w:hAnsi="Courier New" w:cs="Courier New"/>
          <w:lang w:val="en-US"/>
        </w:rPr>
        <w:t>&lt;field name=</w:t>
      </w:r>
      <w:r w:rsidR="00965E7F">
        <w:rPr>
          <w:rFonts w:ascii="Courier New" w:hAnsi="Courier New" w:cs="Courier New"/>
          <w:lang w:val="en-US"/>
        </w:rPr>
        <w:t>"</w:t>
      </w:r>
      <w:r w:rsidR="000B7A8C">
        <w:rPr>
          <w:rFonts w:ascii="Courier New" w:hAnsi="Courier New" w:cs="Courier New"/>
          <w:lang w:val="en-US"/>
        </w:rPr>
        <w:t>configuration</w:t>
      </w:r>
      <w:r w:rsidR="00965E7F">
        <w:rPr>
          <w:rFonts w:ascii="Courier New" w:hAnsi="Courier New" w:cs="Courier New"/>
          <w:lang w:val="en-US"/>
        </w:rPr>
        <w:t>"</w:t>
      </w:r>
      <w:r w:rsidR="000B7A8C" w:rsidRPr="00C61563">
        <w:rPr>
          <w:rFonts w:ascii="Courier New" w:hAnsi="Courier New" w:cs="Courier New"/>
          <w:lang w:val="en-US"/>
        </w:rPr>
        <w:t xml:space="preserve"> type=</w:t>
      </w:r>
      <w:r w:rsidR="00965E7F">
        <w:rPr>
          <w:rFonts w:ascii="Courier New" w:hAnsi="Courier New" w:cs="Courier New"/>
          <w:lang w:val="en-US"/>
        </w:rPr>
        <w:t>"</w:t>
      </w:r>
      <w:r w:rsidR="008B5B6A">
        <w:rPr>
          <w:rFonts w:ascii="Courier New" w:hAnsi="Courier New" w:cs="Courier New"/>
          <w:lang w:val="en-US"/>
        </w:rPr>
        <w:t>configuration-ref</w:t>
      </w:r>
      <w:r w:rsidR="00965E7F">
        <w:rPr>
          <w:rFonts w:ascii="Courier New" w:hAnsi="Courier New" w:cs="Courier New"/>
          <w:lang w:val="en-US"/>
        </w:rPr>
        <w:t>"</w:t>
      </w:r>
      <w:r w:rsidR="000B7A8C" w:rsidRPr="00C61563">
        <w:rPr>
          <w:rFonts w:ascii="Courier New" w:hAnsi="Courier New" w:cs="Courier New"/>
          <w:lang w:val="en-US"/>
        </w:rPr>
        <w:t xml:space="preserve"> </w:t>
      </w:r>
      <w:r w:rsidR="000B7A8C" w:rsidRPr="00C61563">
        <w:rPr>
          <w:rFonts w:ascii="Courier New" w:hAnsi="Courier New" w:cs="Courier New"/>
          <w:lang w:val="en-US"/>
        </w:rPr>
        <w:br/>
        <w:t xml:space="preserve">          mandatory=</w:t>
      </w:r>
      <w:r w:rsidR="00965E7F">
        <w:rPr>
          <w:rFonts w:ascii="Courier New" w:hAnsi="Courier New" w:cs="Courier New"/>
          <w:lang w:val="en-US"/>
        </w:rPr>
        <w:t>"</w:t>
      </w:r>
      <w:r w:rsidR="000B7A8C">
        <w:rPr>
          <w:rFonts w:ascii="Courier New" w:hAnsi="Courier New" w:cs="Courier New"/>
          <w:lang w:val="en-US"/>
        </w:rPr>
        <w:t>false</w:t>
      </w:r>
      <w:r w:rsidR="00965E7F">
        <w:rPr>
          <w:rFonts w:ascii="Courier New" w:hAnsi="Courier New" w:cs="Courier New"/>
          <w:lang w:val="en-US"/>
        </w:rPr>
        <w:t>"</w:t>
      </w:r>
      <w:r w:rsidR="000B7A8C" w:rsidRPr="00C61563">
        <w:rPr>
          <w:rFonts w:ascii="Courier New" w:hAnsi="Courier New" w:cs="Courier New"/>
          <w:lang w:val="en-US"/>
        </w:rPr>
        <w:t xml:space="preserve"> multiple=</w:t>
      </w:r>
      <w:r w:rsidR="00965E7F">
        <w:rPr>
          <w:rFonts w:ascii="Courier New" w:hAnsi="Courier New" w:cs="Courier New"/>
          <w:lang w:val="en-US"/>
        </w:rPr>
        <w:t>"</w:t>
      </w:r>
      <w:r w:rsidR="000B7A8C" w:rsidRPr="00C61563">
        <w:rPr>
          <w:rFonts w:ascii="Courier New" w:hAnsi="Courier New" w:cs="Courier New"/>
          <w:lang w:val="en-US"/>
        </w:rPr>
        <w:t>false</w:t>
      </w:r>
      <w:r w:rsidR="00965E7F">
        <w:rPr>
          <w:rFonts w:ascii="Courier New" w:hAnsi="Courier New" w:cs="Courier New"/>
          <w:lang w:val="en-US"/>
        </w:rPr>
        <w:t>"</w:t>
      </w:r>
      <w:r w:rsidR="000B7A8C" w:rsidRPr="00C61563">
        <w:rPr>
          <w:rFonts w:ascii="Courier New" w:hAnsi="Courier New" w:cs="Courier New"/>
          <w:lang w:val="en-US"/>
        </w:rPr>
        <w:t xml:space="preserve"> /&gt;</w:t>
      </w:r>
      <w:r w:rsidR="000B7A8C">
        <w:rPr>
          <w:rFonts w:ascii="Courier New" w:hAnsi="Courier New" w:cs="Courier New"/>
          <w:lang w:val="en-US"/>
        </w:rPr>
        <w:br/>
      </w:r>
      <w:r w:rsidR="00001A69">
        <w:rPr>
          <w:rFonts w:ascii="Courier New" w:hAnsi="Courier New" w:cs="Courier New"/>
          <w:lang w:val="en-US"/>
        </w:rPr>
        <w:t>&lt;/type&gt;</w:t>
      </w:r>
    </w:p>
    <w:p w14:paraId="654EDDEB" w14:textId="36F68413" w:rsidR="00022896" w:rsidRDefault="00022896" w:rsidP="00EA1ED0">
      <w:pPr>
        <w:pStyle w:val="berschrift3"/>
        <w:rPr>
          <w:lang w:val="en-US"/>
        </w:rPr>
      </w:pPr>
      <w:bookmarkStart w:id="45" w:name="_Ref12353124"/>
      <w:bookmarkStart w:id="46" w:name="_Toc12625871"/>
      <w:r>
        <w:rPr>
          <w:lang w:val="en-US"/>
        </w:rPr>
        <w:t>Collections</w:t>
      </w:r>
      <w:r w:rsidR="00DA31AE">
        <w:rPr>
          <w:lang w:val="en-US"/>
        </w:rPr>
        <w:t xml:space="preserve"> Type</w:t>
      </w:r>
      <w:bookmarkEnd w:id="45"/>
      <w:bookmarkEnd w:id="46"/>
      <w:r>
        <w:rPr>
          <w:lang w:val="en-US"/>
        </w:rPr>
        <w:t xml:space="preserve"> </w:t>
      </w:r>
    </w:p>
    <w:p w14:paraId="1EB54F6F" w14:textId="78A1BD73" w:rsidR="0046355C" w:rsidRDefault="0046355C" w:rsidP="00DB3492">
      <w:pPr>
        <w:rPr>
          <w:lang w:val="en-US"/>
        </w:rPr>
      </w:pPr>
      <w:r>
        <w:rPr>
          <w:lang w:val="en-US"/>
        </w:rPr>
        <w:t xml:space="preserve">The </w:t>
      </w:r>
      <w:r w:rsidR="00965E7F">
        <w:rPr>
          <w:lang w:val="en-US"/>
        </w:rPr>
        <w:t>"</w:t>
      </w:r>
      <w:r>
        <w:rPr>
          <w:lang w:val="en-US"/>
        </w:rPr>
        <w:t>collections</w:t>
      </w:r>
      <w:r w:rsidR="00965E7F">
        <w:rPr>
          <w:lang w:val="en-US"/>
        </w:rPr>
        <w:t>"</w:t>
      </w:r>
      <w:r>
        <w:rPr>
          <w:lang w:val="en-US"/>
        </w:rPr>
        <w:t xml:space="preserve"> type is a is a </w:t>
      </w:r>
      <w:r w:rsidRPr="00966B57">
        <w:rPr>
          <w:lang w:val="en-US"/>
        </w:rPr>
        <w:t>map where the keys are restricted to be of type symbol</w:t>
      </w:r>
      <w:r>
        <w:rPr>
          <w:lang w:val="en-US"/>
        </w:rPr>
        <w:t xml:space="preserve">, and which has </w:t>
      </w:r>
      <w:r w:rsidR="001544F8">
        <w:rPr>
          <w:lang w:val="en-US"/>
        </w:rPr>
        <w:t>one</w:t>
      </w:r>
      <w:r>
        <w:rPr>
          <w:lang w:val="en-US"/>
        </w:rPr>
        <w:t xml:space="preserve"> </w:t>
      </w:r>
      <w:r w:rsidR="00DD6BD0">
        <w:rPr>
          <w:lang w:val="en-US"/>
        </w:rPr>
        <w:t>predefined</w:t>
      </w:r>
      <w:r w:rsidR="002C5875">
        <w:rPr>
          <w:lang w:val="en-US"/>
        </w:rPr>
        <w:t>,</w:t>
      </w:r>
      <w:r w:rsidR="00DD6BD0">
        <w:rPr>
          <w:lang w:val="en-US"/>
        </w:rPr>
        <w:t xml:space="preserve"> required</w:t>
      </w:r>
      <w:r>
        <w:rPr>
          <w:lang w:val="en-US"/>
        </w:rPr>
        <w:t xml:space="preserve"> entr</w:t>
      </w:r>
      <w:r w:rsidR="001544F8">
        <w:rPr>
          <w:lang w:val="en-US"/>
        </w:rPr>
        <w:t>y</w:t>
      </w:r>
      <w:r>
        <w:rPr>
          <w:lang w:val="en-US"/>
        </w:rPr>
        <w:t>:</w:t>
      </w:r>
    </w:p>
    <w:p w14:paraId="5845D1E9" w14:textId="34BF0475" w:rsidR="00E71C0A" w:rsidRDefault="00DD6BD0" w:rsidP="006367F6">
      <w:pPr>
        <w:pStyle w:val="RelatedWork"/>
        <w:rPr>
          <w:lang w:val="en-US"/>
        </w:rPr>
      </w:pPr>
      <w:r>
        <w:rPr>
          <w:lang w:val="en-US"/>
        </w:rPr>
        <w:t xml:space="preserve"> </w:t>
      </w:r>
      <w:r w:rsidR="00965E7F">
        <w:rPr>
          <w:lang w:val="en-US"/>
        </w:rPr>
        <w:t>"</w:t>
      </w:r>
      <w:r w:rsidR="00DA5009">
        <w:rPr>
          <w:lang w:val="en-US"/>
        </w:rPr>
        <w:t>entit</w:t>
      </w:r>
      <w:r w:rsidR="001E0BEF">
        <w:rPr>
          <w:lang w:val="en-US"/>
        </w:rPr>
        <w:t>ies</w:t>
      </w:r>
      <w:r w:rsidR="00965E7F">
        <w:rPr>
          <w:lang w:val="en-US"/>
        </w:rPr>
        <w:t>"</w:t>
      </w:r>
      <w:r w:rsidR="006367F6">
        <w:rPr>
          <w:lang w:val="en-US"/>
        </w:rPr>
        <w:t xml:space="preserve">: </w:t>
      </w:r>
      <w:r w:rsidR="009B2509">
        <w:rPr>
          <w:lang w:val="en-US"/>
        </w:rPr>
        <w:t xml:space="preserve">The value </w:t>
      </w:r>
      <w:r w:rsidR="00B423CB">
        <w:rPr>
          <w:lang w:val="en-US"/>
        </w:rPr>
        <w:t>MUST</w:t>
      </w:r>
      <w:r w:rsidR="009231B8">
        <w:rPr>
          <w:lang w:val="en-US"/>
        </w:rPr>
        <w:t xml:space="preserve"> be of type </w:t>
      </w:r>
      <w:r w:rsidR="00965E7F">
        <w:rPr>
          <w:lang w:val="en-US"/>
        </w:rPr>
        <w:t>"</w:t>
      </w:r>
      <w:r w:rsidR="009231B8">
        <w:rPr>
          <w:lang w:val="en-US"/>
        </w:rPr>
        <w:t>entity-collection</w:t>
      </w:r>
      <w:r w:rsidR="00616297">
        <w:rPr>
          <w:lang w:val="en-US"/>
        </w:rPr>
        <w:t>-ref</w:t>
      </w:r>
      <w:r w:rsidR="00965E7F">
        <w:rPr>
          <w:lang w:val="en-US"/>
        </w:rPr>
        <w:t>"</w:t>
      </w:r>
      <w:r w:rsidR="009231B8">
        <w:rPr>
          <w:lang w:val="en-US"/>
        </w:rPr>
        <w:t xml:space="preserve"> </w:t>
      </w:r>
      <w:r w:rsidR="009B2509">
        <w:rPr>
          <w:lang w:val="en-US"/>
        </w:rPr>
        <w:t xml:space="preserve">points to the </w:t>
      </w:r>
      <w:r w:rsidR="009231B8">
        <w:rPr>
          <w:lang w:val="en-US"/>
        </w:rPr>
        <w:t>main entity</w:t>
      </w:r>
      <w:r w:rsidR="009B2509">
        <w:rPr>
          <w:lang w:val="en-US"/>
        </w:rPr>
        <w:t xml:space="preserve"> collection </w:t>
      </w:r>
      <w:r w:rsidR="009231B8">
        <w:rPr>
          <w:lang w:val="en-US"/>
        </w:rPr>
        <w:t>that also acts as the generic factory.</w:t>
      </w:r>
    </w:p>
    <w:p w14:paraId="6B3315BA" w14:textId="77777777" w:rsidR="00DD6BD0" w:rsidRPr="00EA1ED0" w:rsidRDefault="00DD6BD0" w:rsidP="00EA1ED0">
      <w:pPr>
        <w:pStyle w:val="RelatedWork"/>
        <w:numPr>
          <w:ilvl w:val="0"/>
          <w:numId w:val="0"/>
        </w:numPr>
        <w:rPr>
          <w:lang w:val="en-US"/>
        </w:rPr>
      </w:pPr>
    </w:p>
    <w:p w14:paraId="20156B47" w14:textId="7DBFDF81" w:rsidR="00DD6BD0" w:rsidRDefault="00DD6BD0" w:rsidP="00DD6BD0">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Pr>
          <w:rFonts w:ascii="Courier New" w:hAnsi="Courier New" w:cs="Courier New"/>
          <w:lang w:val="en-US"/>
        </w:rPr>
        <w:t>collections</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&gt;</w:t>
      </w:r>
      <w:r>
        <w:rPr>
          <w:rFonts w:ascii="Courier New" w:hAnsi="Courier New" w:cs="Courier New"/>
          <w:lang w:val="en-US"/>
        </w:rPr>
        <w:br/>
        <w:t xml:space="preserve">    </w:t>
      </w:r>
      <w:r w:rsidRPr="00C61563">
        <w:rPr>
          <w:rFonts w:ascii="Courier New" w:hAnsi="Courier New" w:cs="Courier New"/>
          <w:lang w:val="en-US"/>
        </w:rPr>
        <w:t>&lt;field name=</w:t>
      </w:r>
      <w:r w:rsidR="00965E7F">
        <w:rPr>
          <w:rFonts w:ascii="Courier New" w:hAnsi="Courier New" w:cs="Courier New"/>
          <w:lang w:val="en-US"/>
        </w:rPr>
        <w:t>"</w:t>
      </w:r>
      <w:r w:rsidR="00245D63">
        <w:rPr>
          <w:rFonts w:ascii="Courier New" w:hAnsi="Courier New" w:cs="Courier New"/>
          <w:lang w:val="en-US"/>
        </w:rPr>
        <w:t>entit</w:t>
      </w:r>
      <w:r w:rsidR="006F2B52">
        <w:rPr>
          <w:rFonts w:ascii="Courier New" w:hAnsi="Courier New" w:cs="Courier New"/>
          <w:lang w:val="en-US"/>
        </w:rPr>
        <w:t>ies</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00245D63">
        <w:rPr>
          <w:rFonts w:ascii="Courier New" w:hAnsi="Courier New" w:cs="Courier New"/>
          <w:lang w:val="en-US"/>
        </w:rPr>
        <w:t>entity-collection-ref</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r>
      <w:r>
        <w:rPr>
          <w:rFonts w:ascii="Courier New" w:hAnsi="Courier New" w:cs="Courier New"/>
          <w:lang w:val="en-US"/>
        </w:rPr>
        <w:t>&lt;/type&gt;</w:t>
      </w:r>
    </w:p>
    <w:p w14:paraId="387949EA" w14:textId="77777777" w:rsidR="00DD6BD0" w:rsidRDefault="00DD6BD0" w:rsidP="00075474">
      <w:pPr>
        <w:pStyle w:val="RelatedWork"/>
        <w:numPr>
          <w:ilvl w:val="0"/>
          <w:numId w:val="0"/>
        </w:numPr>
        <w:rPr>
          <w:lang w:val="en-US"/>
        </w:rPr>
      </w:pPr>
    </w:p>
    <w:p w14:paraId="05D6B9D6" w14:textId="2886741C" w:rsidR="00B423CB" w:rsidRDefault="00075474" w:rsidP="00075474">
      <w:pPr>
        <w:pStyle w:val="RelatedWork"/>
        <w:numPr>
          <w:ilvl w:val="0"/>
          <w:numId w:val="0"/>
        </w:numPr>
        <w:rPr>
          <w:lang w:val="en-US"/>
        </w:rPr>
      </w:pPr>
      <w:r>
        <w:rPr>
          <w:lang w:val="en-US"/>
        </w:rPr>
        <w:t xml:space="preserve">The values for </w:t>
      </w:r>
      <w:r w:rsidR="00185D91">
        <w:rPr>
          <w:lang w:val="en-US"/>
        </w:rPr>
        <w:t>entries for any</w:t>
      </w:r>
      <w:r w:rsidR="00B423CB">
        <w:rPr>
          <w:lang w:val="en-US"/>
        </w:rPr>
        <w:t xml:space="preserve"> </w:t>
      </w:r>
      <w:r>
        <w:rPr>
          <w:lang w:val="en-US"/>
        </w:rPr>
        <w:t xml:space="preserve">other key MUST be of </w:t>
      </w:r>
      <w:r w:rsidR="00185D91">
        <w:rPr>
          <w:lang w:val="en-US"/>
        </w:rPr>
        <w:t xml:space="preserve">type </w:t>
      </w:r>
      <w:r w:rsidR="00965E7F">
        <w:rPr>
          <w:lang w:val="en-US"/>
        </w:rPr>
        <w:t>"</w:t>
      </w:r>
      <w:r w:rsidR="00185D91">
        <w:rPr>
          <w:lang w:val="en-US"/>
        </w:rPr>
        <w:t>entity-collection</w:t>
      </w:r>
      <w:r w:rsidR="00DC00ED">
        <w:rPr>
          <w:lang w:val="en-US"/>
        </w:rPr>
        <w:t>-ref</w:t>
      </w:r>
      <w:r w:rsidR="00965E7F">
        <w:rPr>
          <w:lang w:val="en-US"/>
        </w:rPr>
        <w:t>"</w:t>
      </w:r>
      <w:r w:rsidR="00185D91">
        <w:rPr>
          <w:lang w:val="en-US"/>
        </w:rPr>
        <w:t xml:space="preserve">. The key </w:t>
      </w:r>
      <w:r w:rsidR="00681186">
        <w:rPr>
          <w:lang w:val="en-US"/>
        </w:rPr>
        <w:t>might</w:t>
      </w:r>
      <w:r w:rsidR="00185D91">
        <w:rPr>
          <w:lang w:val="en-US"/>
        </w:rPr>
        <w:t xml:space="preserve"> reflect a</w:t>
      </w:r>
      <w:r w:rsidR="00F23C20">
        <w:rPr>
          <w:lang w:val="en-US"/>
        </w:rPr>
        <w:t>n entity type name or an archetype name</w:t>
      </w:r>
      <w:r w:rsidR="00681186">
        <w:rPr>
          <w:lang w:val="en-US"/>
        </w:rPr>
        <w:t xml:space="preserve"> or </w:t>
      </w:r>
      <w:r w:rsidR="007F4916">
        <w:rPr>
          <w:lang w:val="en-US"/>
        </w:rPr>
        <w:t>an application-defined subset of entities</w:t>
      </w:r>
      <w:r w:rsidR="00681186">
        <w:rPr>
          <w:lang w:val="en-US"/>
        </w:rPr>
        <w:t xml:space="preserve"> but has no semantic meaning.</w:t>
      </w:r>
    </w:p>
    <w:p w14:paraId="6344BED3" w14:textId="284E51D0" w:rsidR="00957607" w:rsidRDefault="00957607" w:rsidP="00075474">
      <w:pPr>
        <w:pStyle w:val="RelatedWork"/>
        <w:numPr>
          <w:ilvl w:val="0"/>
          <w:numId w:val="0"/>
        </w:numPr>
        <w:rPr>
          <w:lang w:val="en-US"/>
        </w:rPr>
      </w:pPr>
    </w:p>
    <w:p w14:paraId="49D3FE5E" w14:textId="30531D68" w:rsidR="00022896" w:rsidRDefault="00022896" w:rsidP="00EA1ED0">
      <w:pPr>
        <w:pStyle w:val="berschrift4"/>
        <w:rPr>
          <w:lang w:val="en-US"/>
        </w:rPr>
      </w:pPr>
      <w:bookmarkStart w:id="47" w:name="_Toc12625872"/>
      <w:r>
        <w:rPr>
          <w:lang w:val="en-US"/>
        </w:rPr>
        <w:t>Entity-Collection-Ref</w:t>
      </w:r>
      <w:r w:rsidR="00DA31AE">
        <w:rPr>
          <w:lang w:val="en-US"/>
        </w:rPr>
        <w:t xml:space="preserve"> Type</w:t>
      </w:r>
      <w:bookmarkEnd w:id="47"/>
    </w:p>
    <w:p w14:paraId="72343470" w14:textId="3653F7D8" w:rsidR="0078632C" w:rsidRDefault="00482CFC" w:rsidP="00075474">
      <w:pPr>
        <w:pStyle w:val="RelatedWork"/>
        <w:numPr>
          <w:ilvl w:val="0"/>
          <w:numId w:val="0"/>
        </w:numPr>
        <w:rPr>
          <w:lang w:val="en-US"/>
        </w:rPr>
      </w:pPr>
      <w:r>
        <w:rPr>
          <w:lang w:val="en-US"/>
        </w:rPr>
        <w:t>The</w:t>
      </w:r>
      <w:r w:rsidR="00D34FE2">
        <w:rPr>
          <w:lang w:val="en-US"/>
        </w:rPr>
        <w:t xml:space="preserve"> type</w:t>
      </w:r>
      <w:r w:rsidR="00530366">
        <w:rPr>
          <w:lang w:val="en-US"/>
        </w:rPr>
        <w:t xml:space="preserve"> </w:t>
      </w:r>
      <w:r w:rsidR="00965E7F">
        <w:rPr>
          <w:lang w:val="en-US"/>
        </w:rPr>
        <w:t>"</w:t>
      </w:r>
      <w:r w:rsidR="00DD4D56">
        <w:rPr>
          <w:lang w:val="en-US"/>
        </w:rPr>
        <w:t>entity-collection-ref</w:t>
      </w:r>
      <w:r w:rsidR="00965E7F">
        <w:rPr>
          <w:lang w:val="en-US"/>
        </w:rPr>
        <w:t>"</w:t>
      </w:r>
      <w:r w:rsidR="00DD4D56">
        <w:rPr>
          <w:lang w:val="en-US"/>
        </w:rPr>
        <w:t xml:space="preserve"> </w:t>
      </w:r>
      <w:r w:rsidR="00AB067D">
        <w:rPr>
          <w:lang w:val="en-US"/>
        </w:rPr>
        <w:t xml:space="preserve">is an extensible map </w:t>
      </w:r>
      <w:r w:rsidR="0090073C" w:rsidRPr="00966B57">
        <w:rPr>
          <w:lang w:val="en-US"/>
        </w:rPr>
        <w:t xml:space="preserve">where the keys are restricted to be of type </w:t>
      </w:r>
      <w:proofErr w:type="gramStart"/>
      <w:r w:rsidR="0090073C" w:rsidRPr="00966B57">
        <w:rPr>
          <w:lang w:val="en-US"/>
        </w:rPr>
        <w:t>symbol</w:t>
      </w:r>
      <w:proofErr w:type="gramEnd"/>
      <w:r w:rsidR="0090073C">
        <w:rPr>
          <w:lang w:val="en-US"/>
        </w:rPr>
        <w:t xml:space="preserve"> and which has</w:t>
      </w:r>
      <w:r w:rsidR="00AB067D">
        <w:rPr>
          <w:lang w:val="en-US"/>
        </w:rPr>
        <w:t xml:space="preserve"> two required field entries</w:t>
      </w:r>
      <w:r w:rsidR="006F4CBB">
        <w:rPr>
          <w:lang w:val="en-US"/>
        </w:rPr>
        <w:t>:</w:t>
      </w:r>
    </w:p>
    <w:p w14:paraId="29D9E178" w14:textId="100E6E8D" w:rsidR="006F4CBB" w:rsidRDefault="006F4CBB" w:rsidP="006F4CBB">
      <w:pPr>
        <w:pStyle w:val="RelatedWork"/>
        <w:rPr>
          <w:lang w:val="en-US"/>
        </w:rPr>
      </w:pPr>
      <w:r w:rsidRPr="00C61563">
        <w:rPr>
          <w:lang w:val="en-US"/>
        </w:rPr>
        <w:t xml:space="preserve">the </w:t>
      </w:r>
      <w:r w:rsidRPr="00577F00">
        <w:rPr>
          <w:rFonts w:ascii="Courier New" w:hAnsi="Courier New" w:cs="Courier New"/>
          <w:i/>
          <w:iCs/>
          <w:lang w:val="en-US"/>
        </w:rPr>
        <w:t>address</w:t>
      </w:r>
      <w:r w:rsidRPr="00C61563">
        <w:rPr>
          <w:lang w:val="en-US"/>
        </w:rPr>
        <w:t xml:space="preserve"> of the </w:t>
      </w:r>
      <w:r w:rsidR="00666736">
        <w:rPr>
          <w:lang w:val="en-US"/>
        </w:rPr>
        <w:t xml:space="preserve">entity </w:t>
      </w:r>
      <w:r w:rsidRPr="00C61563">
        <w:rPr>
          <w:lang w:val="en-US"/>
        </w:rPr>
        <w:t>collection in the container</w:t>
      </w:r>
      <w:r>
        <w:rPr>
          <w:lang w:val="en-US"/>
        </w:rPr>
        <w:t>.</w:t>
      </w:r>
      <w:r w:rsidR="00524456">
        <w:rPr>
          <w:lang w:val="en-US"/>
        </w:rPr>
        <w:t xml:space="preserve"> The address MUST refer to an endpoint </w:t>
      </w:r>
      <w:r w:rsidR="0000700C">
        <w:rPr>
          <w:lang w:val="en-US"/>
        </w:rPr>
        <w:t xml:space="preserve">for an </w:t>
      </w:r>
      <w:hyperlink w:anchor="_Entity_Collection" w:history="1">
        <w:r w:rsidR="0000700C" w:rsidRPr="006C6DB7">
          <w:rPr>
            <w:rStyle w:val="Hyperlink"/>
            <w:lang w:val="en-US"/>
          </w:rPr>
          <w:t>entity collection</w:t>
        </w:r>
      </w:hyperlink>
      <w:r w:rsidR="00F460EE">
        <w:rPr>
          <w:lang w:val="en-US"/>
        </w:rPr>
        <w:t xml:space="preserve"> (see </w:t>
      </w:r>
      <w:r w:rsidR="00F460EE">
        <w:rPr>
          <w:lang w:val="en-US"/>
        </w:rPr>
        <w:fldChar w:fldCharType="begin"/>
      </w:r>
      <w:r w:rsidR="00F460EE">
        <w:rPr>
          <w:lang w:val="en-US"/>
        </w:rPr>
        <w:instrText xml:space="preserve"> REF _Ref10195243 \r \h </w:instrText>
      </w:r>
      <w:r w:rsidR="00F460EE">
        <w:rPr>
          <w:lang w:val="en-US"/>
        </w:rPr>
      </w:r>
      <w:r w:rsidR="00F460EE">
        <w:rPr>
          <w:lang w:val="en-US"/>
        </w:rPr>
        <w:fldChar w:fldCharType="separate"/>
      </w:r>
      <w:r w:rsidR="00F460EE">
        <w:rPr>
          <w:lang w:val="en-US"/>
        </w:rPr>
        <w:t>4.</w:t>
      </w:r>
      <w:r w:rsidR="004D08A2">
        <w:rPr>
          <w:lang w:val="en-US"/>
        </w:rPr>
        <w:t>1</w:t>
      </w:r>
      <w:r w:rsidR="00F460EE">
        <w:rPr>
          <w:lang w:val="en-US"/>
        </w:rPr>
        <w:fldChar w:fldCharType="end"/>
      </w:r>
      <w:r w:rsidR="00F460EE">
        <w:rPr>
          <w:lang w:val="en-US"/>
        </w:rPr>
        <w:t>)</w:t>
      </w:r>
      <w:r w:rsidR="0000700C">
        <w:rPr>
          <w:lang w:val="en-US"/>
        </w:rPr>
        <w:t>.</w:t>
      </w:r>
    </w:p>
    <w:p w14:paraId="26AB8313" w14:textId="26A25801" w:rsidR="006F4CBB" w:rsidRDefault="006F4CBB" w:rsidP="006F4CBB">
      <w:pPr>
        <w:pStyle w:val="RelatedWork"/>
        <w:rPr>
          <w:lang w:val="en-US"/>
        </w:rPr>
      </w:pPr>
      <w:r w:rsidRPr="00C61563">
        <w:rPr>
          <w:lang w:val="en-US"/>
        </w:rPr>
        <w:t xml:space="preserve">a localizable </w:t>
      </w:r>
      <w:r w:rsidRPr="00577F00">
        <w:rPr>
          <w:rFonts w:ascii="Courier New" w:hAnsi="Courier New" w:cs="Courier New"/>
          <w:i/>
          <w:iCs/>
          <w:lang w:val="en-US"/>
        </w:rPr>
        <w:t>label</w:t>
      </w:r>
      <w:r w:rsidRPr="00C61563">
        <w:rPr>
          <w:lang w:val="en-US"/>
        </w:rPr>
        <w:t xml:space="preserve">. </w:t>
      </w:r>
    </w:p>
    <w:p w14:paraId="6194F077" w14:textId="77777777" w:rsidR="006F4CBB" w:rsidRDefault="006F4CBB" w:rsidP="00075474">
      <w:pPr>
        <w:pStyle w:val="RelatedWork"/>
        <w:numPr>
          <w:ilvl w:val="0"/>
          <w:numId w:val="0"/>
        </w:numPr>
        <w:rPr>
          <w:lang w:val="en-US"/>
        </w:rPr>
      </w:pPr>
    </w:p>
    <w:p w14:paraId="2CCBB1DD" w14:textId="2BE032D7" w:rsidR="00530366" w:rsidRDefault="00530366" w:rsidP="00530366">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Pr>
          <w:rFonts w:ascii="Courier New" w:hAnsi="Courier New" w:cs="Courier New"/>
          <w:lang w:val="en-US"/>
        </w:rPr>
        <w:t>entity-collection</w:t>
      </w:r>
      <w:r w:rsidR="00616297">
        <w:rPr>
          <w:rFonts w:ascii="Courier New" w:hAnsi="Courier New" w:cs="Courier New"/>
          <w:lang w:val="en-US"/>
        </w:rPr>
        <w:t>-</w:t>
      </w:r>
      <w:r w:rsidR="001C391E">
        <w:rPr>
          <w:rFonts w:ascii="Courier New" w:hAnsi="Courier New" w:cs="Courier New"/>
          <w:lang w:val="en-US"/>
        </w:rPr>
        <w:t>ref</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sidR="00D211A4">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&gt;</w:t>
      </w:r>
      <w:r w:rsidR="00AB067D">
        <w:rPr>
          <w:rFonts w:ascii="Courier New" w:hAnsi="Courier New" w:cs="Courier New"/>
          <w:lang w:val="en-US"/>
        </w:rPr>
        <w:br/>
        <w:t xml:space="preserve">    </w:t>
      </w:r>
      <w:r w:rsidR="00AB067D" w:rsidRPr="00C61563">
        <w:rPr>
          <w:rFonts w:ascii="Courier New" w:hAnsi="Courier New" w:cs="Courier New"/>
          <w:lang w:val="en-US"/>
        </w:rPr>
        <w:t>&lt;field name=</w:t>
      </w:r>
      <w:r w:rsidR="00965E7F">
        <w:rPr>
          <w:rFonts w:ascii="Courier New" w:hAnsi="Courier New" w:cs="Courier New"/>
          <w:lang w:val="en-US"/>
        </w:rPr>
        <w:t>"</w:t>
      </w:r>
      <w:r w:rsidR="00F4425A">
        <w:rPr>
          <w:rFonts w:ascii="Courier New" w:hAnsi="Courier New" w:cs="Courier New"/>
          <w:lang w:val="en-US"/>
        </w:rPr>
        <w:t>label</w:t>
      </w:r>
      <w:r w:rsidR="00965E7F">
        <w:rPr>
          <w:rFonts w:ascii="Courier New" w:hAnsi="Courier New" w:cs="Courier New"/>
          <w:lang w:val="en-US"/>
        </w:rPr>
        <w:t>"</w:t>
      </w:r>
      <w:r w:rsidR="00AB067D" w:rsidRPr="00C61563">
        <w:rPr>
          <w:rFonts w:ascii="Courier New" w:hAnsi="Courier New" w:cs="Courier New"/>
          <w:lang w:val="en-US"/>
        </w:rPr>
        <w:t xml:space="preserve"> type=</w:t>
      </w:r>
      <w:r w:rsidR="00965E7F">
        <w:rPr>
          <w:rFonts w:ascii="Courier New" w:hAnsi="Courier New" w:cs="Courier New"/>
          <w:lang w:val="en-US"/>
        </w:rPr>
        <w:t>"</w:t>
      </w:r>
      <w:r w:rsidR="00F4425A">
        <w:rPr>
          <w:rFonts w:ascii="Courier New" w:hAnsi="Courier New" w:cs="Courier New"/>
          <w:lang w:val="en-US"/>
        </w:rPr>
        <w:t>string</w:t>
      </w:r>
      <w:r w:rsidR="00965E7F">
        <w:rPr>
          <w:rFonts w:ascii="Courier New" w:hAnsi="Courier New" w:cs="Courier New"/>
          <w:lang w:val="en-US"/>
        </w:rPr>
        <w:t>"</w:t>
      </w:r>
      <w:r w:rsidR="00AB067D" w:rsidRPr="00C61563">
        <w:rPr>
          <w:rFonts w:ascii="Courier New" w:hAnsi="Courier New" w:cs="Courier New"/>
          <w:lang w:val="en-US"/>
        </w:rPr>
        <w:t xml:space="preserve"> </w:t>
      </w:r>
      <w:r w:rsidR="00AB067D" w:rsidRPr="00C61563">
        <w:rPr>
          <w:rFonts w:ascii="Courier New" w:hAnsi="Courier New" w:cs="Courier New"/>
          <w:lang w:val="en-US"/>
        </w:rPr>
        <w:br/>
        <w:t xml:space="preserve">          label=</w:t>
      </w:r>
      <w:r w:rsidR="00965E7F">
        <w:rPr>
          <w:rFonts w:ascii="Courier New" w:hAnsi="Courier New" w:cs="Courier New"/>
          <w:lang w:val="en-US"/>
        </w:rPr>
        <w:t>"</w:t>
      </w:r>
      <w:r w:rsidR="00F4425A">
        <w:rPr>
          <w:rFonts w:ascii="Courier New" w:hAnsi="Courier New" w:cs="Courier New"/>
          <w:lang w:val="en-US"/>
        </w:rPr>
        <w:t xml:space="preserve">Localized label </w:t>
      </w:r>
      <w:r w:rsidR="0078632C">
        <w:rPr>
          <w:rFonts w:ascii="Courier New" w:hAnsi="Courier New" w:cs="Courier New"/>
          <w:lang w:val="en-US"/>
        </w:rPr>
        <w:t>for this collection</w:t>
      </w:r>
      <w:r w:rsidR="00965E7F">
        <w:rPr>
          <w:rFonts w:ascii="Courier New" w:hAnsi="Courier New" w:cs="Courier New"/>
          <w:lang w:val="en-US"/>
        </w:rPr>
        <w:t>"</w:t>
      </w:r>
      <w:r w:rsidR="00AB067D" w:rsidRPr="00C61563">
        <w:rPr>
          <w:rFonts w:ascii="Courier New" w:hAnsi="Courier New" w:cs="Courier New"/>
          <w:lang w:val="en-US"/>
        </w:rPr>
        <w:t xml:space="preserve"> </w:t>
      </w:r>
      <w:r w:rsidR="00AB067D" w:rsidRPr="00C61563">
        <w:rPr>
          <w:rFonts w:ascii="Courier New" w:hAnsi="Courier New" w:cs="Courier New"/>
          <w:lang w:val="en-US"/>
        </w:rPr>
        <w:br/>
        <w:t xml:space="preserve">          mandatory=</w:t>
      </w:r>
      <w:r w:rsidR="00965E7F">
        <w:rPr>
          <w:rFonts w:ascii="Courier New" w:hAnsi="Courier New" w:cs="Courier New"/>
          <w:lang w:val="en-US"/>
        </w:rPr>
        <w:t>"</w:t>
      </w:r>
      <w:r w:rsidR="00C127D4">
        <w:rPr>
          <w:rFonts w:ascii="Courier New" w:hAnsi="Courier New" w:cs="Courier New"/>
          <w:lang w:val="en-US"/>
        </w:rPr>
        <w:t>false</w:t>
      </w:r>
      <w:r w:rsidR="00965E7F">
        <w:rPr>
          <w:rFonts w:ascii="Courier New" w:hAnsi="Courier New" w:cs="Courier New"/>
          <w:lang w:val="en-US"/>
        </w:rPr>
        <w:t>"</w:t>
      </w:r>
      <w:r w:rsidR="00AB067D" w:rsidRPr="00C61563">
        <w:rPr>
          <w:rFonts w:ascii="Courier New" w:hAnsi="Courier New" w:cs="Courier New"/>
          <w:lang w:val="en-US"/>
        </w:rPr>
        <w:t xml:space="preserve"> multiple=</w:t>
      </w:r>
      <w:r w:rsidR="00965E7F">
        <w:rPr>
          <w:rFonts w:ascii="Courier New" w:hAnsi="Courier New" w:cs="Courier New"/>
          <w:lang w:val="en-US"/>
        </w:rPr>
        <w:t>"</w:t>
      </w:r>
      <w:r w:rsidR="00AB067D" w:rsidRPr="00C61563">
        <w:rPr>
          <w:rFonts w:ascii="Courier New" w:hAnsi="Courier New" w:cs="Courier New"/>
          <w:lang w:val="en-US"/>
        </w:rPr>
        <w:t>false</w:t>
      </w:r>
      <w:r w:rsidR="00965E7F">
        <w:rPr>
          <w:rFonts w:ascii="Courier New" w:hAnsi="Courier New" w:cs="Courier New"/>
          <w:lang w:val="en-US"/>
        </w:rPr>
        <w:t>"</w:t>
      </w:r>
      <w:r w:rsidR="00AB067D" w:rsidRPr="00C61563">
        <w:rPr>
          <w:rFonts w:ascii="Courier New" w:hAnsi="Courier New" w:cs="Courier New"/>
          <w:lang w:val="en-US"/>
        </w:rPr>
        <w:t xml:space="preserve"> /&gt;</w:t>
      </w:r>
      <w:r w:rsidR="00AB067D" w:rsidRPr="00C61563">
        <w:rPr>
          <w:rFonts w:ascii="Courier New" w:hAnsi="Courier New" w:cs="Courier New"/>
          <w:lang w:val="en-US"/>
        </w:rPr>
        <w:br/>
        <w:t xml:space="preserve">    &lt;field name=</w:t>
      </w:r>
      <w:r w:rsidR="00965E7F">
        <w:rPr>
          <w:rFonts w:ascii="Courier New" w:hAnsi="Courier New" w:cs="Courier New"/>
          <w:lang w:val="en-US"/>
        </w:rPr>
        <w:t>"</w:t>
      </w:r>
      <w:r w:rsidR="0078632C">
        <w:rPr>
          <w:rFonts w:ascii="Courier New" w:hAnsi="Courier New" w:cs="Courier New"/>
          <w:lang w:val="en-US"/>
        </w:rPr>
        <w:t>address</w:t>
      </w:r>
      <w:r w:rsidR="00965E7F">
        <w:rPr>
          <w:rFonts w:ascii="Courier New" w:hAnsi="Courier New" w:cs="Courier New"/>
          <w:lang w:val="en-US"/>
        </w:rPr>
        <w:t>"</w:t>
      </w:r>
      <w:r w:rsidR="00AB067D" w:rsidRPr="00C61563">
        <w:rPr>
          <w:rFonts w:ascii="Courier New" w:hAnsi="Courier New" w:cs="Courier New"/>
          <w:lang w:val="en-US"/>
        </w:rPr>
        <w:t xml:space="preserve"> type=</w:t>
      </w:r>
      <w:r w:rsidR="00965E7F">
        <w:rPr>
          <w:rFonts w:ascii="Courier New" w:hAnsi="Courier New" w:cs="Courier New"/>
          <w:lang w:val="en-US"/>
        </w:rPr>
        <w:t>"</w:t>
      </w:r>
      <w:r w:rsidR="0078632C">
        <w:rPr>
          <w:rFonts w:ascii="Courier New" w:hAnsi="Courier New" w:cs="Courier New"/>
          <w:lang w:val="en-US"/>
        </w:rPr>
        <w:t>address</w:t>
      </w:r>
      <w:r w:rsidR="00965E7F">
        <w:rPr>
          <w:rFonts w:ascii="Courier New" w:hAnsi="Courier New" w:cs="Courier New"/>
          <w:lang w:val="en-US"/>
        </w:rPr>
        <w:t>"</w:t>
      </w:r>
      <w:r w:rsidR="00AB067D" w:rsidRPr="00C61563">
        <w:rPr>
          <w:rFonts w:ascii="Courier New" w:hAnsi="Courier New" w:cs="Courier New"/>
          <w:lang w:val="en-US"/>
        </w:rPr>
        <w:t xml:space="preserve"> </w:t>
      </w:r>
      <w:r w:rsidR="00AB067D" w:rsidRPr="00C61563">
        <w:rPr>
          <w:rFonts w:ascii="Courier New" w:hAnsi="Courier New" w:cs="Courier New"/>
          <w:lang w:val="en-US"/>
        </w:rPr>
        <w:br/>
        <w:t xml:space="preserve">          label=</w:t>
      </w:r>
      <w:r w:rsidR="00965E7F">
        <w:rPr>
          <w:rFonts w:ascii="Courier New" w:hAnsi="Courier New" w:cs="Courier New"/>
          <w:lang w:val="en-US"/>
        </w:rPr>
        <w:t>"</w:t>
      </w:r>
      <w:r w:rsidR="0078632C">
        <w:rPr>
          <w:rFonts w:ascii="Courier New" w:hAnsi="Courier New" w:cs="Courier New"/>
          <w:lang w:val="en-US"/>
        </w:rPr>
        <w:t>Address of this collection</w:t>
      </w:r>
      <w:r w:rsidR="00965E7F">
        <w:rPr>
          <w:rFonts w:ascii="Courier New" w:hAnsi="Courier New" w:cs="Courier New"/>
          <w:lang w:val="en-US"/>
        </w:rPr>
        <w:t>"</w:t>
      </w:r>
      <w:r w:rsidR="00AB067D" w:rsidRPr="00C61563">
        <w:rPr>
          <w:rFonts w:ascii="Courier New" w:hAnsi="Courier New" w:cs="Courier New"/>
          <w:lang w:val="en-US"/>
        </w:rPr>
        <w:t xml:space="preserve"> </w:t>
      </w:r>
      <w:r w:rsidR="00AB067D" w:rsidRPr="00C61563">
        <w:rPr>
          <w:rFonts w:ascii="Courier New" w:hAnsi="Courier New" w:cs="Courier New"/>
          <w:lang w:val="en-US"/>
        </w:rPr>
        <w:br/>
        <w:t xml:space="preserve">          mandatory=</w:t>
      </w:r>
      <w:r w:rsidR="00965E7F">
        <w:rPr>
          <w:rFonts w:ascii="Courier New" w:hAnsi="Courier New" w:cs="Courier New"/>
          <w:lang w:val="en-US"/>
        </w:rPr>
        <w:t>"</w:t>
      </w:r>
      <w:r w:rsidR="00AB067D" w:rsidRPr="00C61563">
        <w:rPr>
          <w:rFonts w:ascii="Courier New" w:hAnsi="Courier New" w:cs="Courier New"/>
          <w:lang w:val="en-US"/>
        </w:rPr>
        <w:t>true</w:t>
      </w:r>
      <w:r w:rsidR="00965E7F">
        <w:rPr>
          <w:rFonts w:ascii="Courier New" w:hAnsi="Courier New" w:cs="Courier New"/>
          <w:lang w:val="en-US"/>
        </w:rPr>
        <w:t>"</w:t>
      </w:r>
      <w:r w:rsidR="00AB067D" w:rsidRPr="00C61563">
        <w:rPr>
          <w:rFonts w:ascii="Courier New" w:hAnsi="Courier New" w:cs="Courier New"/>
          <w:lang w:val="en-US"/>
        </w:rPr>
        <w:t xml:space="preserve"> multiple=</w:t>
      </w:r>
      <w:r w:rsidR="00965E7F">
        <w:rPr>
          <w:rFonts w:ascii="Courier New" w:hAnsi="Courier New" w:cs="Courier New"/>
          <w:lang w:val="en-US"/>
        </w:rPr>
        <w:t>"</w:t>
      </w:r>
      <w:r w:rsidR="00AB067D" w:rsidRPr="00C61563">
        <w:rPr>
          <w:rFonts w:ascii="Courier New" w:hAnsi="Courier New" w:cs="Courier New"/>
          <w:lang w:val="en-US"/>
        </w:rPr>
        <w:t>false</w:t>
      </w:r>
      <w:r w:rsidR="00965E7F">
        <w:rPr>
          <w:rFonts w:ascii="Courier New" w:hAnsi="Courier New" w:cs="Courier New"/>
          <w:lang w:val="en-US"/>
        </w:rPr>
        <w:t>"</w:t>
      </w:r>
      <w:r w:rsidR="00AB067D" w:rsidRPr="00C61563">
        <w:rPr>
          <w:rFonts w:ascii="Courier New" w:hAnsi="Courier New" w:cs="Courier New"/>
          <w:lang w:val="en-US"/>
        </w:rPr>
        <w:t xml:space="preserve"> /&gt;</w:t>
      </w:r>
      <w:r w:rsidR="00AB067D" w:rsidRPr="00C61563">
        <w:rPr>
          <w:rFonts w:ascii="Courier New" w:hAnsi="Courier New" w:cs="Courier New"/>
          <w:lang w:val="en-US"/>
        </w:rPr>
        <w:br/>
      </w:r>
      <w:r w:rsidR="00AB067D">
        <w:rPr>
          <w:rFonts w:ascii="Courier New" w:hAnsi="Courier New" w:cs="Courier New"/>
          <w:lang w:val="en-US"/>
        </w:rPr>
        <w:t>&lt;/type&gt;</w:t>
      </w:r>
      <w:r w:rsidRPr="00C61563">
        <w:rPr>
          <w:rFonts w:ascii="Courier New" w:hAnsi="Courier New" w:cs="Courier New"/>
          <w:lang w:val="en-US"/>
        </w:rPr>
        <w:t xml:space="preserve"> </w:t>
      </w:r>
    </w:p>
    <w:p w14:paraId="52E47F85" w14:textId="60D91016" w:rsidR="00022896" w:rsidRDefault="00E04909" w:rsidP="00873DF1">
      <w:pPr>
        <w:pStyle w:val="berschrift3"/>
        <w:rPr>
          <w:lang w:val="en-US"/>
        </w:rPr>
      </w:pPr>
      <w:bookmarkStart w:id="48" w:name="_Toc12625873"/>
      <w:r>
        <w:rPr>
          <w:lang w:val="en-US"/>
        </w:rPr>
        <w:t>Entity-Type-Collection-Ref</w:t>
      </w:r>
      <w:r w:rsidR="00DA31AE">
        <w:rPr>
          <w:lang w:val="en-US"/>
        </w:rPr>
        <w:t xml:space="preserve"> Type</w:t>
      </w:r>
      <w:bookmarkEnd w:id="48"/>
    </w:p>
    <w:p w14:paraId="20862F66" w14:textId="428EE827" w:rsidR="00022896" w:rsidRDefault="00022896" w:rsidP="00022896">
      <w:pPr>
        <w:pStyle w:val="RelatedWork"/>
        <w:numPr>
          <w:ilvl w:val="0"/>
          <w:numId w:val="0"/>
        </w:numPr>
        <w:rPr>
          <w:lang w:val="en-US"/>
        </w:rPr>
      </w:pPr>
      <w:r>
        <w:rPr>
          <w:lang w:val="en-US"/>
        </w:rPr>
        <w:t xml:space="preserve">The type </w:t>
      </w:r>
      <w:r w:rsidR="00965E7F">
        <w:rPr>
          <w:lang w:val="en-US"/>
        </w:rPr>
        <w:t>"</w:t>
      </w:r>
      <w:r w:rsidR="00FD7E18">
        <w:rPr>
          <w:lang w:val="en-US"/>
        </w:rPr>
        <w:t>entity-</w:t>
      </w:r>
      <w:r w:rsidR="0054147D">
        <w:rPr>
          <w:lang w:val="en-US"/>
        </w:rPr>
        <w:t>type</w:t>
      </w:r>
      <w:r w:rsidR="00FD7E18">
        <w:rPr>
          <w:lang w:val="en-US"/>
        </w:rPr>
        <w:t>-collection</w:t>
      </w:r>
      <w:r w:rsidR="004C5097">
        <w:rPr>
          <w:lang w:val="en-US"/>
        </w:rPr>
        <w:t>-ref</w:t>
      </w:r>
      <w:r w:rsidR="00965E7F">
        <w:rPr>
          <w:lang w:val="en-US"/>
        </w:rPr>
        <w:t>"</w:t>
      </w:r>
      <w:r>
        <w:rPr>
          <w:lang w:val="en-US"/>
        </w:rPr>
        <w:t xml:space="preserve"> is an extensible map </w:t>
      </w:r>
      <w:r w:rsidR="0090073C" w:rsidRPr="00966B57">
        <w:rPr>
          <w:lang w:val="en-US"/>
        </w:rPr>
        <w:t xml:space="preserve">where the keys are restricted to be of type </w:t>
      </w:r>
      <w:proofErr w:type="gramStart"/>
      <w:r w:rsidR="0090073C" w:rsidRPr="00966B57">
        <w:rPr>
          <w:lang w:val="en-US"/>
        </w:rPr>
        <w:t>symbol</w:t>
      </w:r>
      <w:proofErr w:type="gramEnd"/>
      <w:r w:rsidR="0090073C">
        <w:rPr>
          <w:lang w:val="en-US"/>
        </w:rPr>
        <w:t xml:space="preserve"> and which has</w:t>
      </w:r>
      <w:r>
        <w:rPr>
          <w:lang w:val="en-US"/>
        </w:rPr>
        <w:t xml:space="preserve"> two required field entries:</w:t>
      </w:r>
    </w:p>
    <w:p w14:paraId="56D51693" w14:textId="59799221" w:rsidR="00022896" w:rsidRDefault="00022896" w:rsidP="00022896">
      <w:pPr>
        <w:pStyle w:val="RelatedWork"/>
        <w:rPr>
          <w:lang w:val="en-US"/>
        </w:rPr>
      </w:pPr>
      <w:r w:rsidRPr="00C61563">
        <w:rPr>
          <w:lang w:val="en-US"/>
        </w:rPr>
        <w:lastRenderedPageBreak/>
        <w:t xml:space="preserve">the </w:t>
      </w:r>
      <w:r w:rsidRPr="00577F00">
        <w:rPr>
          <w:rFonts w:ascii="Courier New" w:hAnsi="Courier New" w:cs="Courier New"/>
          <w:i/>
          <w:iCs/>
          <w:lang w:val="en-US"/>
        </w:rPr>
        <w:t>address</w:t>
      </w:r>
      <w:r w:rsidRPr="00C61563">
        <w:rPr>
          <w:lang w:val="en-US"/>
        </w:rPr>
        <w:t xml:space="preserve"> of the </w:t>
      </w:r>
      <w:proofErr w:type="spellStart"/>
      <w:r w:rsidR="002E7088">
        <w:rPr>
          <w:lang w:val="en-US"/>
        </w:rPr>
        <w:t>meta</w:t>
      </w:r>
      <w:r w:rsidR="0054147D">
        <w:rPr>
          <w:lang w:val="en-US"/>
        </w:rPr>
        <w:t>types</w:t>
      </w:r>
      <w:proofErr w:type="spellEnd"/>
      <w:r>
        <w:rPr>
          <w:lang w:val="en-US"/>
        </w:rPr>
        <w:t xml:space="preserve"> </w:t>
      </w:r>
      <w:r w:rsidRPr="00C61563">
        <w:rPr>
          <w:lang w:val="en-US"/>
        </w:rPr>
        <w:t>collection in the container</w:t>
      </w:r>
      <w:r>
        <w:rPr>
          <w:lang w:val="en-US"/>
        </w:rPr>
        <w:t>. The address MUST refer to an endpoint for a</w:t>
      </w:r>
      <w:r w:rsidR="0054147D">
        <w:rPr>
          <w:lang w:val="en-US"/>
        </w:rPr>
        <w:t xml:space="preserve"> types collection</w:t>
      </w:r>
      <w:r>
        <w:rPr>
          <w:lang w:val="en-US"/>
        </w:rPr>
        <w:t xml:space="preserve"> (see </w:t>
      </w:r>
      <w:hyperlink w:anchor="_Entity_Metatype_Collection" w:history="1">
        <w:r w:rsidRPr="004D08A2">
          <w:rPr>
            <w:rStyle w:val="Hyperlink"/>
            <w:lang w:val="en-US"/>
          </w:rPr>
          <w:fldChar w:fldCharType="begin"/>
        </w:r>
        <w:r w:rsidRPr="004D08A2">
          <w:rPr>
            <w:rStyle w:val="Hyperlink"/>
            <w:lang w:val="en-US"/>
          </w:rPr>
          <w:instrText xml:space="preserve"> REF _Ref10195243 \r \h </w:instrText>
        </w:r>
        <w:r w:rsidRPr="004D08A2">
          <w:rPr>
            <w:rStyle w:val="Hyperlink"/>
            <w:lang w:val="en-US"/>
          </w:rPr>
        </w:r>
        <w:r w:rsidRPr="004D08A2">
          <w:rPr>
            <w:rStyle w:val="Hyperlink"/>
            <w:lang w:val="en-US"/>
          </w:rPr>
          <w:fldChar w:fldCharType="separate"/>
        </w:r>
        <w:r w:rsidR="004D08A2">
          <w:rPr>
            <w:rStyle w:val="Hyperlink"/>
            <w:lang w:val="en-US"/>
          </w:rPr>
          <w:t>4.</w:t>
        </w:r>
        <w:r w:rsidR="00BD54DA">
          <w:rPr>
            <w:rStyle w:val="Hyperlink"/>
            <w:lang w:val="en-US"/>
          </w:rPr>
          <w:t>2</w:t>
        </w:r>
        <w:r w:rsidRPr="004D08A2">
          <w:rPr>
            <w:rStyle w:val="Hyperlink"/>
            <w:lang w:val="en-US"/>
          </w:rPr>
          <w:fldChar w:fldCharType="end"/>
        </w:r>
      </w:hyperlink>
      <w:r>
        <w:rPr>
          <w:lang w:val="en-US"/>
        </w:rPr>
        <w:t>).</w:t>
      </w:r>
    </w:p>
    <w:p w14:paraId="47CFD9EC" w14:textId="77777777" w:rsidR="00022896" w:rsidRDefault="00022896" w:rsidP="00022896">
      <w:pPr>
        <w:pStyle w:val="RelatedWork"/>
        <w:rPr>
          <w:lang w:val="en-US"/>
        </w:rPr>
      </w:pPr>
      <w:r w:rsidRPr="00C61563">
        <w:rPr>
          <w:lang w:val="en-US"/>
        </w:rPr>
        <w:t xml:space="preserve">a localizable </w:t>
      </w:r>
      <w:r w:rsidRPr="00577F00">
        <w:rPr>
          <w:rFonts w:ascii="Courier New" w:hAnsi="Courier New" w:cs="Courier New"/>
          <w:i/>
          <w:iCs/>
          <w:lang w:val="en-US"/>
        </w:rPr>
        <w:t>label</w:t>
      </w:r>
      <w:r w:rsidRPr="00C61563">
        <w:rPr>
          <w:lang w:val="en-US"/>
        </w:rPr>
        <w:t xml:space="preserve">. </w:t>
      </w:r>
    </w:p>
    <w:p w14:paraId="0BE80862" w14:textId="77777777" w:rsidR="00022896" w:rsidRDefault="00022896" w:rsidP="00022896">
      <w:pPr>
        <w:pStyle w:val="RelatedWork"/>
        <w:numPr>
          <w:ilvl w:val="0"/>
          <w:numId w:val="0"/>
        </w:numPr>
        <w:rPr>
          <w:lang w:val="en-US"/>
        </w:rPr>
      </w:pPr>
    </w:p>
    <w:p w14:paraId="5F963C51" w14:textId="612C43FF" w:rsidR="00022896" w:rsidRDefault="00022896" w:rsidP="00022896">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Pr>
          <w:rFonts w:ascii="Courier New" w:hAnsi="Courier New" w:cs="Courier New"/>
          <w:lang w:val="en-US"/>
        </w:rPr>
        <w:t>entity-type-</w:t>
      </w:r>
      <w:r w:rsidR="002017FF">
        <w:rPr>
          <w:rFonts w:ascii="Courier New" w:hAnsi="Courier New" w:cs="Courier New"/>
          <w:lang w:val="en-US"/>
        </w:rPr>
        <w:t>collection-</w:t>
      </w:r>
      <w:r>
        <w:rPr>
          <w:rFonts w:ascii="Courier New" w:hAnsi="Courier New" w:cs="Courier New"/>
          <w:lang w:val="en-US"/>
        </w:rPr>
        <w:t>ref</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&gt;</w:t>
      </w:r>
      <w:r>
        <w:rPr>
          <w:rFonts w:ascii="Courier New" w:hAnsi="Courier New" w:cs="Courier New"/>
          <w:lang w:val="en-US"/>
        </w:rPr>
        <w:br/>
        <w:t xml:space="preserve">    </w:t>
      </w:r>
      <w:r w:rsidRPr="00C61563">
        <w:rPr>
          <w:rFonts w:ascii="Courier New" w:hAnsi="Courier New" w:cs="Courier New"/>
          <w:lang w:val="en-US"/>
        </w:rPr>
        <w:t>&lt;field name=</w:t>
      </w:r>
      <w:r w:rsidR="00965E7F">
        <w:rPr>
          <w:rFonts w:ascii="Courier New" w:hAnsi="Courier New" w:cs="Courier New"/>
          <w:lang w:val="en-US"/>
        </w:rPr>
        <w:t>"</w:t>
      </w:r>
      <w:r>
        <w:rPr>
          <w:rFonts w:ascii="Courier New" w:hAnsi="Courier New" w:cs="Courier New"/>
          <w:lang w:val="en-US"/>
        </w:rPr>
        <w:t>label</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Pr>
          <w:rFonts w:ascii="Courier New" w:hAnsi="Courier New" w:cs="Courier New"/>
          <w:lang w:val="en-US"/>
        </w:rPr>
        <w:t>string</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Pr>
          <w:rFonts w:ascii="Courier New" w:hAnsi="Courier New" w:cs="Courier New"/>
          <w:lang w:val="en-US"/>
        </w:rPr>
        <w:t>Localized label for this collection</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Pr>
          <w:rFonts w:ascii="Courier New" w:hAnsi="Courier New" w:cs="Courier New"/>
          <w:lang w:val="en-US"/>
        </w:rPr>
        <w:t>address</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Pr>
          <w:rFonts w:ascii="Courier New" w:hAnsi="Courier New" w:cs="Courier New"/>
          <w:lang w:val="en-US"/>
        </w:rPr>
        <w:t>address</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Pr>
          <w:rFonts w:ascii="Courier New" w:hAnsi="Courier New" w:cs="Courier New"/>
          <w:lang w:val="en-US"/>
        </w:rPr>
        <w:t>Address of this collection</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r>
      <w:r>
        <w:rPr>
          <w:rFonts w:ascii="Courier New" w:hAnsi="Courier New" w:cs="Courier New"/>
          <w:lang w:val="en-US"/>
        </w:rPr>
        <w:t>&lt;/type&gt;</w:t>
      </w:r>
      <w:r w:rsidRPr="00C61563">
        <w:rPr>
          <w:rFonts w:ascii="Courier New" w:hAnsi="Courier New" w:cs="Courier New"/>
          <w:lang w:val="en-US"/>
        </w:rPr>
        <w:t xml:space="preserve"> </w:t>
      </w:r>
    </w:p>
    <w:p w14:paraId="5AF46C6C" w14:textId="2CE94D17" w:rsidR="008B5B6A" w:rsidRDefault="008B5B6A" w:rsidP="008B5B6A">
      <w:pPr>
        <w:pStyle w:val="berschrift3"/>
        <w:rPr>
          <w:lang w:val="en-US"/>
        </w:rPr>
      </w:pPr>
      <w:bookmarkStart w:id="49" w:name="_Toc12625874"/>
      <w:r>
        <w:rPr>
          <w:lang w:val="en-US"/>
        </w:rPr>
        <w:t>Configuration-Ref Type</w:t>
      </w:r>
      <w:bookmarkEnd w:id="49"/>
    </w:p>
    <w:p w14:paraId="6DF0461F" w14:textId="13B3DE61" w:rsidR="008B5B6A" w:rsidRDefault="008B5B6A" w:rsidP="008B5B6A">
      <w:pPr>
        <w:pStyle w:val="RelatedWork"/>
        <w:numPr>
          <w:ilvl w:val="0"/>
          <w:numId w:val="0"/>
        </w:numPr>
        <w:rPr>
          <w:lang w:val="en-US"/>
        </w:rPr>
      </w:pPr>
      <w:r>
        <w:rPr>
          <w:lang w:val="en-US"/>
        </w:rPr>
        <w:t xml:space="preserve">The type "configuration-ref" is an extensible map </w:t>
      </w:r>
      <w:r w:rsidRPr="00966B57">
        <w:rPr>
          <w:lang w:val="en-US"/>
        </w:rPr>
        <w:t xml:space="preserve">where the keys are restricted to be of type </w:t>
      </w:r>
      <w:proofErr w:type="gramStart"/>
      <w:r w:rsidRPr="00966B57">
        <w:rPr>
          <w:lang w:val="en-US"/>
        </w:rPr>
        <w:t>symbol</w:t>
      </w:r>
      <w:proofErr w:type="gramEnd"/>
      <w:r>
        <w:rPr>
          <w:lang w:val="en-US"/>
        </w:rPr>
        <w:t xml:space="preserve"> and which has two required field entries:</w:t>
      </w:r>
    </w:p>
    <w:p w14:paraId="35BEF9C4" w14:textId="749899BB" w:rsidR="008B5B6A" w:rsidRDefault="008B5B6A" w:rsidP="008B5B6A">
      <w:pPr>
        <w:pStyle w:val="RelatedWork"/>
        <w:rPr>
          <w:lang w:val="en-US"/>
        </w:rPr>
      </w:pPr>
      <w:r w:rsidRPr="00C61563">
        <w:rPr>
          <w:lang w:val="en-US"/>
        </w:rPr>
        <w:t xml:space="preserve">the </w:t>
      </w:r>
      <w:r w:rsidRPr="00577F00">
        <w:rPr>
          <w:rFonts w:ascii="Courier New" w:hAnsi="Courier New" w:cs="Courier New"/>
          <w:i/>
          <w:iCs/>
          <w:lang w:val="en-US"/>
        </w:rPr>
        <w:t>address</w:t>
      </w:r>
      <w:r w:rsidRPr="00C61563">
        <w:rPr>
          <w:lang w:val="en-US"/>
        </w:rPr>
        <w:t xml:space="preserve"> of the </w:t>
      </w:r>
      <w:r w:rsidR="002720BE">
        <w:rPr>
          <w:lang w:val="en-US"/>
        </w:rPr>
        <w:t>configuration</w:t>
      </w:r>
      <w:r w:rsidR="001874EE">
        <w:rPr>
          <w:lang w:val="en-US"/>
        </w:rPr>
        <w:t xml:space="preserve"> endpoint</w:t>
      </w:r>
      <w:r w:rsidRPr="00C61563">
        <w:rPr>
          <w:lang w:val="en-US"/>
        </w:rPr>
        <w:t xml:space="preserve"> in the container</w:t>
      </w:r>
      <w:r>
        <w:rPr>
          <w:lang w:val="en-US"/>
        </w:rPr>
        <w:t>.</w:t>
      </w:r>
    </w:p>
    <w:p w14:paraId="7A809A42" w14:textId="77777777" w:rsidR="008B5B6A" w:rsidRDefault="008B5B6A" w:rsidP="008B5B6A">
      <w:pPr>
        <w:pStyle w:val="RelatedWork"/>
        <w:rPr>
          <w:lang w:val="en-US"/>
        </w:rPr>
      </w:pPr>
      <w:r w:rsidRPr="00C61563">
        <w:rPr>
          <w:lang w:val="en-US"/>
        </w:rPr>
        <w:t xml:space="preserve">a localizable </w:t>
      </w:r>
      <w:r w:rsidRPr="00577F00">
        <w:rPr>
          <w:rFonts w:ascii="Courier New" w:hAnsi="Courier New" w:cs="Courier New"/>
          <w:i/>
          <w:iCs/>
          <w:lang w:val="en-US"/>
        </w:rPr>
        <w:t>label</w:t>
      </w:r>
      <w:r w:rsidRPr="00C61563">
        <w:rPr>
          <w:lang w:val="en-US"/>
        </w:rPr>
        <w:t xml:space="preserve">. </w:t>
      </w:r>
    </w:p>
    <w:p w14:paraId="32AACFD0" w14:textId="77777777" w:rsidR="008B5B6A" w:rsidRDefault="008B5B6A" w:rsidP="008B5B6A">
      <w:pPr>
        <w:pStyle w:val="RelatedWork"/>
        <w:numPr>
          <w:ilvl w:val="0"/>
          <w:numId w:val="0"/>
        </w:numPr>
        <w:rPr>
          <w:lang w:val="en-US"/>
        </w:rPr>
      </w:pPr>
    </w:p>
    <w:p w14:paraId="583B3F71" w14:textId="48CF1C7B" w:rsidR="00C127D4" w:rsidRPr="008B5B6A" w:rsidRDefault="008B5B6A" w:rsidP="00C127D4">
      <w:pPr>
        <w:rPr>
          <w:rFonts w:ascii="Courier New" w:hAnsi="Courier New" w:cs="Courier New"/>
          <w:lang w:val="en-US"/>
        </w:rPr>
      </w:pPr>
      <w:r w:rsidRPr="00C61563">
        <w:rPr>
          <w:rFonts w:ascii="Courier New" w:hAnsi="Courier New" w:cs="Courier New"/>
          <w:lang w:val="en-US"/>
        </w:rPr>
        <w:t>&lt;type name=</w:t>
      </w:r>
      <w:r>
        <w:rPr>
          <w:rFonts w:ascii="Courier New" w:hAnsi="Courier New" w:cs="Courier New"/>
          <w:lang w:val="en-US"/>
        </w:rPr>
        <w:t>"</w:t>
      </w:r>
      <w:r w:rsidR="001874EE">
        <w:rPr>
          <w:rFonts w:ascii="Courier New" w:hAnsi="Courier New" w:cs="Courier New"/>
          <w:lang w:val="en-US"/>
        </w:rPr>
        <w:t>configuration</w:t>
      </w:r>
      <w:r>
        <w:rPr>
          <w:rFonts w:ascii="Courier New" w:hAnsi="Courier New" w:cs="Courier New"/>
          <w:lang w:val="en-US"/>
        </w:rPr>
        <w:t>-ref"</w:t>
      </w:r>
      <w:r w:rsidRPr="00C61563">
        <w:rPr>
          <w:rFonts w:ascii="Courier New" w:hAnsi="Courier New" w:cs="Courier New"/>
          <w:lang w:val="en-US"/>
        </w:rPr>
        <w:t xml:space="preserve"> class=</w:t>
      </w:r>
      <w:r>
        <w:rPr>
          <w:rFonts w:ascii="Courier New" w:hAnsi="Courier New" w:cs="Courier New"/>
          <w:lang w:val="en-US"/>
        </w:rPr>
        <w:t>"restricted"</w:t>
      </w:r>
      <w:r w:rsidRPr="00C61563">
        <w:rPr>
          <w:rFonts w:ascii="Courier New" w:hAnsi="Courier New" w:cs="Courier New"/>
          <w:lang w:val="en-US"/>
        </w:rPr>
        <w:t xml:space="preserve"> source=</w:t>
      </w:r>
      <w:r>
        <w:rPr>
          <w:rFonts w:ascii="Courier New" w:hAnsi="Courier New" w:cs="Courier New"/>
          <w:lang w:val="en-US"/>
        </w:rPr>
        <w:t>"map"</w:t>
      </w:r>
      <w:r w:rsidRPr="00C61563">
        <w:rPr>
          <w:rFonts w:ascii="Courier New" w:hAnsi="Courier New" w:cs="Courier New"/>
          <w:lang w:val="en-US"/>
        </w:rPr>
        <w:t>&gt;</w:t>
      </w:r>
      <w:r>
        <w:rPr>
          <w:rFonts w:ascii="Courier New" w:hAnsi="Courier New" w:cs="Courier New"/>
          <w:lang w:val="en-US"/>
        </w:rPr>
        <w:br/>
        <w:t xml:space="preserve">    </w:t>
      </w:r>
      <w:r w:rsidRPr="00C61563">
        <w:rPr>
          <w:rFonts w:ascii="Courier New" w:hAnsi="Courier New" w:cs="Courier New"/>
          <w:lang w:val="en-US"/>
        </w:rPr>
        <w:t>&lt;field name=</w:t>
      </w:r>
      <w:r>
        <w:rPr>
          <w:rFonts w:ascii="Courier New" w:hAnsi="Courier New" w:cs="Courier New"/>
          <w:lang w:val="en-US"/>
        </w:rPr>
        <w:t>"label"</w:t>
      </w:r>
      <w:r w:rsidRPr="00C61563">
        <w:rPr>
          <w:rFonts w:ascii="Courier New" w:hAnsi="Courier New" w:cs="Courier New"/>
          <w:lang w:val="en-US"/>
        </w:rPr>
        <w:t xml:space="preserve"> type=</w:t>
      </w:r>
      <w:r>
        <w:rPr>
          <w:rFonts w:ascii="Courier New" w:hAnsi="Courier New" w:cs="Courier New"/>
          <w:lang w:val="en-US"/>
        </w:rPr>
        <w:t>"string"</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Pr>
          <w:rFonts w:ascii="Courier New" w:hAnsi="Courier New" w:cs="Courier New"/>
          <w:lang w:val="en-US"/>
        </w:rPr>
        <w:t xml:space="preserve">"Localized label for this </w:t>
      </w:r>
      <w:r w:rsidR="001874EE">
        <w:rPr>
          <w:rFonts w:ascii="Courier New" w:hAnsi="Courier New" w:cs="Courier New"/>
          <w:lang w:val="en-US"/>
        </w:rPr>
        <w:t xml:space="preserve">configuration </w:t>
      </w:r>
      <w:r w:rsidR="006449F3">
        <w:rPr>
          <w:rFonts w:ascii="Courier New" w:hAnsi="Courier New" w:cs="Courier New"/>
          <w:lang w:val="en-US"/>
        </w:rPr>
        <w:t>reference</w:t>
      </w:r>
      <w:r>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Pr>
          <w:rFonts w:ascii="Courier New" w:hAnsi="Courier New" w:cs="Courier New"/>
          <w:lang w:val="en-US"/>
        </w:rPr>
        <w:t>"false"</w:t>
      </w:r>
      <w:r w:rsidRPr="00C61563">
        <w:rPr>
          <w:rFonts w:ascii="Courier New" w:hAnsi="Courier New" w:cs="Courier New"/>
          <w:lang w:val="en-US"/>
        </w:rPr>
        <w:t xml:space="preserve"> multiple=</w:t>
      </w:r>
      <w:r>
        <w:rPr>
          <w:rFonts w:ascii="Courier New" w:hAnsi="Courier New" w:cs="Courier New"/>
          <w:lang w:val="en-US"/>
        </w:rPr>
        <w:t>"</w:t>
      </w:r>
      <w:r w:rsidRPr="00C61563">
        <w:rPr>
          <w:rFonts w:ascii="Courier New" w:hAnsi="Courier New" w:cs="Courier New"/>
          <w:lang w:val="en-US"/>
        </w:rPr>
        <w:t>false</w:t>
      </w:r>
      <w:r>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Pr>
          <w:rFonts w:ascii="Courier New" w:hAnsi="Courier New" w:cs="Courier New"/>
          <w:lang w:val="en-US"/>
        </w:rPr>
        <w:t>"address"</w:t>
      </w:r>
      <w:r w:rsidRPr="00C61563">
        <w:rPr>
          <w:rFonts w:ascii="Courier New" w:hAnsi="Courier New" w:cs="Courier New"/>
          <w:lang w:val="en-US"/>
        </w:rPr>
        <w:t xml:space="preserve"> type=</w:t>
      </w:r>
      <w:r>
        <w:rPr>
          <w:rFonts w:ascii="Courier New" w:hAnsi="Courier New" w:cs="Courier New"/>
          <w:lang w:val="en-US"/>
        </w:rPr>
        <w:t>"address"</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Pr>
          <w:rFonts w:ascii="Courier New" w:hAnsi="Courier New" w:cs="Courier New"/>
          <w:lang w:val="en-US"/>
        </w:rPr>
        <w:t>"Address of th</w:t>
      </w:r>
      <w:r w:rsidR="005F116F">
        <w:rPr>
          <w:rFonts w:ascii="Courier New" w:hAnsi="Courier New" w:cs="Courier New"/>
          <w:lang w:val="en-US"/>
        </w:rPr>
        <w:t>e configuration document</w:t>
      </w:r>
      <w:r>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Pr>
          <w:rFonts w:ascii="Courier New" w:hAnsi="Courier New" w:cs="Courier New"/>
          <w:lang w:val="en-US"/>
        </w:rPr>
        <w:t>"</w:t>
      </w:r>
      <w:r w:rsidRPr="00C61563">
        <w:rPr>
          <w:rFonts w:ascii="Courier New" w:hAnsi="Courier New" w:cs="Courier New"/>
          <w:lang w:val="en-US"/>
        </w:rPr>
        <w:t>true</w:t>
      </w:r>
      <w:r>
        <w:rPr>
          <w:rFonts w:ascii="Courier New" w:hAnsi="Courier New" w:cs="Courier New"/>
          <w:lang w:val="en-US"/>
        </w:rPr>
        <w:t>"</w:t>
      </w:r>
      <w:r w:rsidRPr="00C61563">
        <w:rPr>
          <w:rFonts w:ascii="Courier New" w:hAnsi="Courier New" w:cs="Courier New"/>
          <w:lang w:val="en-US"/>
        </w:rPr>
        <w:t xml:space="preserve"> multiple=</w:t>
      </w:r>
      <w:r>
        <w:rPr>
          <w:rFonts w:ascii="Courier New" w:hAnsi="Courier New" w:cs="Courier New"/>
          <w:lang w:val="en-US"/>
        </w:rPr>
        <w:t>"</w:t>
      </w:r>
      <w:r w:rsidRPr="00C61563">
        <w:rPr>
          <w:rFonts w:ascii="Courier New" w:hAnsi="Courier New" w:cs="Courier New"/>
          <w:lang w:val="en-US"/>
        </w:rPr>
        <w:t>false</w:t>
      </w:r>
      <w:r>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r>
      <w:r>
        <w:rPr>
          <w:rFonts w:ascii="Courier New" w:hAnsi="Courier New" w:cs="Courier New"/>
          <w:lang w:val="en-US"/>
        </w:rPr>
        <w:t>&lt;/type&gt;</w:t>
      </w:r>
      <w:r w:rsidRPr="00C61563">
        <w:rPr>
          <w:rFonts w:ascii="Courier New" w:hAnsi="Courier New" w:cs="Courier New"/>
          <w:lang w:val="en-US"/>
        </w:rPr>
        <w:t xml:space="preserve"> </w:t>
      </w:r>
    </w:p>
    <w:p w14:paraId="4D653131" w14:textId="3A9DC9CE" w:rsidR="00022896" w:rsidRDefault="00022896" w:rsidP="00EA1ED0">
      <w:pPr>
        <w:pStyle w:val="berschrift3"/>
        <w:rPr>
          <w:lang w:val="en-US"/>
        </w:rPr>
      </w:pPr>
      <w:bookmarkStart w:id="50" w:name="_Toc12625875"/>
      <w:r>
        <w:rPr>
          <w:lang w:val="en-US"/>
        </w:rPr>
        <w:t>Operations</w:t>
      </w:r>
      <w:r w:rsidR="00DA31AE">
        <w:rPr>
          <w:lang w:val="en-US"/>
        </w:rPr>
        <w:t xml:space="preserve"> Type</w:t>
      </w:r>
      <w:bookmarkEnd w:id="50"/>
    </w:p>
    <w:p w14:paraId="2FD3E990" w14:textId="063BC203" w:rsidR="005977B0" w:rsidRDefault="00C127D4" w:rsidP="00C127D4">
      <w:pPr>
        <w:rPr>
          <w:lang w:val="en-US"/>
        </w:rPr>
      </w:pPr>
      <w:r>
        <w:rPr>
          <w:lang w:val="en-US"/>
        </w:rPr>
        <w:t xml:space="preserve">The value of </w:t>
      </w:r>
      <w:r w:rsidR="00965E7F">
        <w:rPr>
          <w:lang w:val="en-US"/>
        </w:rPr>
        <w:t>"</w:t>
      </w:r>
      <w:r>
        <w:rPr>
          <w:rFonts w:ascii="Courier New" w:hAnsi="Courier New" w:cs="Courier New"/>
          <w:lang w:val="en-US"/>
        </w:rPr>
        <w:t>operations</w:t>
      </w:r>
      <w:r w:rsidR="00965E7F">
        <w:rPr>
          <w:lang w:val="en-US"/>
        </w:rPr>
        <w:t>"</w:t>
      </w:r>
      <w:r>
        <w:rPr>
          <w:lang w:val="en-US"/>
        </w:rPr>
        <w:t xml:space="preserve"> is a</w:t>
      </w:r>
      <w:r w:rsidR="00962C31">
        <w:rPr>
          <w:lang w:val="en-US"/>
        </w:rPr>
        <w:t xml:space="preserve"> list </w:t>
      </w:r>
      <w:r w:rsidR="00AC698A">
        <w:rPr>
          <w:lang w:val="en-US"/>
        </w:rPr>
        <w:t xml:space="preserve">of </w:t>
      </w:r>
      <w:r w:rsidR="00965E7F">
        <w:rPr>
          <w:lang w:val="en-US"/>
        </w:rPr>
        <w:t>"</w:t>
      </w:r>
      <w:r w:rsidR="00AC698A" w:rsidRPr="00EA1ED0">
        <w:rPr>
          <w:rFonts w:ascii="Courier New" w:hAnsi="Courier New" w:cs="Courier New"/>
          <w:lang w:val="en-US"/>
        </w:rPr>
        <w:t>operation</w:t>
      </w:r>
      <w:r w:rsidR="00965E7F">
        <w:rPr>
          <w:lang w:val="en-US"/>
        </w:rPr>
        <w:t>"</w:t>
      </w:r>
      <w:r w:rsidR="00AC698A">
        <w:rPr>
          <w:lang w:val="en-US"/>
        </w:rPr>
        <w:t xml:space="preserve"> </w:t>
      </w:r>
      <w:r>
        <w:rPr>
          <w:lang w:val="en-US"/>
        </w:rPr>
        <w:t>that enumerates the operations that this management node supports</w:t>
      </w:r>
      <w:r w:rsidR="0000115C">
        <w:rPr>
          <w:lang w:val="en-US"/>
        </w:rPr>
        <w:t>.</w:t>
      </w:r>
      <w:r>
        <w:rPr>
          <w:lang w:val="en-US"/>
        </w:rPr>
        <w:t xml:space="preserve"> </w:t>
      </w:r>
      <w:r w:rsidR="007E4B6E">
        <w:rPr>
          <w:lang w:val="en-US"/>
        </w:rPr>
        <w:t xml:space="preserve">The list enumerates </w:t>
      </w:r>
      <w:r w:rsidR="00F85469">
        <w:rPr>
          <w:lang w:val="en-US"/>
        </w:rPr>
        <w:t xml:space="preserve">all </w:t>
      </w:r>
      <w:r w:rsidR="007E4B6E">
        <w:rPr>
          <w:lang w:val="en-US"/>
        </w:rPr>
        <w:t xml:space="preserve">management operations that </w:t>
      </w:r>
      <w:r w:rsidR="001A1A36">
        <w:rPr>
          <w:lang w:val="en-US"/>
        </w:rPr>
        <w:t xml:space="preserve">are not </w:t>
      </w:r>
      <w:r w:rsidR="00CB29E8">
        <w:rPr>
          <w:lang w:val="en-US"/>
        </w:rPr>
        <w:t xml:space="preserve">easily modeled as </w:t>
      </w:r>
      <w:r w:rsidR="001A1A36">
        <w:rPr>
          <w:lang w:val="en-US"/>
        </w:rPr>
        <w:t xml:space="preserve">resource operations as defined in </w:t>
      </w:r>
      <w:r w:rsidR="0048192B">
        <w:rPr>
          <w:lang w:val="en-US"/>
        </w:rPr>
        <w:t xml:space="preserve">section </w:t>
      </w:r>
      <w:r w:rsidR="00E4246D">
        <w:rPr>
          <w:lang w:val="en-US"/>
        </w:rPr>
        <w:fldChar w:fldCharType="begin"/>
      </w:r>
      <w:r w:rsidR="00E4246D">
        <w:rPr>
          <w:lang w:val="en-US"/>
        </w:rPr>
        <w:instrText xml:space="preserve"> REF _Ref9843673 \r \h </w:instrText>
      </w:r>
      <w:r w:rsidR="00E4246D">
        <w:rPr>
          <w:lang w:val="en-US"/>
        </w:rPr>
      </w:r>
      <w:r w:rsidR="00E4246D">
        <w:rPr>
          <w:lang w:val="en-US"/>
        </w:rPr>
        <w:fldChar w:fldCharType="separate"/>
      </w:r>
      <w:r w:rsidR="00E4246D">
        <w:rPr>
          <w:lang w:val="en-US"/>
        </w:rPr>
        <w:t>5</w:t>
      </w:r>
      <w:r w:rsidR="00E4246D">
        <w:rPr>
          <w:lang w:val="en-US"/>
        </w:rPr>
        <w:fldChar w:fldCharType="end"/>
      </w:r>
      <w:r w:rsidR="006E6B55">
        <w:rPr>
          <w:lang w:val="en-US"/>
        </w:rPr>
        <w:t xml:space="preserve"> or that require explicit representation in a </w:t>
      </w:r>
      <w:r w:rsidR="00B76DD0">
        <w:rPr>
          <w:lang w:val="en-US"/>
        </w:rPr>
        <w:t>control user experience.</w:t>
      </w:r>
    </w:p>
    <w:p w14:paraId="18B56404" w14:textId="4C7035DD" w:rsidR="0000115C" w:rsidRDefault="0048192B" w:rsidP="00C127D4">
      <w:pPr>
        <w:rPr>
          <w:lang w:val="en-US"/>
        </w:rPr>
      </w:pPr>
      <w:r>
        <w:rPr>
          <w:lang w:val="en-US"/>
        </w:rPr>
        <w:t xml:space="preserve">An example might be to </w:t>
      </w:r>
      <w:r w:rsidR="007E4B6E">
        <w:rPr>
          <w:lang w:val="en-US"/>
        </w:rPr>
        <w:t>temporarily enabl</w:t>
      </w:r>
      <w:r>
        <w:rPr>
          <w:lang w:val="en-US"/>
        </w:rPr>
        <w:t>e</w:t>
      </w:r>
      <w:r w:rsidR="007E4B6E">
        <w:rPr>
          <w:lang w:val="en-US"/>
        </w:rPr>
        <w:t xml:space="preserve"> or disabl</w:t>
      </w:r>
      <w:r>
        <w:rPr>
          <w:lang w:val="en-US"/>
        </w:rPr>
        <w:t>e</w:t>
      </w:r>
      <w:r w:rsidR="007E4B6E">
        <w:rPr>
          <w:lang w:val="en-US"/>
        </w:rPr>
        <w:t xml:space="preserve"> a server endpoint.</w:t>
      </w:r>
      <w:r w:rsidR="007C7424">
        <w:rPr>
          <w:lang w:val="en-US"/>
        </w:rPr>
        <w:t xml:space="preserve"> While th</w:t>
      </w:r>
      <w:r w:rsidR="00B76DD0">
        <w:rPr>
          <w:lang w:val="en-US"/>
        </w:rPr>
        <w:t xml:space="preserve">ese operations can be </w:t>
      </w:r>
      <w:r w:rsidR="006E6B55">
        <w:rPr>
          <w:lang w:val="en-US"/>
        </w:rPr>
        <w:t>model</w:t>
      </w:r>
      <w:r w:rsidR="00B76DD0">
        <w:rPr>
          <w:lang w:val="en-US"/>
        </w:rPr>
        <w:t>ed</w:t>
      </w:r>
      <w:r w:rsidR="006E6B55">
        <w:rPr>
          <w:lang w:val="en-US"/>
        </w:rPr>
        <w:t xml:space="preserve"> as an operation that modifies a configuration property, the</w:t>
      </w:r>
      <w:r w:rsidR="00B76DD0">
        <w:rPr>
          <w:lang w:val="en-US"/>
        </w:rPr>
        <w:t>se operations might be considered so important that they are special-cased</w:t>
      </w:r>
      <w:r w:rsidR="00470365">
        <w:rPr>
          <w:lang w:val="en-US"/>
        </w:rPr>
        <w:t xml:space="preserve"> and explicitly presented as operations. </w:t>
      </w:r>
    </w:p>
    <w:p w14:paraId="66C339B4" w14:textId="0069028B" w:rsidR="005977B0" w:rsidRDefault="005977B0" w:rsidP="00C127D4">
      <w:pPr>
        <w:rPr>
          <w:lang w:val="en-US"/>
        </w:rPr>
      </w:pPr>
      <w:proofErr w:type="gramStart"/>
      <w:r>
        <w:rPr>
          <w:lang w:val="en-US"/>
        </w:rPr>
        <w:t>An</w:t>
      </w:r>
      <w:proofErr w:type="gramEnd"/>
      <w:r>
        <w:rPr>
          <w:lang w:val="en-US"/>
        </w:rPr>
        <w:t xml:space="preserve"> management node MUST NOT </w:t>
      </w:r>
      <w:r w:rsidR="00D86D52">
        <w:rPr>
          <w:lang w:val="en-US"/>
        </w:rPr>
        <w:t xml:space="preserve">offer operations that are </w:t>
      </w:r>
      <w:r w:rsidR="00F9573B">
        <w:rPr>
          <w:lang w:val="en-US"/>
        </w:rPr>
        <w:t xml:space="preserve">equivalent to or are </w:t>
      </w:r>
      <w:r w:rsidR="00D86D52">
        <w:rPr>
          <w:lang w:val="en-US"/>
        </w:rPr>
        <w:t xml:space="preserve">trivial specializations of existing resource operations, e.g. </w:t>
      </w:r>
      <w:r w:rsidR="00965E7F">
        <w:rPr>
          <w:lang w:val="en-US"/>
        </w:rPr>
        <w:t>"</w:t>
      </w:r>
      <w:proofErr w:type="spellStart"/>
      <w:r w:rsidR="00D86D52">
        <w:rPr>
          <w:lang w:val="en-US"/>
        </w:rPr>
        <w:t>create</w:t>
      </w:r>
      <w:r w:rsidR="00ED6DD9">
        <w:rPr>
          <w:lang w:val="en-US"/>
        </w:rPr>
        <w:t>_</w:t>
      </w:r>
      <w:r w:rsidR="00D86D52">
        <w:rPr>
          <w:lang w:val="en-US"/>
        </w:rPr>
        <w:t>queue</w:t>
      </w:r>
      <w:proofErr w:type="spellEnd"/>
      <w:r w:rsidR="00965E7F">
        <w:rPr>
          <w:lang w:val="en-US"/>
        </w:rPr>
        <w:t>"</w:t>
      </w:r>
      <w:r w:rsidR="00F9573B">
        <w:rPr>
          <w:lang w:val="en-US"/>
        </w:rPr>
        <w:t xml:space="preserve"> or </w:t>
      </w:r>
      <w:r w:rsidR="00965E7F">
        <w:rPr>
          <w:lang w:val="en-US"/>
        </w:rPr>
        <w:t>"</w:t>
      </w:r>
      <w:proofErr w:type="spellStart"/>
      <w:r w:rsidR="00F9573B">
        <w:rPr>
          <w:lang w:val="en-US"/>
        </w:rPr>
        <w:t>delete</w:t>
      </w:r>
      <w:r w:rsidR="00ED6DD9">
        <w:rPr>
          <w:lang w:val="en-US"/>
        </w:rPr>
        <w:t>_</w:t>
      </w:r>
      <w:r w:rsidR="00F9573B">
        <w:rPr>
          <w:lang w:val="en-US"/>
        </w:rPr>
        <w:t>topic</w:t>
      </w:r>
      <w:proofErr w:type="spellEnd"/>
      <w:r w:rsidR="00965E7F">
        <w:rPr>
          <w:lang w:val="en-US"/>
        </w:rPr>
        <w:t>"</w:t>
      </w:r>
      <w:r w:rsidR="00D86D52">
        <w:rPr>
          <w:lang w:val="en-US"/>
        </w:rPr>
        <w:t>.</w:t>
      </w:r>
      <w:r w:rsidR="005606A9">
        <w:rPr>
          <w:lang w:val="en-US"/>
        </w:rPr>
        <w:t xml:space="preserve"> </w:t>
      </w:r>
    </w:p>
    <w:p w14:paraId="452FEE22" w14:textId="6BC63E8D" w:rsidR="001E13F1" w:rsidRDefault="001E13F1" w:rsidP="00C127D4">
      <w:pPr>
        <w:rPr>
          <w:lang w:val="en-US"/>
        </w:rPr>
      </w:pPr>
      <w:r>
        <w:rPr>
          <w:lang w:val="en-US"/>
        </w:rPr>
        <w:t>This specification prescribes no specific operation.</w:t>
      </w:r>
    </w:p>
    <w:p w14:paraId="6888D63C" w14:textId="16992905" w:rsidR="0000115C" w:rsidRDefault="0000115C" w:rsidP="00C127D4">
      <w:pPr>
        <w:rPr>
          <w:lang w:val="en-US"/>
        </w:rPr>
      </w:pPr>
      <w:r w:rsidRPr="00C61563">
        <w:rPr>
          <w:rFonts w:ascii="Courier New" w:hAnsi="Courier New" w:cs="Courier New"/>
          <w:lang w:val="en-US"/>
        </w:rPr>
        <w:t>&lt;type name=</w:t>
      </w:r>
      <w:r w:rsidR="00965E7F">
        <w:rPr>
          <w:rFonts w:ascii="Courier New" w:hAnsi="Courier New" w:cs="Courier New"/>
          <w:lang w:val="en-US"/>
        </w:rPr>
        <w:t>"</w:t>
      </w:r>
      <w:r>
        <w:rPr>
          <w:rFonts w:ascii="Courier New" w:hAnsi="Courier New" w:cs="Courier New"/>
          <w:lang w:val="en-US"/>
        </w:rPr>
        <w:t>operations</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sidR="00962C31">
        <w:rPr>
          <w:rFonts w:ascii="Courier New" w:hAnsi="Courier New" w:cs="Courier New"/>
          <w:lang w:val="en-US"/>
        </w:rPr>
        <w:t>list</w:t>
      </w:r>
      <w:r w:rsidR="00965E7F">
        <w:rPr>
          <w:rFonts w:ascii="Courier New" w:hAnsi="Courier New" w:cs="Courier New"/>
          <w:lang w:val="en-US"/>
        </w:rPr>
        <w:t>"</w:t>
      </w:r>
      <w:r w:rsidRPr="00C61563">
        <w:rPr>
          <w:rFonts w:ascii="Courier New" w:hAnsi="Courier New" w:cs="Courier New"/>
          <w:lang w:val="en-US"/>
        </w:rPr>
        <w:t>&gt;</w:t>
      </w:r>
    </w:p>
    <w:p w14:paraId="15FA904B" w14:textId="15ED9BCD" w:rsidR="00F1287D" w:rsidRDefault="00F1287D" w:rsidP="00EA1ED0">
      <w:pPr>
        <w:pStyle w:val="berschrift4"/>
        <w:rPr>
          <w:lang w:val="en-US"/>
        </w:rPr>
      </w:pPr>
      <w:bookmarkStart w:id="51" w:name="_Toc12625876"/>
      <w:r>
        <w:rPr>
          <w:lang w:val="en-US"/>
        </w:rPr>
        <w:t>Operation</w:t>
      </w:r>
      <w:r w:rsidR="00DA31AE">
        <w:rPr>
          <w:lang w:val="en-US"/>
        </w:rPr>
        <w:t xml:space="preserve"> Type</w:t>
      </w:r>
      <w:bookmarkEnd w:id="51"/>
    </w:p>
    <w:p w14:paraId="37259A06" w14:textId="46CCC556" w:rsidR="00C127D4" w:rsidRDefault="00C127D4" w:rsidP="00C127D4">
      <w:pPr>
        <w:rPr>
          <w:lang w:val="en-US"/>
        </w:rPr>
      </w:pPr>
      <w:r>
        <w:rPr>
          <w:lang w:val="en-US"/>
        </w:rPr>
        <w:t xml:space="preserve">The </w:t>
      </w:r>
      <w:r w:rsidR="004A6780">
        <w:rPr>
          <w:lang w:val="en-US"/>
        </w:rPr>
        <w:t xml:space="preserve">type </w:t>
      </w:r>
      <w:r w:rsidR="00965E7F">
        <w:rPr>
          <w:lang w:val="en-US"/>
        </w:rPr>
        <w:t>"</w:t>
      </w:r>
      <w:r w:rsidR="004A6780">
        <w:rPr>
          <w:lang w:val="en-US"/>
        </w:rPr>
        <w:t>operation</w:t>
      </w:r>
      <w:r w:rsidR="00965E7F">
        <w:rPr>
          <w:lang w:val="en-US"/>
        </w:rPr>
        <w:t>"</w:t>
      </w:r>
      <w:r w:rsidR="004A6780">
        <w:rPr>
          <w:lang w:val="en-US"/>
        </w:rPr>
        <w:t xml:space="preserve"> is defined </w:t>
      </w:r>
      <w:r w:rsidR="006A6B3E">
        <w:rPr>
          <w:lang w:val="en-US"/>
        </w:rPr>
        <w:t>as a map with the following entries:</w:t>
      </w:r>
    </w:p>
    <w:p w14:paraId="04025CAA" w14:textId="22B9D6F4" w:rsidR="00576E55" w:rsidRDefault="00576E55" w:rsidP="00576E55">
      <w:pPr>
        <w:pStyle w:val="RelatedWork"/>
        <w:rPr>
          <w:lang w:val="en-US"/>
        </w:rPr>
      </w:pPr>
      <w:r w:rsidRPr="00C61563">
        <w:rPr>
          <w:lang w:val="en-US"/>
        </w:rPr>
        <w:t xml:space="preserve">the </w:t>
      </w:r>
      <w:r>
        <w:rPr>
          <w:rFonts w:ascii="Courier New" w:hAnsi="Courier New" w:cs="Courier New"/>
          <w:i/>
          <w:iCs/>
          <w:lang w:val="en-US"/>
        </w:rPr>
        <w:t>name</w:t>
      </w:r>
      <w:r w:rsidRPr="00C61563">
        <w:rPr>
          <w:lang w:val="en-US"/>
        </w:rPr>
        <w:t xml:space="preserve"> of the </w:t>
      </w:r>
      <w:r>
        <w:rPr>
          <w:lang w:val="en-US"/>
        </w:rPr>
        <w:t>operation.</w:t>
      </w:r>
    </w:p>
    <w:p w14:paraId="57A22F6D" w14:textId="61C8EDB6" w:rsidR="00576E55" w:rsidRDefault="00A469D2" w:rsidP="00A469D2">
      <w:pPr>
        <w:pStyle w:val="RelatedWork"/>
        <w:rPr>
          <w:lang w:val="en-US"/>
        </w:rPr>
      </w:pPr>
      <w:r w:rsidRPr="00C61563">
        <w:rPr>
          <w:lang w:val="en-US"/>
        </w:rPr>
        <w:t xml:space="preserve">a localizable </w:t>
      </w:r>
      <w:r w:rsidRPr="00577F00">
        <w:rPr>
          <w:rFonts w:ascii="Courier New" w:hAnsi="Courier New" w:cs="Courier New"/>
          <w:i/>
          <w:iCs/>
          <w:lang w:val="en-US"/>
        </w:rPr>
        <w:t>label</w:t>
      </w:r>
      <w:r>
        <w:rPr>
          <w:lang w:val="en-US"/>
        </w:rPr>
        <w:t xml:space="preserve"> that a tool might display for the operation</w:t>
      </w:r>
    </w:p>
    <w:p w14:paraId="7454502E" w14:textId="540E6E4C" w:rsidR="00A469D2" w:rsidRDefault="00A469D2" w:rsidP="00A469D2">
      <w:pPr>
        <w:pStyle w:val="RelatedWork"/>
        <w:rPr>
          <w:lang w:val="en-US"/>
        </w:rPr>
      </w:pPr>
      <w:r>
        <w:rPr>
          <w:lang w:val="en-US"/>
        </w:rPr>
        <w:t xml:space="preserve">the </w:t>
      </w:r>
      <w:r w:rsidRPr="00EA1ED0">
        <w:rPr>
          <w:rFonts w:ascii="Courier New" w:hAnsi="Courier New" w:cs="Courier New"/>
          <w:lang w:val="en-US"/>
        </w:rPr>
        <w:t>address</w:t>
      </w:r>
      <w:r>
        <w:rPr>
          <w:lang w:val="en-US"/>
        </w:rPr>
        <w:t xml:space="preserve"> of the operation</w:t>
      </w:r>
      <w:r w:rsidR="008C4F7A">
        <w:rPr>
          <w:lang w:val="en-US"/>
        </w:rPr>
        <w:t xml:space="preserve"> endpoint</w:t>
      </w:r>
    </w:p>
    <w:p w14:paraId="48AA3360" w14:textId="52C68EC2" w:rsidR="008C4F7A" w:rsidRDefault="0059059C" w:rsidP="00A469D2">
      <w:pPr>
        <w:pStyle w:val="RelatedWork"/>
        <w:rPr>
          <w:lang w:val="en-US"/>
        </w:rPr>
      </w:pPr>
      <w:r>
        <w:rPr>
          <w:lang w:val="en-US"/>
        </w:rPr>
        <w:t>an optional</w:t>
      </w:r>
      <w:r w:rsidR="008C4F7A">
        <w:rPr>
          <w:lang w:val="en-US"/>
        </w:rPr>
        <w:t xml:space="preserve"> </w:t>
      </w:r>
      <w:r w:rsidR="004435B3">
        <w:rPr>
          <w:lang w:val="en-US"/>
        </w:rPr>
        <w:t xml:space="preserve">formal </w:t>
      </w:r>
      <w:r w:rsidR="004435B3">
        <w:rPr>
          <w:rFonts w:ascii="Courier New" w:hAnsi="Courier New" w:cs="Courier New"/>
          <w:lang w:val="en-US"/>
        </w:rPr>
        <w:t>description</w:t>
      </w:r>
      <w:r w:rsidR="008C4F7A">
        <w:rPr>
          <w:lang w:val="en-US"/>
        </w:rPr>
        <w:t xml:space="preserve"> </w:t>
      </w:r>
      <w:r w:rsidR="004435B3">
        <w:rPr>
          <w:lang w:val="en-US"/>
        </w:rPr>
        <w:t>of request and response</w:t>
      </w:r>
      <w:r w:rsidR="006B6D11">
        <w:rPr>
          <w:lang w:val="en-US"/>
        </w:rPr>
        <w:t xml:space="preserve">, </w:t>
      </w:r>
      <w:r w:rsidR="004B074B">
        <w:rPr>
          <w:lang w:val="en-US"/>
        </w:rPr>
        <w:t>using the JSON representation of an</w:t>
      </w:r>
      <w:r w:rsidR="006B6D11">
        <w:rPr>
          <w:lang w:val="en-US"/>
        </w:rPr>
        <w:t xml:space="preserve"> </w:t>
      </w:r>
      <w:hyperlink r:id="rId31" w:anchor="operation-object" w:history="1">
        <w:proofErr w:type="spellStart"/>
        <w:r w:rsidR="006B6D11" w:rsidRPr="003E55C6">
          <w:rPr>
            <w:rStyle w:val="Hyperlink"/>
            <w:lang w:val="en-US"/>
          </w:rPr>
          <w:t>OpenAPI</w:t>
        </w:r>
        <w:proofErr w:type="spellEnd"/>
        <w:r w:rsidR="006B6D11" w:rsidRPr="003E55C6">
          <w:rPr>
            <w:rStyle w:val="Hyperlink"/>
            <w:lang w:val="en-US"/>
          </w:rPr>
          <w:t xml:space="preserve"> 3.0 </w:t>
        </w:r>
        <w:r w:rsidR="004B074B" w:rsidRPr="003E55C6">
          <w:rPr>
            <w:rStyle w:val="Hyperlink"/>
            <w:lang w:val="en-US"/>
          </w:rPr>
          <w:t>Operation Object</w:t>
        </w:r>
      </w:hyperlink>
      <w:r w:rsidR="004B074B">
        <w:rPr>
          <w:lang w:val="en-US"/>
        </w:rPr>
        <w:t xml:space="preserve"> </w:t>
      </w:r>
      <w:r w:rsidR="006B6D11">
        <w:rPr>
          <w:lang w:val="en-US"/>
        </w:rPr>
        <w:t>[</w:t>
      </w:r>
      <w:proofErr w:type="spellStart"/>
      <w:r w:rsidR="006B6D11">
        <w:rPr>
          <w:lang w:val="en-US"/>
        </w:rPr>
        <w:t>OpenAPI</w:t>
      </w:r>
      <w:proofErr w:type="spellEnd"/>
      <w:r w:rsidR="006B6D11">
        <w:rPr>
          <w:lang w:val="en-US"/>
        </w:rPr>
        <w:t>]</w:t>
      </w:r>
    </w:p>
    <w:p w14:paraId="42B4DDF0" w14:textId="77777777" w:rsidR="0059059C" w:rsidRDefault="0059059C" w:rsidP="0059059C">
      <w:pPr>
        <w:pStyle w:val="RelatedWork"/>
        <w:numPr>
          <w:ilvl w:val="0"/>
          <w:numId w:val="0"/>
        </w:numPr>
        <w:rPr>
          <w:lang w:val="en-US"/>
        </w:rPr>
      </w:pPr>
    </w:p>
    <w:p w14:paraId="4C9E3A6F" w14:textId="1A43FF57" w:rsidR="0059059C" w:rsidRPr="00EA1ED0" w:rsidRDefault="0059059C" w:rsidP="00EA1ED0">
      <w:pPr>
        <w:pStyle w:val="RelatedWork"/>
        <w:numPr>
          <w:ilvl w:val="0"/>
          <w:numId w:val="0"/>
        </w:numPr>
        <w:rPr>
          <w:lang w:val="en-US"/>
        </w:rPr>
      </w:pPr>
      <w:r>
        <w:rPr>
          <w:lang w:val="en-US"/>
        </w:rPr>
        <w:t xml:space="preserve">Details about the </w:t>
      </w:r>
      <w:r w:rsidRPr="00EA1ED0">
        <w:rPr>
          <w:rFonts w:ascii="Courier New" w:hAnsi="Courier New" w:cs="Courier New"/>
          <w:lang w:val="en-US"/>
        </w:rPr>
        <w:t>request</w:t>
      </w:r>
      <w:r>
        <w:rPr>
          <w:lang w:val="en-US"/>
        </w:rPr>
        <w:t xml:space="preserve"> and </w:t>
      </w:r>
      <w:r w:rsidRPr="00EA1ED0">
        <w:rPr>
          <w:rFonts w:ascii="Courier New" w:hAnsi="Courier New" w:cs="Courier New"/>
          <w:lang w:val="en-US"/>
        </w:rPr>
        <w:t>response</w:t>
      </w:r>
      <w:r>
        <w:rPr>
          <w:lang w:val="en-US"/>
        </w:rPr>
        <w:t xml:space="preserve"> types and </w:t>
      </w:r>
      <w:r w:rsidR="003335A4">
        <w:rPr>
          <w:lang w:val="en-US"/>
        </w:rPr>
        <w:t>about how operations are invoked is described in section</w:t>
      </w:r>
      <w:r w:rsidR="00424393">
        <w:rPr>
          <w:lang w:val="en-US"/>
        </w:rPr>
        <w:t xml:space="preserve"> </w:t>
      </w:r>
      <w:r w:rsidR="00424393">
        <w:rPr>
          <w:lang w:val="en-US"/>
        </w:rPr>
        <w:fldChar w:fldCharType="begin"/>
      </w:r>
      <w:r w:rsidR="00424393">
        <w:rPr>
          <w:lang w:val="en-US"/>
        </w:rPr>
        <w:instrText xml:space="preserve"> REF _Ref10537336 \r \h </w:instrText>
      </w:r>
      <w:r w:rsidR="00424393">
        <w:rPr>
          <w:lang w:val="en-US"/>
        </w:rPr>
      </w:r>
      <w:r w:rsidR="00424393">
        <w:rPr>
          <w:lang w:val="en-US"/>
        </w:rPr>
        <w:fldChar w:fldCharType="separate"/>
      </w:r>
      <w:r w:rsidR="00424393">
        <w:rPr>
          <w:lang w:val="en-US"/>
        </w:rPr>
        <w:t>6</w:t>
      </w:r>
      <w:r w:rsidR="00424393">
        <w:rPr>
          <w:lang w:val="en-US"/>
        </w:rPr>
        <w:fldChar w:fldCharType="end"/>
      </w:r>
      <w:r w:rsidR="003335A4">
        <w:rPr>
          <w:lang w:val="en-US"/>
        </w:rPr>
        <w:t>.</w:t>
      </w:r>
    </w:p>
    <w:p w14:paraId="04E66AB8" w14:textId="77777777" w:rsidR="006A6B3E" w:rsidRDefault="006A6B3E" w:rsidP="00C127D4">
      <w:pPr>
        <w:rPr>
          <w:lang w:val="en-US"/>
        </w:rPr>
      </w:pPr>
    </w:p>
    <w:p w14:paraId="75D955FA" w14:textId="1AF6A53D" w:rsidR="001E59C6" w:rsidRPr="00EA1ED0" w:rsidRDefault="00847F63" w:rsidP="00EA1ED0">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Pr>
          <w:rFonts w:ascii="Courier New" w:hAnsi="Courier New" w:cs="Courier New"/>
          <w:lang w:val="en-US"/>
        </w:rPr>
        <w:t>operation</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&gt;</w:t>
      </w:r>
      <w:r>
        <w:rPr>
          <w:rFonts w:ascii="Courier New" w:hAnsi="Courier New" w:cs="Courier New"/>
          <w:lang w:val="en-US"/>
        </w:rPr>
        <w:br/>
        <w:t xml:space="preserve">    </w:t>
      </w:r>
      <w:r w:rsidR="00576E55" w:rsidRPr="00C61563">
        <w:rPr>
          <w:rFonts w:ascii="Courier New" w:hAnsi="Courier New" w:cs="Courier New"/>
          <w:lang w:val="en-US"/>
        </w:rPr>
        <w:t>&lt;field name=</w:t>
      </w:r>
      <w:r w:rsidR="00965E7F">
        <w:rPr>
          <w:rFonts w:ascii="Courier New" w:hAnsi="Courier New" w:cs="Courier New"/>
          <w:lang w:val="en-US"/>
        </w:rPr>
        <w:t>"</w:t>
      </w:r>
      <w:r w:rsidR="00576E55">
        <w:rPr>
          <w:rFonts w:ascii="Courier New" w:hAnsi="Courier New" w:cs="Courier New"/>
          <w:lang w:val="en-US"/>
        </w:rPr>
        <w:t>name</w:t>
      </w:r>
      <w:r w:rsidR="00965E7F">
        <w:rPr>
          <w:rFonts w:ascii="Courier New" w:hAnsi="Courier New" w:cs="Courier New"/>
          <w:lang w:val="en-US"/>
        </w:rPr>
        <w:t>"</w:t>
      </w:r>
      <w:r w:rsidR="00576E55" w:rsidRPr="00C61563">
        <w:rPr>
          <w:rFonts w:ascii="Courier New" w:hAnsi="Courier New" w:cs="Courier New"/>
          <w:lang w:val="en-US"/>
        </w:rPr>
        <w:t xml:space="preserve"> type=</w:t>
      </w:r>
      <w:r w:rsidR="00965E7F">
        <w:rPr>
          <w:rFonts w:ascii="Courier New" w:hAnsi="Courier New" w:cs="Courier New"/>
          <w:lang w:val="en-US"/>
        </w:rPr>
        <w:t>"</w:t>
      </w:r>
      <w:r w:rsidR="00576E55">
        <w:rPr>
          <w:rFonts w:ascii="Courier New" w:hAnsi="Courier New" w:cs="Courier New"/>
          <w:lang w:val="en-US"/>
        </w:rPr>
        <w:t>symbol</w:t>
      </w:r>
      <w:r w:rsidR="00965E7F">
        <w:rPr>
          <w:rFonts w:ascii="Courier New" w:hAnsi="Courier New" w:cs="Courier New"/>
          <w:lang w:val="en-US"/>
        </w:rPr>
        <w:t>"</w:t>
      </w:r>
      <w:r w:rsidR="00576E55" w:rsidRPr="00C61563">
        <w:rPr>
          <w:rFonts w:ascii="Courier New" w:hAnsi="Courier New" w:cs="Courier New"/>
          <w:lang w:val="en-US"/>
        </w:rPr>
        <w:t xml:space="preserve"> </w:t>
      </w:r>
      <w:r w:rsidR="00576E55" w:rsidRPr="00C61563">
        <w:rPr>
          <w:rFonts w:ascii="Courier New" w:hAnsi="Courier New" w:cs="Courier New"/>
          <w:lang w:val="en-US"/>
        </w:rPr>
        <w:br/>
        <w:t xml:space="preserve">          label=</w:t>
      </w:r>
      <w:r w:rsidR="00965E7F">
        <w:rPr>
          <w:rFonts w:ascii="Courier New" w:hAnsi="Courier New" w:cs="Courier New"/>
          <w:lang w:val="en-US"/>
        </w:rPr>
        <w:t>"</w:t>
      </w:r>
      <w:r w:rsidR="00576E55">
        <w:rPr>
          <w:rFonts w:ascii="Courier New" w:hAnsi="Courier New" w:cs="Courier New"/>
          <w:lang w:val="en-US"/>
        </w:rPr>
        <w:t>Name of the operation</w:t>
      </w:r>
      <w:r w:rsidR="00965E7F">
        <w:rPr>
          <w:rFonts w:ascii="Courier New" w:hAnsi="Courier New" w:cs="Courier New"/>
          <w:lang w:val="en-US"/>
        </w:rPr>
        <w:t>"</w:t>
      </w:r>
      <w:r w:rsidR="00576E55" w:rsidRPr="00C61563">
        <w:rPr>
          <w:rFonts w:ascii="Courier New" w:hAnsi="Courier New" w:cs="Courier New"/>
          <w:lang w:val="en-US"/>
        </w:rPr>
        <w:t xml:space="preserve"> </w:t>
      </w:r>
      <w:r w:rsidR="00576E55" w:rsidRPr="00C61563">
        <w:rPr>
          <w:rFonts w:ascii="Courier New" w:hAnsi="Courier New" w:cs="Courier New"/>
          <w:lang w:val="en-US"/>
        </w:rPr>
        <w:br/>
        <w:t xml:space="preserve">          mandatory=</w:t>
      </w:r>
      <w:r w:rsidR="00965E7F">
        <w:rPr>
          <w:rFonts w:ascii="Courier New" w:hAnsi="Courier New" w:cs="Courier New"/>
          <w:lang w:val="en-US"/>
        </w:rPr>
        <w:t>"</w:t>
      </w:r>
      <w:r w:rsidR="00576E55">
        <w:rPr>
          <w:rFonts w:ascii="Courier New" w:hAnsi="Courier New" w:cs="Courier New"/>
          <w:lang w:val="en-US"/>
        </w:rPr>
        <w:t>false</w:t>
      </w:r>
      <w:r w:rsidR="00965E7F">
        <w:rPr>
          <w:rFonts w:ascii="Courier New" w:hAnsi="Courier New" w:cs="Courier New"/>
          <w:lang w:val="en-US"/>
        </w:rPr>
        <w:t>"</w:t>
      </w:r>
      <w:r w:rsidR="00576E55" w:rsidRPr="00C61563">
        <w:rPr>
          <w:rFonts w:ascii="Courier New" w:hAnsi="Courier New" w:cs="Courier New"/>
          <w:lang w:val="en-US"/>
        </w:rPr>
        <w:t xml:space="preserve"> multiple=</w:t>
      </w:r>
      <w:r w:rsidR="00965E7F">
        <w:rPr>
          <w:rFonts w:ascii="Courier New" w:hAnsi="Courier New" w:cs="Courier New"/>
          <w:lang w:val="en-US"/>
        </w:rPr>
        <w:t>"</w:t>
      </w:r>
      <w:r w:rsidR="00576E55" w:rsidRPr="00C61563">
        <w:rPr>
          <w:rFonts w:ascii="Courier New" w:hAnsi="Courier New" w:cs="Courier New"/>
          <w:lang w:val="en-US"/>
        </w:rPr>
        <w:t>false</w:t>
      </w:r>
      <w:r w:rsidR="00965E7F">
        <w:rPr>
          <w:rFonts w:ascii="Courier New" w:hAnsi="Courier New" w:cs="Courier New"/>
          <w:lang w:val="en-US"/>
        </w:rPr>
        <w:t>"</w:t>
      </w:r>
      <w:r w:rsidR="00576E55" w:rsidRPr="00C61563">
        <w:rPr>
          <w:rFonts w:ascii="Courier New" w:hAnsi="Courier New" w:cs="Courier New"/>
          <w:lang w:val="en-US"/>
        </w:rPr>
        <w:t xml:space="preserve"> /&gt;</w:t>
      </w:r>
      <w:r w:rsidR="00576E55">
        <w:rPr>
          <w:rFonts w:ascii="Courier New" w:hAnsi="Courier New" w:cs="Courier New"/>
          <w:lang w:val="en-US"/>
        </w:rPr>
        <w:br/>
        <w:t xml:space="preserve">    </w:t>
      </w:r>
      <w:r w:rsidRPr="00C61563">
        <w:rPr>
          <w:rFonts w:ascii="Courier New" w:hAnsi="Courier New" w:cs="Courier New"/>
          <w:lang w:val="en-US"/>
        </w:rPr>
        <w:t>&lt;field name=</w:t>
      </w:r>
      <w:r w:rsidR="00965E7F">
        <w:rPr>
          <w:rFonts w:ascii="Courier New" w:hAnsi="Courier New" w:cs="Courier New"/>
          <w:lang w:val="en-US"/>
        </w:rPr>
        <w:t>"</w:t>
      </w:r>
      <w:r>
        <w:rPr>
          <w:rFonts w:ascii="Courier New" w:hAnsi="Courier New" w:cs="Courier New"/>
          <w:lang w:val="en-US"/>
        </w:rPr>
        <w:t>label</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Pr>
          <w:rFonts w:ascii="Courier New" w:hAnsi="Courier New" w:cs="Courier New"/>
          <w:lang w:val="en-US"/>
        </w:rPr>
        <w:t>string</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Pr>
          <w:rFonts w:ascii="Courier New" w:hAnsi="Courier New" w:cs="Courier New"/>
          <w:lang w:val="en-US"/>
        </w:rPr>
        <w:t>Localized label for this collection</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Pr>
          <w:rFonts w:ascii="Courier New" w:hAnsi="Courier New" w:cs="Courier New"/>
          <w:lang w:val="en-US"/>
        </w:rPr>
        <w:t>address</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Pr>
          <w:rFonts w:ascii="Courier New" w:hAnsi="Courier New" w:cs="Courier New"/>
          <w:lang w:val="en-US"/>
        </w:rPr>
        <w:t>address</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Pr>
          <w:rFonts w:ascii="Courier New" w:hAnsi="Courier New" w:cs="Courier New"/>
          <w:lang w:val="en-US"/>
        </w:rPr>
        <w:t>Address of this operation</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Pr>
          <w:rFonts w:ascii="Courier New" w:hAnsi="Courier New" w:cs="Courier New"/>
          <w:lang w:val="en-US"/>
        </w:rPr>
        <w:br/>
      </w:r>
      <w:r w:rsidRPr="00C61563">
        <w:rPr>
          <w:rFonts w:ascii="Courier New" w:hAnsi="Courier New" w:cs="Courier New"/>
          <w:lang w:val="en-US"/>
        </w:rPr>
        <w:t xml:space="preserve">    &lt;field name=</w:t>
      </w:r>
      <w:r w:rsidR="00965E7F">
        <w:rPr>
          <w:rFonts w:ascii="Courier New" w:hAnsi="Courier New" w:cs="Courier New"/>
          <w:lang w:val="en-US"/>
        </w:rPr>
        <w:t>"</w:t>
      </w:r>
      <w:r>
        <w:rPr>
          <w:rFonts w:ascii="Courier New" w:hAnsi="Courier New" w:cs="Courier New"/>
          <w:lang w:val="en-US"/>
        </w:rPr>
        <w:t>request</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Pr>
          <w:rFonts w:ascii="Courier New" w:hAnsi="Courier New" w:cs="Courier New"/>
          <w:lang w:val="en-US"/>
        </w:rPr>
        <w:t>request</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Pr>
          <w:rFonts w:ascii="Courier New" w:hAnsi="Courier New" w:cs="Courier New"/>
          <w:lang w:val="en-US"/>
        </w:rPr>
        <w:t>Request definition</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Pr>
          <w:rFonts w:ascii="Courier New" w:hAnsi="Courier New" w:cs="Courier New"/>
          <w:lang w:val="en-US"/>
        </w:rPr>
        <w:br/>
      </w:r>
      <w:r w:rsidRPr="00C61563">
        <w:rPr>
          <w:rFonts w:ascii="Courier New" w:hAnsi="Courier New" w:cs="Courier New"/>
          <w:lang w:val="en-US"/>
        </w:rPr>
        <w:t xml:space="preserve">    &lt;field name=</w:t>
      </w:r>
      <w:r w:rsidR="00965E7F">
        <w:rPr>
          <w:rFonts w:ascii="Courier New" w:hAnsi="Courier New" w:cs="Courier New"/>
          <w:lang w:val="en-US"/>
        </w:rPr>
        <w:t>"</w:t>
      </w:r>
      <w:r>
        <w:rPr>
          <w:rFonts w:ascii="Courier New" w:hAnsi="Courier New" w:cs="Courier New"/>
          <w:lang w:val="en-US"/>
        </w:rPr>
        <w:t>response</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Pr>
          <w:rFonts w:ascii="Courier New" w:hAnsi="Courier New" w:cs="Courier New"/>
          <w:lang w:val="en-US"/>
        </w:rPr>
        <w:t>response</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Pr>
          <w:rFonts w:ascii="Courier New" w:hAnsi="Courier New" w:cs="Courier New"/>
          <w:lang w:val="en-US"/>
        </w:rPr>
        <w:t>Response definition</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r>
      <w:r>
        <w:rPr>
          <w:rFonts w:ascii="Courier New" w:hAnsi="Courier New" w:cs="Courier New"/>
          <w:lang w:val="en-US"/>
        </w:rPr>
        <w:t>&lt;/type&gt;</w:t>
      </w:r>
      <w:r w:rsidRPr="00C61563">
        <w:rPr>
          <w:rFonts w:ascii="Courier New" w:hAnsi="Courier New" w:cs="Courier New"/>
          <w:lang w:val="en-US"/>
        </w:rPr>
        <w:t xml:space="preserve"> </w:t>
      </w:r>
    </w:p>
    <w:p w14:paraId="3CC3960C" w14:textId="1CFAD80B" w:rsidR="00032AB4" w:rsidRPr="00EA1ED0" w:rsidRDefault="007C7BB7" w:rsidP="00EA1ED0">
      <w:pPr>
        <w:pStyle w:val="berschrift1"/>
        <w:rPr>
          <w:lang w:val="en-US"/>
        </w:rPr>
      </w:pPr>
      <w:bookmarkStart w:id="52" w:name="_Toc12625877"/>
      <w:r w:rsidRPr="00EA1ED0">
        <w:rPr>
          <w:lang w:val="en-US"/>
        </w:rPr>
        <w:lastRenderedPageBreak/>
        <w:t>E</w:t>
      </w:r>
      <w:r w:rsidR="00F67A97">
        <w:rPr>
          <w:lang w:val="en-US"/>
        </w:rPr>
        <w:t>ntity Types and Collections</w:t>
      </w:r>
      <w:bookmarkEnd w:id="52"/>
    </w:p>
    <w:p w14:paraId="3C954193" w14:textId="0B707FF3" w:rsidR="00436C82" w:rsidRPr="00C61563" w:rsidRDefault="008F4E14">
      <w:pPr>
        <w:rPr>
          <w:lang w:val="en-US"/>
        </w:rPr>
      </w:pPr>
      <w:r w:rsidRPr="00C61563">
        <w:rPr>
          <w:lang w:val="en-US"/>
        </w:rPr>
        <w:t xml:space="preserve">The objects under management inside a container are called </w:t>
      </w:r>
      <w:r w:rsidR="00965E7F">
        <w:rPr>
          <w:lang w:val="en-US"/>
        </w:rPr>
        <w:t>"</w:t>
      </w:r>
      <w:r w:rsidRPr="00C61563">
        <w:rPr>
          <w:lang w:val="en-US"/>
        </w:rPr>
        <w:t>entity</w:t>
      </w:r>
      <w:r w:rsidR="00965E7F">
        <w:rPr>
          <w:lang w:val="en-US"/>
        </w:rPr>
        <w:t>"</w:t>
      </w:r>
      <w:r w:rsidRPr="00C61563">
        <w:rPr>
          <w:lang w:val="en-US"/>
        </w:rPr>
        <w:t xml:space="preserve">. The </w:t>
      </w:r>
      <w:r w:rsidR="00E5415E" w:rsidRPr="00C61563">
        <w:rPr>
          <w:lang w:val="en-US"/>
        </w:rPr>
        <w:t xml:space="preserve">definition of the set of properties used to describe an entity is called </w:t>
      </w:r>
      <w:r w:rsidR="00965E7F">
        <w:rPr>
          <w:lang w:val="en-US"/>
        </w:rPr>
        <w:t>"</w:t>
      </w:r>
      <w:r w:rsidR="00E5415E" w:rsidRPr="00C61563">
        <w:rPr>
          <w:lang w:val="en-US"/>
        </w:rPr>
        <w:t>entity type</w:t>
      </w:r>
      <w:r w:rsidR="00965E7F">
        <w:rPr>
          <w:lang w:val="en-US"/>
        </w:rPr>
        <w:t>"</w:t>
      </w:r>
      <w:r w:rsidR="00E5415E" w:rsidRPr="00C61563">
        <w:rPr>
          <w:lang w:val="en-US"/>
        </w:rPr>
        <w:t xml:space="preserve">. </w:t>
      </w:r>
    </w:p>
    <w:p w14:paraId="59A0A2DB" w14:textId="77777777" w:rsidR="001839D4" w:rsidRPr="00C61563" w:rsidRDefault="007A2483">
      <w:pPr>
        <w:rPr>
          <w:lang w:val="en-US"/>
        </w:rPr>
      </w:pPr>
      <w:r w:rsidRPr="00C61563">
        <w:rPr>
          <w:lang w:val="en-US"/>
        </w:rPr>
        <w:t xml:space="preserve">All entity type definitions share a </w:t>
      </w:r>
      <w:r w:rsidR="0056078F" w:rsidRPr="00C61563">
        <w:rPr>
          <w:lang w:val="en-US"/>
        </w:rPr>
        <w:t>common base definitio</w:t>
      </w:r>
      <w:r w:rsidR="00C801FE" w:rsidRPr="00C61563">
        <w:rPr>
          <w:lang w:val="en-US"/>
        </w:rPr>
        <w:t xml:space="preserve">n to allow for </w:t>
      </w:r>
      <w:r w:rsidR="001839D4" w:rsidRPr="00C61563">
        <w:rPr>
          <w:lang w:val="en-US"/>
        </w:rPr>
        <w:t>uniform</w:t>
      </w:r>
      <w:r w:rsidR="00C801FE" w:rsidRPr="00C61563">
        <w:rPr>
          <w:lang w:val="en-US"/>
        </w:rPr>
        <w:t xml:space="preserve"> handling in tooling</w:t>
      </w:r>
      <w:r w:rsidR="00436C82" w:rsidRPr="00C61563">
        <w:rPr>
          <w:lang w:val="en-US"/>
        </w:rPr>
        <w:t xml:space="preserve">, such as displaying </w:t>
      </w:r>
      <w:r w:rsidR="00724D1D" w:rsidRPr="00C61563">
        <w:rPr>
          <w:lang w:val="en-US"/>
        </w:rPr>
        <w:t>a list of entities</w:t>
      </w:r>
      <w:r w:rsidR="0056078F" w:rsidRPr="00C61563">
        <w:rPr>
          <w:lang w:val="en-US"/>
        </w:rPr>
        <w:t xml:space="preserve">. </w:t>
      </w:r>
    </w:p>
    <w:p w14:paraId="0760ED4C" w14:textId="061674E5" w:rsidR="004A1A2B" w:rsidRPr="00EA1ED0" w:rsidRDefault="00A72D90" w:rsidP="000E0CC2">
      <w:pPr>
        <w:rPr>
          <w:lang w:val="en-US"/>
        </w:rPr>
      </w:pPr>
      <w:r w:rsidRPr="00C61563">
        <w:rPr>
          <w:lang w:val="en-US"/>
        </w:rPr>
        <w:t xml:space="preserve">An entity type </w:t>
      </w:r>
      <w:r w:rsidR="009D3125" w:rsidRPr="00C61563">
        <w:rPr>
          <w:lang w:val="en-US"/>
        </w:rPr>
        <w:t xml:space="preserve">definition </w:t>
      </w:r>
      <w:r w:rsidRPr="00C61563">
        <w:rPr>
          <w:lang w:val="en-US"/>
        </w:rPr>
        <w:t xml:space="preserve">can be expressed in an </w:t>
      </w:r>
      <w:r w:rsidR="00965E7F">
        <w:rPr>
          <w:lang w:val="en-US"/>
        </w:rPr>
        <w:t>"</w:t>
      </w:r>
      <w:r w:rsidRPr="00C61563">
        <w:rPr>
          <w:lang w:val="en-US"/>
        </w:rPr>
        <w:t xml:space="preserve">entity </w:t>
      </w:r>
      <w:proofErr w:type="spellStart"/>
      <w:r w:rsidRPr="00C61563">
        <w:rPr>
          <w:lang w:val="en-US"/>
        </w:rPr>
        <w:t>metatype</w:t>
      </w:r>
      <w:proofErr w:type="spellEnd"/>
      <w:r w:rsidR="00965E7F">
        <w:rPr>
          <w:lang w:val="en-US"/>
        </w:rPr>
        <w:t>"</w:t>
      </w:r>
      <w:r w:rsidR="009D3125" w:rsidRPr="00C61563">
        <w:rPr>
          <w:lang w:val="en-US"/>
        </w:rPr>
        <w:t xml:space="preserve"> for use in tooling</w:t>
      </w:r>
      <w:r w:rsidR="00E816D4">
        <w:rPr>
          <w:lang w:val="en-US"/>
        </w:rPr>
        <w:t xml:space="preserve"> and is exposed through the entity type collection on the management node.</w:t>
      </w:r>
    </w:p>
    <w:p w14:paraId="01B0EE89" w14:textId="52DA2934" w:rsidR="006106EE" w:rsidRPr="00C61563" w:rsidRDefault="006106EE" w:rsidP="006106EE">
      <w:pPr>
        <w:rPr>
          <w:lang w:val="en-US"/>
        </w:rPr>
      </w:pPr>
      <w:r w:rsidRPr="00C61563">
        <w:rPr>
          <w:lang w:val="en-US"/>
        </w:rPr>
        <w:t xml:space="preserve">Entities </w:t>
      </w:r>
      <w:r w:rsidR="00E32555" w:rsidRPr="00C61563">
        <w:rPr>
          <w:lang w:val="en-US"/>
        </w:rPr>
        <w:t xml:space="preserve">in the sense of this specification </w:t>
      </w:r>
      <w:r w:rsidRPr="00C61563">
        <w:rPr>
          <w:lang w:val="en-US"/>
        </w:rPr>
        <w:t xml:space="preserve">are </w:t>
      </w:r>
      <w:r w:rsidR="00322E11" w:rsidRPr="00C61563">
        <w:rPr>
          <w:lang w:val="en-US"/>
        </w:rPr>
        <w:t xml:space="preserve">all </w:t>
      </w:r>
      <w:r w:rsidRPr="00C61563">
        <w:rPr>
          <w:lang w:val="en-US"/>
        </w:rPr>
        <w:t xml:space="preserve">elements of the internal topology of an AMQP container that can be managed. </w:t>
      </w:r>
      <w:r w:rsidR="00F84297" w:rsidRPr="00C61563">
        <w:rPr>
          <w:lang w:val="en-US"/>
        </w:rPr>
        <w:t>E</w:t>
      </w:r>
      <w:r w:rsidRPr="00C61563">
        <w:rPr>
          <w:lang w:val="en-US"/>
        </w:rPr>
        <w:t xml:space="preserve">ntities can be configured </w:t>
      </w:r>
      <w:r w:rsidR="00536C23" w:rsidRPr="00C61563">
        <w:rPr>
          <w:lang w:val="en-US"/>
        </w:rPr>
        <w:t>via</w:t>
      </w:r>
      <w:r w:rsidRPr="00C61563">
        <w:rPr>
          <w:lang w:val="en-US"/>
        </w:rPr>
        <w:t xml:space="preserve"> management operations </w:t>
      </w:r>
      <w:r w:rsidR="00536C23" w:rsidRPr="00C61563">
        <w:rPr>
          <w:lang w:val="en-US"/>
        </w:rPr>
        <w:t xml:space="preserve">that carry </w:t>
      </w:r>
      <w:r w:rsidR="00E32555" w:rsidRPr="00C61563">
        <w:rPr>
          <w:lang w:val="en-US"/>
        </w:rPr>
        <w:t>e</w:t>
      </w:r>
      <w:r w:rsidR="00156A84" w:rsidRPr="00C61563">
        <w:rPr>
          <w:lang w:val="en-US"/>
        </w:rPr>
        <w:t>ntity</w:t>
      </w:r>
      <w:r w:rsidRPr="00C61563">
        <w:rPr>
          <w:lang w:val="en-US"/>
        </w:rPr>
        <w:t xml:space="preserve"> descriptions. </w:t>
      </w:r>
      <w:r w:rsidR="00536C23" w:rsidRPr="00C61563">
        <w:rPr>
          <w:lang w:val="en-US"/>
        </w:rPr>
        <w:t>Entity d</w:t>
      </w:r>
      <w:r w:rsidRPr="00C61563">
        <w:rPr>
          <w:lang w:val="en-US"/>
        </w:rPr>
        <w:t xml:space="preserve">escriptions are based on </w:t>
      </w:r>
      <w:r w:rsidR="00322E11" w:rsidRPr="00C61563">
        <w:rPr>
          <w:lang w:val="en-US"/>
        </w:rPr>
        <w:t>entity type definitions</w:t>
      </w:r>
      <w:r w:rsidRPr="00C61563">
        <w:rPr>
          <w:lang w:val="en-US"/>
        </w:rPr>
        <w:t xml:space="preserve">. </w:t>
      </w:r>
    </w:p>
    <w:p w14:paraId="3F03C06F" w14:textId="49E11815" w:rsidR="00BD44CE" w:rsidRPr="00C61563" w:rsidRDefault="006106EE" w:rsidP="006106EE">
      <w:pPr>
        <w:rPr>
          <w:lang w:val="en-US"/>
        </w:rPr>
      </w:pPr>
      <w:r w:rsidRPr="00C61563">
        <w:rPr>
          <w:lang w:val="en-US"/>
        </w:rPr>
        <w:t>A</w:t>
      </w:r>
      <w:r w:rsidR="00E32555" w:rsidRPr="00C61563">
        <w:rPr>
          <w:lang w:val="en-US"/>
        </w:rPr>
        <w:t>n</w:t>
      </w:r>
      <w:r w:rsidRPr="00C61563">
        <w:rPr>
          <w:lang w:val="en-US"/>
        </w:rPr>
        <w:t xml:space="preserve"> </w:t>
      </w:r>
      <w:r w:rsidR="00E32555" w:rsidRPr="00C61563">
        <w:rPr>
          <w:lang w:val="en-US"/>
        </w:rPr>
        <w:t>e</w:t>
      </w:r>
      <w:r w:rsidR="00156A84" w:rsidRPr="00C61563">
        <w:rPr>
          <w:lang w:val="en-US"/>
        </w:rPr>
        <w:t>ntity</w:t>
      </w:r>
      <w:r w:rsidRPr="00C61563">
        <w:rPr>
          <w:lang w:val="en-US"/>
        </w:rPr>
        <w:t xml:space="preserve"> might be an addressable AMQP node, </w:t>
      </w:r>
      <w:r w:rsidR="00BD44CE" w:rsidRPr="00C61563">
        <w:rPr>
          <w:lang w:val="en-US"/>
        </w:rPr>
        <w:t>li</w:t>
      </w:r>
      <w:r w:rsidR="00E816D4">
        <w:rPr>
          <w:lang w:val="en-US"/>
        </w:rPr>
        <w:t>k</w:t>
      </w:r>
      <w:r w:rsidR="00BD44CE" w:rsidRPr="00C61563">
        <w:rPr>
          <w:lang w:val="en-US"/>
        </w:rPr>
        <w:t xml:space="preserve">e a queue, </w:t>
      </w:r>
      <w:r w:rsidRPr="00C61563">
        <w:rPr>
          <w:lang w:val="en-US"/>
        </w:rPr>
        <w:t>or it might be a type of entity that is not AMQP-addressable</w:t>
      </w:r>
      <w:r w:rsidR="00BD44CE" w:rsidRPr="00C61563">
        <w:rPr>
          <w:lang w:val="en-US"/>
        </w:rPr>
        <w:t xml:space="preserve">, like a </w:t>
      </w:r>
      <w:r w:rsidRPr="00C61563">
        <w:rPr>
          <w:lang w:val="en-US"/>
        </w:rPr>
        <w:t>user</w:t>
      </w:r>
      <w:r w:rsidR="00322E11" w:rsidRPr="00C61563">
        <w:rPr>
          <w:lang w:val="en-US"/>
        </w:rPr>
        <w:t xml:space="preserve"> account</w:t>
      </w:r>
      <w:r w:rsidRPr="00C61563">
        <w:rPr>
          <w:lang w:val="en-US"/>
        </w:rPr>
        <w:t xml:space="preserve">. </w:t>
      </w:r>
    </w:p>
    <w:p w14:paraId="76FE3245" w14:textId="342FBDAD" w:rsidR="001360AE" w:rsidRPr="00C61563" w:rsidRDefault="006106EE" w:rsidP="006106EE">
      <w:pPr>
        <w:rPr>
          <w:lang w:val="en-US"/>
        </w:rPr>
      </w:pPr>
      <w:r w:rsidRPr="00C61563">
        <w:rPr>
          <w:lang w:val="en-US"/>
        </w:rPr>
        <w:t xml:space="preserve">The operations permitted on </w:t>
      </w:r>
      <w:r w:rsidR="00E32555" w:rsidRPr="00C61563">
        <w:rPr>
          <w:lang w:val="en-US"/>
        </w:rPr>
        <w:t>an e</w:t>
      </w:r>
      <w:r w:rsidR="00156A84" w:rsidRPr="00C61563">
        <w:rPr>
          <w:lang w:val="en-US"/>
        </w:rPr>
        <w:t>ntity</w:t>
      </w:r>
      <w:r w:rsidR="00322E11" w:rsidRPr="00C61563">
        <w:rPr>
          <w:lang w:val="en-US"/>
        </w:rPr>
        <w:t xml:space="preserve"> depend on its type; some entities or some elements of entities might be read-only; some entities might be </w:t>
      </w:r>
      <w:r w:rsidR="00965E7F">
        <w:rPr>
          <w:lang w:val="en-US"/>
        </w:rPr>
        <w:t>"</w:t>
      </w:r>
      <w:r w:rsidR="00322E11" w:rsidRPr="00C61563">
        <w:rPr>
          <w:lang w:val="en-US"/>
        </w:rPr>
        <w:t>built-in</w:t>
      </w:r>
      <w:r w:rsidR="00965E7F">
        <w:rPr>
          <w:lang w:val="en-US"/>
        </w:rPr>
        <w:t>"</w:t>
      </w:r>
      <w:r w:rsidR="00322E11" w:rsidRPr="00C61563">
        <w:rPr>
          <w:lang w:val="en-US"/>
        </w:rPr>
        <w:t xml:space="preserve"> and cannot be created or deleted.</w:t>
      </w:r>
    </w:p>
    <w:p w14:paraId="2C73B5E8" w14:textId="7F2D3C12" w:rsidR="00DA2C4F" w:rsidRDefault="00DA2C4F">
      <w:pPr>
        <w:pStyle w:val="berschrift2"/>
        <w:rPr>
          <w:lang w:val="en-US"/>
        </w:rPr>
      </w:pPr>
      <w:bookmarkStart w:id="53" w:name="_Entity_Collection"/>
      <w:bookmarkStart w:id="54" w:name="_Ref10195243"/>
      <w:bookmarkStart w:id="55" w:name="_Toc12625878"/>
      <w:bookmarkEnd w:id="53"/>
      <w:r>
        <w:rPr>
          <w:lang w:val="en-US"/>
        </w:rPr>
        <w:t>Entity Collection</w:t>
      </w:r>
      <w:bookmarkEnd w:id="54"/>
      <w:bookmarkEnd w:id="55"/>
    </w:p>
    <w:p w14:paraId="056667E4" w14:textId="286D567E" w:rsidR="00DA2C4F" w:rsidRDefault="00A57414" w:rsidP="00DA2C4F">
      <w:pPr>
        <w:rPr>
          <w:lang w:val="en-US"/>
        </w:rPr>
      </w:pPr>
      <w:r>
        <w:rPr>
          <w:lang w:val="en-US"/>
        </w:rPr>
        <w:t xml:space="preserve">An entity collection is </w:t>
      </w:r>
      <w:proofErr w:type="gramStart"/>
      <w:r w:rsidR="00C53D9F">
        <w:rPr>
          <w:lang w:val="en-US"/>
        </w:rPr>
        <w:t>an</w:t>
      </w:r>
      <w:proofErr w:type="gramEnd"/>
      <w:r>
        <w:rPr>
          <w:lang w:val="en-US"/>
        </w:rPr>
        <w:t xml:space="preserve"> </w:t>
      </w:r>
      <w:r w:rsidR="00962C31">
        <w:rPr>
          <w:lang w:val="en-US"/>
        </w:rPr>
        <w:t>list</w:t>
      </w:r>
      <w:r w:rsidR="00C53D9F">
        <w:rPr>
          <w:lang w:val="en-US"/>
        </w:rPr>
        <w:t xml:space="preserve"> </w:t>
      </w:r>
      <w:r>
        <w:rPr>
          <w:lang w:val="en-US"/>
        </w:rPr>
        <w:t xml:space="preserve">of </w:t>
      </w:r>
      <w:r w:rsidR="00C53D9F">
        <w:rPr>
          <w:lang w:val="en-US"/>
        </w:rPr>
        <w:t xml:space="preserve">entity type instances. Entity collections are </w:t>
      </w:r>
      <w:r w:rsidR="00A9053E">
        <w:rPr>
          <w:lang w:val="en-US"/>
        </w:rPr>
        <w:t xml:space="preserve">manageable via </w:t>
      </w:r>
      <w:r w:rsidR="00C53D9F">
        <w:rPr>
          <w:lang w:val="en-US"/>
        </w:rPr>
        <w:t>entity collection endpoints (see</w:t>
      </w:r>
      <w:r w:rsidR="005F6D7B">
        <w:rPr>
          <w:lang w:val="en-US"/>
        </w:rPr>
        <w:t xml:space="preserve"> </w:t>
      </w:r>
      <w:r w:rsidR="005F6D7B">
        <w:rPr>
          <w:lang w:val="en-US"/>
        </w:rPr>
        <w:fldChar w:fldCharType="begin"/>
      </w:r>
      <w:r w:rsidR="005F6D7B">
        <w:rPr>
          <w:lang w:val="en-US"/>
        </w:rPr>
        <w:instrText xml:space="preserve"> REF _Ref10195243 \r \h </w:instrText>
      </w:r>
      <w:r w:rsidR="005F6D7B">
        <w:rPr>
          <w:lang w:val="en-US"/>
        </w:rPr>
      </w:r>
      <w:r w:rsidR="005F6D7B">
        <w:rPr>
          <w:lang w:val="en-US"/>
        </w:rPr>
        <w:fldChar w:fldCharType="separate"/>
      </w:r>
      <w:r w:rsidR="005F6D7B">
        <w:rPr>
          <w:lang w:val="en-US"/>
        </w:rPr>
        <w:t>4.2</w:t>
      </w:r>
      <w:r w:rsidR="005F6D7B">
        <w:rPr>
          <w:lang w:val="en-US"/>
        </w:rPr>
        <w:fldChar w:fldCharType="end"/>
      </w:r>
      <w:r w:rsidR="00C53D9F">
        <w:rPr>
          <w:lang w:val="en-US"/>
        </w:rPr>
        <w:t>)</w:t>
      </w:r>
      <w:r w:rsidR="00A9053E">
        <w:rPr>
          <w:lang w:val="en-US"/>
        </w:rPr>
        <w:t>.</w:t>
      </w:r>
    </w:p>
    <w:p w14:paraId="2254CE85" w14:textId="6A6A7DF8" w:rsidR="00C53D9F" w:rsidRPr="00EA1ED0" w:rsidRDefault="00C53D9F" w:rsidP="00EA1ED0">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Pr>
          <w:rFonts w:ascii="Courier New" w:hAnsi="Courier New" w:cs="Courier New"/>
          <w:lang w:val="en-US"/>
        </w:rPr>
        <w:t>entity-collection</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sidR="00962C31">
        <w:rPr>
          <w:rFonts w:ascii="Courier New" w:hAnsi="Courier New" w:cs="Courier New"/>
          <w:lang w:val="en-US"/>
        </w:rPr>
        <w:t>list</w:t>
      </w:r>
      <w:r w:rsidR="00965E7F">
        <w:rPr>
          <w:rFonts w:ascii="Courier New" w:hAnsi="Courier New" w:cs="Courier New"/>
          <w:lang w:val="en-US"/>
        </w:rPr>
        <w:t>"</w:t>
      </w:r>
      <w:r w:rsidRPr="00C61563">
        <w:rPr>
          <w:rFonts w:ascii="Courier New" w:hAnsi="Courier New" w:cs="Courier New"/>
          <w:lang w:val="en-US"/>
        </w:rPr>
        <w:t>&gt;</w:t>
      </w:r>
    </w:p>
    <w:p w14:paraId="6C771972" w14:textId="59470F5C" w:rsidR="00032AB4" w:rsidRPr="00EA1ED0" w:rsidRDefault="00156A84" w:rsidP="004C5097">
      <w:pPr>
        <w:pStyle w:val="berschrift3"/>
        <w:rPr>
          <w:lang w:val="en-US"/>
        </w:rPr>
      </w:pPr>
      <w:bookmarkStart w:id="56" w:name="_Toc12625879"/>
      <w:r w:rsidRPr="00EA1ED0">
        <w:rPr>
          <w:lang w:val="en-US"/>
        </w:rPr>
        <w:t>Entity</w:t>
      </w:r>
      <w:r w:rsidR="00032AB4" w:rsidRPr="00EA1ED0">
        <w:rPr>
          <w:lang w:val="en-US"/>
        </w:rPr>
        <w:t xml:space="preserve"> Type</w:t>
      </w:r>
      <w:bookmarkEnd w:id="56"/>
    </w:p>
    <w:p w14:paraId="37F0784C" w14:textId="2B0A9645" w:rsidR="000E5E39" w:rsidRPr="00CB48E8" w:rsidRDefault="00E32555" w:rsidP="00497776">
      <w:pPr>
        <w:rPr>
          <w:lang w:val="en-US"/>
        </w:rPr>
      </w:pPr>
      <w:r w:rsidRPr="00C61563">
        <w:rPr>
          <w:lang w:val="en-US"/>
        </w:rPr>
        <w:t>An en</w:t>
      </w:r>
      <w:r w:rsidR="0092428E" w:rsidRPr="00EA1ED0">
        <w:rPr>
          <w:lang w:val="en-US"/>
        </w:rPr>
        <w:t xml:space="preserve">tity </w:t>
      </w:r>
      <w:r w:rsidRPr="00C61563">
        <w:rPr>
          <w:lang w:val="en-US"/>
        </w:rPr>
        <w:t>t</w:t>
      </w:r>
      <w:r w:rsidR="00032AB4" w:rsidRPr="00EA1ED0">
        <w:rPr>
          <w:lang w:val="en-US"/>
        </w:rPr>
        <w:t>ype defines</w:t>
      </w:r>
      <w:r w:rsidR="00322E11" w:rsidRPr="00C61563">
        <w:rPr>
          <w:lang w:val="en-US"/>
        </w:rPr>
        <w:t xml:space="preserve"> how a </w:t>
      </w:r>
      <w:proofErr w:type="gramStart"/>
      <w:r w:rsidR="00322E11" w:rsidRPr="00C61563">
        <w:rPr>
          <w:lang w:val="en-US"/>
        </w:rPr>
        <w:t>particular kind</w:t>
      </w:r>
      <w:proofErr w:type="gramEnd"/>
      <w:r w:rsidR="00322E11" w:rsidRPr="00C61563">
        <w:rPr>
          <w:lang w:val="en-US"/>
        </w:rPr>
        <w:t xml:space="preserve"> of entity is </w:t>
      </w:r>
      <w:r w:rsidR="00205FA9" w:rsidRPr="00C61563">
        <w:rPr>
          <w:lang w:val="en-US"/>
        </w:rPr>
        <w:t>described and configured</w:t>
      </w:r>
      <w:r w:rsidR="0092428E" w:rsidRPr="00C61563">
        <w:rPr>
          <w:lang w:val="en-US"/>
        </w:rPr>
        <w:t>.</w:t>
      </w:r>
      <w:r w:rsidR="00032AB4" w:rsidRPr="00EA1ED0">
        <w:rPr>
          <w:lang w:val="en-US"/>
        </w:rPr>
        <w:t xml:space="preserve"> </w:t>
      </w:r>
      <w:r w:rsidR="00497776">
        <w:rPr>
          <w:lang w:val="en-US"/>
        </w:rPr>
        <w:t>All entity types</w:t>
      </w:r>
      <w:r w:rsidR="00F57863">
        <w:rPr>
          <w:lang w:val="en-US"/>
        </w:rPr>
        <w:t xml:space="preserve"> are derived from the common entity base type defined in this section.</w:t>
      </w:r>
    </w:p>
    <w:p w14:paraId="10A8FD48" w14:textId="77777777" w:rsidR="00A52A47" w:rsidRPr="00EA1ED0" w:rsidRDefault="00156A84" w:rsidP="00EA1ED0">
      <w:pPr>
        <w:pStyle w:val="berschrift3"/>
        <w:rPr>
          <w:lang w:val="en-US"/>
        </w:rPr>
      </w:pPr>
      <w:bookmarkStart w:id="57" w:name="_Toc9953357"/>
      <w:bookmarkStart w:id="58" w:name="_Toc9953358"/>
      <w:bookmarkStart w:id="59" w:name="_Toc12625880"/>
      <w:bookmarkEnd w:id="57"/>
      <w:bookmarkEnd w:id="58"/>
      <w:r w:rsidRPr="00EA1ED0">
        <w:rPr>
          <w:lang w:val="en-US"/>
        </w:rPr>
        <w:t>Entity</w:t>
      </w:r>
      <w:r w:rsidR="00A52A47" w:rsidRPr="00EA1ED0">
        <w:rPr>
          <w:lang w:val="en-US"/>
        </w:rPr>
        <w:t xml:space="preserve"> Type Versioning</w:t>
      </w:r>
      <w:bookmarkEnd w:id="59"/>
    </w:p>
    <w:p w14:paraId="3E097F95" w14:textId="77777777" w:rsidR="00D82751" w:rsidRPr="00C61563" w:rsidRDefault="00D82751">
      <w:pPr>
        <w:rPr>
          <w:rFonts w:cs="Arial"/>
          <w:lang w:val="en-US"/>
        </w:rPr>
      </w:pPr>
      <w:r w:rsidRPr="00C61563">
        <w:rPr>
          <w:rFonts w:cs="Arial"/>
          <w:lang w:val="en-US"/>
        </w:rPr>
        <w:t xml:space="preserve">A </w:t>
      </w:r>
      <w:proofErr w:type="gramStart"/>
      <w:r w:rsidRPr="00C61563">
        <w:rPr>
          <w:rFonts w:cs="Arial"/>
          <w:lang w:val="en-US"/>
        </w:rPr>
        <w:t xml:space="preserve">container MAY support multiple versions of the same </w:t>
      </w:r>
      <w:r w:rsidR="00E32555" w:rsidRPr="00C61563">
        <w:rPr>
          <w:rFonts w:cs="Arial"/>
          <w:lang w:val="en-US"/>
        </w:rPr>
        <w:t>e</w:t>
      </w:r>
      <w:r w:rsidR="00156A84" w:rsidRPr="00C61563">
        <w:rPr>
          <w:rFonts w:cs="Arial"/>
          <w:lang w:val="en-US"/>
        </w:rPr>
        <w:t>ntity</w:t>
      </w:r>
      <w:proofErr w:type="gramEnd"/>
      <w:r w:rsidRPr="00C61563">
        <w:rPr>
          <w:rFonts w:cs="Arial"/>
          <w:lang w:val="en-US"/>
        </w:rPr>
        <w:t xml:space="preserve"> type concurrently. </w:t>
      </w:r>
    </w:p>
    <w:p w14:paraId="0D705B76" w14:textId="71F96363" w:rsidR="00D82751" w:rsidRPr="00C61563" w:rsidRDefault="00D82751">
      <w:pPr>
        <w:rPr>
          <w:rFonts w:cs="Arial"/>
          <w:lang w:val="en-US"/>
        </w:rPr>
      </w:pPr>
      <w:r w:rsidRPr="00C61563">
        <w:rPr>
          <w:rFonts w:cs="Arial"/>
          <w:lang w:val="en-US"/>
        </w:rPr>
        <w:t xml:space="preserve">This is specifically useful in cloud services where a core construct like a </w:t>
      </w:r>
      <w:r w:rsidR="00965E7F">
        <w:rPr>
          <w:rFonts w:cs="Arial"/>
          <w:lang w:val="en-US"/>
        </w:rPr>
        <w:t>"</w:t>
      </w:r>
      <w:r w:rsidRPr="00C61563">
        <w:rPr>
          <w:rFonts w:cs="Arial"/>
          <w:lang w:val="en-US"/>
        </w:rPr>
        <w:t>queue</w:t>
      </w:r>
      <w:r w:rsidR="00965E7F">
        <w:rPr>
          <w:rFonts w:cs="Arial"/>
          <w:lang w:val="en-US"/>
        </w:rPr>
        <w:t>"</w:t>
      </w:r>
      <w:r w:rsidRPr="00C61563">
        <w:rPr>
          <w:rFonts w:cs="Arial"/>
          <w:lang w:val="en-US"/>
        </w:rPr>
        <w:t xml:space="preserve"> undergoes a long lifecycle where features are introduced and retired, and t</w:t>
      </w:r>
      <w:r w:rsidR="00AA1F16" w:rsidRPr="00C61563">
        <w:rPr>
          <w:rFonts w:cs="Arial"/>
          <w:lang w:val="en-US"/>
        </w:rPr>
        <w:t>he underlying implementation might</w:t>
      </w:r>
      <w:r w:rsidRPr="00C61563">
        <w:rPr>
          <w:rFonts w:cs="Arial"/>
          <w:lang w:val="en-US"/>
        </w:rPr>
        <w:t xml:space="preserve"> indeed change </w:t>
      </w:r>
      <w:r w:rsidR="00AA1F16" w:rsidRPr="00C61563">
        <w:rPr>
          <w:rFonts w:cs="Arial"/>
          <w:lang w:val="en-US"/>
        </w:rPr>
        <w:t>substantially</w:t>
      </w:r>
      <w:r w:rsidRPr="00C61563">
        <w:rPr>
          <w:rFonts w:cs="Arial"/>
          <w:lang w:val="en-US"/>
        </w:rPr>
        <w:t xml:space="preserve"> for new deployments while existing deployments remain unchanged. </w:t>
      </w:r>
    </w:p>
    <w:p w14:paraId="2A7179A9" w14:textId="6838D119" w:rsidR="00D82751" w:rsidRPr="00C61563" w:rsidRDefault="00D82751">
      <w:pPr>
        <w:rPr>
          <w:rFonts w:cs="Arial"/>
          <w:lang w:val="en-US"/>
        </w:rPr>
      </w:pPr>
      <w:r w:rsidRPr="00C61563">
        <w:rPr>
          <w:rFonts w:cs="Arial"/>
          <w:lang w:val="en-US"/>
        </w:rPr>
        <w:t xml:space="preserve">In such scenarios, version 1 of a </w:t>
      </w:r>
      <w:r w:rsidR="00965E7F">
        <w:rPr>
          <w:rFonts w:cs="Arial"/>
          <w:lang w:val="en-US"/>
        </w:rPr>
        <w:t>"</w:t>
      </w:r>
      <w:r w:rsidRPr="00C61563">
        <w:rPr>
          <w:rFonts w:cs="Arial"/>
          <w:lang w:val="en-US"/>
        </w:rPr>
        <w:t>queue</w:t>
      </w:r>
      <w:r w:rsidR="00965E7F">
        <w:rPr>
          <w:rFonts w:cs="Arial"/>
          <w:lang w:val="en-US"/>
        </w:rPr>
        <w:t>"</w:t>
      </w:r>
      <w:r w:rsidRPr="00C61563">
        <w:rPr>
          <w:rFonts w:cs="Arial"/>
          <w:lang w:val="en-US"/>
        </w:rPr>
        <w:t xml:space="preserve"> might coexist with a version 2 of </w:t>
      </w:r>
      <w:r w:rsidR="00965E7F">
        <w:rPr>
          <w:rFonts w:cs="Arial"/>
          <w:lang w:val="en-US"/>
        </w:rPr>
        <w:t>"</w:t>
      </w:r>
      <w:r w:rsidRPr="00C61563">
        <w:rPr>
          <w:rFonts w:cs="Arial"/>
          <w:lang w:val="en-US"/>
        </w:rPr>
        <w:t>queue</w:t>
      </w:r>
      <w:r w:rsidR="00965E7F">
        <w:rPr>
          <w:rFonts w:cs="Arial"/>
          <w:lang w:val="en-US"/>
        </w:rPr>
        <w:t>"</w:t>
      </w:r>
      <w:r w:rsidRPr="00C61563">
        <w:rPr>
          <w:rFonts w:cs="Arial"/>
          <w:lang w:val="en-US"/>
        </w:rPr>
        <w:t xml:space="preserve"> and clients will need continued access to features on existing version 1 queues that have been deprecated or outright removed from version 2 queues. </w:t>
      </w:r>
    </w:p>
    <w:p w14:paraId="5E552049" w14:textId="1FFABA84" w:rsidR="00D82751" w:rsidRPr="00C61563" w:rsidRDefault="00D82751">
      <w:pPr>
        <w:rPr>
          <w:rFonts w:cs="Arial"/>
          <w:lang w:val="en-US"/>
        </w:rPr>
      </w:pPr>
      <w:r w:rsidRPr="00C61563">
        <w:rPr>
          <w:rFonts w:cs="Arial"/>
          <w:lang w:val="en-US"/>
        </w:rPr>
        <w:t xml:space="preserve">Encoding the version </w:t>
      </w:r>
      <w:r w:rsidR="009A095F" w:rsidRPr="00C61563">
        <w:rPr>
          <w:rFonts w:cs="Arial"/>
          <w:lang w:val="en-US"/>
        </w:rPr>
        <w:t>inside the</w:t>
      </w:r>
      <w:r w:rsidRPr="00C61563">
        <w:rPr>
          <w:rFonts w:cs="Arial"/>
          <w:lang w:val="en-US"/>
        </w:rPr>
        <w:t xml:space="preserve"> type name or forcing the </w:t>
      </w:r>
      <w:r w:rsidR="00965E7F">
        <w:rPr>
          <w:rFonts w:cs="Arial"/>
          <w:lang w:val="en-US"/>
        </w:rPr>
        <w:t>"</w:t>
      </w:r>
      <w:r w:rsidRPr="00C61563">
        <w:rPr>
          <w:rFonts w:cs="Arial"/>
          <w:lang w:val="en-US"/>
        </w:rPr>
        <w:t>next version</w:t>
      </w:r>
      <w:r w:rsidR="00965E7F">
        <w:rPr>
          <w:rFonts w:cs="Arial"/>
          <w:lang w:val="en-US"/>
        </w:rPr>
        <w:t>"</w:t>
      </w:r>
      <w:r w:rsidRPr="00C61563">
        <w:rPr>
          <w:rFonts w:cs="Arial"/>
          <w:lang w:val="en-US"/>
        </w:rPr>
        <w:t xml:space="preserve"> queue to take on a wholly new type identity is problematic because it will generally prevent seamless upgrades for clients that do not have a dependency on deprecated </w:t>
      </w:r>
      <w:r w:rsidR="00AA1F16" w:rsidRPr="00C61563">
        <w:rPr>
          <w:rFonts w:cs="Arial"/>
          <w:lang w:val="en-US"/>
        </w:rPr>
        <w:t xml:space="preserve">niche </w:t>
      </w:r>
      <w:r w:rsidRPr="00C61563">
        <w:rPr>
          <w:rFonts w:cs="Arial"/>
          <w:lang w:val="en-US"/>
        </w:rPr>
        <w:t>features.</w:t>
      </w:r>
    </w:p>
    <w:p w14:paraId="02C46CD6" w14:textId="77777777" w:rsidR="00D82751" w:rsidRPr="00C61563" w:rsidRDefault="00D82751">
      <w:pPr>
        <w:rPr>
          <w:lang w:val="en-US"/>
        </w:rPr>
      </w:pPr>
      <w:r w:rsidRPr="00C61563">
        <w:rPr>
          <w:lang w:val="en-US"/>
        </w:rPr>
        <w:t xml:space="preserve">Whether a type ought to be a new version of an existing type or an entirely new type </w:t>
      </w:r>
      <w:r w:rsidR="00943A01" w:rsidRPr="00C61563">
        <w:rPr>
          <w:lang w:val="en-US"/>
        </w:rPr>
        <w:t>dep</w:t>
      </w:r>
      <w:r w:rsidR="002B561E" w:rsidRPr="00C61563">
        <w:rPr>
          <w:lang w:val="en-US"/>
        </w:rPr>
        <w:t xml:space="preserve">ends on whether the desired behavior is that the new version </w:t>
      </w:r>
      <w:r w:rsidR="00AA1F16" w:rsidRPr="00C61563">
        <w:rPr>
          <w:lang w:val="en-US"/>
        </w:rPr>
        <w:t>does supersede</w:t>
      </w:r>
      <w:r w:rsidR="002B561E" w:rsidRPr="00C61563">
        <w:rPr>
          <w:lang w:val="en-US"/>
        </w:rPr>
        <w:t xml:space="preserve"> the prior version when the type name is </w:t>
      </w:r>
      <w:proofErr w:type="gramStart"/>
      <w:r w:rsidR="002B561E" w:rsidRPr="00C61563">
        <w:rPr>
          <w:lang w:val="en-US"/>
        </w:rPr>
        <w:t>given</w:t>
      </w:r>
      <w:proofErr w:type="gramEnd"/>
      <w:r w:rsidR="002B561E" w:rsidRPr="00C61563">
        <w:rPr>
          <w:lang w:val="en-US"/>
        </w:rPr>
        <w:t xml:space="preserve"> and no version is specified. If an implementation needs to permanently provide coexistent entities that are very similar but where one does not supersede the other in the default case, it should maintain separate types. </w:t>
      </w:r>
    </w:p>
    <w:p w14:paraId="448FF8D3" w14:textId="77777777" w:rsidR="006E6133" w:rsidRPr="00C61563" w:rsidRDefault="00156A84" w:rsidP="00EA1ED0">
      <w:pPr>
        <w:pStyle w:val="berschrift3"/>
        <w:rPr>
          <w:lang w:val="en-US"/>
        </w:rPr>
      </w:pPr>
      <w:bookmarkStart w:id="60" w:name="_Toc12625881"/>
      <w:r w:rsidRPr="00C61563">
        <w:rPr>
          <w:lang w:val="en-US"/>
        </w:rPr>
        <w:t>Entity</w:t>
      </w:r>
      <w:r w:rsidR="003060D8" w:rsidRPr="00C61563">
        <w:rPr>
          <w:lang w:val="en-US"/>
        </w:rPr>
        <w:t xml:space="preserve"> </w:t>
      </w:r>
      <w:r w:rsidR="006E6133" w:rsidRPr="00C61563">
        <w:rPr>
          <w:lang w:val="en-US"/>
        </w:rPr>
        <w:t xml:space="preserve">Type </w:t>
      </w:r>
      <w:r w:rsidR="003060D8" w:rsidRPr="00C61563">
        <w:rPr>
          <w:lang w:val="en-US"/>
        </w:rPr>
        <w:t xml:space="preserve">Constraints and </w:t>
      </w:r>
      <w:r w:rsidR="006E6133" w:rsidRPr="00C61563">
        <w:rPr>
          <w:lang w:val="en-US"/>
        </w:rPr>
        <w:t>Notation</w:t>
      </w:r>
      <w:bookmarkEnd w:id="60"/>
      <w:r w:rsidR="006E6133" w:rsidRPr="00C61563">
        <w:rPr>
          <w:lang w:val="en-US"/>
        </w:rPr>
        <w:t xml:space="preserve"> </w:t>
      </w:r>
    </w:p>
    <w:p w14:paraId="01025D83" w14:textId="1BBC49DF" w:rsidR="00FE1D33" w:rsidRPr="00C61563" w:rsidRDefault="006E6133" w:rsidP="006E6133">
      <w:pPr>
        <w:rPr>
          <w:lang w:val="en-US"/>
        </w:rPr>
      </w:pPr>
      <w:r w:rsidRPr="00C61563">
        <w:rPr>
          <w:lang w:val="en-US"/>
        </w:rPr>
        <w:t xml:space="preserve">The notation for </w:t>
      </w:r>
      <w:r w:rsidR="00E32555" w:rsidRPr="00C61563">
        <w:rPr>
          <w:lang w:val="en-US"/>
        </w:rPr>
        <w:t>entity</w:t>
      </w:r>
      <w:r w:rsidRPr="00C61563">
        <w:rPr>
          <w:lang w:val="en-US"/>
        </w:rPr>
        <w:t xml:space="preserve"> types leans on the </w:t>
      </w:r>
      <w:r w:rsidR="00E32555" w:rsidRPr="00C61563">
        <w:rPr>
          <w:lang w:val="en-US"/>
        </w:rPr>
        <w:t xml:space="preserve">AMQP </w:t>
      </w:r>
      <w:hyperlink r:id="rId32" w:anchor="doc-idp108672" w:history="1">
        <w:r w:rsidR="00E91455" w:rsidRPr="00C61563">
          <w:rPr>
            <w:rStyle w:val="Hyperlink"/>
            <w:lang w:val="en-US"/>
          </w:rPr>
          <w:t xml:space="preserve">composite type </w:t>
        </w:r>
        <w:r w:rsidRPr="00C61563">
          <w:rPr>
            <w:rStyle w:val="Hyperlink"/>
            <w:lang w:val="en-US"/>
          </w:rPr>
          <w:t>notation model</w:t>
        </w:r>
      </w:hyperlink>
      <w:r w:rsidRPr="00C61563">
        <w:rPr>
          <w:lang w:val="en-US"/>
        </w:rPr>
        <w:t xml:space="preserve"> </w:t>
      </w:r>
      <w:r w:rsidR="00772947" w:rsidRPr="00C61563">
        <w:rPr>
          <w:lang w:val="en-US"/>
        </w:rPr>
        <w:t>[AMQP]</w:t>
      </w:r>
      <w:r w:rsidR="00C5435E" w:rsidRPr="00C61563">
        <w:rPr>
          <w:lang w:val="en-US"/>
        </w:rPr>
        <w:t>.</w:t>
      </w:r>
      <w:r w:rsidR="00FD0B4A" w:rsidRPr="00C61563">
        <w:rPr>
          <w:lang w:val="en-US"/>
        </w:rPr>
        <w:t xml:space="preserve"> </w:t>
      </w:r>
      <w:r w:rsidR="002B561E" w:rsidRPr="00C61563">
        <w:rPr>
          <w:lang w:val="en-US"/>
        </w:rPr>
        <w:t xml:space="preserve">The notation is provided for consistency in defining </w:t>
      </w:r>
      <w:r w:rsidR="00E32555" w:rsidRPr="00C61563">
        <w:rPr>
          <w:lang w:val="en-US"/>
        </w:rPr>
        <w:t>e</w:t>
      </w:r>
      <w:r w:rsidR="00156A84" w:rsidRPr="00C61563">
        <w:rPr>
          <w:lang w:val="en-US"/>
        </w:rPr>
        <w:t>ntity</w:t>
      </w:r>
      <w:r w:rsidR="002B561E" w:rsidRPr="00C61563">
        <w:rPr>
          <w:lang w:val="en-US"/>
        </w:rPr>
        <w:t xml:space="preserve"> types. </w:t>
      </w:r>
    </w:p>
    <w:p w14:paraId="3DC59D17" w14:textId="15E8E33C" w:rsidR="00E91455" w:rsidRPr="00C61563" w:rsidRDefault="00E32555" w:rsidP="006E6133">
      <w:pPr>
        <w:rPr>
          <w:lang w:val="en-US"/>
        </w:rPr>
      </w:pPr>
      <w:r w:rsidRPr="00C61563">
        <w:rPr>
          <w:lang w:val="en-US"/>
        </w:rPr>
        <w:t>Different from AMQP composite types, t</w:t>
      </w:r>
      <w:r w:rsidR="002B561E" w:rsidRPr="00C61563">
        <w:rPr>
          <w:lang w:val="en-US"/>
        </w:rPr>
        <w:t xml:space="preserve">he defined </w:t>
      </w:r>
      <w:r w:rsidR="00347547" w:rsidRPr="00C61563">
        <w:rPr>
          <w:lang w:val="en-US"/>
        </w:rPr>
        <w:t>properties</w:t>
      </w:r>
      <w:r w:rsidRPr="00C61563">
        <w:rPr>
          <w:lang w:val="en-US"/>
        </w:rPr>
        <w:t xml:space="preserve"> for entity types</w:t>
      </w:r>
      <w:r w:rsidR="002B561E" w:rsidRPr="00C61563">
        <w:rPr>
          <w:lang w:val="en-US"/>
        </w:rPr>
        <w:t xml:space="preserve"> are encoded as map entries</w:t>
      </w:r>
      <w:r w:rsidR="00B42E6C" w:rsidRPr="00C61563">
        <w:rPr>
          <w:lang w:val="en-US"/>
        </w:rPr>
        <w:t xml:space="preserve"> so that receivers are not required to have schema access to decode the </w:t>
      </w:r>
      <w:r w:rsidR="00086866" w:rsidRPr="00C61563">
        <w:rPr>
          <w:lang w:val="en-US"/>
        </w:rPr>
        <w:t>data.</w:t>
      </w:r>
      <w:r w:rsidR="003025C0" w:rsidRPr="00C61563">
        <w:rPr>
          <w:lang w:val="en-US"/>
        </w:rPr>
        <w:t xml:space="preserve"> </w:t>
      </w:r>
    </w:p>
    <w:p w14:paraId="61286348" w14:textId="3D30BC21" w:rsidR="003025C0" w:rsidRPr="00C61563" w:rsidRDefault="000F2597" w:rsidP="006E6133">
      <w:pPr>
        <w:rPr>
          <w:lang w:val="en-US"/>
        </w:rPr>
      </w:pPr>
      <w:r w:rsidRPr="00C61563">
        <w:rPr>
          <w:lang w:val="en-US"/>
        </w:rPr>
        <w:lastRenderedPageBreak/>
        <w:t>All e</w:t>
      </w:r>
      <w:r w:rsidR="00156A84" w:rsidRPr="00C61563">
        <w:rPr>
          <w:lang w:val="en-US"/>
        </w:rPr>
        <w:t>ntity</w:t>
      </w:r>
      <w:r w:rsidR="003025C0" w:rsidRPr="00C61563">
        <w:rPr>
          <w:lang w:val="en-US"/>
        </w:rPr>
        <w:t xml:space="preserve"> </w:t>
      </w:r>
      <w:r w:rsidRPr="00C61563">
        <w:rPr>
          <w:lang w:val="en-US"/>
        </w:rPr>
        <w:t>descriptions</w:t>
      </w:r>
      <w:r w:rsidR="003025C0" w:rsidRPr="00C61563">
        <w:rPr>
          <w:lang w:val="en-US"/>
        </w:rPr>
        <w:t xml:space="preserve"> are extensible. Any implementation MAY add </w:t>
      </w:r>
      <w:r w:rsidR="004B3F5F" w:rsidRPr="00C61563">
        <w:rPr>
          <w:lang w:val="en-US"/>
        </w:rPr>
        <w:t>extra</w:t>
      </w:r>
      <w:r w:rsidR="003025C0" w:rsidRPr="00C61563">
        <w:rPr>
          <w:lang w:val="en-US"/>
        </w:rPr>
        <w:t xml:space="preserve"> </w:t>
      </w:r>
      <w:r w:rsidR="005D0F57" w:rsidRPr="00C61563">
        <w:rPr>
          <w:lang w:val="en-US"/>
        </w:rPr>
        <w:t>properties</w:t>
      </w:r>
      <w:r w:rsidR="004B3F5F" w:rsidRPr="00C61563">
        <w:rPr>
          <w:lang w:val="en-US"/>
        </w:rPr>
        <w:t xml:space="preserve"> to a description, </w:t>
      </w:r>
      <w:r w:rsidR="003025C0" w:rsidRPr="00C61563">
        <w:rPr>
          <w:lang w:val="en-US"/>
        </w:rPr>
        <w:t>even if that metadata is not formally declared or documented</w:t>
      </w:r>
      <w:r w:rsidR="005D0F57" w:rsidRPr="00C61563">
        <w:rPr>
          <w:lang w:val="en-US"/>
        </w:rPr>
        <w:t xml:space="preserve"> in the entity type</w:t>
      </w:r>
      <w:r w:rsidR="00AA1F16" w:rsidRPr="00C61563">
        <w:rPr>
          <w:lang w:val="en-US"/>
        </w:rPr>
        <w:t>.</w:t>
      </w:r>
      <w:r w:rsidR="004B3F5F" w:rsidRPr="00C61563">
        <w:rPr>
          <w:lang w:val="en-US"/>
        </w:rPr>
        <w:t xml:space="preserve"> </w:t>
      </w:r>
    </w:p>
    <w:p w14:paraId="6B691E93" w14:textId="484E049F" w:rsidR="00AA1F16" w:rsidRPr="00C61563" w:rsidRDefault="00D65C5C" w:rsidP="006E6133">
      <w:pPr>
        <w:rPr>
          <w:lang w:val="en-US"/>
        </w:rPr>
      </w:pPr>
      <w:r w:rsidRPr="00C61563">
        <w:rPr>
          <w:lang w:val="en-US"/>
        </w:rPr>
        <w:t xml:space="preserve">All </w:t>
      </w:r>
      <w:r w:rsidR="00C96F2A" w:rsidRPr="00C61563">
        <w:rPr>
          <w:lang w:val="en-US"/>
        </w:rPr>
        <w:t xml:space="preserve">concrete </w:t>
      </w:r>
      <w:r w:rsidRPr="00C61563">
        <w:rPr>
          <w:lang w:val="en-US"/>
        </w:rPr>
        <w:t xml:space="preserve">entity type </w:t>
      </w:r>
      <w:r w:rsidR="00AD06F4" w:rsidRPr="00C61563">
        <w:rPr>
          <w:lang w:val="en-US"/>
        </w:rPr>
        <w:t xml:space="preserve">definitions MUST be derived from the </w:t>
      </w:r>
      <w:r w:rsidR="00965E7F">
        <w:rPr>
          <w:lang w:val="en-US"/>
        </w:rPr>
        <w:t>"</w:t>
      </w:r>
      <w:r w:rsidR="00AD06F4" w:rsidRPr="00C61563">
        <w:rPr>
          <w:lang w:val="en-US"/>
        </w:rPr>
        <w:t>entity</w:t>
      </w:r>
      <w:r w:rsidR="00965E7F">
        <w:rPr>
          <w:lang w:val="en-US"/>
        </w:rPr>
        <w:t>"</w:t>
      </w:r>
      <w:r w:rsidR="00AD06F4" w:rsidRPr="00C61563">
        <w:rPr>
          <w:lang w:val="en-US"/>
        </w:rPr>
        <w:t xml:space="preserve"> base type, which provides common properties </w:t>
      </w:r>
      <w:r w:rsidR="00C96F2A" w:rsidRPr="00C61563">
        <w:rPr>
          <w:lang w:val="en-US"/>
        </w:rPr>
        <w:t>that allow for generic handling of entities in tools</w:t>
      </w:r>
      <w:r w:rsidR="00772947" w:rsidRPr="00C61563">
        <w:rPr>
          <w:lang w:val="en-US"/>
        </w:rPr>
        <w:t>.</w:t>
      </w:r>
    </w:p>
    <w:p w14:paraId="3AC6DBB3" w14:textId="77777777" w:rsidR="003060D8" w:rsidRPr="00C61563" w:rsidRDefault="00AA1F16" w:rsidP="006E6133">
      <w:pPr>
        <w:rPr>
          <w:lang w:val="en-US"/>
        </w:rPr>
      </w:pPr>
      <w:r w:rsidRPr="00C61563">
        <w:rPr>
          <w:lang w:val="en-US"/>
        </w:rPr>
        <w:t xml:space="preserve"> </w:t>
      </w:r>
    </w:p>
    <w:p w14:paraId="79E723E3" w14:textId="1B1818BF" w:rsidR="006E6133" w:rsidRPr="00EA1ED0" w:rsidRDefault="006E6133" w:rsidP="006E6133">
      <w:pPr>
        <w:rPr>
          <w:rFonts w:ascii="Courier New" w:hAnsi="Courier New" w:cs="Courier New"/>
          <w:lang w:val="en-US"/>
        </w:rPr>
      </w:pPr>
      <w:r w:rsidRPr="00EA1ED0">
        <w:rPr>
          <w:rFonts w:ascii="Courier New" w:hAnsi="Courier New" w:cs="Courier New"/>
          <w:lang w:val="en-US"/>
        </w:rPr>
        <w:t xml:space="preserve">&lt;type </w:t>
      </w:r>
      <w:r w:rsidR="00772947" w:rsidRPr="00C61563">
        <w:rPr>
          <w:rFonts w:ascii="Courier New" w:hAnsi="Courier New" w:cs="Courier New"/>
          <w:lang w:val="en-US"/>
        </w:rPr>
        <w:t>name=</w:t>
      </w:r>
      <w:r w:rsidR="00965E7F">
        <w:rPr>
          <w:rFonts w:ascii="Courier New" w:hAnsi="Courier New" w:cs="Courier New"/>
          <w:lang w:val="en-US"/>
        </w:rPr>
        <w:t>"</w:t>
      </w:r>
      <w:r w:rsidR="00772947" w:rsidRPr="00C61563">
        <w:rPr>
          <w:rFonts w:ascii="Courier New" w:hAnsi="Courier New" w:cs="Courier New"/>
          <w:lang w:val="en-US"/>
        </w:rPr>
        <w:t>...</w:t>
      </w:r>
      <w:r w:rsidR="00965E7F">
        <w:rPr>
          <w:rFonts w:ascii="Courier New" w:hAnsi="Courier New" w:cs="Courier New"/>
          <w:lang w:val="en-US"/>
        </w:rPr>
        <w:t>"</w:t>
      </w:r>
      <w:r w:rsidR="00772947" w:rsidRPr="00C61563">
        <w:rPr>
          <w:rFonts w:ascii="Courier New" w:hAnsi="Courier New" w:cs="Courier New"/>
          <w:lang w:val="en-US"/>
        </w:rPr>
        <w:t xml:space="preserve"> </w:t>
      </w:r>
      <w:r w:rsidRPr="00EA1ED0">
        <w:rPr>
          <w:rFonts w:ascii="Courier New" w:hAnsi="Courier New" w:cs="Courier New"/>
          <w:lang w:val="en-US"/>
        </w:rPr>
        <w:t>class=</w:t>
      </w:r>
      <w:r w:rsidR="00965E7F">
        <w:rPr>
          <w:rFonts w:ascii="Courier New" w:hAnsi="Courier New" w:cs="Courier New"/>
          <w:lang w:val="en-US"/>
        </w:rPr>
        <w:t>"</w:t>
      </w:r>
      <w:r w:rsidR="00BE4869" w:rsidRPr="00C61563">
        <w:rPr>
          <w:rFonts w:ascii="Courier New" w:hAnsi="Courier New" w:cs="Courier New"/>
          <w:lang w:val="en-US"/>
        </w:rPr>
        <w:t>entity</w:t>
      </w:r>
      <w:r w:rsidR="00965E7F">
        <w:rPr>
          <w:rFonts w:ascii="Courier New" w:hAnsi="Courier New" w:cs="Courier New"/>
          <w:lang w:val="en-US"/>
        </w:rPr>
        <w:t>"</w:t>
      </w:r>
      <w:r w:rsidRPr="00EA1ED0">
        <w:rPr>
          <w:rFonts w:ascii="Courier New" w:hAnsi="Courier New" w:cs="Courier New"/>
          <w:lang w:val="en-US"/>
        </w:rPr>
        <w:t xml:space="preserve"> </w:t>
      </w:r>
      <w:r w:rsidR="00772947" w:rsidRPr="00C61563">
        <w:rPr>
          <w:rFonts w:ascii="Courier New" w:hAnsi="Courier New" w:cs="Courier New"/>
          <w:lang w:val="en-US"/>
        </w:rPr>
        <w:t>source=</w:t>
      </w:r>
      <w:r w:rsidR="00965E7F">
        <w:rPr>
          <w:rFonts w:ascii="Courier New" w:hAnsi="Courier New" w:cs="Courier New"/>
          <w:lang w:val="en-US"/>
        </w:rPr>
        <w:t>"</w:t>
      </w:r>
      <w:r w:rsidR="0073761F" w:rsidRPr="00C61563">
        <w:rPr>
          <w:rFonts w:ascii="Courier New" w:hAnsi="Courier New" w:cs="Courier New"/>
          <w:lang w:val="en-US"/>
        </w:rPr>
        <w:t>entity</w:t>
      </w:r>
      <w:r w:rsidR="00965E7F">
        <w:rPr>
          <w:rFonts w:ascii="Courier New" w:hAnsi="Courier New" w:cs="Courier New"/>
          <w:lang w:val="en-US"/>
        </w:rPr>
        <w:t>"</w:t>
      </w:r>
      <w:r w:rsidR="00772947" w:rsidRPr="00C61563">
        <w:rPr>
          <w:rFonts w:ascii="Courier New" w:hAnsi="Courier New" w:cs="Courier New"/>
          <w:lang w:val="en-US"/>
        </w:rPr>
        <w:t xml:space="preserve"> </w:t>
      </w:r>
      <w:r w:rsidRPr="00EA1ED0">
        <w:rPr>
          <w:rFonts w:ascii="Courier New" w:hAnsi="Courier New" w:cs="Courier New"/>
          <w:lang w:val="en-US"/>
        </w:rPr>
        <w:t xml:space="preserve">...&gt; </w:t>
      </w:r>
      <w:r w:rsidR="00772947" w:rsidRPr="00C61563">
        <w:rPr>
          <w:rFonts w:ascii="Courier New" w:hAnsi="Courier New" w:cs="Courier New"/>
          <w:lang w:val="en-US"/>
        </w:rPr>
        <w:br/>
        <w:t xml:space="preserve">   </w:t>
      </w:r>
      <w:r w:rsidRPr="00EA1ED0">
        <w:rPr>
          <w:rFonts w:ascii="Courier New" w:hAnsi="Courier New" w:cs="Courier New"/>
          <w:lang w:val="en-US"/>
        </w:rPr>
        <w:t xml:space="preserve">... </w:t>
      </w:r>
      <w:r w:rsidR="00772947" w:rsidRPr="00C61563">
        <w:rPr>
          <w:rFonts w:ascii="Courier New" w:hAnsi="Courier New" w:cs="Courier New"/>
          <w:lang w:val="en-US"/>
        </w:rPr>
        <w:br/>
        <w:t xml:space="preserve">   </w:t>
      </w:r>
      <w:r w:rsidRPr="00EA1ED0">
        <w:rPr>
          <w:rFonts w:ascii="Courier New" w:hAnsi="Courier New" w:cs="Courier New"/>
          <w:lang w:val="en-US"/>
        </w:rPr>
        <w:t>&lt;</w:t>
      </w:r>
      <w:r w:rsidR="00347547" w:rsidRPr="00C61563">
        <w:rPr>
          <w:rFonts w:ascii="Courier New" w:hAnsi="Courier New" w:cs="Courier New"/>
          <w:lang w:val="en-US"/>
        </w:rPr>
        <w:t>property</w:t>
      </w:r>
      <w:r w:rsidRPr="00EA1ED0">
        <w:rPr>
          <w:rFonts w:ascii="Courier New" w:hAnsi="Courier New" w:cs="Courier New"/>
          <w:lang w:val="en-US"/>
        </w:rPr>
        <w:t xml:space="preserve"> name=</w:t>
      </w:r>
      <w:r w:rsidR="00965E7F">
        <w:rPr>
          <w:rFonts w:ascii="Courier New" w:hAnsi="Courier New" w:cs="Courier New"/>
          <w:lang w:val="en-US"/>
        </w:rPr>
        <w:t>"</w:t>
      </w:r>
      <w:r w:rsidRPr="00EA1ED0">
        <w:rPr>
          <w:rFonts w:ascii="Courier New" w:hAnsi="Courier New" w:cs="Courier New"/>
          <w:lang w:val="en-US"/>
        </w:rPr>
        <w:t>...</w:t>
      </w:r>
      <w:r w:rsidR="00965E7F">
        <w:rPr>
          <w:rFonts w:ascii="Courier New" w:hAnsi="Courier New" w:cs="Courier New"/>
          <w:lang w:val="en-US"/>
        </w:rPr>
        <w:t>"</w:t>
      </w:r>
      <w:r w:rsidRPr="00EA1ED0">
        <w:rPr>
          <w:rFonts w:ascii="Courier New" w:hAnsi="Courier New" w:cs="Courier New"/>
          <w:lang w:val="en-US"/>
        </w:rPr>
        <w:t xml:space="preserve"> type=</w:t>
      </w:r>
      <w:r w:rsidR="00965E7F">
        <w:rPr>
          <w:rFonts w:ascii="Courier New" w:hAnsi="Courier New" w:cs="Courier New"/>
          <w:lang w:val="en-US"/>
        </w:rPr>
        <w:t>"</w:t>
      </w:r>
      <w:r w:rsidRPr="00EA1ED0">
        <w:rPr>
          <w:rFonts w:ascii="Courier New" w:hAnsi="Courier New" w:cs="Courier New"/>
          <w:lang w:val="en-US"/>
        </w:rPr>
        <w:t>...</w:t>
      </w:r>
      <w:r w:rsidR="00965E7F">
        <w:rPr>
          <w:rFonts w:ascii="Courier New" w:hAnsi="Courier New" w:cs="Courier New"/>
          <w:lang w:val="en-US"/>
        </w:rPr>
        <w:t>"</w:t>
      </w:r>
      <w:r w:rsidRPr="00EA1ED0">
        <w:rPr>
          <w:rFonts w:ascii="Courier New" w:hAnsi="Courier New" w:cs="Courier New"/>
          <w:lang w:val="en-US"/>
        </w:rPr>
        <w:t xml:space="preserve"> </w:t>
      </w:r>
      <w:r w:rsidR="00772947" w:rsidRPr="00C61563">
        <w:rPr>
          <w:rFonts w:ascii="Courier New" w:hAnsi="Courier New" w:cs="Courier New"/>
          <w:lang w:val="en-US"/>
        </w:rPr>
        <w:br/>
        <w:t xml:space="preserve">          </w:t>
      </w:r>
      <w:r w:rsidR="00347547" w:rsidRPr="00C61563">
        <w:rPr>
          <w:rFonts w:ascii="Courier New" w:hAnsi="Courier New" w:cs="Courier New"/>
          <w:lang w:val="en-US"/>
        </w:rPr>
        <w:t xml:space="preserve">   </w:t>
      </w:r>
      <w:r w:rsidRPr="00EA1ED0">
        <w:rPr>
          <w:rFonts w:ascii="Courier New" w:hAnsi="Courier New" w:cs="Courier New"/>
          <w:lang w:val="en-US"/>
        </w:rPr>
        <w:t>default=</w:t>
      </w:r>
      <w:r w:rsidR="00965E7F">
        <w:rPr>
          <w:rFonts w:ascii="Courier New" w:hAnsi="Courier New" w:cs="Courier New"/>
          <w:lang w:val="en-US"/>
        </w:rPr>
        <w:t>"</w:t>
      </w:r>
      <w:r w:rsidRPr="00EA1ED0">
        <w:rPr>
          <w:rFonts w:ascii="Courier New" w:hAnsi="Courier New" w:cs="Courier New"/>
          <w:lang w:val="en-US"/>
        </w:rPr>
        <w:t>...</w:t>
      </w:r>
      <w:r w:rsidR="00965E7F">
        <w:rPr>
          <w:rFonts w:ascii="Courier New" w:hAnsi="Courier New" w:cs="Courier New"/>
          <w:lang w:val="en-US"/>
        </w:rPr>
        <w:t>"</w:t>
      </w:r>
      <w:r w:rsidRPr="00EA1ED0">
        <w:rPr>
          <w:rFonts w:ascii="Courier New" w:hAnsi="Courier New" w:cs="Courier New"/>
          <w:lang w:val="en-US"/>
        </w:rPr>
        <w:t xml:space="preserve"> label=</w:t>
      </w:r>
      <w:r w:rsidR="00965E7F">
        <w:rPr>
          <w:rFonts w:ascii="Courier New" w:hAnsi="Courier New" w:cs="Courier New"/>
          <w:lang w:val="en-US"/>
        </w:rPr>
        <w:t>"</w:t>
      </w:r>
      <w:r w:rsidRPr="00EA1ED0">
        <w:rPr>
          <w:rFonts w:ascii="Courier New" w:hAnsi="Courier New" w:cs="Courier New"/>
          <w:lang w:val="en-US"/>
        </w:rPr>
        <w:t>...</w:t>
      </w:r>
      <w:r w:rsidR="00965E7F">
        <w:rPr>
          <w:rFonts w:ascii="Courier New" w:hAnsi="Courier New" w:cs="Courier New"/>
          <w:lang w:val="en-US"/>
        </w:rPr>
        <w:t>"</w:t>
      </w:r>
      <w:r w:rsidRPr="00EA1ED0">
        <w:rPr>
          <w:rFonts w:ascii="Courier New" w:hAnsi="Courier New" w:cs="Courier New"/>
          <w:lang w:val="en-US"/>
        </w:rPr>
        <w:t xml:space="preserve"> mandatory=</w:t>
      </w:r>
      <w:r w:rsidR="00965E7F">
        <w:rPr>
          <w:rFonts w:ascii="Courier New" w:hAnsi="Courier New" w:cs="Courier New"/>
          <w:lang w:val="en-US"/>
        </w:rPr>
        <w:t>"</w:t>
      </w:r>
      <w:proofErr w:type="spellStart"/>
      <w:r w:rsidRPr="00EA1ED0">
        <w:rPr>
          <w:rFonts w:ascii="Courier New" w:hAnsi="Courier New" w:cs="Courier New"/>
          <w:lang w:val="en-US"/>
        </w:rPr>
        <w:t>true|false</w:t>
      </w:r>
      <w:proofErr w:type="spellEnd"/>
      <w:r w:rsidR="00965E7F">
        <w:rPr>
          <w:rFonts w:ascii="Courier New" w:hAnsi="Courier New" w:cs="Courier New"/>
          <w:lang w:val="en-US"/>
        </w:rPr>
        <w:t>"</w:t>
      </w:r>
      <w:r w:rsidR="007F3022" w:rsidRPr="00C61563">
        <w:rPr>
          <w:rFonts w:ascii="Courier New" w:hAnsi="Courier New" w:cs="Courier New"/>
          <w:lang w:val="en-US"/>
        </w:rPr>
        <w:t xml:space="preserve"> </w:t>
      </w:r>
      <w:r w:rsidRPr="00EA1ED0">
        <w:rPr>
          <w:rFonts w:ascii="Courier New" w:hAnsi="Courier New" w:cs="Courier New"/>
          <w:lang w:val="en-US"/>
        </w:rPr>
        <w:t xml:space="preserve">/&gt; </w:t>
      </w:r>
      <w:r w:rsidR="00772947" w:rsidRPr="00C61563">
        <w:rPr>
          <w:rFonts w:ascii="Courier New" w:hAnsi="Courier New" w:cs="Courier New"/>
          <w:lang w:val="en-US"/>
        </w:rPr>
        <w:br/>
        <w:t xml:space="preserve">   </w:t>
      </w:r>
      <w:r w:rsidRPr="00EA1ED0">
        <w:rPr>
          <w:rFonts w:ascii="Courier New" w:hAnsi="Courier New" w:cs="Courier New"/>
          <w:lang w:val="en-US"/>
        </w:rPr>
        <w:t xml:space="preserve">... </w:t>
      </w:r>
      <w:r w:rsidR="00772947" w:rsidRPr="00C61563">
        <w:rPr>
          <w:rFonts w:ascii="Courier New" w:hAnsi="Courier New" w:cs="Courier New"/>
          <w:lang w:val="en-US"/>
        </w:rPr>
        <w:br/>
      </w:r>
      <w:r w:rsidRPr="00EA1ED0">
        <w:rPr>
          <w:rFonts w:ascii="Courier New" w:hAnsi="Courier New" w:cs="Courier New"/>
          <w:lang w:val="en-US"/>
        </w:rPr>
        <w:t>&lt;/type&gt;</w:t>
      </w:r>
    </w:p>
    <w:p w14:paraId="6C331750" w14:textId="6FD0FF82" w:rsidR="00772947" w:rsidRPr="00C61563" w:rsidRDefault="006E6133" w:rsidP="006E6133">
      <w:pPr>
        <w:rPr>
          <w:lang w:val="en-US"/>
        </w:rPr>
      </w:pPr>
      <w:r w:rsidRPr="00C61563">
        <w:rPr>
          <w:lang w:val="en-US"/>
        </w:rPr>
        <w:t xml:space="preserve">Figure </w:t>
      </w:r>
      <w:r w:rsidR="00772947" w:rsidRPr="00C61563">
        <w:rPr>
          <w:lang w:val="en-US"/>
        </w:rPr>
        <w:t>2</w:t>
      </w:r>
      <w:r w:rsidRPr="00C61563">
        <w:rPr>
          <w:lang w:val="en-US"/>
        </w:rPr>
        <w:t xml:space="preserve">.1: </w:t>
      </w:r>
      <w:r w:rsidR="003A6C29" w:rsidRPr="00C61563">
        <w:rPr>
          <w:lang w:val="en-US"/>
        </w:rPr>
        <w:t>Property</w:t>
      </w:r>
      <w:r w:rsidRPr="00C61563">
        <w:rPr>
          <w:lang w:val="en-US"/>
        </w:rPr>
        <w:t xml:space="preserve"> Deﬁnitions</w:t>
      </w:r>
    </w:p>
    <w:p w14:paraId="2039B431" w14:textId="77777777" w:rsidR="003A6C29" w:rsidRPr="00C61563" w:rsidRDefault="003A6C29" w:rsidP="006E6133">
      <w:pPr>
        <w:rPr>
          <w:lang w:val="en-US"/>
        </w:rPr>
      </w:pPr>
    </w:p>
    <w:p w14:paraId="340966CC" w14:textId="0E02E5E1" w:rsidR="00E236E6" w:rsidRPr="00C61563" w:rsidRDefault="00E236E6" w:rsidP="006E6133">
      <w:pPr>
        <w:rPr>
          <w:lang w:val="en-US"/>
        </w:rPr>
      </w:pPr>
      <w:r w:rsidRPr="00C61563">
        <w:rPr>
          <w:lang w:val="en-US"/>
        </w:rPr>
        <w:t xml:space="preserve">A </w:t>
      </w:r>
      <w:r w:rsidR="008565E1" w:rsidRPr="00C61563">
        <w:rPr>
          <w:lang w:val="en-US"/>
        </w:rPr>
        <w:t>property</w:t>
      </w:r>
      <w:r w:rsidRPr="00C61563">
        <w:rPr>
          <w:lang w:val="en-US"/>
        </w:rPr>
        <w:t xml:space="preserve"> is defined with the following </w:t>
      </w:r>
      <w:r w:rsidR="008565E1" w:rsidRPr="00C61563">
        <w:rPr>
          <w:lang w:val="en-US"/>
        </w:rPr>
        <w:t>attributes</w:t>
      </w:r>
      <w:r w:rsidRPr="00C61563">
        <w:rPr>
          <w:lang w:val="en-US"/>
        </w:rPr>
        <w:t>:</w:t>
      </w:r>
    </w:p>
    <w:p w14:paraId="7F1255CA" w14:textId="38782D61" w:rsidR="00772947" w:rsidRPr="00C61563" w:rsidRDefault="00390CD4" w:rsidP="00772947">
      <w:pPr>
        <w:numPr>
          <w:ilvl w:val="0"/>
          <w:numId w:val="18"/>
        </w:numPr>
        <w:rPr>
          <w:lang w:val="en-US"/>
        </w:rPr>
      </w:pPr>
      <w:r w:rsidRPr="00C61563">
        <w:rPr>
          <w:b/>
          <w:lang w:val="en-US"/>
        </w:rPr>
        <w:t>name</w:t>
      </w:r>
      <w:r w:rsidR="006E6133" w:rsidRPr="00C61563">
        <w:rPr>
          <w:lang w:val="en-US"/>
        </w:rPr>
        <w:t xml:space="preserve"> </w:t>
      </w:r>
      <w:r w:rsidR="006B17F1" w:rsidRPr="00C61563">
        <w:rPr>
          <w:lang w:val="en-US"/>
        </w:rPr>
        <w:t xml:space="preserve">– </w:t>
      </w:r>
      <w:r w:rsidR="00D7535C" w:rsidRPr="00C61563">
        <w:rPr>
          <w:lang w:val="en-US"/>
        </w:rPr>
        <w:t>Name of the field.</w:t>
      </w:r>
      <w:r w:rsidR="008565E1" w:rsidRPr="00C61563">
        <w:rPr>
          <w:lang w:val="en-US"/>
        </w:rPr>
        <w:t xml:space="preserve"> REQUIRED.</w:t>
      </w:r>
    </w:p>
    <w:p w14:paraId="7D721ECA" w14:textId="41D8B3F2" w:rsidR="00772947" w:rsidRPr="00C61563" w:rsidRDefault="006E6133" w:rsidP="00772947">
      <w:pPr>
        <w:numPr>
          <w:ilvl w:val="0"/>
          <w:numId w:val="18"/>
        </w:numPr>
        <w:rPr>
          <w:lang w:val="en-US"/>
        </w:rPr>
      </w:pPr>
      <w:r w:rsidRPr="00EA1ED0">
        <w:rPr>
          <w:b/>
          <w:lang w:val="en-US"/>
        </w:rPr>
        <w:t>type</w:t>
      </w:r>
      <w:r w:rsidRPr="00C61563">
        <w:rPr>
          <w:lang w:val="en-US"/>
        </w:rPr>
        <w:t xml:space="preserve"> </w:t>
      </w:r>
      <w:r w:rsidR="006B17F1" w:rsidRPr="00C61563">
        <w:rPr>
          <w:lang w:val="en-US"/>
        </w:rPr>
        <w:t xml:space="preserve">– </w:t>
      </w:r>
      <w:r w:rsidRPr="00C61563">
        <w:rPr>
          <w:lang w:val="en-US"/>
        </w:rPr>
        <w:t xml:space="preserve">The </w:t>
      </w:r>
      <w:r w:rsidR="00617BEF" w:rsidRPr="00C61563">
        <w:rPr>
          <w:lang w:val="en-US"/>
        </w:rPr>
        <w:t xml:space="preserve">AMQP data </w:t>
      </w:r>
      <w:r w:rsidRPr="00C61563">
        <w:rPr>
          <w:lang w:val="en-US"/>
        </w:rPr>
        <w:t xml:space="preserve">type of the ﬁeld. It might name a speciﬁc type, in which case the values are restricted to that type, or it might be the special character </w:t>
      </w:r>
      <w:r w:rsidR="00965E7F">
        <w:rPr>
          <w:lang w:val="en-US"/>
        </w:rPr>
        <w:t>"</w:t>
      </w:r>
      <w:r w:rsidRPr="00C61563">
        <w:rPr>
          <w:lang w:val="en-US"/>
        </w:rPr>
        <w:t>*</w:t>
      </w:r>
      <w:r w:rsidR="00965E7F">
        <w:rPr>
          <w:lang w:val="en-US"/>
        </w:rPr>
        <w:t>"</w:t>
      </w:r>
      <w:r w:rsidRPr="00C61563">
        <w:rPr>
          <w:lang w:val="en-US"/>
        </w:rPr>
        <w:t xml:space="preserve">, in which case a value of any type is permitted. In the latter case the range of values might be further restricted by the requires attribute. </w:t>
      </w:r>
      <w:r w:rsidR="00AE5456" w:rsidRPr="00C61563">
        <w:rPr>
          <w:lang w:val="en-US"/>
        </w:rPr>
        <w:t xml:space="preserve">Composite </w:t>
      </w:r>
      <w:r w:rsidR="00617BEF" w:rsidRPr="00C61563">
        <w:rPr>
          <w:lang w:val="en-US"/>
        </w:rPr>
        <w:t xml:space="preserve">AMQP </w:t>
      </w:r>
      <w:r w:rsidR="00AE5456" w:rsidRPr="00C61563">
        <w:rPr>
          <w:lang w:val="en-US"/>
        </w:rPr>
        <w:t>types SHOULD NOT be used.</w:t>
      </w:r>
      <w:r w:rsidR="00617BEF" w:rsidRPr="00C61563">
        <w:rPr>
          <w:lang w:val="en-US"/>
        </w:rPr>
        <w:t xml:space="preserve"> Maps, arrays, and lists are permitted.</w:t>
      </w:r>
      <w:r w:rsidR="008565E1" w:rsidRPr="00C61563">
        <w:rPr>
          <w:lang w:val="en-US"/>
        </w:rPr>
        <w:t xml:space="preserve"> REQUIRED.</w:t>
      </w:r>
    </w:p>
    <w:p w14:paraId="1E1427B1" w14:textId="12052285" w:rsidR="00772947" w:rsidRPr="00C61563" w:rsidRDefault="006E6133" w:rsidP="00772947">
      <w:pPr>
        <w:numPr>
          <w:ilvl w:val="0"/>
          <w:numId w:val="18"/>
        </w:numPr>
        <w:rPr>
          <w:lang w:val="en-US"/>
        </w:rPr>
      </w:pPr>
      <w:r w:rsidRPr="00EA1ED0">
        <w:rPr>
          <w:b/>
          <w:lang w:val="en-US"/>
        </w:rPr>
        <w:t>default</w:t>
      </w:r>
      <w:r w:rsidRPr="00C61563">
        <w:rPr>
          <w:lang w:val="en-US"/>
        </w:rPr>
        <w:t xml:space="preserve"> </w:t>
      </w:r>
      <w:r w:rsidR="006B17F1" w:rsidRPr="00C61563">
        <w:rPr>
          <w:lang w:val="en-US"/>
        </w:rPr>
        <w:t xml:space="preserve">– </w:t>
      </w:r>
      <w:r w:rsidR="00E61731" w:rsidRPr="00C61563">
        <w:rPr>
          <w:lang w:val="en-US"/>
        </w:rPr>
        <w:t>The</w:t>
      </w:r>
      <w:r w:rsidRPr="00C61563">
        <w:rPr>
          <w:lang w:val="en-US"/>
        </w:rPr>
        <w:t xml:space="preserve"> default value for the ﬁeld if no value is </w:t>
      </w:r>
      <w:r w:rsidR="00E61731" w:rsidRPr="00C61563">
        <w:rPr>
          <w:lang w:val="en-US"/>
        </w:rPr>
        <w:t>given</w:t>
      </w:r>
      <w:r w:rsidRPr="00C61563">
        <w:rPr>
          <w:lang w:val="en-US"/>
        </w:rPr>
        <w:t xml:space="preserve">. </w:t>
      </w:r>
      <w:r w:rsidR="008565E1" w:rsidRPr="00C61563">
        <w:rPr>
          <w:lang w:val="en-US"/>
        </w:rPr>
        <w:t>OPTIONAL.</w:t>
      </w:r>
    </w:p>
    <w:p w14:paraId="064371F8" w14:textId="2C186210" w:rsidR="00772947" w:rsidRPr="00C61563" w:rsidRDefault="006E6133" w:rsidP="00772947">
      <w:pPr>
        <w:numPr>
          <w:ilvl w:val="0"/>
          <w:numId w:val="18"/>
        </w:numPr>
        <w:rPr>
          <w:lang w:val="en-US"/>
        </w:rPr>
      </w:pPr>
      <w:r w:rsidRPr="00EA1ED0">
        <w:rPr>
          <w:b/>
          <w:lang w:val="en-US"/>
        </w:rPr>
        <w:t>label</w:t>
      </w:r>
      <w:r w:rsidRPr="00C61563">
        <w:rPr>
          <w:lang w:val="en-US"/>
        </w:rPr>
        <w:t xml:space="preserve"> </w:t>
      </w:r>
      <w:r w:rsidR="006B17F1" w:rsidRPr="00C61563">
        <w:rPr>
          <w:lang w:val="en-US"/>
        </w:rPr>
        <w:t xml:space="preserve">– </w:t>
      </w:r>
      <w:r w:rsidRPr="00C61563">
        <w:rPr>
          <w:lang w:val="en-US"/>
        </w:rPr>
        <w:t>A</w:t>
      </w:r>
      <w:r w:rsidR="00617BEF" w:rsidRPr="00C61563">
        <w:rPr>
          <w:lang w:val="en-US"/>
        </w:rPr>
        <w:t xml:space="preserve"> short description of the ﬁeld.</w:t>
      </w:r>
      <w:r w:rsidR="008565E1" w:rsidRPr="00C61563">
        <w:rPr>
          <w:lang w:val="en-US"/>
        </w:rPr>
        <w:t xml:space="preserve"> OPTIONAL.</w:t>
      </w:r>
    </w:p>
    <w:p w14:paraId="2419EE81" w14:textId="04CE3871" w:rsidR="007F3022" w:rsidRPr="00C61563" w:rsidRDefault="006E6133">
      <w:pPr>
        <w:numPr>
          <w:ilvl w:val="0"/>
          <w:numId w:val="18"/>
        </w:numPr>
        <w:rPr>
          <w:lang w:val="en-US"/>
        </w:rPr>
      </w:pPr>
      <w:r w:rsidRPr="00EA1ED0">
        <w:rPr>
          <w:b/>
          <w:lang w:val="en-US"/>
        </w:rPr>
        <w:t>mandatory</w:t>
      </w:r>
      <w:r w:rsidRPr="00C61563">
        <w:rPr>
          <w:lang w:val="en-US"/>
        </w:rPr>
        <w:t xml:space="preserve"> </w:t>
      </w:r>
      <w:r w:rsidR="006B17F1" w:rsidRPr="00C61563">
        <w:rPr>
          <w:lang w:val="en-US"/>
        </w:rPr>
        <w:t xml:space="preserve">– </w:t>
      </w:r>
      <w:r w:rsidR="00965E7F">
        <w:rPr>
          <w:lang w:val="en-US"/>
        </w:rPr>
        <w:t>"</w:t>
      </w:r>
      <w:r w:rsidRPr="00C61563">
        <w:rPr>
          <w:lang w:val="en-US"/>
        </w:rPr>
        <w:t>true</w:t>
      </w:r>
      <w:r w:rsidR="00965E7F">
        <w:rPr>
          <w:lang w:val="en-US"/>
        </w:rPr>
        <w:t>"</w:t>
      </w:r>
      <w:r w:rsidRPr="00C61563">
        <w:rPr>
          <w:lang w:val="en-US"/>
        </w:rPr>
        <w:t xml:space="preserve"> if </w:t>
      </w:r>
      <w:r w:rsidR="006B17F1" w:rsidRPr="00C61563">
        <w:rPr>
          <w:lang w:val="en-US"/>
        </w:rPr>
        <w:t xml:space="preserve">omitting the field or </w:t>
      </w:r>
      <w:r w:rsidRPr="00C61563">
        <w:rPr>
          <w:lang w:val="en-US"/>
        </w:rPr>
        <w:t xml:space="preserve">a null value for the ﬁeld is </w:t>
      </w:r>
      <w:r w:rsidR="006B17F1" w:rsidRPr="00C61563">
        <w:rPr>
          <w:lang w:val="en-US"/>
        </w:rPr>
        <w:t>not permitted</w:t>
      </w:r>
      <w:r w:rsidRPr="00C61563">
        <w:rPr>
          <w:lang w:val="en-US"/>
        </w:rPr>
        <w:t xml:space="preserve">. </w:t>
      </w:r>
      <w:r w:rsidR="002E51E9" w:rsidRPr="00C61563">
        <w:rPr>
          <w:lang w:val="en-US"/>
        </w:rPr>
        <w:t>OPTIONAL. Defaults to false.</w:t>
      </w:r>
    </w:p>
    <w:p w14:paraId="5FEC88F8" w14:textId="77777777" w:rsidR="00210EB6" w:rsidRPr="00C61563" w:rsidRDefault="00156A84" w:rsidP="00EA1ED0">
      <w:pPr>
        <w:pStyle w:val="berschrift3"/>
        <w:rPr>
          <w:lang w:val="en-US"/>
        </w:rPr>
      </w:pPr>
      <w:bookmarkStart w:id="61" w:name="_Toc9953361"/>
      <w:bookmarkStart w:id="62" w:name="_Toc9953362"/>
      <w:bookmarkStart w:id="63" w:name="_Toc9953363"/>
      <w:bookmarkStart w:id="64" w:name="_Toc9953364"/>
      <w:bookmarkStart w:id="65" w:name="_Toc9953365"/>
      <w:bookmarkStart w:id="66" w:name="_Toc9953396"/>
      <w:bookmarkStart w:id="67" w:name="_Toc9953397"/>
      <w:bookmarkStart w:id="68" w:name="_Toc12625882"/>
      <w:bookmarkEnd w:id="61"/>
      <w:bookmarkEnd w:id="62"/>
      <w:bookmarkEnd w:id="63"/>
      <w:bookmarkEnd w:id="64"/>
      <w:bookmarkEnd w:id="65"/>
      <w:bookmarkEnd w:id="66"/>
      <w:bookmarkEnd w:id="67"/>
      <w:r w:rsidRPr="00C61563">
        <w:rPr>
          <w:lang w:val="en-US"/>
        </w:rPr>
        <w:t>Entity</w:t>
      </w:r>
      <w:r w:rsidR="00210EB6" w:rsidRPr="00C61563">
        <w:rPr>
          <w:lang w:val="en-US"/>
        </w:rPr>
        <w:t xml:space="preserve"> Base Type</w:t>
      </w:r>
      <w:bookmarkEnd w:id="68"/>
      <w:r w:rsidR="00210EB6" w:rsidRPr="00C61563">
        <w:rPr>
          <w:lang w:val="en-US"/>
        </w:rPr>
        <w:t xml:space="preserve"> </w:t>
      </w:r>
    </w:p>
    <w:p w14:paraId="104F73CE" w14:textId="27D1231D" w:rsidR="00210EB6" w:rsidRDefault="00210EB6" w:rsidP="00210EB6">
      <w:pPr>
        <w:rPr>
          <w:lang w:val="en-US"/>
        </w:rPr>
      </w:pPr>
      <w:r w:rsidRPr="00C61563">
        <w:rPr>
          <w:lang w:val="en-US"/>
        </w:rPr>
        <w:t xml:space="preserve">The base type </w:t>
      </w:r>
      <w:r w:rsidR="00965E7F">
        <w:rPr>
          <w:lang w:val="en-US"/>
        </w:rPr>
        <w:t>"</w:t>
      </w:r>
      <w:r w:rsidRPr="00C61563">
        <w:rPr>
          <w:lang w:val="en-US"/>
        </w:rPr>
        <w:t>entity</w:t>
      </w:r>
      <w:r w:rsidR="00965E7F">
        <w:rPr>
          <w:lang w:val="en-US"/>
        </w:rPr>
        <w:t>"</w:t>
      </w:r>
      <w:r w:rsidRPr="00C61563">
        <w:rPr>
          <w:lang w:val="en-US"/>
        </w:rPr>
        <w:t xml:space="preserve"> MUST be used as the source type for all </w:t>
      </w:r>
      <w:r w:rsidR="0097182D" w:rsidRPr="00C61563">
        <w:rPr>
          <w:lang w:val="en-US"/>
        </w:rPr>
        <w:t>e</w:t>
      </w:r>
      <w:r w:rsidR="00156A84" w:rsidRPr="00C61563">
        <w:rPr>
          <w:lang w:val="en-US"/>
        </w:rPr>
        <w:t>ntity</w:t>
      </w:r>
      <w:r w:rsidRPr="00C61563">
        <w:rPr>
          <w:lang w:val="en-US"/>
        </w:rPr>
        <w:t xml:space="preserve"> type definitions.</w:t>
      </w:r>
      <w:r w:rsidR="008B63EC" w:rsidRPr="00C61563">
        <w:rPr>
          <w:lang w:val="en-US"/>
        </w:rPr>
        <w:t xml:space="preserve"> The base type contains </w:t>
      </w:r>
      <w:r w:rsidR="009A6BE6" w:rsidRPr="00C61563">
        <w:rPr>
          <w:lang w:val="en-US"/>
        </w:rPr>
        <w:t>properties</w:t>
      </w:r>
      <w:r w:rsidR="008B63EC" w:rsidRPr="00C61563">
        <w:rPr>
          <w:lang w:val="en-US"/>
        </w:rPr>
        <w:t xml:space="preserve"> that all MUST </w:t>
      </w:r>
      <w:r w:rsidR="00A153AC" w:rsidRPr="00C61563">
        <w:rPr>
          <w:lang w:val="en-US"/>
        </w:rPr>
        <w:t xml:space="preserve">be </w:t>
      </w:r>
      <w:r w:rsidR="008B63EC" w:rsidRPr="00C61563">
        <w:rPr>
          <w:lang w:val="en-US"/>
        </w:rPr>
        <w:t>underst</w:t>
      </w:r>
      <w:r w:rsidR="00A153AC" w:rsidRPr="00C61563">
        <w:rPr>
          <w:lang w:val="en-US"/>
        </w:rPr>
        <w:t>ood for all entities in order to provide uniform handling for tooling:</w:t>
      </w:r>
    </w:p>
    <w:p w14:paraId="0609ACC0" w14:textId="3BA63CF8" w:rsidR="009A1739" w:rsidRPr="00EA1ED0" w:rsidRDefault="009A1739" w:rsidP="00EA1ED0">
      <w:pPr>
        <w:pStyle w:val="Listenabsatz"/>
        <w:numPr>
          <w:ilvl w:val="0"/>
          <w:numId w:val="19"/>
        </w:numPr>
        <w:tabs>
          <w:tab w:val="left" w:pos="2097"/>
          <w:tab w:val="left" w:pos="3036"/>
          <w:tab w:val="left" w:pos="3903"/>
        </w:tabs>
        <w:spacing w:before="0"/>
        <w:rPr>
          <w:rFonts w:cs="Arial"/>
          <w:lang w:val="en-US"/>
        </w:rPr>
      </w:pPr>
      <w:r w:rsidRPr="00EA1ED0">
        <w:rPr>
          <w:rFonts w:cs="Arial"/>
          <w:b/>
          <w:bCs/>
          <w:lang w:val="en-US"/>
        </w:rPr>
        <w:t>id</w:t>
      </w:r>
      <w:r>
        <w:rPr>
          <w:rFonts w:cs="Arial"/>
          <w:lang w:val="en-US"/>
        </w:rPr>
        <w:t xml:space="preserve"> – </w:t>
      </w:r>
      <w:r w:rsidRPr="00EA1ED0">
        <w:rPr>
          <w:rFonts w:cs="Arial"/>
          <w:lang w:val="en-US"/>
        </w:rPr>
        <w:t xml:space="preserve">An immutable, case-sensitive, management-node assigned </w:t>
      </w:r>
      <w:r w:rsidRPr="00EA1ED0">
        <w:rPr>
          <w:rFonts w:ascii="Consolas" w:hAnsi="Consolas" w:cs="Consolas"/>
          <w:lang w:val="en-US"/>
        </w:rPr>
        <w:t>symbol</w:t>
      </w:r>
      <w:r w:rsidRPr="00EA1ED0">
        <w:rPr>
          <w:rFonts w:cs="Arial"/>
          <w:lang w:val="en-US"/>
        </w:rPr>
        <w:t xml:space="preserve"> identifying the entity. The identity MUST be unique within the scope of the management node.</w:t>
      </w:r>
      <w:r>
        <w:rPr>
          <w:rFonts w:cs="Arial"/>
          <w:lang w:val="en-US"/>
        </w:rPr>
        <w:t xml:space="preserve"> REQUIRED.</w:t>
      </w:r>
    </w:p>
    <w:p w14:paraId="3C34F7A0" w14:textId="53A35046" w:rsidR="009A1739" w:rsidRPr="00EA1ED0" w:rsidRDefault="003C0440" w:rsidP="00EA1ED0">
      <w:pPr>
        <w:pStyle w:val="Listenabsatz"/>
        <w:numPr>
          <w:ilvl w:val="0"/>
          <w:numId w:val="19"/>
        </w:numPr>
        <w:tabs>
          <w:tab w:val="left" w:pos="2097"/>
          <w:tab w:val="left" w:pos="3036"/>
          <w:tab w:val="left" w:pos="3903"/>
        </w:tabs>
        <w:spacing w:before="0"/>
        <w:rPr>
          <w:rFonts w:cs="Arial"/>
          <w:lang w:val="en-US"/>
        </w:rPr>
      </w:pPr>
      <w:proofErr w:type="spellStart"/>
      <w:r>
        <w:rPr>
          <w:rFonts w:cs="Arial"/>
          <w:b/>
          <w:bCs/>
          <w:lang w:val="en-US"/>
        </w:rPr>
        <w:t>etag</w:t>
      </w:r>
      <w:proofErr w:type="spellEnd"/>
      <w:r w:rsidR="0006718B">
        <w:rPr>
          <w:rFonts w:cs="Arial"/>
          <w:lang w:val="en-US"/>
        </w:rPr>
        <w:t xml:space="preserve"> –</w:t>
      </w:r>
      <w:r w:rsidR="0006718B">
        <w:rPr>
          <w:rFonts w:ascii="Consolas" w:hAnsi="Consolas" w:cs="Consolas"/>
          <w:lang w:val="en-US"/>
        </w:rPr>
        <w:t xml:space="preserve"> </w:t>
      </w:r>
      <w:r w:rsidR="009A1739" w:rsidRPr="00EA1ED0">
        <w:rPr>
          <w:rFonts w:cs="Arial"/>
          <w:lang w:val="en-US"/>
        </w:rPr>
        <w:t xml:space="preserve">The management-node assigned </w:t>
      </w:r>
      <w:r w:rsidR="007E5755">
        <w:rPr>
          <w:rFonts w:cs="Arial"/>
          <w:lang w:val="en-US"/>
        </w:rPr>
        <w:t xml:space="preserve">entity </w:t>
      </w:r>
      <w:r>
        <w:rPr>
          <w:rFonts w:cs="Arial"/>
          <w:lang w:val="en-US"/>
        </w:rPr>
        <w:t>tag</w:t>
      </w:r>
      <w:r w:rsidR="009A1739" w:rsidRPr="00EA1ED0">
        <w:rPr>
          <w:rFonts w:cs="Arial"/>
          <w:lang w:val="en-US"/>
        </w:rPr>
        <w:t xml:space="preserve"> of this entity. The </w:t>
      </w:r>
      <w:r w:rsidR="00BE35E7">
        <w:rPr>
          <w:rFonts w:cs="Arial"/>
          <w:lang w:val="en-US"/>
        </w:rPr>
        <w:t>tag</w:t>
      </w:r>
      <w:r w:rsidR="009A1739" w:rsidRPr="00EA1ED0">
        <w:rPr>
          <w:rFonts w:cs="Arial"/>
          <w:lang w:val="en-US"/>
        </w:rPr>
        <w:t xml:space="preserve"> is used to prevent concurrent access conflicts while either updating or deleting entities.</w:t>
      </w:r>
      <w:r w:rsidR="0006718B">
        <w:rPr>
          <w:rFonts w:cs="Arial"/>
          <w:lang w:val="en-US"/>
        </w:rPr>
        <w:t xml:space="preserve"> REQUIRED.</w:t>
      </w:r>
    </w:p>
    <w:p w14:paraId="6DB31CAC" w14:textId="033FABAA" w:rsidR="00E7539B" w:rsidRPr="00E7539B" w:rsidRDefault="00E7539B" w:rsidP="00E7539B">
      <w:pPr>
        <w:pStyle w:val="Listenabsatz"/>
        <w:numPr>
          <w:ilvl w:val="0"/>
          <w:numId w:val="19"/>
        </w:numPr>
        <w:tabs>
          <w:tab w:val="left" w:pos="2097"/>
          <w:tab w:val="left" w:pos="3036"/>
          <w:tab w:val="left" w:pos="3903"/>
        </w:tabs>
        <w:spacing w:before="0"/>
        <w:rPr>
          <w:rFonts w:cs="Arial"/>
          <w:lang w:val="en-US"/>
        </w:rPr>
      </w:pPr>
      <w:r>
        <w:rPr>
          <w:rFonts w:cs="Arial"/>
          <w:b/>
          <w:bCs/>
          <w:lang w:val="en-US"/>
        </w:rPr>
        <w:t xml:space="preserve">self </w:t>
      </w:r>
      <w:r>
        <w:rPr>
          <w:rFonts w:cs="Arial"/>
          <w:lang w:val="en-US"/>
        </w:rPr>
        <w:t xml:space="preserve">– </w:t>
      </w:r>
      <w:r w:rsidRPr="00EA1ED0">
        <w:rPr>
          <w:rFonts w:cs="Arial"/>
          <w:lang w:val="en-US"/>
        </w:rPr>
        <w:t xml:space="preserve">the address </w:t>
      </w:r>
      <w:r>
        <w:rPr>
          <w:rFonts w:cs="Arial"/>
          <w:lang w:val="en-US"/>
        </w:rPr>
        <w:t xml:space="preserve">for </w:t>
      </w:r>
      <w:r w:rsidRPr="00EA1ED0">
        <w:rPr>
          <w:rFonts w:cs="Arial"/>
          <w:lang w:val="en-US"/>
        </w:rPr>
        <w:t>manag</w:t>
      </w:r>
      <w:r>
        <w:rPr>
          <w:rFonts w:cs="Arial"/>
          <w:lang w:val="en-US"/>
        </w:rPr>
        <w:t>ing</w:t>
      </w:r>
      <w:r w:rsidRPr="00EA1ED0">
        <w:rPr>
          <w:rFonts w:cs="Arial"/>
          <w:lang w:val="en-US"/>
        </w:rPr>
        <w:t xml:space="preserve"> </w:t>
      </w:r>
      <w:r>
        <w:rPr>
          <w:rFonts w:cs="Arial"/>
          <w:lang w:val="en-US"/>
        </w:rPr>
        <w:t>the entity</w:t>
      </w:r>
      <w:r w:rsidRPr="00EA1ED0">
        <w:rPr>
          <w:rFonts w:cs="Arial"/>
          <w:lang w:val="en-US"/>
        </w:rPr>
        <w:t xml:space="preserve">. </w:t>
      </w:r>
      <w:r>
        <w:rPr>
          <w:rFonts w:cs="Arial"/>
          <w:lang w:val="en-US"/>
        </w:rPr>
        <w:t>OPTIONAL.</w:t>
      </w:r>
    </w:p>
    <w:p w14:paraId="570C7F9A" w14:textId="182A5C2D" w:rsidR="009A1739" w:rsidRPr="00EA1ED0" w:rsidRDefault="00E7539B" w:rsidP="00EA1ED0">
      <w:pPr>
        <w:pStyle w:val="Listenabsatz"/>
        <w:numPr>
          <w:ilvl w:val="0"/>
          <w:numId w:val="19"/>
        </w:numPr>
        <w:tabs>
          <w:tab w:val="left" w:pos="2097"/>
          <w:tab w:val="left" w:pos="3036"/>
          <w:tab w:val="left" w:pos="3903"/>
        </w:tabs>
        <w:spacing w:before="0"/>
        <w:rPr>
          <w:rFonts w:cs="Arial"/>
          <w:lang w:val="en-US"/>
        </w:rPr>
      </w:pPr>
      <w:proofErr w:type="spellStart"/>
      <w:r>
        <w:rPr>
          <w:rFonts w:cs="Arial"/>
          <w:b/>
          <w:bCs/>
          <w:lang w:val="en-US"/>
        </w:rPr>
        <w:t>management</w:t>
      </w:r>
      <w:r w:rsidR="00103F94">
        <w:rPr>
          <w:rFonts w:cs="Arial"/>
          <w:b/>
          <w:bCs/>
          <w:lang w:val="en-US"/>
        </w:rPr>
        <w:t>node</w:t>
      </w:r>
      <w:proofErr w:type="spellEnd"/>
      <w:r w:rsidR="0006718B">
        <w:rPr>
          <w:rFonts w:cs="Arial"/>
          <w:b/>
          <w:bCs/>
          <w:lang w:val="en-US"/>
        </w:rPr>
        <w:t xml:space="preserve"> </w:t>
      </w:r>
      <w:r w:rsidR="0006718B">
        <w:rPr>
          <w:rFonts w:cs="Arial"/>
          <w:lang w:val="en-US"/>
        </w:rPr>
        <w:t>–</w:t>
      </w:r>
      <w:r w:rsidR="00CE4488">
        <w:rPr>
          <w:rFonts w:cs="Arial"/>
          <w:lang w:val="en-US"/>
        </w:rPr>
        <w:t xml:space="preserve"> </w:t>
      </w:r>
      <w:r w:rsidR="009A1739" w:rsidRPr="00EA1ED0">
        <w:rPr>
          <w:rFonts w:cs="Arial"/>
          <w:lang w:val="en-US"/>
        </w:rPr>
        <w:t xml:space="preserve">the address </w:t>
      </w:r>
      <w:r>
        <w:rPr>
          <w:rFonts w:cs="Arial"/>
          <w:lang w:val="en-US"/>
        </w:rPr>
        <w:t xml:space="preserve">of the entity’s local </w:t>
      </w:r>
      <w:r w:rsidR="006074F2">
        <w:rPr>
          <w:rFonts w:cs="Arial"/>
          <w:lang w:val="en-US"/>
        </w:rPr>
        <w:t xml:space="preserve">management </w:t>
      </w:r>
      <w:r>
        <w:rPr>
          <w:rFonts w:cs="Arial"/>
          <w:lang w:val="en-US"/>
        </w:rPr>
        <w:t>discovery document</w:t>
      </w:r>
      <w:r w:rsidR="009A1739" w:rsidRPr="00EA1ED0">
        <w:rPr>
          <w:rFonts w:cs="Arial"/>
          <w:lang w:val="en-US"/>
        </w:rPr>
        <w:t xml:space="preserve">. </w:t>
      </w:r>
      <w:r w:rsidR="003B1865">
        <w:rPr>
          <w:rFonts w:cs="Arial"/>
          <w:lang w:val="en-US"/>
        </w:rPr>
        <w:t>OPTIONAL.</w:t>
      </w:r>
    </w:p>
    <w:p w14:paraId="158825EB" w14:textId="094A7B01" w:rsidR="009A1739" w:rsidRPr="00EA1ED0" w:rsidRDefault="0006718B" w:rsidP="00EA1ED0">
      <w:pPr>
        <w:pStyle w:val="Listenabsatz"/>
        <w:numPr>
          <w:ilvl w:val="0"/>
          <w:numId w:val="19"/>
        </w:numPr>
        <w:tabs>
          <w:tab w:val="left" w:pos="2097"/>
          <w:tab w:val="left" w:pos="3036"/>
          <w:tab w:val="left" w:pos="3903"/>
        </w:tabs>
        <w:spacing w:before="0"/>
        <w:rPr>
          <w:lang w:val="en-US"/>
        </w:rPr>
      </w:pPr>
      <w:r w:rsidRPr="00EA1ED0">
        <w:rPr>
          <w:rFonts w:cs="Arial"/>
          <w:b/>
          <w:bCs/>
          <w:lang w:val="en-US"/>
        </w:rPr>
        <w:t>t</w:t>
      </w:r>
      <w:r w:rsidR="009A1739" w:rsidRPr="00EA1ED0">
        <w:rPr>
          <w:rFonts w:cs="Arial"/>
          <w:b/>
          <w:bCs/>
          <w:lang w:val="en-US"/>
        </w:rPr>
        <w:t>ype</w:t>
      </w:r>
      <w:r>
        <w:rPr>
          <w:rFonts w:ascii="Consolas" w:hAnsi="Consolas" w:cs="Consolas"/>
          <w:lang w:val="en-US"/>
        </w:rPr>
        <w:t xml:space="preserve"> </w:t>
      </w:r>
      <w:r>
        <w:rPr>
          <w:rFonts w:cs="Arial"/>
          <w:lang w:val="en-US"/>
        </w:rPr>
        <w:t>–</w:t>
      </w:r>
      <w:r>
        <w:rPr>
          <w:rFonts w:ascii="Consolas" w:hAnsi="Consolas" w:cs="Consolas"/>
          <w:lang w:val="en-US"/>
        </w:rPr>
        <w:t xml:space="preserve"> </w:t>
      </w:r>
      <w:r w:rsidR="009A1739" w:rsidRPr="00EA1ED0">
        <w:rPr>
          <w:rFonts w:cs="Arial"/>
          <w:lang w:val="en-US"/>
        </w:rPr>
        <w:t xml:space="preserve">A case-sensitive </w:t>
      </w:r>
      <w:r w:rsidR="009A1739" w:rsidRPr="00EA1ED0">
        <w:rPr>
          <w:rFonts w:ascii="Consolas" w:hAnsi="Consolas" w:cs="Consolas"/>
          <w:lang w:val="en-US"/>
        </w:rPr>
        <w:t>string</w:t>
      </w:r>
      <w:r w:rsidR="009A1739" w:rsidRPr="00EA1ED0">
        <w:rPr>
          <w:rFonts w:cs="Arial"/>
          <w:lang w:val="en-US"/>
        </w:rPr>
        <w:t xml:space="preserve"> identifying the entity type.</w:t>
      </w:r>
      <w:r>
        <w:rPr>
          <w:rFonts w:cs="Arial"/>
          <w:lang w:val="en-US"/>
        </w:rPr>
        <w:t xml:space="preserve"> REQUIRED</w:t>
      </w:r>
      <w:r w:rsidR="003B1865">
        <w:rPr>
          <w:rFonts w:cs="Arial"/>
          <w:lang w:val="en-US"/>
        </w:rPr>
        <w:t>.</w:t>
      </w:r>
    </w:p>
    <w:p w14:paraId="72ADF0B4" w14:textId="3A9B5E78" w:rsidR="009A1739" w:rsidRPr="00EA1ED0" w:rsidRDefault="00163989" w:rsidP="00EA1ED0">
      <w:pPr>
        <w:pStyle w:val="Listenabsatz"/>
        <w:numPr>
          <w:ilvl w:val="0"/>
          <w:numId w:val="19"/>
        </w:numPr>
        <w:tabs>
          <w:tab w:val="left" w:pos="2097"/>
          <w:tab w:val="left" w:pos="3036"/>
          <w:tab w:val="left" w:pos="3903"/>
        </w:tabs>
        <w:spacing w:before="0"/>
        <w:rPr>
          <w:rFonts w:cs="Arial"/>
          <w:lang w:val="en-US"/>
        </w:rPr>
      </w:pPr>
      <w:proofErr w:type="spellStart"/>
      <w:r>
        <w:rPr>
          <w:rFonts w:cs="Arial"/>
          <w:b/>
          <w:bCs/>
          <w:lang w:val="en-US"/>
        </w:rPr>
        <w:t>type</w:t>
      </w:r>
      <w:r w:rsidR="003B1865">
        <w:rPr>
          <w:rFonts w:cs="Arial"/>
          <w:b/>
          <w:bCs/>
          <w:lang w:val="en-US"/>
        </w:rPr>
        <w:t>v</w:t>
      </w:r>
      <w:r w:rsidR="009A1739" w:rsidRPr="00EA1ED0">
        <w:rPr>
          <w:rFonts w:cs="Arial"/>
          <w:b/>
          <w:bCs/>
          <w:lang w:val="en-US"/>
        </w:rPr>
        <w:t>ersion</w:t>
      </w:r>
      <w:proofErr w:type="spellEnd"/>
      <w:r w:rsidR="003B1865">
        <w:rPr>
          <w:rFonts w:cs="Arial"/>
          <w:lang w:val="en-US"/>
        </w:rPr>
        <w:t xml:space="preserve"> –</w:t>
      </w:r>
      <w:r w:rsidR="003B1865">
        <w:rPr>
          <w:rFonts w:ascii="Consolas" w:hAnsi="Consolas" w:cs="Consolas"/>
          <w:lang w:val="en-US"/>
        </w:rPr>
        <w:t xml:space="preserve"> </w:t>
      </w:r>
      <w:r w:rsidR="009A1739" w:rsidRPr="00EA1ED0">
        <w:rPr>
          <w:rFonts w:cs="Arial"/>
          <w:lang w:val="en-US"/>
        </w:rPr>
        <w:t xml:space="preserve">Entity type version. If this field is omitted, the default assumption is that the latest version of the type is used. </w:t>
      </w:r>
      <w:r w:rsidR="003B1865">
        <w:rPr>
          <w:rFonts w:cs="Arial"/>
          <w:lang w:val="en-US"/>
        </w:rPr>
        <w:t xml:space="preserve"> OPTIONAL.</w:t>
      </w:r>
    </w:p>
    <w:p w14:paraId="531A53EA" w14:textId="77777777" w:rsidR="0097182D" w:rsidRPr="00C61563" w:rsidRDefault="0097182D" w:rsidP="00210EB6">
      <w:pPr>
        <w:rPr>
          <w:lang w:val="en-US"/>
        </w:rPr>
      </w:pPr>
    </w:p>
    <w:p w14:paraId="5BAE114D" w14:textId="1AA0CCEC" w:rsidR="00210EB6" w:rsidRPr="00C61563" w:rsidRDefault="00210EB6" w:rsidP="00210EB6">
      <w:pPr>
        <w:rPr>
          <w:lang w:val="en-US"/>
        </w:rPr>
      </w:pPr>
      <w:r w:rsidRPr="00C61563">
        <w:rPr>
          <w:rFonts w:ascii="Courier New" w:hAnsi="Courier New" w:cs="Courier New"/>
          <w:lang w:val="en-US"/>
        </w:rPr>
        <w:t>&lt;type name=</w:t>
      </w:r>
      <w:r w:rsidR="00965E7F">
        <w:rPr>
          <w:rFonts w:ascii="Courier New" w:hAnsi="Courier New" w:cs="Courier New"/>
          <w:lang w:val="en-US"/>
        </w:rPr>
        <w:t>"</w:t>
      </w:r>
      <w:r w:rsidRPr="00C61563">
        <w:rPr>
          <w:rFonts w:ascii="Courier New" w:hAnsi="Courier New" w:cs="Courier New"/>
          <w:lang w:val="en-US"/>
        </w:rPr>
        <w:t>entity</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sidR="00F6636F">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sidRPr="00C61563">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 xml:space="preserve">&gt; </w:t>
      </w:r>
      <w:r w:rsidRPr="00C61563">
        <w:rPr>
          <w:rFonts w:ascii="Courier New" w:hAnsi="Courier New" w:cs="Courier New"/>
          <w:lang w:val="en-US"/>
        </w:rPr>
        <w:br/>
        <w:t xml:space="preserve">   &lt;</w:t>
      </w:r>
      <w:r w:rsidR="009A6BE6" w:rsidRPr="00C61563">
        <w:rPr>
          <w:rFonts w:ascii="Courier New" w:hAnsi="Courier New" w:cs="Courier New"/>
          <w:lang w:val="en-US"/>
        </w:rPr>
        <w:t>property</w:t>
      </w:r>
      <w:r w:rsidRPr="00C61563">
        <w:rPr>
          <w:rFonts w:ascii="Courier New" w:hAnsi="Courier New" w:cs="Courier New"/>
          <w:lang w:val="en-US"/>
        </w:rPr>
        <w:t xml:space="preserve"> name=</w:t>
      </w:r>
      <w:r w:rsidR="00965E7F">
        <w:rPr>
          <w:rFonts w:ascii="Courier New" w:hAnsi="Courier New" w:cs="Courier New"/>
          <w:lang w:val="en-US"/>
        </w:rPr>
        <w:t>"</w:t>
      </w:r>
      <w:r w:rsidRPr="00C61563">
        <w:rPr>
          <w:rFonts w:ascii="Courier New" w:hAnsi="Courier New" w:cs="Courier New"/>
          <w:lang w:val="en-US"/>
        </w:rPr>
        <w:t>id</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Pr="00C61563">
        <w:rPr>
          <w:rFonts w:ascii="Courier New" w:hAnsi="Courier New" w:cs="Courier New"/>
          <w:lang w:val="en-US"/>
        </w:rPr>
        <w:t>symbol</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w:t>
      </w:r>
      <w:r w:rsidR="009A6BE6" w:rsidRPr="00C61563">
        <w:rPr>
          <w:rFonts w:ascii="Courier New" w:hAnsi="Courier New" w:cs="Courier New"/>
          <w:lang w:val="en-US"/>
        </w:rPr>
        <w:t xml:space="preserve">   </w:t>
      </w:r>
      <w:r w:rsidRPr="00C61563">
        <w:rPr>
          <w:rFonts w:ascii="Courier New" w:hAnsi="Courier New" w:cs="Courier New"/>
          <w:lang w:val="en-US"/>
        </w:rPr>
        <w:t>label=</w:t>
      </w:r>
      <w:r w:rsidR="00965E7F">
        <w:rPr>
          <w:rFonts w:ascii="Courier New" w:hAnsi="Courier New" w:cs="Courier New"/>
          <w:lang w:val="en-US"/>
        </w:rPr>
        <w:t>"</w:t>
      </w:r>
      <w:r w:rsidRPr="00C61563">
        <w:rPr>
          <w:rFonts w:ascii="Courier New" w:hAnsi="Courier New" w:cs="Courier New"/>
          <w:lang w:val="en-US"/>
        </w:rPr>
        <w:t>Identity of this entity</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w:t>
      </w:r>
      <w:r w:rsidR="009A6BE6" w:rsidRPr="00C61563">
        <w:rPr>
          <w:rFonts w:ascii="Courier New" w:hAnsi="Courier New" w:cs="Courier New"/>
          <w:lang w:val="en-US"/>
        </w:rPr>
        <w:t xml:space="preserve">   </w:t>
      </w:r>
      <w:r w:rsidRPr="00C61563">
        <w:rPr>
          <w:rFonts w:ascii="Courier New" w:hAnsi="Courier New" w:cs="Courier New"/>
          <w:lang w:val="en-US"/>
        </w:rPr>
        <w:t>mandatory=</w:t>
      </w:r>
      <w:r w:rsidR="00965E7F">
        <w:rPr>
          <w:rFonts w:ascii="Courier New" w:hAnsi="Courier New" w:cs="Courier New"/>
          <w:lang w:val="en-US"/>
        </w:rPr>
        <w:t>"</w:t>
      </w:r>
      <w:r w:rsidR="004F1383"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00152314" w:rsidRPr="00C61563">
        <w:rPr>
          <w:rFonts w:ascii="Courier New" w:hAnsi="Courier New" w:cs="Courier New"/>
          <w:lang w:val="en-US"/>
        </w:rPr>
        <w:br/>
        <w:t xml:space="preserve">   &lt;</w:t>
      </w:r>
      <w:r w:rsidR="009A6BE6" w:rsidRPr="00C61563">
        <w:rPr>
          <w:rFonts w:ascii="Courier New" w:hAnsi="Courier New" w:cs="Courier New"/>
          <w:lang w:val="en-US"/>
        </w:rPr>
        <w:t xml:space="preserve">property </w:t>
      </w:r>
      <w:r w:rsidR="00152314" w:rsidRPr="00C61563">
        <w:rPr>
          <w:rFonts w:ascii="Courier New" w:hAnsi="Courier New" w:cs="Courier New"/>
          <w:lang w:val="en-US"/>
        </w:rPr>
        <w:t>name=</w:t>
      </w:r>
      <w:r w:rsidR="00965E7F">
        <w:rPr>
          <w:rFonts w:ascii="Courier New" w:hAnsi="Courier New" w:cs="Courier New"/>
          <w:lang w:val="en-US"/>
        </w:rPr>
        <w:t>"</w:t>
      </w:r>
      <w:proofErr w:type="spellStart"/>
      <w:r w:rsidR="003C0440">
        <w:rPr>
          <w:rFonts w:ascii="Courier New" w:hAnsi="Courier New" w:cs="Courier New"/>
          <w:lang w:val="en-US"/>
        </w:rPr>
        <w:t>etag</w:t>
      </w:r>
      <w:proofErr w:type="spellEnd"/>
      <w:r w:rsidR="00965E7F">
        <w:rPr>
          <w:rFonts w:ascii="Courier New" w:hAnsi="Courier New" w:cs="Courier New"/>
          <w:lang w:val="en-US"/>
        </w:rPr>
        <w:t>"</w:t>
      </w:r>
      <w:r w:rsidR="00152314" w:rsidRPr="00C61563">
        <w:rPr>
          <w:rFonts w:ascii="Courier New" w:hAnsi="Courier New" w:cs="Courier New"/>
          <w:lang w:val="en-US"/>
        </w:rPr>
        <w:t xml:space="preserve"> type=</w:t>
      </w:r>
      <w:r w:rsidR="00965E7F">
        <w:rPr>
          <w:rFonts w:ascii="Courier New" w:hAnsi="Courier New" w:cs="Courier New"/>
          <w:lang w:val="en-US"/>
        </w:rPr>
        <w:t>"</w:t>
      </w:r>
      <w:r w:rsidR="00152314" w:rsidRPr="00C61563">
        <w:rPr>
          <w:rFonts w:ascii="Courier New" w:hAnsi="Courier New" w:cs="Courier New"/>
          <w:lang w:val="en-US"/>
        </w:rPr>
        <w:t>symbol</w:t>
      </w:r>
      <w:r w:rsidR="00965E7F">
        <w:rPr>
          <w:rFonts w:ascii="Courier New" w:hAnsi="Courier New" w:cs="Courier New"/>
          <w:lang w:val="en-US"/>
        </w:rPr>
        <w:t>"</w:t>
      </w:r>
      <w:r w:rsidR="00152314" w:rsidRPr="00C61563">
        <w:rPr>
          <w:rFonts w:ascii="Courier New" w:hAnsi="Courier New" w:cs="Courier New"/>
          <w:lang w:val="en-US"/>
        </w:rPr>
        <w:t xml:space="preserve"> </w:t>
      </w:r>
      <w:r w:rsidR="00152314" w:rsidRPr="00C61563">
        <w:rPr>
          <w:rFonts w:ascii="Courier New" w:hAnsi="Courier New" w:cs="Courier New"/>
          <w:lang w:val="en-US"/>
        </w:rPr>
        <w:br/>
        <w:t xml:space="preserve">          </w:t>
      </w:r>
      <w:r w:rsidR="000C7D2C" w:rsidRPr="00C61563">
        <w:rPr>
          <w:rFonts w:ascii="Courier New" w:hAnsi="Courier New" w:cs="Courier New"/>
          <w:lang w:val="en-US"/>
        </w:rPr>
        <w:t xml:space="preserve">   </w:t>
      </w:r>
      <w:r w:rsidR="00152314" w:rsidRPr="00C61563">
        <w:rPr>
          <w:rFonts w:ascii="Courier New" w:hAnsi="Courier New" w:cs="Courier New"/>
          <w:lang w:val="en-US"/>
        </w:rPr>
        <w:t>label=</w:t>
      </w:r>
      <w:r w:rsidR="00965E7F">
        <w:rPr>
          <w:rFonts w:ascii="Courier New" w:hAnsi="Courier New" w:cs="Courier New"/>
          <w:lang w:val="en-US"/>
        </w:rPr>
        <w:t>"</w:t>
      </w:r>
      <w:r w:rsidR="00152314" w:rsidRPr="00C61563">
        <w:rPr>
          <w:rFonts w:ascii="Courier New" w:hAnsi="Courier New" w:cs="Courier New"/>
          <w:lang w:val="en-US"/>
        </w:rPr>
        <w:t>Version</w:t>
      </w:r>
      <w:r w:rsidR="000C7D2C" w:rsidRPr="00C61563">
        <w:rPr>
          <w:rFonts w:ascii="Courier New" w:hAnsi="Courier New" w:cs="Courier New"/>
          <w:lang w:val="en-US"/>
        </w:rPr>
        <w:t>-</w:t>
      </w:r>
      <w:proofErr w:type="spellStart"/>
      <w:r w:rsidR="003C0440">
        <w:rPr>
          <w:rFonts w:ascii="Courier New" w:hAnsi="Courier New" w:cs="Courier New"/>
          <w:lang w:val="en-US"/>
        </w:rPr>
        <w:t>etag</w:t>
      </w:r>
      <w:proofErr w:type="spellEnd"/>
      <w:r w:rsidR="00152314" w:rsidRPr="00C61563">
        <w:rPr>
          <w:rFonts w:ascii="Courier New" w:hAnsi="Courier New" w:cs="Courier New"/>
          <w:lang w:val="en-US"/>
        </w:rPr>
        <w:t xml:space="preserve"> of this entity</w:t>
      </w:r>
      <w:r w:rsidR="00965E7F">
        <w:rPr>
          <w:rFonts w:ascii="Courier New" w:hAnsi="Courier New" w:cs="Courier New"/>
          <w:lang w:val="en-US"/>
        </w:rPr>
        <w:t>"</w:t>
      </w:r>
      <w:r w:rsidR="00152314" w:rsidRPr="00C61563">
        <w:rPr>
          <w:rFonts w:ascii="Courier New" w:hAnsi="Courier New" w:cs="Courier New"/>
          <w:lang w:val="en-US"/>
        </w:rPr>
        <w:t xml:space="preserve"> </w:t>
      </w:r>
      <w:r w:rsidR="00152314" w:rsidRPr="00C61563">
        <w:rPr>
          <w:rFonts w:ascii="Courier New" w:hAnsi="Courier New" w:cs="Courier New"/>
          <w:lang w:val="en-US"/>
        </w:rPr>
        <w:br/>
        <w:t xml:space="preserve">          </w:t>
      </w:r>
      <w:r w:rsidR="000C7D2C" w:rsidRPr="00C61563">
        <w:rPr>
          <w:rFonts w:ascii="Courier New" w:hAnsi="Courier New" w:cs="Courier New"/>
          <w:lang w:val="en-US"/>
        </w:rPr>
        <w:t xml:space="preserve">   </w:t>
      </w:r>
      <w:r w:rsidR="00152314" w:rsidRPr="00C61563">
        <w:rPr>
          <w:rFonts w:ascii="Courier New" w:hAnsi="Courier New" w:cs="Courier New"/>
          <w:lang w:val="en-US"/>
        </w:rPr>
        <w:t>mandatory=</w:t>
      </w:r>
      <w:r w:rsidR="00965E7F">
        <w:rPr>
          <w:rFonts w:ascii="Courier New" w:hAnsi="Courier New" w:cs="Courier New"/>
          <w:lang w:val="en-US"/>
        </w:rPr>
        <w:t>"</w:t>
      </w:r>
      <w:r w:rsidR="004F1383" w:rsidRPr="00C61563">
        <w:rPr>
          <w:rFonts w:ascii="Courier New" w:hAnsi="Courier New" w:cs="Courier New"/>
          <w:lang w:val="en-US"/>
        </w:rPr>
        <w:t>false</w:t>
      </w:r>
      <w:r w:rsidR="00965E7F">
        <w:rPr>
          <w:rFonts w:ascii="Courier New" w:hAnsi="Courier New" w:cs="Courier New"/>
          <w:lang w:val="en-US"/>
        </w:rPr>
        <w:t>"</w:t>
      </w:r>
      <w:r w:rsidR="00152314" w:rsidRPr="00C61563">
        <w:rPr>
          <w:rFonts w:ascii="Courier New" w:hAnsi="Courier New" w:cs="Courier New"/>
          <w:lang w:val="en-US"/>
        </w:rPr>
        <w:t xml:space="preserve"> /&gt;</w:t>
      </w:r>
      <w:r w:rsidRPr="00C61563">
        <w:rPr>
          <w:rFonts w:ascii="Courier New" w:hAnsi="Courier New" w:cs="Courier New"/>
          <w:lang w:val="en-US"/>
        </w:rPr>
        <w:t xml:space="preserve"> </w:t>
      </w:r>
      <w:r w:rsidRPr="00C61563">
        <w:rPr>
          <w:rFonts w:ascii="Courier New" w:hAnsi="Courier New" w:cs="Courier New"/>
          <w:lang w:val="en-US"/>
        </w:rPr>
        <w:br/>
      </w:r>
      <w:r w:rsidR="001866E6" w:rsidRPr="00C61563">
        <w:rPr>
          <w:rFonts w:ascii="Courier New" w:hAnsi="Courier New" w:cs="Courier New"/>
          <w:lang w:val="en-US"/>
        </w:rPr>
        <w:t xml:space="preserve">   &lt;</w:t>
      </w:r>
      <w:r w:rsidR="009A6BE6" w:rsidRPr="00C61563">
        <w:rPr>
          <w:rFonts w:ascii="Courier New" w:hAnsi="Courier New" w:cs="Courier New"/>
          <w:lang w:val="en-US"/>
        </w:rPr>
        <w:t xml:space="preserve">property </w:t>
      </w:r>
      <w:r w:rsidR="001866E6" w:rsidRPr="00C61563">
        <w:rPr>
          <w:rFonts w:ascii="Courier New" w:hAnsi="Courier New" w:cs="Courier New"/>
          <w:lang w:val="en-US"/>
        </w:rPr>
        <w:t>name=</w:t>
      </w:r>
      <w:r w:rsidR="00965E7F">
        <w:rPr>
          <w:rFonts w:ascii="Courier New" w:hAnsi="Courier New" w:cs="Courier New"/>
          <w:lang w:val="en-US"/>
        </w:rPr>
        <w:t>"</w:t>
      </w:r>
      <w:r w:rsidR="001866E6" w:rsidRPr="00C61563">
        <w:rPr>
          <w:rFonts w:ascii="Courier New" w:hAnsi="Courier New" w:cs="Courier New"/>
          <w:lang w:val="en-US"/>
        </w:rPr>
        <w:t>type</w:t>
      </w:r>
      <w:r w:rsidR="00965E7F">
        <w:rPr>
          <w:rFonts w:ascii="Courier New" w:hAnsi="Courier New" w:cs="Courier New"/>
          <w:lang w:val="en-US"/>
        </w:rPr>
        <w:t>"</w:t>
      </w:r>
      <w:r w:rsidR="001866E6" w:rsidRPr="00C61563">
        <w:rPr>
          <w:rFonts w:ascii="Courier New" w:hAnsi="Courier New" w:cs="Courier New"/>
          <w:lang w:val="en-US"/>
        </w:rPr>
        <w:t xml:space="preserve"> type=</w:t>
      </w:r>
      <w:r w:rsidR="00965E7F">
        <w:rPr>
          <w:rFonts w:ascii="Courier New" w:hAnsi="Courier New" w:cs="Courier New"/>
          <w:lang w:val="en-US"/>
        </w:rPr>
        <w:t>"</w:t>
      </w:r>
      <w:r w:rsidR="001866E6" w:rsidRPr="00C61563">
        <w:rPr>
          <w:rFonts w:ascii="Courier New" w:hAnsi="Courier New" w:cs="Courier New"/>
          <w:lang w:val="en-US"/>
        </w:rPr>
        <w:t>symbol</w:t>
      </w:r>
      <w:r w:rsidR="00965E7F">
        <w:rPr>
          <w:rFonts w:ascii="Courier New" w:hAnsi="Courier New" w:cs="Courier New"/>
          <w:lang w:val="en-US"/>
        </w:rPr>
        <w:t>"</w:t>
      </w:r>
      <w:r w:rsidR="001866E6" w:rsidRPr="00C61563">
        <w:rPr>
          <w:rFonts w:ascii="Courier New" w:hAnsi="Courier New" w:cs="Courier New"/>
          <w:lang w:val="en-US"/>
        </w:rPr>
        <w:t xml:space="preserve"> </w:t>
      </w:r>
      <w:r w:rsidR="001866E6" w:rsidRPr="00C61563">
        <w:rPr>
          <w:rFonts w:ascii="Courier New" w:hAnsi="Courier New" w:cs="Courier New"/>
          <w:lang w:val="en-US"/>
        </w:rPr>
        <w:br/>
        <w:t xml:space="preserve">          </w:t>
      </w:r>
      <w:r w:rsidR="000C7D2C" w:rsidRPr="00C61563">
        <w:rPr>
          <w:rFonts w:ascii="Courier New" w:hAnsi="Courier New" w:cs="Courier New"/>
          <w:lang w:val="en-US"/>
        </w:rPr>
        <w:t xml:space="preserve">   </w:t>
      </w:r>
      <w:r w:rsidR="001866E6" w:rsidRPr="00C61563">
        <w:rPr>
          <w:rFonts w:ascii="Courier New" w:hAnsi="Courier New" w:cs="Courier New"/>
          <w:lang w:val="en-US"/>
        </w:rPr>
        <w:t>label=</w:t>
      </w:r>
      <w:r w:rsidR="00965E7F">
        <w:rPr>
          <w:rFonts w:ascii="Courier New" w:hAnsi="Courier New" w:cs="Courier New"/>
          <w:lang w:val="en-US"/>
        </w:rPr>
        <w:t>"</w:t>
      </w:r>
      <w:r w:rsidR="001866E6" w:rsidRPr="00C61563">
        <w:rPr>
          <w:rFonts w:ascii="Courier New" w:hAnsi="Courier New" w:cs="Courier New"/>
          <w:lang w:val="en-US"/>
        </w:rPr>
        <w:t>Type of this entity</w:t>
      </w:r>
      <w:r w:rsidR="00965E7F">
        <w:rPr>
          <w:rFonts w:ascii="Courier New" w:hAnsi="Courier New" w:cs="Courier New"/>
          <w:lang w:val="en-US"/>
        </w:rPr>
        <w:t>"</w:t>
      </w:r>
      <w:r w:rsidR="001866E6" w:rsidRPr="00C61563">
        <w:rPr>
          <w:rFonts w:ascii="Courier New" w:hAnsi="Courier New" w:cs="Courier New"/>
          <w:lang w:val="en-US"/>
        </w:rPr>
        <w:t xml:space="preserve"> </w:t>
      </w:r>
      <w:r w:rsidR="001866E6" w:rsidRPr="00C61563">
        <w:rPr>
          <w:rFonts w:ascii="Courier New" w:hAnsi="Courier New" w:cs="Courier New"/>
          <w:lang w:val="en-US"/>
        </w:rPr>
        <w:br/>
        <w:t xml:space="preserve">          </w:t>
      </w:r>
      <w:r w:rsidR="000C7D2C" w:rsidRPr="00C61563">
        <w:rPr>
          <w:rFonts w:ascii="Courier New" w:hAnsi="Courier New" w:cs="Courier New"/>
          <w:lang w:val="en-US"/>
        </w:rPr>
        <w:t xml:space="preserve">   </w:t>
      </w:r>
      <w:r w:rsidR="001866E6" w:rsidRPr="00C61563">
        <w:rPr>
          <w:rFonts w:ascii="Courier New" w:hAnsi="Courier New" w:cs="Courier New"/>
          <w:lang w:val="en-US"/>
        </w:rPr>
        <w:t>mandatory=</w:t>
      </w:r>
      <w:r w:rsidR="00965E7F">
        <w:rPr>
          <w:rFonts w:ascii="Courier New" w:hAnsi="Courier New" w:cs="Courier New"/>
          <w:lang w:val="en-US"/>
        </w:rPr>
        <w:t>"</w:t>
      </w:r>
      <w:r w:rsidR="001866E6" w:rsidRPr="00C61563">
        <w:rPr>
          <w:rFonts w:ascii="Courier New" w:hAnsi="Courier New" w:cs="Courier New"/>
          <w:lang w:val="en-US"/>
        </w:rPr>
        <w:t>true</w:t>
      </w:r>
      <w:r w:rsidR="00965E7F">
        <w:rPr>
          <w:rFonts w:ascii="Courier New" w:hAnsi="Courier New" w:cs="Courier New"/>
          <w:lang w:val="en-US"/>
        </w:rPr>
        <w:t>"</w:t>
      </w:r>
      <w:r w:rsidR="001866E6" w:rsidRPr="00C61563">
        <w:rPr>
          <w:rFonts w:ascii="Courier New" w:hAnsi="Courier New" w:cs="Courier New"/>
          <w:lang w:val="en-US"/>
        </w:rPr>
        <w:t xml:space="preserve"> /&gt;</w:t>
      </w:r>
      <w:r w:rsidR="001866E6" w:rsidRPr="00C61563">
        <w:rPr>
          <w:rFonts w:ascii="Courier New" w:hAnsi="Courier New" w:cs="Courier New"/>
          <w:lang w:val="en-US"/>
        </w:rPr>
        <w:br/>
        <w:t xml:space="preserve">   &lt;</w:t>
      </w:r>
      <w:r w:rsidR="009A6BE6" w:rsidRPr="00C61563">
        <w:rPr>
          <w:rFonts w:ascii="Courier New" w:hAnsi="Courier New" w:cs="Courier New"/>
          <w:lang w:val="en-US"/>
        </w:rPr>
        <w:t xml:space="preserve">property </w:t>
      </w:r>
      <w:r w:rsidR="001866E6" w:rsidRPr="00C61563">
        <w:rPr>
          <w:rFonts w:ascii="Courier New" w:hAnsi="Courier New" w:cs="Courier New"/>
          <w:lang w:val="en-US"/>
        </w:rPr>
        <w:t>name=</w:t>
      </w:r>
      <w:r w:rsidR="00965E7F">
        <w:rPr>
          <w:rFonts w:ascii="Courier New" w:hAnsi="Courier New" w:cs="Courier New"/>
          <w:lang w:val="en-US"/>
        </w:rPr>
        <w:t>"</w:t>
      </w:r>
      <w:proofErr w:type="spellStart"/>
      <w:r w:rsidR="00290065">
        <w:rPr>
          <w:rFonts w:ascii="Courier New" w:hAnsi="Courier New" w:cs="Courier New"/>
          <w:lang w:val="en-US"/>
        </w:rPr>
        <w:t>type</w:t>
      </w:r>
      <w:r w:rsidR="00526A2D" w:rsidRPr="00C61563">
        <w:rPr>
          <w:rFonts w:ascii="Courier New" w:hAnsi="Courier New" w:cs="Courier New"/>
          <w:lang w:val="en-US"/>
        </w:rPr>
        <w:t>v</w:t>
      </w:r>
      <w:r w:rsidR="001866E6" w:rsidRPr="00C61563">
        <w:rPr>
          <w:rFonts w:ascii="Courier New" w:hAnsi="Courier New" w:cs="Courier New"/>
          <w:lang w:val="en-US"/>
        </w:rPr>
        <w:t>ersion</w:t>
      </w:r>
      <w:proofErr w:type="spellEnd"/>
      <w:r w:rsidR="00965E7F">
        <w:rPr>
          <w:rFonts w:ascii="Courier New" w:hAnsi="Courier New" w:cs="Courier New"/>
          <w:lang w:val="en-US"/>
        </w:rPr>
        <w:t>"</w:t>
      </w:r>
      <w:r w:rsidR="001866E6" w:rsidRPr="00C61563">
        <w:rPr>
          <w:rFonts w:ascii="Courier New" w:hAnsi="Courier New" w:cs="Courier New"/>
          <w:lang w:val="en-US"/>
        </w:rPr>
        <w:t xml:space="preserve"> type=</w:t>
      </w:r>
      <w:r w:rsidR="00965E7F">
        <w:rPr>
          <w:rFonts w:ascii="Courier New" w:hAnsi="Courier New" w:cs="Courier New"/>
          <w:lang w:val="en-US"/>
        </w:rPr>
        <w:t>"</w:t>
      </w:r>
      <w:r w:rsidR="001866E6" w:rsidRPr="00C61563">
        <w:rPr>
          <w:rFonts w:ascii="Courier New" w:hAnsi="Courier New" w:cs="Courier New"/>
          <w:lang w:val="en-US"/>
        </w:rPr>
        <w:t>symbol</w:t>
      </w:r>
      <w:r w:rsidR="00965E7F">
        <w:rPr>
          <w:rFonts w:ascii="Courier New" w:hAnsi="Courier New" w:cs="Courier New"/>
          <w:lang w:val="en-US"/>
        </w:rPr>
        <w:t>"</w:t>
      </w:r>
      <w:r w:rsidR="001866E6" w:rsidRPr="00C61563">
        <w:rPr>
          <w:rFonts w:ascii="Courier New" w:hAnsi="Courier New" w:cs="Courier New"/>
          <w:lang w:val="en-US"/>
        </w:rPr>
        <w:t xml:space="preserve"> </w:t>
      </w:r>
      <w:r w:rsidR="001866E6" w:rsidRPr="00C61563">
        <w:rPr>
          <w:rFonts w:ascii="Courier New" w:hAnsi="Courier New" w:cs="Courier New"/>
          <w:lang w:val="en-US"/>
        </w:rPr>
        <w:br/>
      </w:r>
      <w:r w:rsidR="001866E6" w:rsidRPr="00C61563">
        <w:rPr>
          <w:rFonts w:ascii="Courier New" w:hAnsi="Courier New" w:cs="Courier New"/>
          <w:lang w:val="en-US"/>
        </w:rPr>
        <w:lastRenderedPageBreak/>
        <w:t xml:space="preserve">          </w:t>
      </w:r>
      <w:r w:rsidR="000C7D2C" w:rsidRPr="00C61563">
        <w:rPr>
          <w:rFonts w:ascii="Courier New" w:hAnsi="Courier New" w:cs="Courier New"/>
          <w:lang w:val="en-US"/>
        </w:rPr>
        <w:t xml:space="preserve">   </w:t>
      </w:r>
      <w:r w:rsidR="001866E6" w:rsidRPr="00C61563">
        <w:rPr>
          <w:rFonts w:ascii="Courier New" w:hAnsi="Courier New" w:cs="Courier New"/>
          <w:lang w:val="en-US"/>
        </w:rPr>
        <w:t>label=</w:t>
      </w:r>
      <w:r w:rsidR="00965E7F">
        <w:rPr>
          <w:rFonts w:ascii="Courier New" w:hAnsi="Courier New" w:cs="Courier New"/>
          <w:lang w:val="en-US"/>
        </w:rPr>
        <w:t>"</w:t>
      </w:r>
      <w:r w:rsidR="001866E6" w:rsidRPr="00C61563">
        <w:rPr>
          <w:rFonts w:ascii="Courier New" w:hAnsi="Courier New" w:cs="Courier New"/>
          <w:lang w:val="en-US"/>
        </w:rPr>
        <w:t xml:space="preserve">Type </w:t>
      </w:r>
      <w:r w:rsidR="001D7DD3" w:rsidRPr="00C61563">
        <w:rPr>
          <w:rFonts w:ascii="Courier New" w:hAnsi="Courier New" w:cs="Courier New"/>
          <w:lang w:val="en-US"/>
        </w:rPr>
        <w:t xml:space="preserve">version </w:t>
      </w:r>
      <w:r w:rsidR="001866E6" w:rsidRPr="00C61563">
        <w:rPr>
          <w:rFonts w:ascii="Courier New" w:hAnsi="Courier New" w:cs="Courier New"/>
          <w:lang w:val="en-US"/>
        </w:rPr>
        <w:t>of this entity</w:t>
      </w:r>
      <w:r w:rsidR="00965E7F">
        <w:rPr>
          <w:rFonts w:ascii="Courier New" w:hAnsi="Courier New" w:cs="Courier New"/>
          <w:lang w:val="en-US"/>
        </w:rPr>
        <w:t>"</w:t>
      </w:r>
      <w:r w:rsidR="001866E6" w:rsidRPr="00C61563">
        <w:rPr>
          <w:rFonts w:ascii="Courier New" w:hAnsi="Courier New" w:cs="Courier New"/>
          <w:lang w:val="en-US"/>
        </w:rPr>
        <w:t xml:space="preserve"> </w:t>
      </w:r>
      <w:r w:rsidR="001866E6" w:rsidRPr="00C61563">
        <w:rPr>
          <w:rFonts w:ascii="Courier New" w:hAnsi="Courier New" w:cs="Courier New"/>
          <w:lang w:val="en-US"/>
        </w:rPr>
        <w:br/>
        <w:t xml:space="preserve">          </w:t>
      </w:r>
      <w:r w:rsidR="000C7D2C" w:rsidRPr="00C61563">
        <w:rPr>
          <w:rFonts w:ascii="Courier New" w:hAnsi="Courier New" w:cs="Courier New"/>
          <w:lang w:val="en-US"/>
        </w:rPr>
        <w:t xml:space="preserve">   </w:t>
      </w:r>
      <w:r w:rsidR="001866E6" w:rsidRPr="00C61563">
        <w:rPr>
          <w:rFonts w:ascii="Courier New" w:hAnsi="Courier New" w:cs="Courier New"/>
          <w:lang w:val="en-US"/>
        </w:rPr>
        <w:t>mandatory=</w:t>
      </w:r>
      <w:r w:rsidR="00965E7F">
        <w:rPr>
          <w:rFonts w:ascii="Courier New" w:hAnsi="Courier New" w:cs="Courier New"/>
          <w:lang w:val="en-US"/>
        </w:rPr>
        <w:t>"</w:t>
      </w:r>
      <w:r w:rsidR="001D7DD3" w:rsidRPr="00C61563">
        <w:rPr>
          <w:rFonts w:ascii="Courier New" w:hAnsi="Courier New" w:cs="Courier New"/>
          <w:lang w:val="en-US"/>
        </w:rPr>
        <w:t>false</w:t>
      </w:r>
      <w:r w:rsidR="00965E7F">
        <w:rPr>
          <w:rFonts w:ascii="Courier New" w:hAnsi="Courier New" w:cs="Courier New"/>
          <w:lang w:val="en-US"/>
        </w:rPr>
        <w:t>"</w:t>
      </w:r>
      <w:r w:rsidR="001866E6" w:rsidRPr="00C61563">
        <w:rPr>
          <w:rFonts w:ascii="Courier New" w:hAnsi="Courier New" w:cs="Courier New"/>
          <w:lang w:val="en-US"/>
        </w:rPr>
        <w:t>/&gt;</w:t>
      </w:r>
      <w:r w:rsidR="001866E6" w:rsidRPr="00C61563">
        <w:rPr>
          <w:rFonts w:ascii="Courier New" w:hAnsi="Courier New" w:cs="Courier New"/>
          <w:lang w:val="en-US"/>
        </w:rPr>
        <w:br/>
      </w:r>
      <w:r w:rsidRPr="00C61563">
        <w:rPr>
          <w:rFonts w:ascii="Courier New" w:hAnsi="Courier New" w:cs="Courier New"/>
          <w:lang w:val="en-US"/>
        </w:rPr>
        <w:t xml:space="preserve">   </w:t>
      </w:r>
      <w:r w:rsidR="000D5794" w:rsidRPr="00C61563">
        <w:rPr>
          <w:rFonts w:ascii="Courier New" w:hAnsi="Courier New" w:cs="Courier New"/>
          <w:lang w:val="en-US"/>
        </w:rPr>
        <w:t>&lt;</w:t>
      </w:r>
      <w:r w:rsidR="009A6BE6" w:rsidRPr="00C61563">
        <w:rPr>
          <w:rFonts w:ascii="Courier New" w:hAnsi="Courier New" w:cs="Courier New"/>
          <w:lang w:val="en-US"/>
        </w:rPr>
        <w:t xml:space="preserve">property </w:t>
      </w:r>
      <w:r w:rsidR="000D5794" w:rsidRPr="00C61563">
        <w:rPr>
          <w:rFonts w:ascii="Courier New" w:hAnsi="Courier New" w:cs="Courier New"/>
          <w:lang w:val="en-US"/>
        </w:rPr>
        <w:t>name=</w:t>
      </w:r>
      <w:r w:rsidR="00965E7F">
        <w:rPr>
          <w:rFonts w:ascii="Courier New" w:hAnsi="Courier New" w:cs="Courier New"/>
          <w:lang w:val="en-US"/>
        </w:rPr>
        <w:t>"</w:t>
      </w:r>
      <w:r w:rsidR="00115270">
        <w:rPr>
          <w:rFonts w:ascii="Courier New" w:hAnsi="Courier New" w:cs="Courier New"/>
          <w:lang w:val="en-US"/>
        </w:rPr>
        <w:t>self</w:t>
      </w:r>
      <w:r w:rsidR="00965E7F">
        <w:rPr>
          <w:rFonts w:ascii="Courier New" w:hAnsi="Courier New" w:cs="Courier New"/>
          <w:lang w:val="en-US"/>
        </w:rPr>
        <w:t>"</w:t>
      </w:r>
      <w:r w:rsidR="000D5794" w:rsidRPr="00C61563">
        <w:rPr>
          <w:rFonts w:ascii="Courier New" w:hAnsi="Courier New" w:cs="Courier New"/>
          <w:lang w:val="en-US"/>
        </w:rPr>
        <w:t xml:space="preserve"> type=</w:t>
      </w:r>
      <w:r w:rsidR="00965E7F">
        <w:rPr>
          <w:rFonts w:ascii="Courier New" w:hAnsi="Courier New" w:cs="Courier New"/>
          <w:lang w:val="en-US"/>
        </w:rPr>
        <w:t>"</w:t>
      </w:r>
      <w:r w:rsidR="00190680" w:rsidRPr="00C61563">
        <w:rPr>
          <w:rFonts w:ascii="Courier New" w:hAnsi="Courier New" w:cs="Courier New"/>
          <w:lang w:val="en-US"/>
        </w:rPr>
        <w:t>address</w:t>
      </w:r>
      <w:r w:rsidR="00965E7F">
        <w:rPr>
          <w:rFonts w:ascii="Courier New" w:hAnsi="Courier New" w:cs="Courier New"/>
          <w:lang w:val="en-US"/>
        </w:rPr>
        <w:t>"</w:t>
      </w:r>
      <w:r w:rsidR="000D5794" w:rsidRPr="00C61563">
        <w:rPr>
          <w:rFonts w:ascii="Courier New" w:hAnsi="Courier New" w:cs="Courier New"/>
          <w:lang w:val="en-US"/>
        </w:rPr>
        <w:t xml:space="preserve"> </w:t>
      </w:r>
      <w:r w:rsidR="000D5794" w:rsidRPr="00C61563">
        <w:rPr>
          <w:rFonts w:ascii="Courier New" w:hAnsi="Courier New" w:cs="Courier New"/>
          <w:lang w:val="en-US"/>
        </w:rPr>
        <w:br/>
        <w:t xml:space="preserve">          </w:t>
      </w:r>
      <w:r w:rsidR="000C7D2C" w:rsidRPr="00C61563">
        <w:rPr>
          <w:rFonts w:ascii="Courier New" w:hAnsi="Courier New" w:cs="Courier New"/>
          <w:lang w:val="en-US"/>
        </w:rPr>
        <w:t xml:space="preserve">   </w:t>
      </w:r>
      <w:r w:rsidR="000D5794" w:rsidRPr="00C61563">
        <w:rPr>
          <w:rFonts w:ascii="Courier New" w:hAnsi="Courier New" w:cs="Courier New"/>
          <w:lang w:val="en-US"/>
        </w:rPr>
        <w:t>label=</w:t>
      </w:r>
      <w:r w:rsidR="00965E7F">
        <w:rPr>
          <w:rFonts w:ascii="Courier New" w:hAnsi="Courier New" w:cs="Courier New"/>
          <w:lang w:val="en-US"/>
        </w:rPr>
        <w:t>"</w:t>
      </w:r>
      <w:r w:rsidR="00363CDB">
        <w:rPr>
          <w:rFonts w:ascii="Courier New" w:hAnsi="Courier New" w:cs="Courier New"/>
          <w:lang w:val="en-US"/>
        </w:rPr>
        <w:t>Address for managing the entity policy</w:t>
      </w:r>
      <w:r w:rsidR="00965E7F">
        <w:rPr>
          <w:rFonts w:ascii="Courier New" w:hAnsi="Courier New" w:cs="Courier New"/>
          <w:lang w:val="en-US"/>
        </w:rPr>
        <w:t>"</w:t>
      </w:r>
      <w:r w:rsidR="000D5794" w:rsidRPr="00C61563">
        <w:rPr>
          <w:rFonts w:ascii="Courier New" w:hAnsi="Courier New" w:cs="Courier New"/>
          <w:lang w:val="en-US"/>
        </w:rPr>
        <w:t xml:space="preserve"> </w:t>
      </w:r>
      <w:r w:rsidR="000D5794" w:rsidRPr="00C61563">
        <w:rPr>
          <w:rFonts w:ascii="Courier New" w:hAnsi="Courier New" w:cs="Courier New"/>
          <w:lang w:val="en-US"/>
        </w:rPr>
        <w:br/>
      </w:r>
      <w:r w:rsidR="00C34314" w:rsidRPr="00C61563">
        <w:rPr>
          <w:rFonts w:ascii="Courier New" w:hAnsi="Courier New" w:cs="Courier New"/>
          <w:lang w:val="en-US"/>
        </w:rPr>
        <w:t xml:space="preserve">          </w:t>
      </w:r>
      <w:r w:rsidR="000C7D2C" w:rsidRPr="00C61563">
        <w:rPr>
          <w:rFonts w:ascii="Courier New" w:hAnsi="Courier New" w:cs="Courier New"/>
          <w:lang w:val="en-US"/>
        </w:rPr>
        <w:t xml:space="preserve">   </w:t>
      </w:r>
      <w:r w:rsidR="000D5794" w:rsidRPr="00C61563">
        <w:rPr>
          <w:rFonts w:ascii="Courier New" w:hAnsi="Courier New" w:cs="Courier New"/>
          <w:lang w:val="en-US"/>
        </w:rPr>
        <w:t>mandatory=</w:t>
      </w:r>
      <w:r w:rsidR="00965E7F">
        <w:rPr>
          <w:rFonts w:ascii="Courier New" w:hAnsi="Courier New" w:cs="Courier New"/>
          <w:lang w:val="en-US"/>
        </w:rPr>
        <w:t>"</w:t>
      </w:r>
      <w:r w:rsidR="00C34314" w:rsidRPr="00C61563">
        <w:rPr>
          <w:rFonts w:ascii="Courier New" w:hAnsi="Courier New" w:cs="Courier New"/>
          <w:lang w:val="en-US"/>
        </w:rPr>
        <w:t>false</w:t>
      </w:r>
      <w:r w:rsidR="00965E7F">
        <w:rPr>
          <w:rFonts w:ascii="Courier New" w:hAnsi="Courier New" w:cs="Courier New"/>
          <w:lang w:val="en-US"/>
        </w:rPr>
        <w:t>"</w:t>
      </w:r>
      <w:r w:rsidR="000D5794" w:rsidRPr="00C61563">
        <w:rPr>
          <w:rFonts w:ascii="Courier New" w:hAnsi="Courier New" w:cs="Courier New"/>
          <w:lang w:val="en-US"/>
        </w:rPr>
        <w:t xml:space="preserve"> </w:t>
      </w:r>
      <w:r w:rsidR="000D5794" w:rsidRPr="00C61563">
        <w:rPr>
          <w:rFonts w:ascii="Courier New" w:hAnsi="Courier New" w:cs="Courier New"/>
          <w:lang w:val="en-US"/>
        </w:rPr>
        <w:br/>
        <w:t xml:space="preserve">          </w:t>
      </w:r>
      <w:r w:rsidR="000C7D2C" w:rsidRPr="00C61563">
        <w:rPr>
          <w:rFonts w:ascii="Courier New" w:hAnsi="Courier New" w:cs="Courier New"/>
          <w:lang w:val="en-US"/>
        </w:rPr>
        <w:t xml:space="preserve">   </w:t>
      </w:r>
      <w:r w:rsidR="000D5794" w:rsidRPr="00C61563">
        <w:rPr>
          <w:rFonts w:ascii="Courier New" w:hAnsi="Courier New" w:cs="Courier New"/>
          <w:lang w:val="en-US"/>
        </w:rPr>
        <w:t>multiple=</w:t>
      </w:r>
      <w:r w:rsidR="00965E7F">
        <w:rPr>
          <w:rFonts w:ascii="Courier New" w:hAnsi="Courier New" w:cs="Courier New"/>
          <w:lang w:val="en-US"/>
        </w:rPr>
        <w:t>"</w:t>
      </w:r>
      <w:r w:rsidR="000D5794" w:rsidRPr="00C61563">
        <w:rPr>
          <w:rFonts w:ascii="Courier New" w:hAnsi="Courier New" w:cs="Courier New"/>
          <w:lang w:val="en-US"/>
        </w:rPr>
        <w:t>false</w:t>
      </w:r>
      <w:r w:rsidR="00965E7F">
        <w:rPr>
          <w:rFonts w:ascii="Courier New" w:hAnsi="Courier New" w:cs="Courier New"/>
          <w:lang w:val="en-US"/>
        </w:rPr>
        <w:t>"</w:t>
      </w:r>
      <w:r w:rsidR="000D5794" w:rsidRPr="00C61563">
        <w:rPr>
          <w:rFonts w:ascii="Courier New" w:hAnsi="Courier New" w:cs="Courier New"/>
          <w:lang w:val="en-US"/>
        </w:rPr>
        <w:t xml:space="preserve"> /&gt;</w:t>
      </w:r>
      <w:r w:rsidR="001B651F">
        <w:rPr>
          <w:rFonts w:ascii="Courier New" w:hAnsi="Courier New" w:cs="Courier New"/>
          <w:lang w:val="en-US"/>
        </w:rPr>
        <w:br/>
        <w:t xml:space="preserve">   </w:t>
      </w:r>
      <w:r w:rsidR="001B651F" w:rsidRPr="00C61563">
        <w:rPr>
          <w:rFonts w:ascii="Courier New" w:hAnsi="Courier New" w:cs="Courier New"/>
          <w:lang w:val="en-US"/>
        </w:rPr>
        <w:t>&lt;property name=</w:t>
      </w:r>
      <w:r w:rsidR="00965E7F">
        <w:rPr>
          <w:rFonts w:ascii="Courier New" w:hAnsi="Courier New" w:cs="Courier New"/>
          <w:lang w:val="en-US"/>
        </w:rPr>
        <w:t>"</w:t>
      </w:r>
      <w:proofErr w:type="spellStart"/>
      <w:r w:rsidR="00103F94">
        <w:rPr>
          <w:rFonts w:ascii="Courier New" w:hAnsi="Courier New" w:cs="Courier New"/>
          <w:lang w:val="en-US"/>
        </w:rPr>
        <w:t>managementnode</w:t>
      </w:r>
      <w:proofErr w:type="spellEnd"/>
      <w:r w:rsidR="00965E7F">
        <w:rPr>
          <w:rFonts w:ascii="Courier New" w:hAnsi="Courier New" w:cs="Courier New"/>
          <w:lang w:val="en-US"/>
        </w:rPr>
        <w:t>"</w:t>
      </w:r>
      <w:r w:rsidR="001B651F" w:rsidRPr="00C61563">
        <w:rPr>
          <w:rFonts w:ascii="Courier New" w:hAnsi="Courier New" w:cs="Courier New"/>
          <w:lang w:val="en-US"/>
        </w:rPr>
        <w:t xml:space="preserve"> type=</w:t>
      </w:r>
      <w:r w:rsidR="00965E7F">
        <w:rPr>
          <w:rFonts w:ascii="Courier New" w:hAnsi="Courier New" w:cs="Courier New"/>
          <w:lang w:val="en-US"/>
        </w:rPr>
        <w:t>"</w:t>
      </w:r>
      <w:r w:rsidR="001B651F" w:rsidRPr="00C61563">
        <w:rPr>
          <w:rFonts w:ascii="Courier New" w:hAnsi="Courier New" w:cs="Courier New"/>
          <w:lang w:val="en-US"/>
        </w:rPr>
        <w:t>address</w:t>
      </w:r>
      <w:r w:rsidR="00965E7F">
        <w:rPr>
          <w:rFonts w:ascii="Courier New" w:hAnsi="Courier New" w:cs="Courier New"/>
          <w:lang w:val="en-US"/>
        </w:rPr>
        <w:t>"</w:t>
      </w:r>
      <w:r w:rsidR="001B651F" w:rsidRPr="00C61563">
        <w:rPr>
          <w:rFonts w:ascii="Courier New" w:hAnsi="Courier New" w:cs="Courier New"/>
          <w:lang w:val="en-US"/>
        </w:rPr>
        <w:t xml:space="preserve"> </w:t>
      </w:r>
      <w:r w:rsidR="001B651F" w:rsidRPr="00C61563">
        <w:rPr>
          <w:rFonts w:ascii="Courier New" w:hAnsi="Courier New" w:cs="Courier New"/>
          <w:lang w:val="en-US"/>
        </w:rPr>
        <w:br/>
        <w:t xml:space="preserve">             label=</w:t>
      </w:r>
      <w:r w:rsidR="00965E7F">
        <w:rPr>
          <w:rFonts w:ascii="Courier New" w:hAnsi="Courier New" w:cs="Courier New"/>
          <w:lang w:val="en-US"/>
        </w:rPr>
        <w:t>"</w:t>
      </w:r>
      <w:r w:rsidR="001B651F" w:rsidRPr="00C61563">
        <w:rPr>
          <w:rFonts w:ascii="Courier New" w:hAnsi="Courier New" w:cs="Courier New"/>
          <w:lang w:val="en-US"/>
        </w:rPr>
        <w:t>Local management node address</w:t>
      </w:r>
      <w:r w:rsidR="00965E7F">
        <w:rPr>
          <w:rFonts w:ascii="Courier New" w:hAnsi="Courier New" w:cs="Courier New"/>
          <w:lang w:val="en-US"/>
        </w:rPr>
        <w:t>"</w:t>
      </w:r>
      <w:r w:rsidR="001B651F" w:rsidRPr="00C61563">
        <w:rPr>
          <w:rFonts w:ascii="Courier New" w:hAnsi="Courier New" w:cs="Courier New"/>
          <w:lang w:val="en-US"/>
        </w:rPr>
        <w:t xml:space="preserve"> </w:t>
      </w:r>
      <w:r w:rsidR="001B651F" w:rsidRPr="00C61563">
        <w:rPr>
          <w:rFonts w:ascii="Courier New" w:hAnsi="Courier New" w:cs="Courier New"/>
          <w:lang w:val="en-US"/>
        </w:rPr>
        <w:br/>
        <w:t xml:space="preserve">             mandatory=</w:t>
      </w:r>
      <w:r w:rsidR="00965E7F">
        <w:rPr>
          <w:rFonts w:ascii="Courier New" w:hAnsi="Courier New" w:cs="Courier New"/>
          <w:lang w:val="en-US"/>
        </w:rPr>
        <w:t>"</w:t>
      </w:r>
      <w:r w:rsidR="001B651F" w:rsidRPr="00C61563">
        <w:rPr>
          <w:rFonts w:ascii="Courier New" w:hAnsi="Courier New" w:cs="Courier New"/>
          <w:lang w:val="en-US"/>
        </w:rPr>
        <w:t>false</w:t>
      </w:r>
      <w:r w:rsidR="00965E7F">
        <w:rPr>
          <w:rFonts w:ascii="Courier New" w:hAnsi="Courier New" w:cs="Courier New"/>
          <w:lang w:val="en-US"/>
        </w:rPr>
        <w:t>"</w:t>
      </w:r>
      <w:r w:rsidR="001B651F" w:rsidRPr="00C61563">
        <w:rPr>
          <w:rFonts w:ascii="Courier New" w:hAnsi="Courier New" w:cs="Courier New"/>
          <w:lang w:val="en-US"/>
        </w:rPr>
        <w:t xml:space="preserve"> </w:t>
      </w:r>
      <w:r w:rsidR="001B651F" w:rsidRPr="00C61563">
        <w:rPr>
          <w:rFonts w:ascii="Courier New" w:hAnsi="Courier New" w:cs="Courier New"/>
          <w:lang w:val="en-US"/>
        </w:rPr>
        <w:br/>
        <w:t xml:space="preserve">             multiple=</w:t>
      </w:r>
      <w:r w:rsidR="00965E7F">
        <w:rPr>
          <w:rFonts w:ascii="Courier New" w:hAnsi="Courier New" w:cs="Courier New"/>
          <w:lang w:val="en-US"/>
        </w:rPr>
        <w:t>"</w:t>
      </w:r>
      <w:r w:rsidR="001B651F" w:rsidRPr="00C61563">
        <w:rPr>
          <w:rFonts w:ascii="Courier New" w:hAnsi="Courier New" w:cs="Courier New"/>
          <w:lang w:val="en-US"/>
        </w:rPr>
        <w:t>false</w:t>
      </w:r>
      <w:r w:rsidR="00965E7F">
        <w:rPr>
          <w:rFonts w:ascii="Courier New" w:hAnsi="Courier New" w:cs="Courier New"/>
          <w:lang w:val="en-US"/>
        </w:rPr>
        <w:t>"</w:t>
      </w:r>
      <w:r w:rsidR="001B651F" w:rsidRPr="00C61563">
        <w:rPr>
          <w:rFonts w:ascii="Courier New" w:hAnsi="Courier New" w:cs="Courier New"/>
          <w:lang w:val="en-US"/>
        </w:rPr>
        <w:t xml:space="preserve"> /&gt;</w:t>
      </w:r>
      <w:r w:rsidR="001B651F" w:rsidRPr="00C61563">
        <w:rPr>
          <w:rFonts w:ascii="Courier New" w:hAnsi="Courier New" w:cs="Courier New"/>
          <w:lang w:val="en-US"/>
        </w:rPr>
        <w:br/>
      </w:r>
      <w:r w:rsidRPr="00C61563">
        <w:rPr>
          <w:rFonts w:ascii="Courier New" w:hAnsi="Courier New" w:cs="Courier New"/>
          <w:lang w:val="en-US"/>
        </w:rPr>
        <w:t>&lt;/type&gt;</w:t>
      </w:r>
    </w:p>
    <w:p w14:paraId="694DE8E8" w14:textId="77777777" w:rsidR="004C5097" w:rsidRDefault="004C5097" w:rsidP="004C5097">
      <w:pPr>
        <w:pStyle w:val="berschrift2"/>
        <w:rPr>
          <w:lang w:val="en-US"/>
        </w:rPr>
      </w:pPr>
      <w:bookmarkStart w:id="69" w:name="_Entity_Metatype_Collection"/>
      <w:bookmarkStart w:id="70" w:name="_Toc12625883"/>
      <w:bookmarkStart w:id="71" w:name="_Ref524955467"/>
      <w:bookmarkStart w:id="72" w:name="_Ref13220712"/>
      <w:bookmarkEnd w:id="69"/>
      <w:r>
        <w:rPr>
          <w:lang w:val="en-US"/>
        </w:rPr>
        <w:t xml:space="preserve">Entity </w:t>
      </w:r>
      <w:proofErr w:type="spellStart"/>
      <w:r>
        <w:rPr>
          <w:lang w:val="en-US"/>
        </w:rPr>
        <w:t>Metatype</w:t>
      </w:r>
      <w:proofErr w:type="spellEnd"/>
      <w:r>
        <w:rPr>
          <w:lang w:val="en-US"/>
        </w:rPr>
        <w:t xml:space="preserve"> Collection</w:t>
      </w:r>
      <w:bookmarkEnd w:id="70"/>
      <w:bookmarkEnd w:id="72"/>
    </w:p>
    <w:p w14:paraId="6CECFF72" w14:textId="77777777" w:rsidR="004C5097" w:rsidRDefault="004C5097" w:rsidP="004C5097">
      <w:pPr>
        <w:rPr>
          <w:lang w:val="en-US"/>
        </w:rPr>
      </w:pPr>
      <w:r>
        <w:rPr>
          <w:lang w:val="en-US"/>
        </w:rPr>
        <w:t>An entity type collection is an array of entity meta-type instances. The entity type collection allows enumeration of all the types that a management node supports and is always read-only.</w:t>
      </w:r>
    </w:p>
    <w:p w14:paraId="5B109938" w14:textId="77777777" w:rsidR="004C5097" w:rsidRPr="00432DC7" w:rsidRDefault="004C5097" w:rsidP="004C5097">
      <w:pPr>
        <w:rPr>
          <w:rFonts w:ascii="Courier New" w:hAnsi="Courier New" w:cs="Courier New"/>
          <w:lang w:val="en-US"/>
        </w:rPr>
      </w:pPr>
      <w:r w:rsidRPr="00C61563">
        <w:rPr>
          <w:rFonts w:ascii="Courier New" w:hAnsi="Courier New" w:cs="Courier New"/>
          <w:lang w:val="en-US"/>
        </w:rPr>
        <w:t>&lt;type name=</w:t>
      </w:r>
      <w:r>
        <w:rPr>
          <w:rFonts w:ascii="Courier New" w:hAnsi="Courier New" w:cs="Courier New"/>
          <w:lang w:val="en-US"/>
        </w:rPr>
        <w:t>"entity-type-collection"</w:t>
      </w:r>
      <w:r w:rsidRPr="00C61563">
        <w:rPr>
          <w:rFonts w:ascii="Courier New" w:hAnsi="Courier New" w:cs="Courier New"/>
          <w:lang w:val="en-US"/>
        </w:rPr>
        <w:t xml:space="preserve"> class=</w:t>
      </w:r>
      <w:r>
        <w:rPr>
          <w:rFonts w:ascii="Courier New" w:hAnsi="Courier New" w:cs="Courier New"/>
          <w:lang w:val="en-US"/>
        </w:rPr>
        <w:t>"restricted"</w:t>
      </w:r>
      <w:r w:rsidRPr="00C61563">
        <w:rPr>
          <w:rFonts w:ascii="Courier New" w:hAnsi="Courier New" w:cs="Courier New"/>
          <w:lang w:val="en-US"/>
        </w:rPr>
        <w:t xml:space="preserve"> source=</w:t>
      </w:r>
      <w:r>
        <w:rPr>
          <w:rFonts w:ascii="Courier New" w:hAnsi="Courier New" w:cs="Courier New"/>
          <w:lang w:val="en-US"/>
        </w:rPr>
        <w:t>"list"</w:t>
      </w:r>
      <w:r w:rsidRPr="00C61563">
        <w:rPr>
          <w:rFonts w:ascii="Courier New" w:hAnsi="Courier New" w:cs="Courier New"/>
          <w:lang w:val="en-US"/>
        </w:rPr>
        <w:t>&gt;</w:t>
      </w:r>
    </w:p>
    <w:p w14:paraId="3FDA9D40" w14:textId="77777777" w:rsidR="00AE469C" w:rsidRPr="00C61563" w:rsidRDefault="00156A84" w:rsidP="004C5097">
      <w:pPr>
        <w:pStyle w:val="berschrift3"/>
        <w:rPr>
          <w:lang w:val="en-US"/>
        </w:rPr>
      </w:pPr>
      <w:bookmarkStart w:id="73" w:name="_Toc12625884"/>
      <w:r w:rsidRPr="00C61563">
        <w:rPr>
          <w:lang w:val="en-US"/>
        </w:rPr>
        <w:t>Entity</w:t>
      </w:r>
      <w:r w:rsidR="00AE469C" w:rsidRPr="00C61563">
        <w:rPr>
          <w:lang w:val="en-US"/>
        </w:rPr>
        <w:t xml:space="preserve"> </w:t>
      </w:r>
      <w:proofErr w:type="spellStart"/>
      <w:r w:rsidR="00B173FE" w:rsidRPr="00C61563">
        <w:rPr>
          <w:lang w:val="en-US"/>
        </w:rPr>
        <w:t>Metatype</w:t>
      </w:r>
      <w:bookmarkEnd w:id="71"/>
      <w:bookmarkEnd w:id="73"/>
      <w:proofErr w:type="spellEnd"/>
    </w:p>
    <w:p w14:paraId="18C45096" w14:textId="587E37B8" w:rsidR="008B67EF" w:rsidRDefault="00AE2B29" w:rsidP="00EA1ED0">
      <w:pPr>
        <w:rPr>
          <w:lang w:val="en-US"/>
        </w:rPr>
      </w:pPr>
      <w:r w:rsidRPr="00C61563">
        <w:rPr>
          <w:lang w:val="en-US"/>
        </w:rPr>
        <w:t xml:space="preserve">Because dynamic management clients </w:t>
      </w:r>
      <w:r w:rsidR="009A5AB9" w:rsidRPr="00C61563">
        <w:rPr>
          <w:lang w:val="en-US"/>
        </w:rPr>
        <w:t>require</w:t>
      </w:r>
      <w:r w:rsidRPr="00C61563">
        <w:rPr>
          <w:lang w:val="en-US"/>
        </w:rPr>
        <w:t xml:space="preserve"> </w:t>
      </w:r>
      <w:r w:rsidR="009A5AB9" w:rsidRPr="00C61563">
        <w:rPr>
          <w:lang w:val="en-US"/>
        </w:rPr>
        <w:t>access to</w:t>
      </w:r>
      <w:r w:rsidRPr="00C61563">
        <w:rPr>
          <w:lang w:val="en-US"/>
        </w:rPr>
        <w:t xml:space="preserve"> </w:t>
      </w:r>
      <w:r w:rsidR="002D2CAE" w:rsidRPr="00C61563">
        <w:rPr>
          <w:lang w:val="en-US"/>
        </w:rPr>
        <w:t xml:space="preserve">entity </w:t>
      </w:r>
      <w:r w:rsidRPr="00C61563">
        <w:rPr>
          <w:lang w:val="en-US"/>
        </w:rPr>
        <w:t xml:space="preserve">type definitions, the </w:t>
      </w:r>
      <w:r w:rsidR="002D2CAE" w:rsidRPr="00C61563">
        <w:rPr>
          <w:lang w:val="en-US"/>
        </w:rPr>
        <w:t>e</w:t>
      </w:r>
      <w:r w:rsidR="00156A84" w:rsidRPr="00C61563">
        <w:rPr>
          <w:lang w:val="en-US"/>
        </w:rPr>
        <w:t>ntity</w:t>
      </w:r>
      <w:r w:rsidRPr="00C61563">
        <w:rPr>
          <w:lang w:val="en-US"/>
        </w:rPr>
        <w:t xml:space="preserve"> </w:t>
      </w:r>
      <w:proofErr w:type="spellStart"/>
      <w:r w:rsidR="002D2CAE" w:rsidRPr="00C61563">
        <w:rPr>
          <w:lang w:val="en-US"/>
        </w:rPr>
        <w:t>m</w:t>
      </w:r>
      <w:r w:rsidRPr="00C61563">
        <w:rPr>
          <w:lang w:val="en-US"/>
        </w:rPr>
        <w:t>etatype</w:t>
      </w:r>
      <w:proofErr w:type="spellEnd"/>
      <w:r w:rsidRPr="00C61563">
        <w:rPr>
          <w:lang w:val="en-US"/>
        </w:rPr>
        <w:t xml:space="preserve"> </w:t>
      </w:r>
      <w:r w:rsidR="003B6307" w:rsidRPr="00C61563">
        <w:rPr>
          <w:lang w:val="en-US"/>
        </w:rPr>
        <w:t>allows packaging a</w:t>
      </w:r>
      <w:r w:rsidR="002D2CAE" w:rsidRPr="00C61563">
        <w:rPr>
          <w:lang w:val="en-US"/>
        </w:rPr>
        <w:t>n</w:t>
      </w:r>
      <w:r w:rsidR="003B6307" w:rsidRPr="00C61563">
        <w:rPr>
          <w:lang w:val="en-US"/>
        </w:rPr>
        <w:t xml:space="preserve"> </w:t>
      </w:r>
      <w:r w:rsidR="002D2CAE" w:rsidRPr="00C61563">
        <w:rPr>
          <w:lang w:val="en-US"/>
        </w:rPr>
        <w:t>e</w:t>
      </w:r>
      <w:r w:rsidR="00156A84" w:rsidRPr="00C61563">
        <w:rPr>
          <w:lang w:val="en-US"/>
        </w:rPr>
        <w:t>ntity</w:t>
      </w:r>
      <w:r w:rsidR="003B6307" w:rsidRPr="00C61563">
        <w:rPr>
          <w:lang w:val="en-US"/>
        </w:rPr>
        <w:t xml:space="preserve"> </w:t>
      </w:r>
      <w:r w:rsidR="002D2CAE" w:rsidRPr="00C61563">
        <w:rPr>
          <w:lang w:val="en-US"/>
        </w:rPr>
        <w:t>t</w:t>
      </w:r>
      <w:r w:rsidR="003B6307" w:rsidRPr="00C61563">
        <w:rPr>
          <w:lang w:val="en-US"/>
        </w:rPr>
        <w:t>ype definition into a</w:t>
      </w:r>
      <w:r w:rsidR="00720D58">
        <w:rPr>
          <w:lang w:val="en-US"/>
        </w:rPr>
        <w:t>n</w:t>
      </w:r>
      <w:r w:rsidR="003B6307" w:rsidRPr="00C61563">
        <w:rPr>
          <w:lang w:val="en-US"/>
        </w:rPr>
        <w:t xml:space="preserve"> AMQP type. </w:t>
      </w:r>
    </w:p>
    <w:p w14:paraId="1D01173A" w14:textId="6C794AF5" w:rsidR="008B67EF" w:rsidRPr="00EA1ED0" w:rsidRDefault="008B67EF" w:rsidP="00EA1ED0">
      <w:pPr>
        <w:pStyle w:val="Listenabsatz"/>
        <w:numPr>
          <w:ilvl w:val="0"/>
          <w:numId w:val="20"/>
        </w:numPr>
        <w:tabs>
          <w:tab w:val="left" w:pos="2135"/>
          <w:tab w:val="left" w:pos="5395"/>
        </w:tabs>
        <w:spacing w:before="0"/>
        <w:rPr>
          <w:rFonts w:cs="Arial"/>
          <w:lang w:val="en-US"/>
        </w:rPr>
      </w:pPr>
      <w:r>
        <w:rPr>
          <w:lang w:val="en-US"/>
        </w:rPr>
        <w:t>n</w:t>
      </w:r>
      <w:r w:rsidRPr="00EA1ED0">
        <w:rPr>
          <w:rFonts w:cs="Arial"/>
          <w:lang w:val="en-US"/>
        </w:rPr>
        <w:t>ame</w:t>
      </w:r>
      <w:r>
        <w:rPr>
          <w:rFonts w:ascii="Consolas" w:hAnsi="Consolas" w:cs="Consolas"/>
          <w:lang w:val="en-US"/>
        </w:rPr>
        <w:t xml:space="preserve"> – </w:t>
      </w:r>
      <w:r w:rsidRPr="00EA1ED0">
        <w:rPr>
          <w:rFonts w:cs="Arial"/>
          <w:lang w:val="en-US"/>
        </w:rPr>
        <w:t xml:space="preserve">Name of the </w:t>
      </w:r>
      <w:r w:rsidR="00BF1AA0">
        <w:rPr>
          <w:rFonts w:cs="Arial"/>
          <w:lang w:val="en-US"/>
        </w:rPr>
        <w:t>e</w:t>
      </w:r>
      <w:r w:rsidRPr="00EA1ED0">
        <w:rPr>
          <w:rFonts w:cs="Arial"/>
          <w:lang w:val="en-US"/>
        </w:rPr>
        <w:t xml:space="preserve">ntity </w:t>
      </w:r>
      <w:r w:rsidR="00BF1AA0">
        <w:rPr>
          <w:rFonts w:cs="Arial"/>
          <w:lang w:val="en-US"/>
        </w:rPr>
        <w:t>t</w:t>
      </w:r>
      <w:r w:rsidRPr="00EA1ED0">
        <w:rPr>
          <w:rFonts w:cs="Arial"/>
          <w:lang w:val="en-US"/>
        </w:rPr>
        <w:t>ype</w:t>
      </w:r>
    </w:p>
    <w:p w14:paraId="4DE4CF35" w14:textId="5FF2D46C" w:rsidR="008B67EF" w:rsidRPr="00EA1ED0" w:rsidRDefault="008B67EF" w:rsidP="00EA1ED0">
      <w:pPr>
        <w:pStyle w:val="Listenabsatz"/>
        <w:numPr>
          <w:ilvl w:val="0"/>
          <w:numId w:val="20"/>
        </w:numPr>
        <w:tabs>
          <w:tab w:val="left" w:pos="2135"/>
          <w:tab w:val="left" w:pos="5395"/>
        </w:tabs>
        <w:spacing w:before="0"/>
        <w:rPr>
          <w:rFonts w:cs="Arial"/>
          <w:lang w:val="en-US"/>
        </w:rPr>
      </w:pPr>
      <w:r>
        <w:rPr>
          <w:rFonts w:cs="Arial"/>
          <w:lang w:val="en-US"/>
        </w:rPr>
        <w:t>v</w:t>
      </w:r>
      <w:r w:rsidRPr="00EA1ED0">
        <w:rPr>
          <w:rFonts w:cs="Arial"/>
          <w:lang w:val="en-US"/>
        </w:rPr>
        <w:t>ersion</w:t>
      </w:r>
      <w:r>
        <w:rPr>
          <w:rFonts w:ascii="Consolas" w:hAnsi="Consolas" w:cs="Consolas"/>
          <w:lang w:val="en-US"/>
        </w:rPr>
        <w:t xml:space="preserve"> – </w:t>
      </w:r>
      <w:r w:rsidRPr="00EA1ED0">
        <w:rPr>
          <w:rFonts w:cs="Arial"/>
          <w:lang w:val="en-US"/>
        </w:rPr>
        <w:t xml:space="preserve">Version of the </w:t>
      </w:r>
      <w:r w:rsidR="00BF1AA0">
        <w:rPr>
          <w:rFonts w:cs="Arial"/>
          <w:lang w:val="en-US"/>
        </w:rPr>
        <w:t>e</w:t>
      </w:r>
      <w:r w:rsidRPr="00EA1ED0">
        <w:rPr>
          <w:rFonts w:cs="Arial"/>
          <w:lang w:val="en-US"/>
        </w:rPr>
        <w:t xml:space="preserve">ntity </w:t>
      </w:r>
      <w:r w:rsidR="00BF1AA0">
        <w:rPr>
          <w:rFonts w:cs="Arial"/>
          <w:lang w:val="en-US"/>
        </w:rPr>
        <w:t>t</w:t>
      </w:r>
      <w:r w:rsidRPr="00EA1ED0">
        <w:rPr>
          <w:rFonts w:cs="Arial"/>
          <w:lang w:val="en-US"/>
        </w:rPr>
        <w:t>ype</w:t>
      </w:r>
    </w:p>
    <w:p w14:paraId="7A04A33F" w14:textId="73492110" w:rsidR="008B67EF" w:rsidRPr="00EA1ED0" w:rsidRDefault="008B67EF" w:rsidP="00EA1ED0">
      <w:pPr>
        <w:pStyle w:val="Listenabsatz"/>
        <w:numPr>
          <w:ilvl w:val="0"/>
          <w:numId w:val="20"/>
        </w:numPr>
        <w:tabs>
          <w:tab w:val="left" w:pos="2135"/>
          <w:tab w:val="left" w:pos="5395"/>
        </w:tabs>
        <w:spacing w:before="0"/>
        <w:rPr>
          <w:rFonts w:cs="Arial"/>
          <w:lang w:val="en-US"/>
        </w:rPr>
      </w:pPr>
      <w:r w:rsidRPr="00EA1ED0">
        <w:rPr>
          <w:rFonts w:cs="Arial"/>
          <w:lang w:val="en-US"/>
        </w:rPr>
        <w:t>properties</w:t>
      </w:r>
      <w:r>
        <w:rPr>
          <w:rFonts w:ascii="Consolas" w:hAnsi="Consolas" w:cs="Consolas"/>
          <w:lang w:val="en-US"/>
        </w:rPr>
        <w:t xml:space="preserve"> – </w:t>
      </w:r>
      <w:r w:rsidRPr="00EA1ED0">
        <w:rPr>
          <w:rFonts w:cs="Arial"/>
          <w:lang w:val="en-US"/>
        </w:rPr>
        <w:t xml:space="preserve">Properties </w:t>
      </w:r>
      <w:r w:rsidR="00BF1AA0">
        <w:rPr>
          <w:rFonts w:cs="Arial"/>
          <w:lang w:val="en-US"/>
        </w:rPr>
        <w:t xml:space="preserve">defined for </w:t>
      </w:r>
      <w:r w:rsidRPr="00EA1ED0">
        <w:rPr>
          <w:rFonts w:cs="Arial"/>
          <w:lang w:val="en-US"/>
        </w:rPr>
        <w:t>this type</w:t>
      </w:r>
    </w:p>
    <w:p w14:paraId="15809153" w14:textId="4A8A2A57" w:rsidR="003B6307" w:rsidRPr="00C61563" w:rsidRDefault="003B6307" w:rsidP="003B6307">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sidRPr="00C61563">
        <w:rPr>
          <w:rFonts w:ascii="Courier New" w:hAnsi="Courier New" w:cs="Courier New"/>
          <w:lang w:val="en-US"/>
        </w:rPr>
        <w:t>entity-type</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sidR="003F6F74">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sidR="003F6F74">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 xml:space="preserve">&gt; </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name</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Pr="00C61563">
        <w:rPr>
          <w:rFonts w:ascii="Courier New" w:hAnsi="Courier New" w:cs="Courier New"/>
          <w:lang w:val="en-US"/>
        </w:rPr>
        <w:t>symbol</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Pr="00C61563">
        <w:rPr>
          <w:rFonts w:ascii="Courier New" w:hAnsi="Courier New" w:cs="Courier New"/>
          <w:lang w:val="en-US"/>
        </w:rPr>
        <w:t>Name of this type</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version</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Pr="00C61563">
        <w:rPr>
          <w:rFonts w:ascii="Courier New" w:hAnsi="Courier New" w:cs="Courier New"/>
          <w:lang w:val="en-US"/>
        </w:rPr>
        <w:t>symbol</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Pr="00C61563">
        <w:rPr>
          <w:rFonts w:ascii="Courier New" w:hAnsi="Courier New" w:cs="Courier New"/>
          <w:lang w:val="en-US"/>
        </w:rPr>
        <w:t>Version of this type</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sidR="00E43CD8">
        <w:rPr>
          <w:rFonts w:ascii="Courier New" w:hAnsi="Courier New" w:cs="Courier New"/>
          <w:lang w:val="en-US"/>
        </w:rPr>
        <w:t>properties</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00E43CD8" w:rsidRPr="00C61563" w:rsidDel="00E43CD8">
        <w:rPr>
          <w:rFonts w:ascii="Courier New" w:hAnsi="Courier New" w:cs="Courier New"/>
          <w:lang w:val="en-US"/>
        </w:rPr>
        <w:t xml:space="preserve"> </w:t>
      </w:r>
      <w:r w:rsidRPr="00C61563">
        <w:rPr>
          <w:rFonts w:ascii="Courier New" w:hAnsi="Courier New" w:cs="Courier New"/>
          <w:lang w:val="en-US"/>
        </w:rPr>
        <w:t>entity-</w:t>
      </w:r>
      <w:r w:rsidR="00E43CD8">
        <w:rPr>
          <w:rFonts w:ascii="Courier New" w:hAnsi="Courier New" w:cs="Courier New"/>
          <w:lang w:val="en-US"/>
        </w:rPr>
        <w:t>property</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00E43CD8">
        <w:rPr>
          <w:rFonts w:ascii="Courier New" w:hAnsi="Courier New" w:cs="Courier New"/>
          <w:lang w:val="en-US"/>
        </w:rPr>
        <w:t>Properties</w:t>
      </w:r>
      <w:r w:rsidRPr="00C61563">
        <w:rPr>
          <w:rFonts w:ascii="Courier New" w:hAnsi="Courier New" w:cs="Courier New"/>
          <w:lang w:val="en-US"/>
        </w:rPr>
        <w:t xml:space="preserve"> defined for this type</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/&gt; </w:t>
      </w:r>
      <w:r w:rsidRPr="00C61563">
        <w:rPr>
          <w:rFonts w:ascii="Courier New" w:hAnsi="Courier New" w:cs="Courier New"/>
          <w:lang w:val="en-US"/>
        </w:rPr>
        <w:br/>
        <w:t>&lt;/type&gt;</w:t>
      </w:r>
    </w:p>
    <w:p w14:paraId="0053DFEB" w14:textId="77777777" w:rsidR="003B6307" w:rsidRPr="00EA1ED0" w:rsidRDefault="003B6307" w:rsidP="00EA1ED0">
      <w:pPr>
        <w:rPr>
          <w:lang w:val="en-US"/>
        </w:rPr>
      </w:pPr>
    </w:p>
    <w:p w14:paraId="2646C5F7" w14:textId="42C0F158" w:rsidR="00626365" w:rsidRDefault="00626365" w:rsidP="00B173FE">
      <w:pPr>
        <w:rPr>
          <w:lang w:val="en-US"/>
        </w:rPr>
      </w:pPr>
      <w:r w:rsidRPr="00C61563">
        <w:rPr>
          <w:lang w:val="en-US"/>
        </w:rPr>
        <w:t xml:space="preserve">The </w:t>
      </w:r>
      <w:r w:rsidR="00965E7F">
        <w:rPr>
          <w:lang w:val="en-US"/>
        </w:rPr>
        <w:t>"</w:t>
      </w:r>
      <w:r w:rsidR="00720D58">
        <w:rPr>
          <w:lang w:val="en-US"/>
        </w:rPr>
        <w:t>entity-</w:t>
      </w:r>
      <w:r w:rsidR="00C91656">
        <w:rPr>
          <w:lang w:val="en-US"/>
        </w:rPr>
        <w:t>property</w:t>
      </w:r>
      <w:r w:rsidR="00965E7F">
        <w:rPr>
          <w:lang w:val="en-US"/>
        </w:rPr>
        <w:t>"</w:t>
      </w:r>
      <w:r w:rsidR="00C91656">
        <w:rPr>
          <w:lang w:val="en-US"/>
        </w:rPr>
        <w:t xml:space="preserve"> type</w:t>
      </w:r>
      <w:r w:rsidRPr="00C61563">
        <w:rPr>
          <w:lang w:val="en-US"/>
        </w:rPr>
        <w:t xml:space="preserve"> </w:t>
      </w:r>
      <w:r w:rsidR="002B7A01" w:rsidRPr="00C61563">
        <w:rPr>
          <w:lang w:val="en-US"/>
        </w:rPr>
        <w:t xml:space="preserve">used </w:t>
      </w:r>
      <w:r w:rsidRPr="00C61563">
        <w:rPr>
          <w:lang w:val="en-US"/>
        </w:rPr>
        <w:t xml:space="preserve">for </w:t>
      </w:r>
      <w:r w:rsidR="008A07FA">
        <w:rPr>
          <w:lang w:val="en-US"/>
        </w:rPr>
        <w:t>properties</w:t>
      </w:r>
      <w:r w:rsidRPr="00C61563">
        <w:rPr>
          <w:lang w:val="en-US"/>
        </w:rPr>
        <w:t xml:space="preserve"> </w:t>
      </w:r>
      <w:r w:rsidR="00865B63" w:rsidRPr="00C61563">
        <w:rPr>
          <w:lang w:val="en-US"/>
        </w:rPr>
        <w:t xml:space="preserve">within the entity </w:t>
      </w:r>
      <w:proofErr w:type="spellStart"/>
      <w:r w:rsidR="00865B63" w:rsidRPr="00C61563">
        <w:rPr>
          <w:lang w:val="en-US"/>
        </w:rPr>
        <w:t>metatype</w:t>
      </w:r>
      <w:proofErr w:type="spellEnd"/>
      <w:r w:rsidR="00865B63" w:rsidRPr="00C61563">
        <w:rPr>
          <w:lang w:val="en-US"/>
        </w:rPr>
        <w:t xml:space="preserve"> </w:t>
      </w:r>
      <w:r w:rsidRPr="00C61563">
        <w:rPr>
          <w:lang w:val="en-US"/>
        </w:rPr>
        <w:t>is defined as:</w:t>
      </w:r>
    </w:p>
    <w:p w14:paraId="34E8CFD0" w14:textId="4232A5FB" w:rsidR="0087567D" w:rsidRDefault="0087567D" w:rsidP="0087567D">
      <w:pPr>
        <w:pStyle w:val="Listenabsatz"/>
        <w:numPr>
          <w:ilvl w:val="0"/>
          <w:numId w:val="20"/>
        </w:numPr>
        <w:rPr>
          <w:lang w:val="en-US"/>
        </w:rPr>
      </w:pPr>
      <w:r>
        <w:rPr>
          <w:b/>
          <w:bCs/>
          <w:lang w:val="en-US"/>
        </w:rPr>
        <w:t xml:space="preserve">name </w:t>
      </w:r>
      <w:r w:rsidR="00DD60C9">
        <w:rPr>
          <w:lang w:val="en-US"/>
        </w:rPr>
        <w:t>– Name of the property</w:t>
      </w:r>
    </w:p>
    <w:p w14:paraId="2C1662DB" w14:textId="0016C780" w:rsidR="00DD60C9" w:rsidRDefault="00DD60C9" w:rsidP="0087567D">
      <w:pPr>
        <w:pStyle w:val="Listenabsatz"/>
        <w:numPr>
          <w:ilvl w:val="0"/>
          <w:numId w:val="20"/>
        </w:numPr>
        <w:rPr>
          <w:lang w:val="en-US"/>
        </w:rPr>
      </w:pPr>
      <w:r>
        <w:rPr>
          <w:b/>
          <w:lang w:val="en-US"/>
        </w:rPr>
        <w:t>type</w:t>
      </w:r>
      <w:r>
        <w:rPr>
          <w:lang w:val="en-US"/>
        </w:rPr>
        <w:t xml:space="preserve"> – AMQP type of the property</w:t>
      </w:r>
    </w:p>
    <w:p w14:paraId="04F02DE1" w14:textId="2C393F7B" w:rsidR="00DD60C9" w:rsidRDefault="00DF5A10" w:rsidP="0087567D">
      <w:pPr>
        <w:pStyle w:val="Listenabsatz"/>
        <w:numPr>
          <w:ilvl w:val="0"/>
          <w:numId w:val="20"/>
        </w:numPr>
        <w:rPr>
          <w:lang w:val="en-US"/>
        </w:rPr>
      </w:pPr>
      <w:r>
        <w:rPr>
          <w:b/>
          <w:lang w:val="en-US"/>
        </w:rPr>
        <w:t xml:space="preserve">label </w:t>
      </w:r>
      <w:r>
        <w:rPr>
          <w:lang w:val="en-US"/>
        </w:rPr>
        <w:t xml:space="preserve">– </w:t>
      </w:r>
      <w:r w:rsidR="00371FDC">
        <w:rPr>
          <w:lang w:val="en-US"/>
        </w:rPr>
        <w:t>Descriptive label of the property.</w:t>
      </w:r>
    </w:p>
    <w:p w14:paraId="1C666932" w14:textId="11DF7C22" w:rsidR="00DF5A10" w:rsidRDefault="00DF5A10" w:rsidP="0087567D">
      <w:pPr>
        <w:pStyle w:val="Listenabsatz"/>
        <w:numPr>
          <w:ilvl w:val="0"/>
          <w:numId w:val="20"/>
        </w:numPr>
        <w:rPr>
          <w:lang w:val="en-US"/>
        </w:rPr>
      </w:pPr>
      <w:r>
        <w:rPr>
          <w:b/>
          <w:lang w:val="en-US"/>
        </w:rPr>
        <w:t xml:space="preserve">default </w:t>
      </w:r>
      <w:r>
        <w:rPr>
          <w:lang w:val="en-US"/>
        </w:rPr>
        <w:t>– default value</w:t>
      </w:r>
      <w:r w:rsidR="00371FDC">
        <w:rPr>
          <w:lang w:val="en-US"/>
        </w:rPr>
        <w:t xml:space="preserve"> to be used when the property is omitted.</w:t>
      </w:r>
    </w:p>
    <w:p w14:paraId="31A0F986" w14:textId="6574CD80" w:rsidR="00DF5A10" w:rsidRDefault="00DF5A10" w:rsidP="0087567D">
      <w:pPr>
        <w:pStyle w:val="Listenabsatz"/>
        <w:numPr>
          <w:ilvl w:val="0"/>
          <w:numId w:val="20"/>
        </w:numPr>
        <w:rPr>
          <w:lang w:val="en-US"/>
        </w:rPr>
      </w:pPr>
      <w:r w:rsidRPr="00EA1ED0">
        <w:rPr>
          <w:b/>
          <w:bCs/>
          <w:lang w:val="en-US"/>
        </w:rPr>
        <w:t>mandatory</w:t>
      </w:r>
      <w:r>
        <w:rPr>
          <w:lang w:val="en-US"/>
        </w:rPr>
        <w:t xml:space="preserve"> – </w:t>
      </w:r>
      <w:r w:rsidR="00072D61">
        <w:rPr>
          <w:lang w:val="en-US"/>
        </w:rPr>
        <w:t>Indicates whether the property is mandatory.</w:t>
      </w:r>
    </w:p>
    <w:p w14:paraId="68E9F613" w14:textId="2CD5BD7E" w:rsidR="00DF5A10" w:rsidRPr="00EA1ED0" w:rsidRDefault="00DF5A10" w:rsidP="00EA1ED0">
      <w:pPr>
        <w:pStyle w:val="Listenabsatz"/>
        <w:numPr>
          <w:ilvl w:val="0"/>
          <w:numId w:val="20"/>
        </w:numPr>
        <w:rPr>
          <w:lang w:val="en-US"/>
        </w:rPr>
      </w:pPr>
      <w:r>
        <w:rPr>
          <w:b/>
          <w:bCs/>
          <w:lang w:val="en-US"/>
        </w:rPr>
        <w:t xml:space="preserve">multiple </w:t>
      </w:r>
      <w:r>
        <w:rPr>
          <w:lang w:val="en-US"/>
        </w:rPr>
        <w:t xml:space="preserve">– multiple flag. </w:t>
      </w:r>
      <w:r w:rsidR="00072D61">
        <w:rPr>
          <w:lang w:val="en-US"/>
        </w:rPr>
        <w:t>Controls whether the value is an array of multiple values.</w:t>
      </w:r>
    </w:p>
    <w:p w14:paraId="312F2A4F" w14:textId="154D28D6" w:rsidR="009731B0" w:rsidRDefault="00626365">
      <w:pPr>
        <w:rPr>
          <w:rFonts w:ascii="Courier New" w:hAnsi="Courier New" w:cs="Courier New"/>
          <w:lang w:val="en-US"/>
        </w:rPr>
      </w:pPr>
      <w:r w:rsidRPr="00C61563">
        <w:rPr>
          <w:rFonts w:ascii="Courier New" w:hAnsi="Courier New" w:cs="Courier New"/>
          <w:lang w:val="en-US"/>
        </w:rPr>
        <w:t>&lt;type name=</w:t>
      </w:r>
      <w:r w:rsidR="00965E7F">
        <w:rPr>
          <w:rFonts w:ascii="Courier New" w:hAnsi="Courier New" w:cs="Courier New"/>
          <w:lang w:val="en-US"/>
        </w:rPr>
        <w:t>"</w:t>
      </w:r>
      <w:r w:rsidRPr="00C61563">
        <w:rPr>
          <w:rFonts w:ascii="Courier New" w:hAnsi="Courier New" w:cs="Courier New"/>
          <w:lang w:val="en-US"/>
        </w:rPr>
        <w:t>entity-</w:t>
      </w:r>
      <w:r w:rsidR="008A07FA">
        <w:rPr>
          <w:rFonts w:ascii="Courier New" w:hAnsi="Courier New" w:cs="Courier New"/>
          <w:lang w:val="en-US"/>
        </w:rPr>
        <w:t>properties</w:t>
      </w:r>
      <w:r w:rsidR="00965E7F">
        <w:rPr>
          <w:rFonts w:ascii="Courier New" w:hAnsi="Courier New" w:cs="Courier New"/>
          <w:lang w:val="en-US"/>
        </w:rPr>
        <w:t>"</w:t>
      </w:r>
      <w:r w:rsidRPr="00C61563">
        <w:rPr>
          <w:rFonts w:ascii="Courier New" w:hAnsi="Courier New" w:cs="Courier New"/>
          <w:lang w:val="en-US"/>
        </w:rPr>
        <w:t xml:space="preserve"> class=</w:t>
      </w:r>
      <w:r w:rsidR="00965E7F">
        <w:rPr>
          <w:rFonts w:ascii="Courier New" w:hAnsi="Courier New" w:cs="Courier New"/>
          <w:lang w:val="en-US"/>
        </w:rPr>
        <w:t>"</w:t>
      </w:r>
      <w:r w:rsidR="00097FD1">
        <w:rPr>
          <w:rFonts w:ascii="Courier New" w:hAnsi="Courier New" w:cs="Courier New"/>
          <w:lang w:val="en-US"/>
        </w:rPr>
        <w:t>restricted</w:t>
      </w:r>
      <w:r w:rsidR="00965E7F">
        <w:rPr>
          <w:rFonts w:ascii="Courier New" w:hAnsi="Courier New" w:cs="Courier New"/>
          <w:lang w:val="en-US"/>
        </w:rPr>
        <w:t>"</w:t>
      </w:r>
      <w:r w:rsidRPr="00C61563">
        <w:rPr>
          <w:rFonts w:ascii="Courier New" w:hAnsi="Courier New" w:cs="Courier New"/>
          <w:lang w:val="en-US"/>
        </w:rPr>
        <w:t xml:space="preserve"> source=</w:t>
      </w:r>
      <w:r w:rsidR="00965E7F">
        <w:rPr>
          <w:rFonts w:ascii="Courier New" w:hAnsi="Courier New" w:cs="Courier New"/>
          <w:lang w:val="en-US"/>
        </w:rPr>
        <w:t>"</w:t>
      </w:r>
      <w:r w:rsidR="00C91656">
        <w:rPr>
          <w:rFonts w:ascii="Courier New" w:hAnsi="Courier New" w:cs="Courier New"/>
          <w:lang w:val="en-US"/>
        </w:rPr>
        <w:t>map</w:t>
      </w:r>
      <w:r w:rsidR="00965E7F">
        <w:rPr>
          <w:rFonts w:ascii="Courier New" w:hAnsi="Courier New" w:cs="Courier New"/>
          <w:lang w:val="en-US"/>
        </w:rPr>
        <w:t>"</w:t>
      </w:r>
      <w:r w:rsidRPr="00C61563">
        <w:rPr>
          <w:rFonts w:ascii="Courier New" w:hAnsi="Courier New" w:cs="Courier New"/>
          <w:lang w:val="en-US"/>
        </w:rPr>
        <w:t xml:space="preserve">&gt; </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name</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Pr="00C61563">
        <w:rPr>
          <w:rFonts w:ascii="Courier New" w:hAnsi="Courier New" w:cs="Courier New"/>
          <w:lang w:val="en-US"/>
        </w:rPr>
        <w:t>symbol</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Pr="00C61563">
        <w:rPr>
          <w:rFonts w:ascii="Courier New" w:hAnsi="Courier New" w:cs="Courier New"/>
          <w:lang w:val="en-US"/>
        </w:rPr>
        <w:t xml:space="preserve">Name </w:t>
      </w:r>
      <w:r w:rsidR="0087567D">
        <w:rPr>
          <w:rFonts w:ascii="Courier New" w:hAnsi="Courier New" w:cs="Courier New"/>
          <w:lang w:val="en-US"/>
        </w:rPr>
        <w:t>of the property</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type</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Pr="00C61563">
        <w:rPr>
          <w:rFonts w:ascii="Courier New" w:hAnsi="Courier New" w:cs="Courier New"/>
          <w:lang w:val="en-US"/>
        </w:rPr>
        <w:t>symbol</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00AF71C4" w:rsidRPr="00C61563">
        <w:rPr>
          <w:rFonts w:ascii="Courier New" w:hAnsi="Courier New" w:cs="Courier New"/>
          <w:lang w:val="en-US"/>
        </w:rPr>
        <w:t>AMQP t</w:t>
      </w:r>
      <w:r w:rsidRPr="00C61563">
        <w:rPr>
          <w:rFonts w:ascii="Courier New" w:hAnsi="Courier New" w:cs="Courier New"/>
          <w:lang w:val="en-US"/>
        </w:rPr>
        <w:t>ype</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true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label</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Pr="00C61563">
        <w:rPr>
          <w:rFonts w:ascii="Courier New" w:hAnsi="Courier New" w:cs="Courier New"/>
          <w:lang w:val="en-US"/>
        </w:rPr>
        <w:t>string</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Pr="00C61563">
        <w:rPr>
          <w:rFonts w:ascii="Courier New" w:hAnsi="Courier New" w:cs="Courier New"/>
          <w:lang w:val="en-US"/>
        </w:rPr>
        <w:t>Label</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default</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r w:rsidRPr="00C61563">
        <w:rPr>
          <w:rFonts w:ascii="Courier New" w:hAnsi="Courier New" w:cs="Courier New"/>
          <w:lang w:val="en-US"/>
        </w:rPr>
        <w:t>*</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r>
      <w:r w:rsidRPr="00C61563">
        <w:rPr>
          <w:rFonts w:ascii="Courier New" w:hAnsi="Courier New" w:cs="Courier New"/>
          <w:lang w:val="en-US"/>
        </w:rPr>
        <w:lastRenderedPageBreak/>
        <w:t xml:space="preserve">          label=</w:t>
      </w:r>
      <w:r w:rsidR="00965E7F">
        <w:rPr>
          <w:rFonts w:ascii="Courier New" w:hAnsi="Courier New" w:cs="Courier New"/>
          <w:lang w:val="en-US"/>
        </w:rPr>
        <w:t>"</w:t>
      </w:r>
      <w:r w:rsidRPr="00C61563">
        <w:rPr>
          <w:rFonts w:ascii="Courier New" w:hAnsi="Courier New" w:cs="Courier New"/>
          <w:lang w:val="en-US"/>
        </w:rPr>
        <w:t>Default value</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mandatory</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proofErr w:type="spellStart"/>
      <w:r w:rsidRPr="00C61563">
        <w:rPr>
          <w:rFonts w:ascii="Courier New" w:hAnsi="Courier New" w:cs="Courier New"/>
          <w:lang w:val="en-US"/>
        </w:rPr>
        <w:t>boolean</w:t>
      </w:r>
      <w:proofErr w:type="spellEnd"/>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Pr="00C61563">
        <w:rPr>
          <w:rFonts w:ascii="Courier New" w:hAnsi="Courier New" w:cs="Courier New"/>
          <w:lang w:val="en-US"/>
        </w:rPr>
        <w:t>Mandatory</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default=</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mandatory=</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 xml:space="preserve">    &lt;field name=</w:t>
      </w:r>
      <w:r w:rsidR="00965E7F">
        <w:rPr>
          <w:rFonts w:ascii="Courier New" w:hAnsi="Courier New" w:cs="Courier New"/>
          <w:lang w:val="en-US"/>
        </w:rPr>
        <w:t>"</w:t>
      </w:r>
      <w:r w:rsidRPr="00C61563">
        <w:rPr>
          <w:rFonts w:ascii="Courier New" w:hAnsi="Courier New" w:cs="Courier New"/>
          <w:lang w:val="en-US"/>
        </w:rPr>
        <w:t>multiple</w:t>
      </w:r>
      <w:r w:rsidR="00965E7F">
        <w:rPr>
          <w:rFonts w:ascii="Courier New" w:hAnsi="Courier New" w:cs="Courier New"/>
          <w:lang w:val="en-US"/>
        </w:rPr>
        <w:t>"</w:t>
      </w:r>
      <w:r w:rsidRPr="00C61563">
        <w:rPr>
          <w:rFonts w:ascii="Courier New" w:hAnsi="Courier New" w:cs="Courier New"/>
          <w:lang w:val="en-US"/>
        </w:rPr>
        <w:t xml:space="preserve"> type=</w:t>
      </w:r>
      <w:r w:rsidR="00965E7F">
        <w:rPr>
          <w:rFonts w:ascii="Courier New" w:hAnsi="Courier New" w:cs="Courier New"/>
          <w:lang w:val="en-US"/>
        </w:rPr>
        <w:t>"</w:t>
      </w:r>
      <w:proofErr w:type="spellStart"/>
      <w:r w:rsidRPr="00C61563">
        <w:rPr>
          <w:rFonts w:ascii="Courier New" w:hAnsi="Courier New" w:cs="Courier New"/>
          <w:lang w:val="en-US"/>
        </w:rPr>
        <w:t>boolean</w:t>
      </w:r>
      <w:proofErr w:type="spellEnd"/>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sidR="00965E7F">
        <w:rPr>
          <w:rFonts w:ascii="Courier New" w:hAnsi="Courier New" w:cs="Courier New"/>
          <w:lang w:val="en-US"/>
        </w:rPr>
        <w:t>"</w:t>
      </w:r>
      <w:r w:rsidRPr="00C61563">
        <w:rPr>
          <w:rFonts w:ascii="Courier New" w:hAnsi="Courier New" w:cs="Courier New"/>
          <w:lang w:val="en-US"/>
        </w:rPr>
        <w:t>Multiple values permitted</w:t>
      </w:r>
      <w:r w:rsidR="00965E7F">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default=</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mandatory=</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multiple=</w:t>
      </w:r>
      <w:r w:rsidR="00965E7F">
        <w:rPr>
          <w:rFonts w:ascii="Courier New" w:hAnsi="Courier New" w:cs="Courier New"/>
          <w:lang w:val="en-US"/>
        </w:rPr>
        <w:t>"</w:t>
      </w:r>
      <w:r w:rsidRPr="00C61563">
        <w:rPr>
          <w:rFonts w:ascii="Courier New" w:hAnsi="Courier New" w:cs="Courier New"/>
          <w:lang w:val="en-US"/>
        </w:rPr>
        <w:t>false</w:t>
      </w:r>
      <w:r w:rsidR="00965E7F">
        <w:rPr>
          <w:rFonts w:ascii="Courier New" w:hAnsi="Courier New" w:cs="Courier New"/>
          <w:lang w:val="en-US"/>
        </w:rPr>
        <w:t>"</w:t>
      </w:r>
      <w:r w:rsidRPr="00C61563">
        <w:rPr>
          <w:rFonts w:ascii="Courier New" w:hAnsi="Courier New" w:cs="Courier New"/>
          <w:lang w:val="en-US"/>
        </w:rPr>
        <w:t xml:space="preserve"> /&gt;</w:t>
      </w:r>
      <w:r w:rsidRPr="00C61563">
        <w:rPr>
          <w:rFonts w:ascii="Courier New" w:hAnsi="Courier New" w:cs="Courier New"/>
          <w:lang w:val="en-US"/>
        </w:rPr>
        <w:br/>
        <w:t>&lt;/type&gt;</w:t>
      </w:r>
      <w:bookmarkStart w:id="74" w:name="_Toc524595254"/>
      <w:bookmarkStart w:id="75" w:name="_Toc9953400"/>
      <w:bookmarkEnd w:id="74"/>
      <w:bookmarkEnd w:id="75"/>
    </w:p>
    <w:p w14:paraId="68BFD7A9" w14:textId="16B31FDF" w:rsidR="00752724" w:rsidRDefault="00C778A0" w:rsidP="00EA1ED0">
      <w:pPr>
        <w:pStyle w:val="berschrift2"/>
        <w:rPr>
          <w:lang w:val="en-US"/>
        </w:rPr>
      </w:pPr>
      <w:bookmarkStart w:id="76" w:name="_Toc9953402"/>
      <w:bookmarkStart w:id="77" w:name="_Toc9953403"/>
      <w:bookmarkStart w:id="78" w:name="_Toc9953404"/>
      <w:bookmarkStart w:id="79" w:name="_Toc9953405"/>
      <w:bookmarkStart w:id="80" w:name="_Ref10537630"/>
      <w:bookmarkStart w:id="81" w:name="_Toc12625885"/>
      <w:bookmarkEnd w:id="76"/>
      <w:bookmarkEnd w:id="77"/>
      <w:bookmarkEnd w:id="78"/>
      <w:bookmarkEnd w:id="79"/>
      <w:r>
        <w:rPr>
          <w:lang w:val="en-US"/>
        </w:rPr>
        <w:t xml:space="preserve">Entity </w:t>
      </w:r>
      <w:r w:rsidR="00752724">
        <w:rPr>
          <w:lang w:val="en-US"/>
        </w:rPr>
        <w:t>Archetypes</w:t>
      </w:r>
      <w:bookmarkEnd w:id="80"/>
      <w:bookmarkEnd w:id="81"/>
      <w:r w:rsidR="006D52D2" w:rsidRPr="00EA1ED0">
        <w:rPr>
          <w:bCs/>
          <w:sz w:val="26"/>
          <w:szCs w:val="26"/>
          <w:lang w:val="en-US"/>
        </w:rPr>
        <w:t xml:space="preserve"> </w:t>
      </w:r>
    </w:p>
    <w:p w14:paraId="4B7B75B3" w14:textId="77777777" w:rsidR="000D5F1D" w:rsidRDefault="005A620A">
      <w:pPr>
        <w:rPr>
          <w:lang w:val="en-US"/>
        </w:rPr>
      </w:pPr>
      <w:r>
        <w:rPr>
          <w:lang w:val="en-US"/>
        </w:rPr>
        <w:t xml:space="preserve">Even though AMQP </w:t>
      </w:r>
      <w:r w:rsidR="006E32CA">
        <w:rPr>
          <w:lang w:val="en-US"/>
        </w:rPr>
        <w:t xml:space="preserve">generally </w:t>
      </w:r>
      <w:r w:rsidR="001E5674">
        <w:rPr>
          <w:lang w:val="en-US"/>
        </w:rPr>
        <w:t xml:space="preserve">does not impose topology details on messaging infrastructures, this specification introduces </w:t>
      </w:r>
      <w:r w:rsidR="003E0A5B">
        <w:rPr>
          <w:lang w:val="en-US"/>
        </w:rPr>
        <w:t>four</w:t>
      </w:r>
      <w:r w:rsidR="001E5674">
        <w:rPr>
          <w:lang w:val="en-US"/>
        </w:rPr>
        <w:t xml:space="preserve"> </w:t>
      </w:r>
      <w:r w:rsidR="00622F84">
        <w:rPr>
          <w:lang w:val="en-US"/>
        </w:rPr>
        <w:t>optional</w:t>
      </w:r>
      <w:r w:rsidR="00AD315B">
        <w:rPr>
          <w:lang w:val="en-US"/>
        </w:rPr>
        <w:t xml:space="preserve"> </w:t>
      </w:r>
      <w:r w:rsidR="00622F84">
        <w:rPr>
          <w:lang w:val="en-US"/>
        </w:rPr>
        <w:t xml:space="preserve">entity archetypes </w:t>
      </w:r>
      <w:r w:rsidR="00AD315B">
        <w:rPr>
          <w:lang w:val="en-US"/>
        </w:rPr>
        <w:t xml:space="preserve">for use with the </w:t>
      </w:r>
      <w:r w:rsidR="00965E7F">
        <w:rPr>
          <w:lang w:val="en-US"/>
        </w:rPr>
        <w:t>"</w:t>
      </w:r>
      <w:hyperlink w:anchor="_Generic_Factory" w:history="1">
        <w:r w:rsidR="00AD315B" w:rsidRPr="004924D9">
          <w:rPr>
            <w:rStyle w:val="Hyperlink"/>
            <w:lang w:val="en-US"/>
          </w:rPr>
          <w:t>generic factory</w:t>
        </w:r>
      </w:hyperlink>
      <w:r w:rsidR="00965E7F">
        <w:rPr>
          <w:lang w:val="en-US"/>
        </w:rPr>
        <w:t>"</w:t>
      </w:r>
      <w:r w:rsidR="00AD315B">
        <w:rPr>
          <w:lang w:val="en-US"/>
        </w:rPr>
        <w:t xml:space="preserve"> </w:t>
      </w:r>
      <w:r w:rsidR="004924D9">
        <w:rPr>
          <w:lang w:val="en-US"/>
        </w:rPr>
        <w:t xml:space="preserve">(see </w:t>
      </w:r>
      <w:r w:rsidR="004924D9">
        <w:rPr>
          <w:lang w:val="en-US"/>
        </w:rPr>
        <w:fldChar w:fldCharType="begin"/>
      </w:r>
      <w:r w:rsidR="004924D9">
        <w:rPr>
          <w:lang w:val="en-US"/>
        </w:rPr>
        <w:instrText xml:space="preserve"> REF _Ref10448871 \r \h </w:instrText>
      </w:r>
      <w:r w:rsidR="004924D9">
        <w:rPr>
          <w:lang w:val="en-US"/>
        </w:rPr>
      </w:r>
      <w:r w:rsidR="004924D9">
        <w:rPr>
          <w:lang w:val="en-US"/>
        </w:rPr>
        <w:fldChar w:fldCharType="separate"/>
      </w:r>
      <w:r w:rsidR="004924D9">
        <w:rPr>
          <w:lang w:val="en-US"/>
        </w:rPr>
        <w:t>2.2</w:t>
      </w:r>
      <w:r w:rsidR="004924D9">
        <w:rPr>
          <w:lang w:val="en-US"/>
        </w:rPr>
        <w:fldChar w:fldCharType="end"/>
      </w:r>
      <w:r w:rsidR="004924D9">
        <w:rPr>
          <w:lang w:val="en-US"/>
        </w:rPr>
        <w:t>) mechanis</w:t>
      </w:r>
      <w:r w:rsidR="006E32CA">
        <w:rPr>
          <w:lang w:val="en-US"/>
        </w:rPr>
        <w:t xml:space="preserve">m: </w:t>
      </w:r>
    </w:p>
    <w:p w14:paraId="66539843" w14:textId="7203921D" w:rsidR="00944878" w:rsidRDefault="006E32CA">
      <w:pPr>
        <w:rPr>
          <w:lang w:val="en-US"/>
        </w:rPr>
      </w:pPr>
      <w:r w:rsidRPr="00EA1ED0">
        <w:rPr>
          <w:rFonts w:ascii="Courier New" w:hAnsi="Courier New" w:cs="Courier New"/>
          <w:lang w:val="en-US"/>
        </w:rPr>
        <w:t>$</w:t>
      </w:r>
      <w:r w:rsidR="000D5F1D">
        <w:rPr>
          <w:rFonts w:ascii="Courier New" w:hAnsi="Courier New" w:cs="Courier New"/>
          <w:lang w:val="en-US"/>
        </w:rPr>
        <w:t>anycast</w:t>
      </w:r>
      <w:r w:rsidR="000D5F1D">
        <w:rPr>
          <w:lang w:val="en-US"/>
        </w:rPr>
        <w:t xml:space="preserve"> and </w:t>
      </w:r>
      <w:r w:rsidR="000D5F1D">
        <w:rPr>
          <w:rFonts w:ascii="Courier New" w:hAnsi="Courier New" w:cs="Courier New"/>
          <w:lang w:val="en-US"/>
        </w:rPr>
        <w:t>$multicast</w:t>
      </w:r>
      <w:r w:rsidR="000D5F1D" w:rsidRPr="000D5F1D">
        <w:rPr>
          <w:lang w:val="en-US"/>
        </w:rPr>
        <w:t xml:space="preserve"> </w:t>
      </w:r>
      <w:r w:rsidR="000D5F1D">
        <w:rPr>
          <w:lang w:val="en-US"/>
        </w:rPr>
        <w:t xml:space="preserve">as </w:t>
      </w:r>
      <w:r w:rsidR="00085600">
        <w:rPr>
          <w:lang w:val="en-US"/>
        </w:rPr>
        <w:t xml:space="preserve">archetypes for entities with a </w:t>
      </w:r>
      <w:proofErr w:type="gramStart"/>
      <w:r w:rsidR="00085600">
        <w:rPr>
          <w:lang w:val="en-US"/>
        </w:rPr>
        <w:t>particular distribution</w:t>
      </w:r>
      <w:proofErr w:type="gramEnd"/>
      <w:r w:rsidR="00085600">
        <w:rPr>
          <w:lang w:val="en-US"/>
        </w:rPr>
        <w:t xml:space="preserve"> pattern and </w:t>
      </w:r>
      <w:r w:rsidR="00085600">
        <w:rPr>
          <w:rFonts w:ascii="Courier New" w:hAnsi="Courier New" w:cs="Courier New"/>
          <w:lang w:val="en-US"/>
        </w:rPr>
        <w:t>$</w:t>
      </w:r>
      <w:r w:rsidRPr="00EA1ED0">
        <w:rPr>
          <w:rFonts w:ascii="Courier New" w:hAnsi="Courier New" w:cs="Courier New"/>
          <w:lang w:val="en-US"/>
        </w:rPr>
        <w:t>queue</w:t>
      </w:r>
      <w:r>
        <w:rPr>
          <w:lang w:val="en-US"/>
        </w:rPr>
        <w:t xml:space="preserve"> and </w:t>
      </w:r>
      <w:r w:rsidRPr="00EA1ED0">
        <w:rPr>
          <w:rFonts w:ascii="Courier New" w:hAnsi="Courier New" w:cs="Courier New"/>
          <w:lang w:val="en-US"/>
        </w:rPr>
        <w:t>$topic</w:t>
      </w:r>
      <w:r w:rsidR="00BD15D6">
        <w:rPr>
          <w:lang w:val="en-US"/>
        </w:rPr>
        <w:t xml:space="preserve"> as derived archetypes </w:t>
      </w:r>
      <w:r w:rsidR="00F1042E">
        <w:rPr>
          <w:lang w:val="en-US"/>
        </w:rPr>
        <w:t>with storage implications.</w:t>
      </w:r>
      <w:r w:rsidR="00BD15D6">
        <w:rPr>
          <w:lang w:val="en-US"/>
        </w:rPr>
        <w:t xml:space="preserve"> </w:t>
      </w:r>
    </w:p>
    <w:p w14:paraId="3ECB5296" w14:textId="788EE930" w:rsidR="006E32CA" w:rsidRDefault="00851E29">
      <w:pPr>
        <w:rPr>
          <w:lang w:val="en-US"/>
        </w:rPr>
      </w:pPr>
      <w:r>
        <w:rPr>
          <w:lang w:val="en-US"/>
        </w:rPr>
        <w:t xml:space="preserve">Those entity archetypes provide a way to </w:t>
      </w:r>
      <w:r w:rsidR="00046AFA">
        <w:rPr>
          <w:lang w:val="en-US"/>
        </w:rPr>
        <w:t xml:space="preserve">create instances of the two most commonly used messaging </w:t>
      </w:r>
      <w:r w:rsidR="0089171C">
        <w:rPr>
          <w:lang w:val="en-US"/>
        </w:rPr>
        <w:t xml:space="preserve">pattern </w:t>
      </w:r>
      <w:r w:rsidR="00046AFA">
        <w:rPr>
          <w:lang w:val="en-US"/>
        </w:rPr>
        <w:t xml:space="preserve">constructs through </w:t>
      </w:r>
      <w:r w:rsidR="008E2855">
        <w:rPr>
          <w:lang w:val="en-US"/>
        </w:rPr>
        <w:t xml:space="preserve">the </w:t>
      </w:r>
      <w:r w:rsidR="00046AFA">
        <w:rPr>
          <w:lang w:val="en-US"/>
        </w:rPr>
        <w:t xml:space="preserve">AMQP management </w:t>
      </w:r>
      <w:r w:rsidR="008E2855">
        <w:rPr>
          <w:lang w:val="en-US"/>
        </w:rPr>
        <w:t xml:space="preserve">interface </w:t>
      </w:r>
      <w:r w:rsidR="00046AFA">
        <w:rPr>
          <w:lang w:val="en-US"/>
        </w:rPr>
        <w:t xml:space="preserve">without any </w:t>
      </w:r>
      <w:r w:rsidR="00FA39B8">
        <w:rPr>
          <w:lang w:val="en-US"/>
        </w:rPr>
        <w:t xml:space="preserve">specific </w:t>
      </w:r>
      <w:r w:rsidR="0089171C">
        <w:rPr>
          <w:lang w:val="en-US"/>
        </w:rPr>
        <w:t xml:space="preserve">product </w:t>
      </w:r>
      <w:r w:rsidR="00046AFA">
        <w:rPr>
          <w:lang w:val="en-US"/>
        </w:rPr>
        <w:t>knowledge</w:t>
      </w:r>
      <w:r w:rsidR="0089171C">
        <w:rPr>
          <w:lang w:val="en-US"/>
        </w:rPr>
        <w:t>.</w:t>
      </w:r>
      <w:r w:rsidR="00844F4B">
        <w:rPr>
          <w:lang w:val="en-US"/>
        </w:rPr>
        <w:t xml:space="preserve"> </w:t>
      </w:r>
    </w:p>
    <w:p w14:paraId="4B285ED0" w14:textId="1B5A7402" w:rsidR="00037907" w:rsidRDefault="00037907" w:rsidP="00371FC2">
      <w:pPr>
        <w:pStyle w:val="berschrift3"/>
        <w:rPr>
          <w:lang w:val="en-US"/>
        </w:rPr>
      </w:pPr>
      <w:bookmarkStart w:id="82" w:name="_Toc12625886"/>
      <w:r>
        <w:rPr>
          <w:lang w:val="en-US"/>
        </w:rPr>
        <w:t>$anycast</w:t>
      </w:r>
      <w:bookmarkEnd w:id="82"/>
    </w:p>
    <w:p w14:paraId="367B9D34" w14:textId="60650345" w:rsidR="007C2FE9" w:rsidRDefault="007C2FE9" w:rsidP="007C2FE9">
      <w:pPr>
        <w:rPr>
          <w:lang w:val="en-US"/>
        </w:rPr>
      </w:pPr>
      <w:r>
        <w:rPr>
          <w:lang w:val="en-US"/>
        </w:rPr>
        <w:t>The $anycast archetype can be used with the generic factory to create an entity with the following characteristics:</w:t>
      </w:r>
    </w:p>
    <w:p w14:paraId="3F4AB6B9" w14:textId="77777777" w:rsidR="007C2FE9" w:rsidRDefault="007C2FE9" w:rsidP="007C2FE9">
      <w:pPr>
        <w:pStyle w:val="Listenabsatz"/>
        <w:numPr>
          <w:ilvl w:val="0"/>
          <w:numId w:val="20"/>
        </w:numPr>
        <w:rPr>
          <w:lang w:val="en-US"/>
        </w:rPr>
      </w:pPr>
      <w:r>
        <w:rPr>
          <w:lang w:val="en-US"/>
        </w:rPr>
        <w:t>The entity MUST provide a "target" address that accepts message transfers</w:t>
      </w:r>
    </w:p>
    <w:p w14:paraId="3050A116" w14:textId="77777777" w:rsidR="007C2FE9" w:rsidRDefault="007C2FE9" w:rsidP="007C2FE9">
      <w:pPr>
        <w:pStyle w:val="Listenabsatz"/>
        <w:numPr>
          <w:ilvl w:val="0"/>
          <w:numId w:val="20"/>
        </w:numPr>
        <w:rPr>
          <w:lang w:val="en-US"/>
        </w:rPr>
      </w:pPr>
      <w:r>
        <w:rPr>
          <w:lang w:val="en-US"/>
        </w:rPr>
        <w:t xml:space="preserve">The entity MUST provide a "source" address that originates message transfers. </w:t>
      </w:r>
    </w:p>
    <w:p w14:paraId="2040A694" w14:textId="434E1CA1" w:rsidR="007C2FE9" w:rsidRDefault="007C2FE9" w:rsidP="007C2FE9">
      <w:pPr>
        <w:pStyle w:val="Listenabsatz"/>
        <w:numPr>
          <w:ilvl w:val="0"/>
          <w:numId w:val="20"/>
        </w:numPr>
        <w:rPr>
          <w:lang w:val="en-US"/>
        </w:rPr>
      </w:pPr>
      <w:r>
        <w:rPr>
          <w:lang w:val="en-US"/>
        </w:rPr>
        <w:t xml:space="preserve">All messages transferred </w:t>
      </w:r>
      <w:r w:rsidR="00F0066F">
        <w:rPr>
          <w:lang w:val="en-US"/>
        </w:rPr>
        <w:t xml:space="preserve">into the </w:t>
      </w:r>
      <w:r w:rsidR="00997491">
        <w:rPr>
          <w:lang w:val="en-US"/>
        </w:rPr>
        <w:t xml:space="preserve">entity via the “target” address </w:t>
      </w:r>
      <w:r w:rsidR="004E3D46">
        <w:rPr>
          <w:lang w:val="en-US"/>
        </w:rPr>
        <w:t>SHOULD</w:t>
      </w:r>
      <w:r w:rsidR="0032001E">
        <w:rPr>
          <w:lang w:val="en-US"/>
        </w:rPr>
        <w:t xml:space="preserve"> be made available for delivery out of the</w:t>
      </w:r>
      <w:r>
        <w:rPr>
          <w:lang w:val="en-US"/>
        </w:rPr>
        <w:t xml:space="preserve"> "source" address. </w:t>
      </w:r>
    </w:p>
    <w:p w14:paraId="16B49B81" w14:textId="77777777" w:rsidR="00B61170" w:rsidRDefault="007C2FE9" w:rsidP="00A257CE">
      <w:pPr>
        <w:pStyle w:val="Listenabsatz"/>
        <w:numPr>
          <w:ilvl w:val="0"/>
          <w:numId w:val="20"/>
        </w:numPr>
        <w:rPr>
          <w:lang w:val="en-US"/>
        </w:rPr>
      </w:pPr>
      <w:r>
        <w:rPr>
          <w:lang w:val="en-US"/>
        </w:rPr>
        <w:t xml:space="preserve">The default source distribution-mode [3.5.2, AMQP] MUST be "move" and all delivery state changes for a message affect a shared copy of the message, independent of the number of active source links, meaning that each message is acquired for delivery over one link only. </w:t>
      </w:r>
    </w:p>
    <w:p w14:paraId="107755A6" w14:textId="79002C68" w:rsidR="007C2FE9" w:rsidRPr="00A257CE" w:rsidRDefault="007C2FE9" w:rsidP="00A257CE">
      <w:pPr>
        <w:pStyle w:val="Listenabsatz"/>
        <w:numPr>
          <w:ilvl w:val="0"/>
          <w:numId w:val="20"/>
        </w:numPr>
        <w:rPr>
          <w:lang w:val="en-US"/>
        </w:rPr>
      </w:pPr>
      <w:r>
        <w:rPr>
          <w:lang w:val="en-US"/>
        </w:rPr>
        <w:t>Browsing of the entity’s message content MAY be implemented with distribution-mode "copy",</w:t>
      </w:r>
      <w:r w:rsidR="00A257CE">
        <w:rPr>
          <w:lang w:val="en-US"/>
        </w:rPr>
        <w:t xml:space="preserve"> </w:t>
      </w:r>
      <w:r w:rsidRPr="00A257CE">
        <w:rPr>
          <w:lang w:val="en-US"/>
        </w:rPr>
        <w:t>whereby the delivery state of messages MUST remain unaffected.</w:t>
      </w:r>
    </w:p>
    <w:p w14:paraId="2A235451" w14:textId="01B626CF" w:rsidR="00037907" w:rsidRDefault="00A257CE" w:rsidP="00037907">
      <w:pPr>
        <w:rPr>
          <w:lang w:val="en-US"/>
        </w:rPr>
      </w:pPr>
      <w:r>
        <w:rPr>
          <w:lang w:val="en-US"/>
        </w:rPr>
        <w:t xml:space="preserve">There is no </w:t>
      </w:r>
      <w:r w:rsidR="009C701D">
        <w:rPr>
          <w:lang w:val="en-US"/>
        </w:rPr>
        <w:t xml:space="preserve">message storage implication with the $anycast archetype and </w:t>
      </w:r>
      <w:r w:rsidR="00B61170">
        <w:rPr>
          <w:lang w:val="en-US"/>
        </w:rPr>
        <w:t>messages might</w:t>
      </w:r>
      <w:r w:rsidR="00FF088B">
        <w:rPr>
          <w:lang w:val="en-US"/>
        </w:rPr>
        <w:t xml:space="preserve"> not be retained for later transfer</w:t>
      </w:r>
      <w:r w:rsidR="00003F7E">
        <w:rPr>
          <w:lang w:val="en-US"/>
        </w:rPr>
        <w:t>s</w:t>
      </w:r>
      <w:r w:rsidR="00FF088B">
        <w:rPr>
          <w:lang w:val="en-US"/>
        </w:rPr>
        <w:t xml:space="preserve"> if no</w:t>
      </w:r>
      <w:r w:rsidR="00003F7E">
        <w:rPr>
          <w:lang w:val="en-US"/>
        </w:rPr>
        <w:t xml:space="preserve"> </w:t>
      </w:r>
      <w:r w:rsidR="0051585A">
        <w:rPr>
          <w:lang w:val="en-US"/>
        </w:rPr>
        <w:t xml:space="preserve">receiving </w:t>
      </w:r>
      <w:r w:rsidR="00003F7E">
        <w:rPr>
          <w:lang w:val="en-US"/>
        </w:rPr>
        <w:t xml:space="preserve">links are attached to the </w:t>
      </w:r>
      <w:r w:rsidR="0051585A">
        <w:rPr>
          <w:lang w:val="en-US"/>
        </w:rPr>
        <w:t>“</w:t>
      </w:r>
      <w:r w:rsidR="00003F7E">
        <w:rPr>
          <w:lang w:val="en-US"/>
        </w:rPr>
        <w:t>source</w:t>
      </w:r>
      <w:r w:rsidR="0051585A">
        <w:rPr>
          <w:lang w:val="en-US"/>
        </w:rPr>
        <w:t>” address.</w:t>
      </w:r>
    </w:p>
    <w:p w14:paraId="14F19085" w14:textId="296AFE0B" w:rsidR="000238C4" w:rsidRDefault="000238C4" w:rsidP="001922B9">
      <w:pPr>
        <w:rPr>
          <w:lang w:val="en-US"/>
        </w:rPr>
      </w:pPr>
      <w:r>
        <w:rPr>
          <w:lang w:val="en-US"/>
        </w:rPr>
        <w:t>Support for all other potential capabilities are an application-specific choice, even those with explicit mention in the core AMQP specification such as durability, priority, or transaction support.</w:t>
      </w:r>
    </w:p>
    <w:p w14:paraId="2E77B3E7" w14:textId="7524843A" w:rsidR="001922B9" w:rsidRDefault="001922B9" w:rsidP="001922B9">
      <w:pPr>
        <w:rPr>
          <w:lang w:val="en-US"/>
        </w:rPr>
      </w:pPr>
      <w:r>
        <w:rPr>
          <w:lang w:val="en-US"/>
        </w:rPr>
        <w:t>When the $</w:t>
      </w:r>
      <w:r w:rsidR="00F272EE">
        <w:rPr>
          <w:lang w:val="en-US"/>
        </w:rPr>
        <w:t>anycast</w:t>
      </w:r>
      <w:r>
        <w:rPr>
          <w:lang w:val="en-US"/>
        </w:rPr>
        <w:t xml:space="preserve"> archetype is used with the generic factory, the container selects a concrete entity type, creates and returns it. The concrete entity type MUST provide "source" and "target" properties when providing the $</w:t>
      </w:r>
      <w:r w:rsidR="00F272EE">
        <w:rPr>
          <w:lang w:val="en-US"/>
        </w:rPr>
        <w:t>anycast</w:t>
      </w:r>
      <w:r>
        <w:rPr>
          <w:lang w:val="en-US"/>
        </w:rPr>
        <w:t xml:space="preserve"> archetype. The supported types for "source" and "target" are identical to those for the AMQP attach performative [2.7.3, 3.5 AMQP]. </w:t>
      </w:r>
    </w:p>
    <w:p w14:paraId="413D7AC9" w14:textId="77777777" w:rsidR="001922B9" w:rsidRDefault="001922B9" w:rsidP="001922B9">
      <w:pPr>
        <w:rPr>
          <w:lang w:val="en-US"/>
        </w:rPr>
      </w:pPr>
    </w:p>
    <w:p w14:paraId="6E9C5100" w14:textId="0F85B523" w:rsidR="001922B9" w:rsidRDefault="001922B9" w:rsidP="001922B9">
      <w:pPr>
        <w:rPr>
          <w:rFonts w:ascii="Courier New" w:hAnsi="Courier New" w:cs="Courier New"/>
          <w:lang w:val="en-US"/>
        </w:rPr>
      </w:pPr>
      <w:r w:rsidRPr="00C61563">
        <w:rPr>
          <w:rFonts w:ascii="Courier New" w:hAnsi="Courier New" w:cs="Courier New"/>
          <w:lang w:val="en-US"/>
        </w:rPr>
        <w:t>&lt;type name=</w:t>
      </w:r>
      <w:r>
        <w:rPr>
          <w:rFonts w:ascii="Courier New" w:hAnsi="Courier New" w:cs="Courier New"/>
          <w:lang w:val="en-US"/>
        </w:rPr>
        <w:t>"..."</w:t>
      </w:r>
      <w:r w:rsidRPr="00C61563">
        <w:rPr>
          <w:rFonts w:ascii="Courier New" w:hAnsi="Courier New" w:cs="Courier New"/>
          <w:lang w:val="en-US"/>
        </w:rPr>
        <w:t xml:space="preserve"> class=</w:t>
      </w:r>
      <w:r>
        <w:rPr>
          <w:rFonts w:ascii="Courier New" w:hAnsi="Courier New" w:cs="Courier New"/>
          <w:lang w:val="en-US"/>
        </w:rPr>
        <w:t>"restricted"</w:t>
      </w:r>
      <w:r w:rsidRPr="00C61563">
        <w:rPr>
          <w:rFonts w:ascii="Courier New" w:hAnsi="Courier New" w:cs="Courier New"/>
          <w:lang w:val="en-US"/>
        </w:rPr>
        <w:t xml:space="preserve"> source=</w:t>
      </w:r>
      <w:r>
        <w:rPr>
          <w:rFonts w:ascii="Courier New" w:hAnsi="Courier New" w:cs="Courier New"/>
          <w:lang w:val="en-US"/>
        </w:rPr>
        <w:t>"</w:t>
      </w:r>
      <w:r w:rsidRPr="00C61563">
        <w:rPr>
          <w:rFonts w:ascii="Courier New" w:hAnsi="Courier New" w:cs="Courier New"/>
          <w:lang w:val="en-US"/>
        </w:rPr>
        <w:t>map</w:t>
      </w:r>
      <w:r>
        <w:rPr>
          <w:rFonts w:ascii="Courier New" w:hAnsi="Courier New" w:cs="Courier New"/>
          <w:lang w:val="en-US"/>
        </w:rPr>
        <w:t>" provides="$</w:t>
      </w:r>
      <w:r w:rsidR="00D44C84">
        <w:rPr>
          <w:rFonts w:ascii="Courier New" w:hAnsi="Courier New" w:cs="Courier New"/>
          <w:lang w:val="en-US"/>
        </w:rPr>
        <w:t>anycast</w:t>
      </w:r>
      <w:r>
        <w:rPr>
          <w:rFonts w:ascii="Courier New" w:hAnsi="Courier New" w:cs="Courier New"/>
          <w:lang w:val="en-US"/>
        </w:rPr>
        <w:t>"</w:t>
      </w:r>
      <w:r w:rsidRPr="00C61563">
        <w:rPr>
          <w:rFonts w:ascii="Courier New" w:hAnsi="Courier New" w:cs="Courier New"/>
          <w:lang w:val="en-US"/>
        </w:rPr>
        <w:t xml:space="preserve">&gt; </w:t>
      </w:r>
      <w:r w:rsidRPr="00C61563">
        <w:rPr>
          <w:rFonts w:ascii="Courier New" w:hAnsi="Courier New" w:cs="Courier New"/>
          <w:lang w:val="en-US"/>
        </w:rPr>
        <w:br/>
        <w:t xml:space="preserve">   &lt;property name=</w:t>
      </w:r>
      <w:r>
        <w:rPr>
          <w:rFonts w:ascii="Courier New" w:hAnsi="Courier New" w:cs="Courier New"/>
          <w:lang w:val="en-US"/>
        </w:rPr>
        <w:t>"source"</w:t>
      </w:r>
      <w:r w:rsidRPr="00C61563">
        <w:rPr>
          <w:rFonts w:ascii="Courier New" w:hAnsi="Courier New" w:cs="Courier New"/>
          <w:lang w:val="en-US"/>
        </w:rPr>
        <w:t xml:space="preserve"> type=</w:t>
      </w:r>
      <w:r>
        <w:rPr>
          <w:rFonts w:ascii="Courier New" w:hAnsi="Courier New" w:cs="Courier New"/>
          <w:lang w:val="en-US"/>
        </w:rPr>
        <w:t>"*"</w:t>
      </w:r>
      <w:r>
        <w:rPr>
          <w:rFonts w:ascii="Courier New" w:hAnsi="Courier New" w:cs="Courier New"/>
          <w:lang w:val="en-US"/>
        </w:rPr>
        <w:br/>
        <w:t xml:space="preserve">      </w:t>
      </w:r>
      <w:r w:rsidRPr="00C61563">
        <w:rPr>
          <w:rFonts w:ascii="Courier New" w:hAnsi="Courier New" w:cs="Courier New"/>
          <w:lang w:val="en-US"/>
        </w:rPr>
        <w:t xml:space="preserve">       label=</w:t>
      </w:r>
      <w:r>
        <w:rPr>
          <w:rFonts w:ascii="Courier New" w:hAnsi="Courier New" w:cs="Courier New"/>
          <w:lang w:val="en-US"/>
        </w:rPr>
        <w:t>"Source address"</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Pr>
          <w:rFonts w:ascii="Courier New" w:hAnsi="Courier New" w:cs="Courier New"/>
          <w:lang w:val="en-US"/>
        </w:rPr>
        <w:t>"true"</w:t>
      </w:r>
      <w:r w:rsidRPr="00C61563">
        <w:rPr>
          <w:rFonts w:ascii="Courier New" w:hAnsi="Courier New" w:cs="Courier New"/>
          <w:lang w:val="en-US"/>
        </w:rPr>
        <w:t xml:space="preserve"> /&gt;</w:t>
      </w:r>
      <w:r w:rsidRPr="00C61563">
        <w:rPr>
          <w:rFonts w:ascii="Courier New" w:hAnsi="Courier New" w:cs="Courier New"/>
          <w:lang w:val="en-US"/>
        </w:rPr>
        <w:br/>
        <w:t xml:space="preserve">   &lt;property name=</w:t>
      </w:r>
      <w:r>
        <w:rPr>
          <w:rFonts w:ascii="Courier New" w:hAnsi="Courier New" w:cs="Courier New"/>
          <w:lang w:val="en-US"/>
        </w:rPr>
        <w:t>"target"</w:t>
      </w:r>
      <w:r w:rsidRPr="00C61563">
        <w:rPr>
          <w:rFonts w:ascii="Courier New" w:hAnsi="Courier New" w:cs="Courier New"/>
          <w:lang w:val="en-US"/>
        </w:rPr>
        <w:t xml:space="preserve"> type=</w:t>
      </w:r>
      <w:r>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Pr>
          <w:rFonts w:ascii="Courier New" w:hAnsi="Courier New" w:cs="Courier New"/>
          <w:lang w:val="en-US"/>
        </w:rPr>
        <w:t>"Target address"</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Pr>
          <w:rFonts w:ascii="Courier New" w:hAnsi="Courier New" w:cs="Courier New"/>
          <w:lang w:val="en-US"/>
        </w:rPr>
        <w:t>"true"</w:t>
      </w:r>
      <w:r w:rsidRPr="00C61563">
        <w:rPr>
          <w:rFonts w:ascii="Courier New" w:hAnsi="Courier New" w:cs="Courier New"/>
          <w:lang w:val="en-US"/>
        </w:rPr>
        <w:t xml:space="preserve"> /&gt; </w:t>
      </w:r>
      <w:r w:rsidRPr="00C61563">
        <w:rPr>
          <w:rFonts w:ascii="Courier New" w:hAnsi="Courier New" w:cs="Courier New"/>
          <w:lang w:val="en-US"/>
        </w:rPr>
        <w:br/>
        <w:t>&lt;/type&gt;</w:t>
      </w:r>
    </w:p>
    <w:p w14:paraId="295EFD4A" w14:textId="77777777" w:rsidR="00CE1163" w:rsidRPr="00D44C84" w:rsidRDefault="00CE1163" w:rsidP="00CE1163">
      <w:pPr>
        <w:pStyle w:val="berschrift3"/>
        <w:rPr>
          <w:lang w:val="en-US"/>
        </w:rPr>
      </w:pPr>
      <w:bookmarkStart w:id="83" w:name="_Toc12625887"/>
      <w:r w:rsidRPr="00D44C84">
        <w:rPr>
          <w:lang w:val="en-US"/>
        </w:rPr>
        <w:lastRenderedPageBreak/>
        <w:t>$</w:t>
      </w:r>
      <w:r>
        <w:rPr>
          <w:lang w:val="en-US"/>
        </w:rPr>
        <w:t>multicast</w:t>
      </w:r>
      <w:bookmarkEnd w:id="83"/>
    </w:p>
    <w:p w14:paraId="3C27C02C" w14:textId="77777777" w:rsidR="00CE1163" w:rsidRDefault="00CE1163" w:rsidP="00CE1163">
      <w:pPr>
        <w:rPr>
          <w:lang w:val="en-US"/>
        </w:rPr>
      </w:pPr>
      <w:r>
        <w:rPr>
          <w:lang w:val="en-US"/>
        </w:rPr>
        <w:t>The $multicast archetype can be used with the generic factory to create an entity with the following characteristics:</w:t>
      </w:r>
    </w:p>
    <w:p w14:paraId="5C042BFA" w14:textId="77777777" w:rsidR="00CE1163" w:rsidRDefault="00CE1163" w:rsidP="00CE1163">
      <w:pPr>
        <w:pStyle w:val="Listenabsatz"/>
        <w:numPr>
          <w:ilvl w:val="0"/>
          <w:numId w:val="20"/>
        </w:numPr>
        <w:rPr>
          <w:lang w:val="en-US"/>
        </w:rPr>
      </w:pPr>
      <w:r>
        <w:rPr>
          <w:lang w:val="en-US"/>
        </w:rPr>
        <w:t>The entity MUST provide a "target" address that accepts message transfers</w:t>
      </w:r>
    </w:p>
    <w:p w14:paraId="2718076A" w14:textId="77777777" w:rsidR="00CE1163" w:rsidRDefault="00CE1163" w:rsidP="00CE1163">
      <w:pPr>
        <w:pStyle w:val="Listenabsatz"/>
        <w:numPr>
          <w:ilvl w:val="0"/>
          <w:numId w:val="20"/>
        </w:numPr>
        <w:rPr>
          <w:lang w:val="en-US"/>
        </w:rPr>
      </w:pPr>
      <w:r>
        <w:rPr>
          <w:lang w:val="en-US"/>
        </w:rPr>
        <w:t xml:space="preserve">The entity MUST provide a "source" address that originates message transfers. </w:t>
      </w:r>
    </w:p>
    <w:p w14:paraId="5FE12F12" w14:textId="4E057B0A" w:rsidR="00CE1163" w:rsidRDefault="00CE1163" w:rsidP="00CE1163">
      <w:pPr>
        <w:pStyle w:val="Listenabsatz"/>
        <w:numPr>
          <w:ilvl w:val="0"/>
          <w:numId w:val="20"/>
        </w:numPr>
        <w:rPr>
          <w:lang w:val="en-US"/>
        </w:rPr>
      </w:pPr>
      <w:r>
        <w:rPr>
          <w:lang w:val="en-US"/>
        </w:rPr>
        <w:t>All messages transferred into the entity via the “target” address SHOULD be made available for delivery out of the "source" address.</w:t>
      </w:r>
      <w:r w:rsidR="004425D5">
        <w:rPr>
          <w:lang w:val="en-US"/>
        </w:rPr>
        <w:t xml:space="preserve"> </w:t>
      </w:r>
    </w:p>
    <w:p w14:paraId="5CD79CE7" w14:textId="77777777" w:rsidR="00CE1163" w:rsidRPr="00EA1ED0" w:rsidRDefault="00CE1163" w:rsidP="00CE1163">
      <w:pPr>
        <w:pStyle w:val="Listenabsatz"/>
        <w:numPr>
          <w:ilvl w:val="0"/>
          <w:numId w:val="20"/>
        </w:numPr>
        <w:rPr>
          <w:lang w:val="en-US"/>
        </w:rPr>
      </w:pPr>
      <w:r>
        <w:rPr>
          <w:lang w:val="en-US"/>
        </w:rPr>
        <w:t>The default source distribution-mode [3.5.2, AMQP] MUST be "copy" and all message delivery state changes affect private message copies associated with the link terminus, meaning that each link can acquire independent copies of each arriving message.</w:t>
      </w:r>
    </w:p>
    <w:p w14:paraId="56AB422D" w14:textId="77777777" w:rsidR="00CE1163" w:rsidRDefault="00CE1163" w:rsidP="00CE1163">
      <w:pPr>
        <w:rPr>
          <w:lang w:val="en-US"/>
        </w:rPr>
      </w:pPr>
      <w:r>
        <w:rPr>
          <w:lang w:val="en-US"/>
        </w:rPr>
        <w:t>Support for all other potential capabilities are an application-specific choice, even those with explicit mention in the core AMQP specification such as durability, priority, filters, or transaction support.</w:t>
      </w:r>
    </w:p>
    <w:p w14:paraId="0316A6A5" w14:textId="77777777" w:rsidR="00CE1163" w:rsidRDefault="00CE1163" w:rsidP="00CE1163">
      <w:pPr>
        <w:rPr>
          <w:lang w:val="en-US"/>
        </w:rPr>
      </w:pPr>
      <w:r>
        <w:rPr>
          <w:lang w:val="en-US"/>
        </w:rPr>
        <w:t xml:space="preserve">When the $multicast archetype is used with the generic factory, the container selects a concrete entity type, creates and returns it. The concrete entity type MUST provide "source" and "target" properties when providing the $multicast archetype. The supported types for "source" and "target" are identical to those for the AMQP attach performative [2.7.3, 3.5 AMQP]. </w:t>
      </w:r>
    </w:p>
    <w:p w14:paraId="1703C9CE" w14:textId="77777777" w:rsidR="00CE1163" w:rsidRDefault="00CE1163" w:rsidP="00CE1163">
      <w:pPr>
        <w:rPr>
          <w:lang w:val="en-US"/>
        </w:rPr>
      </w:pPr>
    </w:p>
    <w:p w14:paraId="5CBF3596" w14:textId="4CBAE155" w:rsidR="001922B9" w:rsidRPr="00CE1163" w:rsidRDefault="00CE1163" w:rsidP="00037907">
      <w:pPr>
        <w:rPr>
          <w:rFonts w:ascii="Courier New" w:hAnsi="Courier New" w:cs="Courier New"/>
          <w:lang w:val="en-US"/>
        </w:rPr>
      </w:pPr>
      <w:r w:rsidRPr="00C61563">
        <w:rPr>
          <w:rFonts w:ascii="Courier New" w:hAnsi="Courier New" w:cs="Courier New"/>
          <w:lang w:val="en-US"/>
        </w:rPr>
        <w:t>&lt;type name=</w:t>
      </w:r>
      <w:r>
        <w:rPr>
          <w:rFonts w:ascii="Courier New" w:hAnsi="Courier New" w:cs="Courier New"/>
          <w:lang w:val="en-US"/>
        </w:rPr>
        <w:t>"..."</w:t>
      </w:r>
      <w:r w:rsidRPr="00C61563">
        <w:rPr>
          <w:rFonts w:ascii="Courier New" w:hAnsi="Courier New" w:cs="Courier New"/>
          <w:lang w:val="en-US"/>
        </w:rPr>
        <w:t xml:space="preserve"> class=</w:t>
      </w:r>
      <w:r>
        <w:rPr>
          <w:rFonts w:ascii="Courier New" w:hAnsi="Courier New" w:cs="Courier New"/>
          <w:lang w:val="en-US"/>
        </w:rPr>
        <w:t>"restricted"</w:t>
      </w:r>
      <w:r w:rsidRPr="00C61563">
        <w:rPr>
          <w:rFonts w:ascii="Courier New" w:hAnsi="Courier New" w:cs="Courier New"/>
          <w:lang w:val="en-US"/>
        </w:rPr>
        <w:t xml:space="preserve"> source=</w:t>
      </w:r>
      <w:r>
        <w:rPr>
          <w:rFonts w:ascii="Courier New" w:hAnsi="Courier New" w:cs="Courier New"/>
          <w:lang w:val="en-US"/>
        </w:rPr>
        <w:t>"</w:t>
      </w:r>
      <w:r w:rsidRPr="00C61563">
        <w:rPr>
          <w:rFonts w:ascii="Courier New" w:hAnsi="Courier New" w:cs="Courier New"/>
          <w:lang w:val="en-US"/>
        </w:rPr>
        <w:t>map</w:t>
      </w:r>
      <w:r>
        <w:rPr>
          <w:rFonts w:ascii="Courier New" w:hAnsi="Courier New" w:cs="Courier New"/>
          <w:lang w:val="en-US"/>
        </w:rPr>
        <w:t>" provides="$multicast"</w:t>
      </w:r>
      <w:r w:rsidRPr="00C61563">
        <w:rPr>
          <w:rFonts w:ascii="Courier New" w:hAnsi="Courier New" w:cs="Courier New"/>
          <w:lang w:val="en-US"/>
        </w:rPr>
        <w:t xml:space="preserve">&gt; </w:t>
      </w:r>
      <w:r w:rsidRPr="00C61563">
        <w:rPr>
          <w:rFonts w:ascii="Courier New" w:hAnsi="Courier New" w:cs="Courier New"/>
          <w:lang w:val="en-US"/>
        </w:rPr>
        <w:br/>
        <w:t xml:space="preserve">   &lt;property name=</w:t>
      </w:r>
      <w:r>
        <w:rPr>
          <w:rFonts w:ascii="Courier New" w:hAnsi="Courier New" w:cs="Courier New"/>
          <w:lang w:val="en-US"/>
        </w:rPr>
        <w:t>"source"</w:t>
      </w:r>
      <w:r w:rsidRPr="00C61563">
        <w:rPr>
          <w:rFonts w:ascii="Courier New" w:hAnsi="Courier New" w:cs="Courier New"/>
          <w:lang w:val="en-US"/>
        </w:rPr>
        <w:t xml:space="preserve"> type=</w:t>
      </w:r>
      <w:r>
        <w:rPr>
          <w:rFonts w:ascii="Courier New" w:hAnsi="Courier New" w:cs="Courier New"/>
          <w:lang w:val="en-US"/>
        </w:rPr>
        <w:t>"*"</w:t>
      </w:r>
      <w:r>
        <w:rPr>
          <w:rFonts w:ascii="Courier New" w:hAnsi="Courier New" w:cs="Courier New"/>
          <w:lang w:val="en-US"/>
        </w:rPr>
        <w:br/>
        <w:t xml:space="preserve">      </w:t>
      </w:r>
      <w:r w:rsidRPr="00C61563">
        <w:rPr>
          <w:rFonts w:ascii="Courier New" w:hAnsi="Courier New" w:cs="Courier New"/>
          <w:lang w:val="en-US"/>
        </w:rPr>
        <w:t xml:space="preserve">       label=</w:t>
      </w:r>
      <w:r>
        <w:rPr>
          <w:rFonts w:ascii="Courier New" w:hAnsi="Courier New" w:cs="Courier New"/>
          <w:lang w:val="en-US"/>
        </w:rPr>
        <w:t>"Source address"</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Pr>
          <w:rFonts w:ascii="Courier New" w:hAnsi="Courier New" w:cs="Courier New"/>
          <w:lang w:val="en-US"/>
        </w:rPr>
        <w:t>"true"</w:t>
      </w:r>
      <w:r w:rsidRPr="00C61563">
        <w:rPr>
          <w:rFonts w:ascii="Courier New" w:hAnsi="Courier New" w:cs="Courier New"/>
          <w:lang w:val="en-US"/>
        </w:rPr>
        <w:t xml:space="preserve"> /&gt;</w:t>
      </w:r>
      <w:r w:rsidRPr="00C61563">
        <w:rPr>
          <w:rFonts w:ascii="Courier New" w:hAnsi="Courier New" w:cs="Courier New"/>
          <w:lang w:val="en-US"/>
        </w:rPr>
        <w:br/>
        <w:t xml:space="preserve">   &lt;property name=</w:t>
      </w:r>
      <w:r>
        <w:rPr>
          <w:rFonts w:ascii="Courier New" w:hAnsi="Courier New" w:cs="Courier New"/>
          <w:lang w:val="en-US"/>
        </w:rPr>
        <w:t>"target"</w:t>
      </w:r>
      <w:r w:rsidRPr="00C61563">
        <w:rPr>
          <w:rFonts w:ascii="Courier New" w:hAnsi="Courier New" w:cs="Courier New"/>
          <w:lang w:val="en-US"/>
        </w:rPr>
        <w:t xml:space="preserve"> type=</w:t>
      </w:r>
      <w:r>
        <w:rPr>
          <w:rFonts w:ascii="Courier New" w:hAnsi="Courier New" w:cs="Courier New"/>
          <w:lang w:val="en-US"/>
        </w:rPr>
        <w:t>"*"</w:t>
      </w:r>
      <w:r w:rsidRPr="00C61563">
        <w:rPr>
          <w:rFonts w:ascii="Courier New" w:hAnsi="Courier New" w:cs="Courier New"/>
          <w:lang w:val="en-US"/>
        </w:rPr>
        <w:t xml:space="preserve"> </w:t>
      </w:r>
      <w:r w:rsidRPr="00C61563">
        <w:rPr>
          <w:rFonts w:ascii="Courier New" w:hAnsi="Courier New" w:cs="Courier New"/>
          <w:lang w:val="en-US"/>
        </w:rPr>
        <w:br/>
        <w:t xml:space="preserve">             label=</w:t>
      </w:r>
      <w:r>
        <w:rPr>
          <w:rFonts w:ascii="Courier New" w:hAnsi="Courier New" w:cs="Courier New"/>
          <w:lang w:val="en-US"/>
        </w:rPr>
        <w:t>"Target address"</w:t>
      </w:r>
      <w:r w:rsidRPr="00C61563">
        <w:rPr>
          <w:rFonts w:ascii="Courier New" w:hAnsi="Courier New" w:cs="Courier New"/>
          <w:lang w:val="en-US"/>
        </w:rPr>
        <w:t xml:space="preserve"> </w:t>
      </w:r>
      <w:r w:rsidRPr="00C61563">
        <w:rPr>
          <w:rFonts w:ascii="Courier New" w:hAnsi="Courier New" w:cs="Courier New"/>
          <w:lang w:val="en-US"/>
        </w:rPr>
        <w:br/>
        <w:t xml:space="preserve">             mandatory=</w:t>
      </w:r>
      <w:r>
        <w:rPr>
          <w:rFonts w:ascii="Courier New" w:hAnsi="Courier New" w:cs="Courier New"/>
          <w:lang w:val="en-US"/>
        </w:rPr>
        <w:t>"true"</w:t>
      </w:r>
      <w:r w:rsidRPr="00C61563">
        <w:rPr>
          <w:rFonts w:ascii="Courier New" w:hAnsi="Courier New" w:cs="Courier New"/>
          <w:lang w:val="en-US"/>
        </w:rPr>
        <w:t xml:space="preserve"> /&gt; </w:t>
      </w:r>
      <w:r w:rsidRPr="00C61563">
        <w:rPr>
          <w:rFonts w:ascii="Courier New" w:hAnsi="Courier New" w:cs="Courier New"/>
          <w:lang w:val="en-US"/>
        </w:rPr>
        <w:br/>
        <w:t>&lt;/type&gt;</w:t>
      </w:r>
    </w:p>
    <w:p w14:paraId="1D94DBD0" w14:textId="4F8F6527" w:rsidR="00371FC2" w:rsidRDefault="00371FC2" w:rsidP="00371FC2">
      <w:pPr>
        <w:pStyle w:val="berschrift3"/>
        <w:rPr>
          <w:lang w:val="en-US"/>
        </w:rPr>
      </w:pPr>
      <w:bookmarkStart w:id="84" w:name="_Toc12625888"/>
      <w:r>
        <w:rPr>
          <w:lang w:val="en-US"/>
        </w:rPr>
        <w:t>$queue</w:t>
      </w:r>
      <w:bookmarkEnd w:id="84"/>
    </w:p>
    <w:p w14:paraId="61D18CD7" w14:textId="592F8BD7" w:rsidR="00371FC2" w:rsidRDefault="00371FC2" w:rsidP="00371FC2">
      <w:pPr>
        <w:rPr>
          <w:lang w:val="en-US"/>
        </w:rPr>
      </w:pPr>
      <w:r>
        <w:rPr>
          <w:lang w:val="en-US"/>
        </w:rPr>
        <w:t xml:space="preserve">The $queue archetype </w:t>
      </w:r>
      <w:r w:rsidR="00F272EE">
        <w:rPr>
          <w:lang w:val="en-US"/>
        </w:rPr>
        <w:t xml:space="preserve">is a derivative of the $anycast </w:t>
      </w:r>
      <w:r w:rsidR="00FE4ECC">
        <w:rPr>
          <w:lang w:val="en-US"/>
        </w:rPr>
        <w:t xml:space="preserve">archetype. All characteristics enumerated </w:t>
      </w:r>
      <w:r w:rsidR="00F70A47">
        <w:rPr>
          <w:lang w:val="en-US"/>
        </w:rPr>
        <w:t xml:space="preserve">for the </w:t>
      </w:r>
      <w:r w:rsidR="00CE069B">
        <w:rPr>
          <w:lang w:val="en-US"/>
        </w:rPr>
        <w:t>$anycast archetype</w:t>
      </w:r>
      <w:r w:rsidR="00FE4ECC">
        <w:rPr>
          <w:lang w:val="en-US"/>
        </w:rPr>
        <w:t xml:space="preserve"> apply</w:t>
      </w:r>
      <w:r w:rsidR="00193EB7">
        <w:rPr>
          <w:lang w:val="en-US"/>
        </w:rPr>
        <w:t xml:space="preserve">, </w:t>
      </w:r>
      <w:proofErr w:type="gramStart"/>
      <w:r w:rsidR="00193EB7">
        <w:rPr>
          <w:lang w:val="en-US"/>
        </w:rPr>
        <w:t>and also</w:t>
      </w:r>
      <w:proofErr w:type="gramEnd"/>
      <w:r w:rsidR="00193EB7">
        <w:rPr>
          <w:lang w:val="en-US"/>
        </w:rPr>
        <w:t>:</w:t>
      </w:r>
    </w:p>
    <w:p w14:paraId="6B3DD84C" w14:textId="3046DB7C" w:rsidR="00D43732" w:rsidRPr="00CE1163" w:rsidRDefault="00016781" w:rsidP="00EA1ED0">
      <w:pPr>
        <w:pStyle w:val="Listenabsatz"/>
        <w:numPr>
          <w:ilvl w:val="0"/>
          <w:numId w:val="20"/>
        </w:numPr>
        <w:rPr>
          <w:lang w:val="en-US"/>
        </w:rPr>
      </w:pPr>
      <w:r>
        <w:rPr>
          <w:lang w:val="en-US"/>
        </w:rPr>
        <w:t xml:space="preserve">The entity </w:t>
      </w:r>
      <w:r w:rsidR="00193EB7">
        <w:rPr>
          <w:lang w:val="en-US"/>
        </w:rPr>
        <w:t xml:space="preserve">SHOULD store messages </w:t>
      </w:r>
      <w:r w:rsidR="002106E7">
        <w:rPr>
          <w:lang w:val="en-US"/>
        </w:rPr>
        <w:t xml:space="preserve">transferred via the target address for later retrieval via the “source” address, even when no </w:t>
      </w:r>
      <w:r w:rsidR="0051585A">
        <w:rPr>
          <w:lang w:val="en-US"/>
        </w:rPr>
        <w:t>receiving links are attached to the “source” address.</w:t>
      </w:r>
    </w:p>
    <w:p w14:paraId="44BE0751" w14:textId="714B1471" w:rsidR="00A54E94" w:rsidRDefault="00EF0366" w:rsidP="00EF0366">
      <w:pPr>
        <w:pStyle w:val="berschrift3"/>
        <w:rPr>
          <w:lang w:val="en-US"/>
        </w:rPr>
      </w:pPr>
      <w:bookmarkStart w:id="85" w:name="_Toc9953409"/>
      <w:bookmarkStart w:id="86" w:name="_Toc12625889"/>
      <w:bookmarkEnd w:id="85"/>
      <w:r>
        <w:rPr>
          <w:lang w:val="en-US"/>
        </w:rPr>
        <w:t>$topic</w:t>
      </w:r>
      <w:bookmarkEnd w:id="86"/>
    </w:p>
    <w:p w14:paraId="2387D095" w14:textId="16E46A36" w:rsidR="00F70A47" w:rsidRDefault="009027D8" w:rsidP="00F70A47">
      <w:pPr>
        <w:rPr>
          <w:lang w:val="en-US"/>
        </w:rPr>
      </w:pPr>
      <w:r>
        <w:rPr>
          <w:lang w:val="en-US"/>
        </w:rPr>
        <w:t xml:space="preserve">The $topic is a </w:t>
      </w:r>
      <w:r w:rsidR="00F70A47">
        <w:rPr>
          <w:lang w:val="en-US"/>
        </w:rPr>
        <w:t>derivative</w:t>
      </w:r>
      <w:r>
        <w:rPr>
          <w:lang w:val="en-US"/>
        </w:rPr>
        <w:t xml:space="preserve"> of the $multicast </w:t>
      </w:r>
      <w:r w:rsidR="00DB53AA">
        <w:rPr>
          <w:lang w:val="en-US"/>
        </w:rPr>
        <w:t>archetype</w:t>
      </w:r>
      <w:r w:rsidR="00843854">
        <w:rPr>
          <w:lang w:val="en-US"/>
        </w:rPr>
        <w:t>.</w:t>
      </w:r>
      <w:r w:rsidR="00F70A47">
        <w:rPr>
          <w:lang w:val="en-US"/>
        </w:rPr>
        <w:t xml:space="preserve"> All characteristics enumerated </w:t>
      </w:r>
      <w:r w:rsidR="00CE069B">
        <w:rPr>
          <w:lang w:val="en-US"/>
        </w:rPr>
        <w:t>for the $multicast archetype</w:t>
      </w:r>
      <w:r w:rsidR="00F70A47">
        <w:rPr>
          <w:lang w:val="en-US"/>
        </w:rPr>
        <w:t xml:space="preserve"> apply, </w:t>
      </w:r>
      <w:proofErr w:type="gramStart"/>
      <w:r w:rsidR="00F70A47">
        <w:rPr>
          <w:lang w:val="en-US"/>
        </w:rPr>
        <w:t>and also</w:t>
      </w:r>
      <w:proofErr w:type="gramEnd"/>
      <w:r w:rsidR="00F70A47">
        <w:rPr>
          <w:lang w:val="en-US"/>
        </w:rPr>
        <w:t>:</w:t>
      </w:r>
    </w:p>
    <w:p w14:paraId="63688BFC" w14:textId="231420D8" w:rsidR="00032AB4" w:rsidRPr="00EA1ED0" w:rsidRDefault="00CE069B" w:rsidP="008C1AE1">
      <w:pPr>
        <w:pStyle w:val="Listenabsatz"/>
        <w:numPr>
          <w:ilvl w:val="0"/>
          <w:numId w:val="20"/>
        </w:numPr>
        <w:rPr>
          <w:lang w:val="en-US"/>
        </w:rPr>
      </w:pPr>
      <w:r>
        <w:rPr>
          <w:lang w:val="en-US"/>
        </w:rPr>
        <w:t xml:space="preserve">The entity </w:t>
      </w:r>
      <w:r w:rsidR="003C1314">
        <w:rPr>
          <w:lang w:val="en-US"/>
        </w:rPr>
        <w:t xml:space="preserve">MUST support </w:t>
      </w:r>
      <w:hyperlink r:id="rId33" w:anchor="type-terminus-durability" w:history="1">
        <w:r w:rsidR="003C1314" w:rsidRPr="006D046D">
          <w:rPr>
            <w:rStyle w:val="Hyperlink"/>
            <w:lang w:val="en-US"/>
          </w:rPr>
          <w:t>terminus durability</w:t>
        </w:r>
      </w:hyperlink>
      <w:r w:rsidR="003C1314">
        <w:rPr>
          <w:lang w:val="en-US"/>
        </w:rPr>
        <w:t xml:space="preserve"> at the “configuration” level. [AMQP</w:t>
      </w:r>
      <w:r w:rsidR="00C432FE">
        <w:rPr>
          <w:lang w:val="en-US"/>
        </w:rPr>
        <w:t>, 3.5.5</w:t>
      </w:r>
      <w:r w:rsidR="003C1314">
        <w:rPr>
          <w:lang w:val="en-US"/>
        </w:rPr>
        <w:t>]</w:t>
      </w:r>
      <w:r w:rsidR="008C1AE1" w:rsidRPr="00EA1ED0">
        <w:rPr>
          <w:lang w:val="en-US"/>
        </w:rPr>
        <w:t xml:space="preserve"> </w:t>
      </w:r>
    </w:p>
    <w:p w14:paraId="3CCF24B4" w14:textId="208AE647" w:rsidR="00032AB4" w:rsidRPr="00EA1ED0" w:rsidRDefault="0094755B" w:rsidP="00EA1ED0">
      <w:pPr>
        <w:pStyle w:val="berschrift1"/>
        <w:rPr>
          <w:lang w:val="en-US"/>
        </w:rPr>
      </w:pPr>
      <w:bookmarkStart w:id="87" w:name="_Ref9843673"/>
      <w:bookmarkStart w:id="88" w:name="_Toc12625890"/>
      <w:r>
        <w:rPr>
          <w:lang w:val="en-US"/>
        </w:rPr>
        <w:lastRenderedPageBreak/>
        <w:t xml:space="preserve">Resource </w:t>
      </w:r>
      <w:r w:rsidR="00032AB4" w:rsidRPr="00EA1ED0">
        <w:rPr>
          <w:lang w:val="en-US"/>
        </w:rPr>
        <w:t>Operations</w:t>
      </w:r>
      <w:bookmarkEnd w:id="87"/>
      <w:bookmarkEnd w:id="88"/>
    </w:p>
    <w:p w14:paraId="4A06AD68" w14:textId="158A1CCF" w:rsidR="0037308B" w:rsidRDefault="003837BA" w:rsidP="00A73A70">
      <w:pPr>
        <w:rPr>
          <w:lang w:val="en-US"/>
        </w:rPr>
      </w:pPr>
      <w:r w:rsidRPr="00C61563">
        <w:rPr>
          <w:lang w:val="en-US"/>
        </w:rPr>
        <w:t xml:space="preserve">This section defined standard operations for </w:t>
      </w:r>
      <w:r w:rsidR="00861950">
        <w:rPr>
          <w:lang w:val="en-US"/>
        </w:rPr>
        <w:t xml:space="preserve">interacting </w:t>
      </w:r>
      <w:r w:rsidRPr="00C61563">
        <w:rPr>
          <w:lang w:val="en-US"/>
        </w:rPr>
        <w:t xml:space="preserve">with entities and management nodes. All operations are </w:t>
      </w:r>
      <w:r w:rsidR="004B189E">
        <w:rPr>
          <w:lang w:val="en-US"/>
        </w:rPr>
        <w:t xml:space="preserve">defined as HTTP </w:t>
      </w:r>
      <w:r w:rsidR="005C5BEF">
        <w:rPr>
          <w:lang w:val="en-US"/>
        </w:rPr>
        <w:t xml:space="preserve">[RFC7231] </w:t>
      </w:r>
      <w:r w:rsidRPr="00C61563">
        <w:rPr>
          <w:lang w:val="en-US"/>
        </w:rPr>
        <w:t xml:space="preserve">request/response interactions, requested by the managing client and responded to by the </w:t>
      </w:r>
      <w:r w:rsidR="005A65AC">
        <w:rPr>
          <w:lang w:val="en-US"/>
        </w:rPr>
        <w:t>management node</w:t>
      </w:r>
      <w:r w:rsidR="00E6135F">
        <w:rPr>
          <w:lang w:val="en-US"/>
        </w:rPr>
        <w:t>.</w:t>
      </w:r>
      <w:r w:rsidR="004B189E">
        <w:rPr>
          <w:lang w:val="en-US"/>
        </w:rPr>
        <w:t xml:space="preserve"> </w:t>
      </w:r>
    </w:p>
    <w:p w14:paraId="41CBD52A" w14:textId="1DADA8FB" w:rsidR="004B189E" w:rsidRPr="00C61563" w:rsidRDefault="0037308B">
      <w:pPr>
        <w:rPr>
          <w:lang w:val="en-US"/>
        </w:rPr>
      </w:pPr>
      <w:r>
        <w:rPr>
          <w:lang w:val="en-US"/>
        </w:rPr>
        <w:t xml:space="preserve">The </w:t>
      </w:r>
      <w:r w:rsidR="00A03170">
        <w:rPr>
          <w:lang w:val="en-US"/>
        </w:rPr>
        <w:t xml:space="preserve">mapping HTTP requests and responses to AMQP </w:t>
      </w:r>
      <w:r w:rsidR="008A017E">
        <w:rPr>
          <w:lang w:val="en-US"/>
        </w:rPr>
        <w:t xml:space="preserve">and </w:t>
      </w:r>
      <w:r w:rsidR="008B4987">
        <w:rPr>
          <w:lang w:val="en-US"/>
        </w:rPr>
        <w:t>correlation of requests and responses</w:t>
      </w:r>
      <w:r w:rsidR="008A017E">
        <w:rPr>
          <w:lang w:val="en-US"/>
        </w:rPr>
        <w:t xml:space="preserve"> </w:t>
      </w:r>
      <w:r w:rsidR="00A03170">
        <w:rPr>
          <w:lang w:val="en-US"/>
        </w:rPr>
        <w:t xml:space="preserve">is performed </w:t>
      </w:r>
      <w:r w:rsidR="00ED4B27">
        <w:rPr>
          <w:lang w:val="en-US"/>
        </w:rPr>
        <w:t xml:space="preserve">according to the rules of the </w:t>
      </w:r>
      <w:r w:rsidR="00965E7F">
        <w:rPr>
          <w:lang w:val="en-US"/>
        </w:rPr>
        <w:t>"</w:t>
      </w:r>
      <w:r w:rsidR="00ED4B27">
        <w:rPr>
          <w:lang w:val="en-US"/>
        </w:rPr>
        <w:t>HTTP</w:t>
      </w:r>
      <w:r w:rsidR="008A017E">
        <w:rPr>
          <w:lang w:val="en-US"/>
        </w:rPr>
        <w:t xml:space="preserve"> </w:t>
      </w:r>
      <w:r w:rsidR="00ED4B27">
        <w:rPr>
          <w:lang w:val="en-US"/>
        </w:rPr>
        <w:t>over</w:t>
      </w:r>
      <w:r w:rsidR="008A017E">
        <w:rPr>
          <w:lang w:val="en-US"/>
        </w:rPr>
        <w:t xml:space="preserve"> </w:t>
      </w:r>
      <w:r w:rsidR="00ED4B27">
        <w:rPr>
          <w:lang w:val="en-US"/>
        </w:rPr>
        <w:t>AMQP</w:t>
      </w:r>
      <w:r w:rsidR="00965E7F">
        <w:rPr>
          <w:lang w:val="en-US"/>
        </w:rPr>
        <w:t>"</w:t>
      </w:r>
      <w:r w:rsidR="00ED4B27">
        <w:rPr>
          <w:lang w:val="en-US"/>
        </w:rPr>
        <w:t xml:space="preserve"> mapping [AMQPHTTP].</w:t>
      </w:r>
      <w:r w:rsidR="008B4987">
        <w:rPr>
          <w:lang w:val="en-US"/>
        </w:rPr>
        <w:t xml:space="preserve"> </w:t>
      </w:r>
      <w:r w:rsidR="00CC374B">
        <w:rPr>
          <w:lang w:val="en-US"/>
        </w:rPr>
        <w:t>Using</w:t>
      </w:r>
      <w:r w:rsidR="008B4987">
        <w:rPr>
          <w:lang w:val="en-US"/>
        </w:rPr>
        <w:t xml:space="preserve"> this mapping, </w:t>
      </w:r>
      <w:r w:rsidR="00E917EF">
        <w:rPr>
          <w:lang w:val="en-US"/>
        </w:rPr>
        <w:t xml:space="preserve">all described operations can be performed peer-to-peer, </w:t>
      </w:r>
      <w:r w:rsidR="00CC374B">
        <w:rPr>
          <w:lang w:val="en-US"/>
        </w:rPr>
        <w:t xml:space="preserve">or </w:t>
      </w:r>
      <w:r w:rsidR="00E917EF">
        <w:rPr>
          <w:lang w:val="en-US"/>
        </w:rPr>
        <w:t xml:space="preserve">via multi-hop routes, </w:t>
      </w:r>
      <w:r w:rsidR="0046727F">
        <w:rPr>
          <w:lang w:val="en-US"/>
        </w:rPr>
        <w:t xml:space="preserve">using </w:t>
      </w:r>
      <w:r w:rsidR="00CC374B">
        <w:rPr>
          <w:lang w:val="en-US"/>
        </w:rPr>
        <w:t xml:space="preserve">paired </w:t>
      </w:r>
      <w:r w:rsidR="0046727F">
        <w:rPr>
          <w:lang w:val="en-US"/>
        </w:rPr>
        <w:t>links, or even via store-and-forward</w:t>
      </w:r>
      <w:r w:rsidR="005E2316">
        <w:rPr>
          <w:lang w:val="en-US"/>
        </w:rPr>
        <w:t xml:space="preserve"> or queue</w:t>
      </w:r>
      <w:r w:rsidR="0046727F">
        <w:rPr>
          <w:lang w:val="en-US"/>
        </w:rPr>
        <w:t xml:space="preserve"> intermediaries. </w:t>
      </w:r>
    </w:p>
    <w:p w14:paraId="4C15E80A" w14:textId="50E183B8" w:rsidR="00A73A70" w:rsidRDefault="00A73A70">
      <w:pPr>
        <w:rPr>
          <w:lang w:val="en-US"/>
        </w:rPr>
      </w:pPr>
      <w:r w:rsidRPr="00C61563">
        <w:rPr>
          <w:lang w:val="en-US"/>
        </w:rPr>
        <w:t>Implementers MAY define their own operations</w:t>
      </w:r>
      <w:r w:rsidR="00D15F3C" w:rsidRPr="00C61563">
        <w:rPr>
          <w:lang w:val="en-US"/>
        </w:rPr>
        <w:t xml:space="preserve">, but they MUST NOT define custom operations that are trivial specializations of the predefined operations, e.g. defining a </w:t>
      </w:r>
      <w:r w:rsidR="00965E7F">
        <w:rPr>
          <w:lang w:val="en-US"/>
        </w:rPr>
        <w:t>"</w:t>
      </w:r>
      <w:r w:rsidR="00D15F3C" w:rsidRPr="00C61563">
        <w:rPr>
          <w:lang w:val="en-US"/>
        </w:rPr>
        <w:t>CREATE-QUEUE</w:t>
      </w:r>
      <w:r w:rsidR="00965E7F">
        <w:rPr>
          <w:lang w:val="en-US"/>
        </w:rPr>
        <w:t>"</w:t>
      </w:r>
      <w:r w:rsidR="00D15F3C" w:rsidRPr="00C61563">
        <w:rPr>
          <w:lang w:val="en-US"/>
        </w:rPr>
        <w:t xml:space="preserve"> operation is not permitted.</w:t>
      </w:r>
    </w:p>
    <w:p w14:paraId="00198B73" w14:textId="344366A5" w:rsidR="00126438" w:rsidRDefault="00126438" w:rsidP="00126438">
      <w:pPr>
        <w:rPr>
          <w:lang w:val="en-US"/>
        </w:rPr>
      </w:pPr>
      <w:r>
        <w:rPr>
          <w:lang w:val="en-US"/>
        </w:rPr>
        <w:t xml:space="preserve">The sender indicates the desired locale for localizable content with the </w:t>
      </w:r>
      <w:hyperlink r:id="rId34" w:anchor="section-5.3.5" w:history="1">
        <w:r w:rsidR="00965E7F">
          <w:rPr>
            <w:rStyle w:val="Hyperlink"/>
            <w:lang w:val="en-US"/>
          </w:rPr>
          <w:t>"</w:t>
        </w:r>
        <w:r w:rsidRPr="006035A7">
          <w:rPr>
            <w:rStyle w:val="Hyperlink"/>
            <w:lang w:val="en-US"/>
          </w:rPr>
          <w:t>Accept-Language</w:t>
        </w:r>
        <w:r w:rsidR="00965E7F">
          <w:rPr>
            <w:rStyle w:val="Hyperlink"/>
            <w:lang w:val="en-US"/>
          </w:rPr>
          <w:t>"</w:t>
        </w:r>
      </w:hyperlink>
      <w:r>
        <w:rPr>
          <w:lang w:val="en-US"/>
        </w:rPr>
        <w:t xml:space="preserve"> HTTP header</w:t>
      </w:r>
      <w:r w:rsidR="006035A7">
        <w:rPr>
          <w:lang w:val="en-US"/>
        </w:rPr>
        <w:t xml:space="preserve"> [5.3.5, RFC7231]</w:t>
      </w:r>
      <w:r>
        <w:rPr>
          <w:lang w:val="en-US"/>
        </w:rPr>
        <w:t xml:space="preserve">. If not sent and if the connection has been established over HTTP, the effective locale is the one </w:t>
      </w:r>
      <w:hyperlink r:id="rId35" w:anchor="type-open" w:history="1">
        <w:r w:rsidRPr="009C3AB1">
          <w:rPr>
            <w:rStyle w:val="Hyperlink"/>
            <w:lang w:val="en-US"/>
          </w:rPr>
          <w:t>negotiated for the AMQP connection</w:t>
        </w:r>
      </w:hyperlink>
      <w:r w:rsidR="005E2316">
        <w:rPr>
          <w:lang w:val="en-US"/>
        </w:rPr>
        <w:t xml:space="preserve"> [</w:t>
      </w:r>
      <w:r w:rsidR="001F14CC">
        <w:rPr>
          <w:lang w:val="en-US"/>
        </w:rPr>
        <w:t xml:space="preserve">2.7.1, </w:t>
      </w:r>
      <w:r w:rsidR="005E2316">
        <w:rPr>
          <w:lang w:val="en-US"/>
        </w:rPr>
        <w:t>AMQP]</w:t>
      </w:r>
      <w:r>
        <w:rPr>
          <w:lang w:val="en-US"/>
        </w:rPr>
        <w:t>.</w:t>
      </w:r>
    </w:p>
    <w:p w14:paraId="5FE5AC25" w14:textId="35F37BE4" w:rsidR="009E4CC0" w:rsidRDefault="00090CD4" w:rsidP="009E4CC0">
      <w:pPr>
        <w:pStyle w:val="berschrift2"/>
        <w:rPr>
          <w:lang w:val="en-US"/>
        </w:rPr>
      </w:pPr>
      <w:bookmarkStart w:id="89" w:name="_Toc12625891"/>
      <w:bookmarkStart w:id="90" w:name="_Ref10461982"/>
      <w:r>
        <w:rPr>
          <w:lang w:val="en-US"/>
        </w:rPr>
        <w:t>Content</w:t>
      </w:r>
      <w:bookmarkEnd w:id="89"/>
      <w:r>
        <w:rPr>
          <w:lang w:val="en-US"/>
        </w:rPr>
        <w:t xml:space="preserve"> </w:t>
      </w:r>
      <w:bookmarkEnd w:id="90"/>
    </w:p>
    <w:p w14:paraId="62E9BD51" w14:textId="6ECB5F1F" w:rsidR="00665141" w:rsidRDefault="00881B5F" w:rsidP="00324693">
      <w:pPr>
        <w:rPr>
          <w:lang w:val="en-US"/>
        </w:rPr>
      </w:pPr>
      <w:r>
        <w:rPr>
          <w:lang w:val="en-US"/>
        </w:rPr>
        <w:t>When using AMQP encoding</w:t>
      </w:r>
      <w:r w:rsidR="00840A64">
        <w:rPr>
          <w:lang w:val="en-US"/>
        </w:rPr>
        <w:t xml:space="preserve"> for the entity body of requests or responses</w:t>
      </w:r>
      <w:r w:rsidR="00665141">
        <w:rPr>
          <w:lang w:val="en-US"/>
        </w:rPr>
        <w:t xml:space="preserve"> using </w:t>
      </w:r>
      <w:r>
        <w:rPr>
          <w:lang w:val="en-US"/>
        </w:rPr>
        <w:t xml:space="preserve">the </w:t>
      </w:r>
      <w:r w:rsidR="0048351D">
        <w:rPr>
          <w:lang w:val="en-US"/>
        </w:rPr>
        <w:t>types defined in this specification</w:t>
      </w:r>
      <w:r w:rsidR="00665141">
        <w:rPr>
          <w:lang w:val="en-US"/>
        </w:rPr>
        <w:t>, clients</w:t>
      </w:r>
      <w:r w:rsidR="0048351D">
        <w:rPr>
          <w:lang w:val="en-US"/>
        </w:rPr>
        <w:t xml:space="preserve"> </w:t>
      </w:r>
      <w:r w:rsidR="003D72AA">
        <w:rPr>
          <w:lang w:val="en-US"/>
        </w:rPr>
        <w:t xml:space="preserve">MUST use the </w:t>
      </w:r>
      <w:r w:rsidR="00965E7F">
        <w:rPr>
          <w:lang w:val="en-US"/>
        </w:rPr>
        <w:t>"</w:t>
      </w:r>
      <w:r w:rsidR="003D72AA">
        <w:rPr>
          <w:lang w:val="en-US"/>
        </w:rPr>
        <w:t>application/</w:t>
      </w:r>
      <w:proofErr w:type="spellStart"/>
      <w:r w:rsidR="003D72AA">
        <w:rPr>
          <w:lang w:val="en-US"/>
        </w:rPr>
        <w:t>amqp-management+amqp</w:t>
      </w:r>
      <w:proofErr w:type="spellEnd"/>
      <w:r w:rsidR="00965E7F">
        <w:rPr>
          <w:lang w:val="en-US"/>
        </w:rPr>
        <w:t>"</w:t>
      </w:r>
      <w:r w:rsidR="003D72AA">
        <w:rPr>
          <w:lang w:val="en-US"/>
        </w:rPr>
        <w:t xml:space="preserve"> </w:t>
      </w:r>
      <w:r w:rsidR="00324693">
        <w:rPr>
          <w:lang w:val="en-US"/>
        </w:rPr>
        <w:t>media type</w:t>
      </w:r>
      <w:r w:rsidR="00CB79FC">
        <w:rPr>
          <w:lang w:val="en-US"/>
        </w:rPr>
        <w:t xml:space="preserve"> in the content </w:t>
      </w:r>
      <w:r w:rsidR="00090CD4">
        <w:rPr>
          <w:lang w:val="en-US"/>
        </w:rPr>
        <w:t>type declaration.</w:t>
      </w:r>
    </w:p>
    <w:p w14:paraId="28315D35" w14:textId="116BFF47" w:rsidR="00324693" w:rsidRDefault="00324693" w:rsidP="00324693">
      <w:pPr>
        <w:rPr>
          <w:lang w:val="en-US"/>
        </w:rPr>
      </w:pPr>
      <w:r>
        <w:rPr>
          <w:lang w:val="en-US"/>
        </w:rPr>
        <w:t xml:space="preserve">When using JSON encoding, </w:t>
      </w:r>
      <w:r w:rsidR="00CF7A7F">
        <w:rPr>
          <w:lang w:val="en-US"/>
        </w:rPr>
        <w:t>clients</w:t>
      </w:r>
      <w:r>
        <w:rPr>
          <w:lang w:val="en-US"/>
        </w:rPr>
        <w:t xml:space="preserve"> MUST use the </w:t>
      </w:r>
      <w:r w:rsidR="00965E7F">
        <w:rPr>
          <w:lang w:val="en-US"/>
        </w:rPr>
        <w:t>"</w:t>
      </w:r>
      <w:r>
        <w:rPr>
          <w:lang w:val="en-US"/>
        </w:rPr>
        <w:t>application/</w:t>
      </w:r>
      <w:proofErr w:type="spellStart"/>
      <w:r>
        <w:rPr>
          <w:lang w:val="en-US"/>
        </w:rPr>
        <w:t>amqp-management+json</w:t>
      </w:r>
      <w:proofErr w:type="spellEnd"/>
      <w:r w:rsidR="00965E7F">
        <w:rPr>
          <w:lang w:val="en-US"/>
        </w:rPr>
        <w:t>"</w:t>
      </w:r>
      <w:r>
        <w:rPr>
          <w:lang w:val="en-US"/>
        </w:rPr>
        <w:t xml:space="preserve"> media type.</w:t>
      </w:r>
    </w:p>
    <w:p w14:paraId="1254A4AC" w14:textId="5E729833" w:rsidR="004E7B42" w:rsidRDefault="004E7B42" w:rsidP="00324693">
      <w:pPr>
        <w:rPr>
          <w:lang w:val="en-US"/>
        </w:rPr>
      </w:pPr>
      <w:r>
        <w:rPr>
          <w:lang w:val="en-US"/>
        </w:rPr>
        <w:t xml:space="preserve">The type of the top-level entity enclosed in the </w:t>
      </w:r>
      <w:r w:rsidR="006414C8">
        <w:rPr>
          <w:lang w:val="en-US"/>
        </w:rPr>
        <w:t xml:space="preserve">entity body SHOULD be added as a content type parameter using the </w:t>
      </w:r>
      <w:r w:rsidR="00965E7F">
        <w:rPr>
          <w:lang w:val="en-US"/>
        </w:rPr>
        <w:t>"</w:t>
      </w:r>
      <w:r w:rsidR="006414C8">
        <w:rPr>
          <w:lang w:val="en-US"/>
        </w:rPr>
        <w:t>type</w:t>
      </w:r>
      <w:r w:rsidR="00965E7F">
        <w:rPr>
          <w:lang w:val="en-US"/>
        </w:rPr>
        <w:t>"</w:t>
      </w:r>
      <w:r w:rsidR="006414C8">
        <w:rPr>
          <w:lang w:val="en-US"/>
        </w:rPr>
        <w:t xml:space="preserve"> key, e.g. </w:t>
      </w:r>
      <w:r w:rsidR="00965E7F">
        <w:rPr>
          <w:lang w:val="en-US"/>
        </w:rPr>
        <w:t>"</w:t>
      </w:r>
      <w:r w:rsidR="006414C8">
        <w:rPr>
          <w:lang w:val="en-US"/>
        </w:rPr>
        <w:t>application/</w:t>
      </w:r>
      <w:proofErr w:type="spellStart"/>
      <w:r w:rsidR="006414C8">
        <w:rPr>
          <w:lang w:val="en-US"/>
        </w:rPr>
        <w:t>amqp-management+</w:t>
      </w:r>
      <w:r w:rsidR="005C594F">
        <w:rPr>
          <w:lang w:val="en-US"/>
        </w:rPr>
        <w:t>json</w:t>
      </w:r>
      <w:proofErr w:type="spellEnd"/>
      <w:r w:rsidR="006414C8">
        <w:rPr>
          <w:lang w:val="en-US"/>
        </w:rPr>
        <w:t>; type=entity-collection</w:t>
      </w:r>
      <w:r w:rsidR="00965E7F">
        <w:rPr>
          <w:lang w:val="en-US"/>
        </w:rPr>
        <w:t>"</w:t>
      </w:r>
      <w:r w:rsidR="00616019">
        <w:rPr>
          <w:lang w:val="en-US"/>
        </w:rPr>
        <w:t>.</w:t>
      </w:r>
    </w:p>
    <w:p w14:paraId="04510093" w14:textId="1DC25ACC" w:rsidR="00900056" w:rsidRDefault="00900056" w:rsidP="00900056">
      <w:pPr>
        <w:pStyle w:val="berschrift3"/>
        <w:rPr>
          <w:lang w:val="en-US"/>
        </w:rPr>
      </w:pPr>
      <w:bookmarkStart w:id="91" w:name="_Toc12625892"/>
      <w:r>
        <w:rPr>
          <w:lang w:val="en-US"/>
        </w:rPr>
        <w:t xml:space="preserve">JSON </w:t>
      </w:r>
      <w:r w:rsidR="00C4238D">
        <w:rPr>
          <w:lang w:val="en-US"/>
        </w:rPr>
        <w:t>Content</w:t>
      </w:r>
      <w:bookmarkEnd w:id="91"/>
    </w:p>
    <w:p w14:paraId="1A50C04A" w14:textId="64BCAFB8" w:rsidR="00BE721F" w:rsidRDefault="00623171" w:rsidP="00881B5F">
      <w:pPr>
        <w:rPr>
          <w:lang w:val="en-US"/>
        </w:rPr>
      </w:pPr>
      <w:r>
        <w:rPr>
          <w:lang w:val="en-US"/>
        </w:rPr>
        <w:t xml:space="preserve">All </w:t>
      </w:r>
      <w:r w:rsidR="00A00099">
        <w:rPr>
          <w:lang w:val="en-US"/>
        </w:rPr>
        <w:t xml:space="preserve">types in this document are defined </w:t>
      </w:r>
      <w:r w:rsidR="00BE721F">
        <w:rPr>
          <w:lang w:val="en-US"/>
        </w:rPr>
        <w:t>with</w:t>
      </w:r>
      <w:r w:rsidR="00A00099">
        <w:rPr>
          <w:lang w:val="en-US"/>
        </w:rPr>
        <w:t xml:space="preserve"> AMQP type definitions</w:t>
      </w:r>
      <w:r w:rsidR="00BE721F">
        <w:rPr>
          <w:lang w:val="en-US"/>
        </w:rPr>
        <w:t>, but they can also be encoded as JSON</w:t>
      </w:r>
      <w:r w:rsidR="00FC5EE7">
        <w:rPr>
          <w:lang w:val="en-US"/>
        </w:rPr>
        <w:t xml:space="preserve"> </w:t>
      </w:r>
      <w:r w:rsidR="004203FC">
        <w:rPr>
          <w:lang w:val="en-US"/>
        </w:rPr>
        <w:t xml:space="preserve">[RFC8259] </w:t>
      </w:r>
      <w:r w:rsidR="00FC5EE7">
        <w:rPr>
          <w:lang w:val="en-US"/>
        </w:rPr>
        <w:t>following these rules:</w:t>
      </w:r>
    </w:p>
    <w:p w14:paraId="4DBC1961" w14:textId="1C4B6EEB" w:rsidR="00FC5EE7" w:rsidRDefault="00FC5EE7" w:rsidP="00FC5EE7">
      <w:pPr>
        <w:pStyle w:val="Listenabsatz"/>
        <w:numPr>
          <w:ilvl w:val="0"/>
          <w:numId w:val="20"/>
        </w:numPr>
        <w:rPr>
          <w:lang w:val="en-US"/>
        </w:rPr>
      </w:pPr>
      <w:r>
        <w:rPr>
          <w:lang w:val="en-US"/>
        </w:rPr>
        <w:t>AMQP map</w:t>
      </w:r>
      <w:r w:rsidR="00E01037">
        <w:rPr>
          <w:lang w:val="en-US"/>
        </w:rPr>
        <w:t>s</w:t>
      </w:r>
      <w:r>
        <w:rPr>
          <w:lang w:val="en-US"/>
        </w:rPr>
        <w:t xml:space="preserve"> </w:t>
      </w:r>
      <w:r w:rsidR="00852056">
        <w:rPr>
          <w:lang w:val="en-US"/>
        </w:rPr>
        <w:t xml:space="preserve">map </w:t>
      </w:r>
      <w:r w:rsidR="00E01037">
        <w:rPr>
          <w:lang w:val="en-US"/>
        </w:rPr>
        <w:t xml:space="preserve">to </w:t>
      </w:r>
      <w:r w:rsidR="007519BD">
        <w:rPr>
          <w:lang w:val="en-US"/>
        </w:rPr>
        <w:t>JSON object</w:t>
      </w:r>
      <w:r w:rsidR="00E01037">
        <w:rPr>
          <w:lang w:val="en-US"/>
        </w:rPr>
        <w:t>s</w:t>
      </w:r>
      <w:r w:rsidR="007519BD">
        <w:rPr>
          <w:lang w:val="en-US"/>
        </w:rPr>
        <w:t>, with map</w:t>
      </w:r>
      <w:r w:rsidR="00A415A9">
        <w:rPr>
          <w:lang w:val="en-US"/>
        </w:rPr>
        <w:t>-entry</w:t>
      </w:r>
      <w:r w:rsidR="007519BD">
        <w:rPr>
          <w:lang w:val="en-US"/>
        </w:rPr>
        <w:t xml:space="preserve"> keys becoming </w:t>
      </w:r>
      <w:r w:rsidR="00A415A9">
        <w:rPr>
          <w:lang w:val="en-US"/>
        </w:rPr>
        <w:t>member names and map</w:t>
      </w:r>
      <w:r w:rsidR="00900396">
        <w:rPr>
          <w:lang w:val="en-US"/>
        </w:rPr>
        <w:t>-entry values becoming member values.</w:t>
      </w:r>
    </w:p>
    <w:p w14:paraId="6AFEAAD0" w14:textId="292F4D82" w:rsidR="00E5460B" w:rsidRDefault="00E5460B" w:rsidP="00FC5EE7">
      <w:pPr>
        <w:pStyle w:val="Listenabsatz"/>
        <w:numPr>
          <w:ilvl w:val="0"/>
          <w:numId w:val="20"/>
        </w:numPr>
        <w:rPr>
          <w:lang w:val="en-US"/>
        </w:rPr>
      </w:pPr>
      <w:r>
        <w:rPr>
          <w:lang w:val="en-US"/>
        </w:rPr>
        <w:t>AMQP list</w:t>
      </w:r>
      <w:r w:rsidR="00E01037">
        <w:rPr>
          <w:lang w:val="en-US"/>
        </w:rPr>
        <w:t>s</w:t>
      </w:r>
      <w:r>
        <w:rPr>
          <w:lang w:val="en-US"/>
        </w:rPr>
        <w:t xml:space="preserve"> </w:t>
      </w:r>
      <w:r w:rsidR="00E01037">
        <w:rPr>
          <w:lang w:val="en-US"/>
        </w:rPr>
        <w:t xml:space="preserve">map to </w:t>
      </w:r>
      <w:r>
        <w:rPr>
          <w:lang w:val="en-US"/>
        </w:rPr>
        <w:t>JSON array</w:t>
      </w:r>
      <w:r w:rsidR="00E01037">
        <w:rPr>
          <w:lang w:val="en-US"/>
        </w:rPr>
        <w:t>s</w:t>
      </w:r>
    </w:p>
    <w:p w14:paraId="5DA7694D" w14:textId="23C77A51" w:rsidR="00AE31A5" w:rsidRDefault="00AE31A5" w:rsidP="00FC5EE7">
      <w:pPr>
        <w:pStyle w:val="Listenabsatz"/>
        <w:numPr>
          <w:ilvl w:val="0"/>
          <w:numId w:val="20"/>
        </w:numPr>
        <w:rPr>
          <w:lang w:val="en-US"/>
        </w:rPr>
      </w:pPr>
      <w:r>
        <w:rPr>
          <w:lang w:val="en-US"/>
        </w:rPr>
        <w:t>AMQP string expressions map to JSON string expressions</w:t>
      </w:r>
    </w:p>
    <w:p w14:paraId="325362B9" w14:textId="14628C30" w:rsidR="0070398A" w:rsidRDefault="0070398A" w:rsidP="00FC5EE7">
      <w:pPr>
        <w:pStyle w:val="Listenabsatz"/>
        <w:numPr>
          <w:ilvl w:val="0"/>
          <w:numId w:val="20"/>
        </w:numPr>
        <w:rPr>
          <w:lang w:val="en-US"/>
        </w:rPr>
      </w:pPr>
      <w:r>
        <w:rPr>
          <w:lang w:val="en-US"/>
        </w:rPr>
        <w:t>AMQP binary expressions map to JSON string expressions using Base</w:t>
      </w:r>
      <w:r w:rsidR="00F73A0B">
        <w:rPr>
          <w:lang w:val="en-US"/>
        </w:rPr>
        <w:t xml:space="preserve">64 encoding </w:t>
      </w:r>
      <w:r w:rsidR="000065DC">
        <w:rPr>
          <w:lang w:val="en-US"/>
        </w:rPr>
        <w:t>compliant with RFC</w:t>
      </w:r>
      <w:r w:rsidR="000065DC" w:rsidRPr="000065DC">
        <w:rPr>
          <w:lang w:val="en-US"/>
        </w:rPr>
        <w:t>4648</w:t>
      </w:r>
      <w:r w:rsidR="003C0440">
        <w:rPr>
          <w:lang w:val="en-US"/>
        </w:rPr>
        <w:t>, section 4 [RFC</w:t>
      </w:r>
      <w:r w:rsidR="003C0440" w:rsidRPr="000065DC">
        <w:rPr>
          <w:lang w:val="en-US"/>
        </w:rPr>
        <w:t>4648</w:t>
      </w:r>
      <w:r w:rsidR="003C0440">
        <w:rPr>
          <w:lang w:val="en-US"/>
        </w:rPr>
        <w:t>].</w:t>
      </w:r>
      <w:r>
        <w:rPr>
          <w:lang w:val="en-US"/>
        </w:rPr>
        <w:t xml:space="preserve"> </w:t>
      </w:r>
    </w:p>
    <w:p w14:paraId="23CF856B" w14:textId="3BF9381D" w:rsidR="00421C49" w:rsidRDefault="00AE31A5" w:rsidP="00FC5EE7">
      <w:pPr>
        <w:pStyle w:val="Listenabsatz"/>
        <w:numPr>
          <w:ilvl w:val="0"/>
          <w:numId w:val="20"/>
        </w:numPr>
        <w:rPr>
          <w:lang w:val="en-US"/>
        </w:rPr>
      </w:pPr>
      <w:r>
        <w:rPr>
          <w:lang w:val="en-US"/>
        </w:rPr>
        <w:t xml:space="preserve">AMQP timestamp </w:t>
      </w:r>
      <w:r w:rsidR="00421C49">
        <w:rPr>
          <w:lang w:val="en-US"/>
        </w:rPr>
        <w:t xml:space="preserve">expressions </w:t>
      </w:r>
      <w:r>
        <w:rPr>
          <w:lang w:val="en-US"/>
        </w:rPr>
        <w:t xml:space="preserve">map to JSON string expressions using </w:t>
      </w:r>
      <w:r w:rsidR="00421C49">
        <w:rPr>
          <w:lang w:val="en-US"/>
        </w:rPr>
        <w:t xml:space="preserve">the </w:t>
      </w:r>
      <w:r>
        <w:rPr>
          <w:lang w:val="en-US"/>
        </w:rPr>
        <w:t xml:space="preserve">RFC3339 </w:t>
      </w:r>
      <w:r w:rsidR="00421C49">
        <w:rPr>
          <w:lang w:val="en-US"/>
        </w:rPr>
        <w:t>format</w:t>
      </w:r>
    </w:p>
    <w:p w14:paraId="747ED36D" w14:textId="4EB515C5" w:rsidR="00900396" w:rsidRDefault="00421C49" w:rsidP="00FC5EE7">
      <w:pPr>
        <w:pStyle w:val="Listenabsatz"/>
        <w:numPr>
          <w:ilvl w:val="0"/>
          <w:numId w:val="20"/>
        </w:numPr>
        <w:rPr>
          <w:lang w:val="en-US"/>
        </w:rPr>
      </w:pPr>
      <w:r>
        <w:rPr>
          <w:lang w:val="en-US"/>
        </w:rPr>
        <w:t xml:space="preserve">AMQP </w:t>
      </w:r>
      <w:r w:rsidR="00E5460B">
        <w:rPr>
          <w:lang w:val="en-US"/>
        </w:rPr>
        <w:t>numeric expressions map to JSON number expressions</w:t>
      </w:r>
    </w:p>
    <w:p w14:paraId="58002ED7" w14:textId="79CBCECB" w:rsidR="00361D20" w:rsidRDefault="00361D20" w:rsidP="00FC5EE7">
      <w:pPr>
        <w:pStyle w:val="Listenabsatz"/>
        <w:numPr>
          <w:ilvl w:val="0"/>
          <w:numId w:val="20"/>
        </w:numPr>
        <w:rPr>
          <w:lang w:val="en-US"/>
        </w:rPr>
      </w:pPr>
      <w:r>
        <w:rPr>
          <w:lang w:val="en-US"/>
        </w:rPr>
        <w:t xml:space="preserve">AMQP </w:t>
      </w:r>
      <w:proofErr w:type="spellStart"/>
      <w:r>
        <w:rPr>
          <w:lang w:val="en-US"/>
        </w:rPr>
        <w:t>boolean</w:t>
      </w:r>
      <w:proofErr w:type="spellEnd"/>
      <w:r>
        <w:rPr>
          <w:lang w:val="en-US"/>
        </w:rPr>
        <w:t xml:space="preserve"> expressions map to </w:t>
      </w:r>
      <w:r w:rsidR="0070398A">
        <w:rPr>
          <w:lang w:val="en-US"/>
        </w:rPr>
        <w:t xml:space="preserve">JSON </w:t>
      </w:r>
      <w:proofErr w:type="spellStart"/>
      <w:r w:rsidR="0070398A">
        <w:rPr>
          <w:lang w:val="en-US"/>
        </w:rPr>
        <w:t>boolean</w:t>
      </w:r>
      <w:proofErr w:type="spellEnd"/>
      <w:r w:rsidR="0070398A">
        <w:rPr>
          <w:lang w:val="en-US"/>
        </w:rPr>
        <w:t xml:space="preserve"> expressions</w:t>
      </w:r>
      <w:r>
        <w:rPr>
          <w:lang w:val="en-US"/>
        </w:rPr>
        <w:t xml:space="preserve"> </w:t>
      </w:r>
    </w:p>
    <w:p w14:paraId="39D0B687" w14:textId="462DF75F" w:rsidR="00443307" w:rsidRPr="00FC5EE7" w:rsidRDefault="00443307" w:rsidP="00FC5EE7">
      <w:pPr>
        <w:pStyle w:val="Listenabsatz"/>
        <w:numPr>
          <w:ilvl w:val="0"/>
          <w:numId w:val="20"/>
        </w:numPr>
        <w:rPr>
          <w:lang w:val="en-US"/>
        </w:rPr>
      </w:pPr>
      <w:r>
        <w:rPr>
          <w:lang w:val="en-US"/>
        </w:rPr>
        <w:t>AMQP null expressions map to JSON null expressions</w:t>
      </w:r>
    </w:p>
    <w:p w14:paraId="12F4E634" w14:textId="63B8EC2D" w:rsidR="003625E4" w:rsidRDefault="00513A67" w:rsidP="00881B5F">
      <w:pPr>
        <w:rPr>
          <w:lang w:val="en-US"/>
        </w:rPr>
      </w:pPr>
      <w:r>
        <w:rPr>
          <w:lang w:val="en-US"/>
        </w:rPr>
        <w:t xml:space="preserve">All </w:t>
      </w:r>
      <w:r w:rsidR="005B675B">
        <w:rPr>
          <w:lang w:val="en-US"/>
        </w:rPr>
        <w:t>JSON expressions</w:t>
      </w:r>
      <w:r>
        <w:rPr>
          <w:lang w:val="en-US"/>
        </w:rPr>
        <w:t xml:space="preserve"> MUST </w:t>
      </w:r>
      <w:r w:rsidR="004E7599">
        <w:rPr>
          <w:lang w:val="en-US"/>
        </w:rPr>
        <w:t xml:space="preserve">be handled </w:t>
      </w:r>
      <w:r w:rsidR="00F101C7">
        <w:rPr>
          <w:lang w:val="en-US"/>
        </w:rPr>
        <w:t>based on</w:t>
      </w:r>
      <w:r w:rsidR="00C15122">
        <w:rPr>
          <w:lang w:val="en-US"/>
        </w:rPr>
        <w:t xml:space="preserve"> </w:t>
      </w:r>
      <w:r w:rsidR="00F101C7">
        <w:rPr>
          <w:lang w:val="en-US"/>
        </w:rPr>
        <w:t xml:space="preserve">the </w:t>
      </w:r>
      <w:r w:rsidR="00C15122">
        <w:rPr>
          <w:lang w:val="en-US"/>
        </w:rPr>
        <w:t>AMQP type system</w:t>
      </w:r>
      <w:r w:rsidR="003625E4">
        <w:rPr>
          <w:lang w:val="en-US"/>
        </w:rPr>
        <w:t xml:space="preserve"> and this mapping</w:t>
      </w:r>
      <w:r w:rsidR="004E7599">
        <w:rPr>
          <w:lang w:val="en-US"/>
        </w:rPr>
        <w:t xml:space="preserve">. </w:t>
      </w:r>
    </w:p>
    <w:p w14:paraId="4F63FF11" w14:textId="3A636A61" w:rsidR="00324693" w:rsidRPr="00881B5F" w:rsidRDefault="009C0251" w:rsidP="00881B5F">
      <w:pPr>
        <w:rPr>
          <w:lang w:val="en-US"/>
        </w:rPr>
      </w:pPr>
      <w:r>
        <w:rPr>
          <w:lang w:val="en-US"/>
        </w:rPr>
        <w:t xml:space="preserve">For instance, if a JSON-encoded entity description contains a member which is defined as to carry an AMQP timestamp value in the schema, the </w:t>
      </w:r>
      <w:r w:rsidR="003625E4">
        <w:rPr>
          <w:lang w:val="en-US"/>
        </w:rPr>
        <w:t xml:space="preserve">JSON value MUST be a string and it MUST carry a RFC3339 timestamp expression. </w:t>
      </w:r>
      <w:r>
        <w:rPr>
          <w:lang w:val="en-US"/>
        </w:rPr>
        <w:t xml:space="preserve"> </w:t>
      </w:r>
      <w:r w:rsidR="004E7599">
        <w:rPr>
          <w:lang w:val="en-US"/>
        </w:rPr>
        <w:t xml:space="preserve"> </w:t>
      </w:r>
      <w:r w:rsidR="00AC6323">
        <w:rPr>
          <w:lang w:val="en-US"/>
        </w:rPr>
        <w:t xml:space="preserve"> </w:t>
      </w:r>
      <w:r w:rsidR="00853B6D">
        <w:rPr>
          <w:lang w:val="en-US"/>
        </w:rPr>
        <w:t xml:space="preserve"> </w:t>
      </w:r>
    </w:p>
    <w:p w14:paraId="5C3252FD" w14:textId="0E29DDBE" w:rsidR="00590474" w:rsidRPr="00A93FEE" w:rsidRDefault="003D6973" w:rsidP="008538FA">
      <w:pPr>
        <w:pStyle w:val="berschrift2"/>
        <w:rPr>
          <w:lang w:val="en-US"/>
        </w:rPr>
      </w:pPr>
      <w:bookmarkStart w:id="92" w:name="_Toc12625893"/>
      <w:r>
        <w:rPr>
          <w:lang w:val="en-US"/>
        </w:rPr>
        <w:t xml:space="preserve">Common </w:t>
      </w:r>
      <w:r w:rsidR="00A53C80">
        <w:rPr>
          <w:lang w:val="en-US"/>
        </w:rPr>
        <w:t xml:space="preserve">Request </w:t>
      </w:r>
      <w:r>
        <w:rPr>
          <w:lang w:val="en-US"/>
        </w:rPr>
        <w:t>Rules</w:t>
      </w:r>
      <w:bookmarkEnd w:id="92"/>
    </w:p>
    <w:p w14:paraId="6C950A27" w14:textId="74898EA5" w:rsidR="008538FA" w:rsidRDefault="009D5C39" w:rsidP="008538FA">
      <w:pPr>
        <w:rPr>
          <w:lang w:val="en-US"/>
        </w:rPr>
      </w:pPr>
      <w:r>
        <w:rPr>
          <w:lang w:val="en-US"/>
        </w:rPr>
        <w:t>T</w:t>
      </w:r>
      <w:r w:rsidR="008538FA">
        <w:rPr>
          <w:lang w:val="en-US"/>
        </w:rPr>
        <w:t xml:space="preserve">he following headers SHOULD be set </w:t>
      </w:r>
      <w:r>
        <w:rPr>
          <w:lang w:val="en-US"/>
        </w:rPr>
        <w:t>for all</w:t>
      </w:r>
      <w:r w:rsidR="008538FA">
        <w:rPr>
          <w:lang w:val="en-US"/>
        </w:rPr>
        <w:t xml:space="preserve"> request</w:t>
      </w:r>
      <w:r>
        <w:rPr>
          <w:lang w:val="en-US"/>
        </w:rPr>
        <w:t>s</w:t>
      </w:r>
      <w:r w:rsidR="008538FA">
        <w:rPr>
          <w:lang w:val="en-US"/>
        </w:rPr>
        <w:t>:</w:t>
      </w:r>
    </w:p>
    <w:p w14:paraId="2CB36518" w14:textId="77777777" w:rsidR="008538FA" w:rsidRDefault="008538FA" w:rsidP="008538FA">
      <w:pPr>
        <w:pStyle w:val="Listenabsatz"/>
        <w:numPr>
          <w:ilvl w:val="0"/>
          <w:numId w:val="20"/>
        </w:numPr>
        <w:rPr>
          <w:lang w:val="en-US"/>
        </w:rPr>
      </w:pPr>
      <w:r w:rsidRPr="00286AF3">
        <w:rPr>
          <w:b/>
          <w:lang w:val="en-US"/>
        </w:rPr>
        <w:t>Accept-Language</w:t>
      </w:r>
      <w:r>
        <w:rPr>
          <w:lang w:val="en-US"/>
        </w:rPr>
        <w:t xml:space="preserve"> to indicate the desired locale for descriptive text and labels.</w:t>
      </w:r>
    </w:p>
    <w:p w14:paraId="793A04FC" w14:textId="77777777" w:rsidR="008538FA" w:rsidRDefault="008538FA" w:rsidP="008538FA">
      <w:pPr>
        <w:pStyle w:val="Listenabsatz"/>
        <w:numPr>
          <w:ilvl w:val="0"/>
          <w:numId w:val="20"/>
        </w:numPr>
        <w:rPr>
          <w:lang w:val="en-US"/>
        </w:rPr>
      </w:pPr>
      <w:r w:rsidRPr="005D1C7A">
        <w:rPr>
          <w:b/>
          <w:lang w:val="en-US"/>
        </w:rPr>
        <w:t>Accept</w:t>
      </w:r>
      <w:r>
        <w:rPr>
          <w:b/>
          <w:lang w:val="en-US"/>
        </w:rPr>
        <w:t xml:space="preserve"> </w:t>
      </w:r>
      <w:r>
        <w:rPr>
          <w:lang w:val="en-US"/>
        </w:rPr>
        <w:t xml:space="preserve">to indicate the content type preferences for the response (see </w:t>
      </w:r>
      <w:r>
        <w:rPr>
          <w:lang w:val="en-US"/>
        </w:rPr>
        <w:fldChar w:fldCharType="begin"/>
      </w:r>
      <w:r>
        <w:rPr>
          <w:lang w:val="en-US"/>
        </w:rPr>
        <w:instrText xml:space="preserve"> REF _Ref10461982 \r \h </w:instrText>
      </w:r>
      <w:r>
        <w:rPr>
          <w:lang w:val="en-US"/>
        </w:rPr>
      </w:r>
      <w:r>
        <w:rPr>
          <w:lang w:val="en-US"/>
        </w:rPr>
        <w:fldChar w:fldCharType="separate"/>
      </w:r>
      <w:r>
        <w:rPr>
          <w:lang w:val="en-US"/>
        </w:rPr>
        <w:t>5.1</w:t>
      </w:r>
      <w:r>
        <w:rPr>
          <w:lang w:val="en-US"/>
        </w:rPr>
        <w:fldChar w:fldCharType="end"/>
      </w:r>
      <w:r>
        <w:rPr>
          <w:lang w:val="en-US"/>
        </w:rPr>
        <w:t xml:space="preserve">) </w:t>
      </w:r>
    </w:p>
    <w:p w14:paraId="41DE2B63" w14:textId="797FE2E9" w:rsidR="008538FA" w:rsidRDefault="00F25E17" w:rsidP="008538FA">
      <w:pPr>
        <w:pStyle w:val="Listenabsatz"/>
        <w:numPr>
          <w:ilvl w:val="0"/>
          <w:numId w:val="20"/>
        </w:numPr>
        <w:rPr>
          <w:lang w:val="en-US"/>
        </w:rPr>
      </w:pPr>
      <w:r w:rsidRPr="00F25E17">
        <w:rPr>
          <w:lang w:val="en-US"/>
        </w:rPr>
        <w:t xml:space="preserve">For GET only: </w:t>
      </w:r>
      <w:r w:rsidR="008538FA">
        <w:rPr>
          <w:b/>
          <w:lang w:val="en-US"/>
        </w:rPr>
        <w:t xml:space="preserve">If-None-Match </w:t>
      </w:r>
      <w:r w:rsidR="008538FA" w:rsidRPr="00704828">
        <w:rPr>
          <w:lang w:val="en-US"/>
        </w:rPr>
        <w:t>[RFC7232]</w:t>
      </w:r>
      <w:r w:rsidR="008538FA">
        <w:rPr>
          <w:b/>
          <w:lang w:val="en-US"/>
        </w:rPr>
        <w:t xml:space="preserve"> </w:t>
      </w:r>
      <w:r w:rsidR="008538FA">
        <w:rPr>
          <w:lang w:val="en-US"/>
        </w:rPr>
        <w:t xml:space="preserve">if the document </w:t>
      </w:r>
      <w:r w:rsidR="0004707D">
        <w:rPr>
          <w:lang w:val="en-US"/>
        </w:rPr>
        <w:t xml:space="preserve">or collection </w:t>
      </w:r>
      <w:r w:rsidR="008538FA">
        <w:rPr>
          <w:lang w:val="en-US"/>
        </w:rPr>
        <w:t xml:space="preserve">has already been retrieved </w:t>
      </w:r>
      <w:r w:rsidR="0004707D">
        <w:rPr>
          <w:lang w:val="en-US"/>
        </w:rPr>
        <w:t xml:space="preserve">once </w:t>
      </w:r>
      <w:r w:rsidR="008538FA">
        <w:rPr>
          <w:lang w:val="en-US"/>
        </w:rPr>
        <w:t xml:space="preserve">and </w:t>
      </w:r>
      <w:r w:rsidR="0004707D">
        <w:rPr>
          <w:lang w:val="en-US"/>
        </w:rPr>
        <w:t xml:space="preserve">has been </w:t>
      </w:r>
      <w:r w:rsidR="008538FA">
        <w:rPr>
          <w:lang w:val="en-US"/>
        </w:rPr>
        <w:t xml:space="preserve">cached, and the </w:t>
      </w:r>
      <w:r w:rsidR="0004707D">
        <w:rPr>
          <w:lang w:val="en-US"/>
        </w:rPr>
        <w:t xml:space="preserve">previously </w:t>
      </w:r>
      <w:r w:rsidR="008538FA">
        <w:rPr>
          <w:lang w:val="en-US"/>
        </w:rPr>
        <w:t xml:space="preserve">returned </w:t>
      </w:r>
      <w:proofErr w:type="spellStart"/>
      <w:r w:rsidR="008538FA" w:rsidRPr="004529D8">
        <w:rPr>
          <w:b/>
          <w:lang w:val="en-US"/>
        </w:rPr>
        <w:t>ETag</w:t>
      </w:r>
      <w:proofErr w:type="spellEnd"/>
      <w:r w:rsidR="008538FA">
        <w:rPr>
          <w:lang w:val="en-US"/>
        </w:rPr>
        <w:t xml:space="preserve"> value had been stored. The </w:t>
      </w:r>
      <w:proofErr w:type="spellStart"/>
      <w:r w:rsidR="008538FA">
        <w:rPr>
          <w:lang w:val="en-US"/>
        </w:rPr>
        <w:t>ETag</w:t>
      </w:r>
      <w:proofErr w:type="spellEnd"/>
      <w:r w:rsidR="008538FA">
        <w:rPr>
          <w:lang w:val="en-US"/>
        </w:rPr>
        <w:t xml:space="preserve"> value is then used for this header to allow the server to respond with 304 </w:t>
      </w:r>
      <w:r w:rsidR="008538FA">
        <w:rPr>
          <w:lang w:val="en-US"/>
        </w:rPr>
        <w:lastRenderedPageBreak/>
        <w:t xml:space="preserve">indicating that the content of the </w:t>
      </w:r>
      <w:r w:rsidR="0004707D">
        <w:rPr>
          <w:lang w:val="en-US"/>
        </w:rPr>
        <w:t>document or collection</w:t>
      </w:r>
      <w:r w:rsidR="008538FA">
        <w:rPr>
          <w:lang w:val="en-US"/>
        </w:rPr>
        <w:t xml:space="preserve"> hasn’t changed since it was last retrieved.</w:t>
      </w:r>
    </w:p>
    <w:p w14:paraId="615A9267" w14:textId="47DFD8DB" w:rsidR="008538FA" w:rsidRPr="00286FE8" w:rsidRDefault="008538FA" w:rsidP="008538FA">
      <w:pPr>
        <w:rPr>
          <w:lang w:val="en-US"/>
        </w:rPr>
      </w:pPr>
      <w:r>
        <w:rPr>
          <w:lang w:val="en-US"/>
        </w:rPr>
        <w:t xml:space="preserve">The response SHOULD carry the </w:t>
      </w:r>
      <w:proofErr w:type="spellStart"/>
      <w:r>
        <w:rPr>
          <w:b/>
          <w:lang w:val="en-US"/>
        </w:rPr>
        <w:t>ETag</w:t>
      </w:r>
      <w:proofErr w:type="spellEnd"/>
      <w:r>
        <w:rPr>
          <w:lang w:val="en-US"/>
        </w:rPr>
        <w:t xml:space="preserve"> header to indicate the version of this document. If </w:t>
      </w:r>
      <w:proofErr w:type="spellStart"/>
      <w:r>
        <w:rPr>
          <w:lang w:val="en-US"/>
        </w:rPr>
        <w:t>ETag</w:t>
      </w:r>
      <w:proofErr w:type="spellEnd"/>
      <w:r>
        <w:rPr>
          <w:lang w:val="en-US"/>
        </w:rPr>
        <w:t xml:space="preserve"> is returned, the </w:t>
      </w:r>
      <w:proofErr w:type="spellStart"/>
      <w:r>
        <w:rPr>
          <w:lang w:val="en-US"/>
        </w:rPr>
        <w:t>ETag</w:t>
      </w:r>
      <w:proofErr w:type="spellEnd"/>
      <w:r>
        <w:rPr>
          <w:lang w:val="en-US"/>
        </w:rPr>
        <w:t xml:space="preserve"> MUST change wheneve</w:t>
      </w:r>
      <w:r w:rsidR="007C62A3">
        <w:rPr>
          <w:lang w:val="en-US"/>
        </w:rPr>
        <w:t>r</w:t>
      </w:r>
      <w:r>
        <w:rPr>
          <w:lang w:val="en-US"/>
        </w:rPr>
        <w:t xml:space="preserve"> the content of the document </w:t>
      </w:r>
      <w:r w:rsidR="001224C4">
        <w:rPr>
          <w:lang w:val="en-US"/>
        </w:rPr>
        <w:t xml:space="preserve">or collection </w:t>
      </w:r>
      <w:r>
        <w:rPr>
          <w:lang w:val="en-US"/>
        </w:rPr>
        <w:t xml:space="preserve">changes. </w:t>
      </w:r>
    </w:p>
    <w:p w14:paraId="4CF974D2" w14:textId="28AB2C37" w:rsidR="00B00E46" w:rsidRDefault="008538FA" w:rsidP="00B00E46">
      <w:pPr>
        <w:rPr>
          <w:lang w:val="en-US"/>
        </w:rPr>
      </w:pPr>
      <w:r>
        <w:rPr>
          <w:lang w:val="en-US"/>
        </w:rPr>
        <w:t xml:space="preserve">If the client sends the </w:t>
      </w:r>
      <w:r w:rsidR="00965E7F">
        <w:rPr>
          <w:lang w:val="en-US"/>
        </w:rPr>
        <w:t>"</w:t>
      </w:r>
      <w:r>
        <w:rPr>
          <w:lang w:val="en-US"/>
        </w:rPr>
        <w:t>Accept</w:t>
      </w:r>
      <w:r w:rsidR="00965E7F">
        <w:rPr>
          <w:lang w:val="en-US"/>
        </w:rPr>
        <w:t>"</w:t>
      </w:r>
      <w:r>
        <w:rPr>
          <w:lang w:val="en-US"/>
        </w:rPr>
        <w:t xml:space="preserve"> header and the desired content type is not available, the request SHOULD fail with a </w:t>
      </w:r>
      <w:proofErr w:type="gramStart"/>
      <w:r>
        <w:rPr>
          <w:lang w:val="en-US"/>
        </w:rPr>
        <w:t>406 status</w:t>
      </w:r>
      <w:proofErr w:type="gramEnd"/>
      <w:r>
        <w:rPr>
          <w:lang w:val="en-US"/>
        </w:rPr>
        <w:t xml:space="preserve"> code</w:t>
      </w:r>
      <w:r w:rsidR="00CA1CBA">
        <w:rPr>
          <w:lang w:val="en-US"/>
        </w:rPr>
        <w:t xml:space="preserve"> without handling the request</w:t>
      </w:r>
      <w:r>
        <w:rPr>
          <w:lang w:val="en-US"/>
        </w:rPr>
        <w:t>.</w:t>
      </w:r>
    </w:p>
    <w:p w14:paraId="388B2990" w14:textId="11382A1B" w:rsidR="00EC519E" w:rsidRDefault="00EC519E" w:rsidP="00B00E46">
      <w:pPr>
        <w:rPr>
          <w:lang w:val="en-US"/>
        </w:rPr>
      </w:pPr>
      <w:r>
        <w:rPr>
          <w:lang w:val="en-US"/>
        </w:rPr>
        <w:t xml:space="preserve">For requests carrying </w:t>
      </w:r>
      <w:r w:rsidR="00171600">
        <w:rPr>
          <w:lang w:val="en-US"/>
        </w:rPr>
        <w:t>an entity body, t</w:t>
      </w:r>
      <w:r>
        <w:rPr>
          <w:lang w:val="en-US"/>
        </w:rPr>
        <w:t xml:space="preserve">he Content-Type header MUST be set to the content type used for the entity body. If the content type is not supported, the </w:t>
      </w:r>
      <w:r w:rsidR="005A65AC">
        <w:rPr>
          <w:lang w:val="en-US"/>
        </w:rPr>
        <w:t>management node</w:t>
      </w:r>
      <w:r>
        <w:rPr>
          <w:lang w:val="en-US"/>
        </w:rPr>
        <w:t xml:space="preserve"> MUST re</w:t>
      </w:r>
      <w:r w:rsidR="00864F59">
        <w:rPr>
          <w:lang w:val="en-US"/>
        </w:rPr>
        <w:t>spond</w:t>
      </w:r>
      <w:r>
        <w:rPr>
          <w:lang w:val="en-US"/>
        </w:rPr>
        <w:t xml:space="preserve"> with a </w:t>
      </w:r>
      <w:proofErr w:type="gramStart"/>
      <w:r>
        <w:rPr>
          <w:lang w:val="en-US"/>
        </w:rPr>
        <w:t>415 status</w:t>
      </w:r>
      <w:proofErr w:type="gramEnd"/>
      <w:r>
        <w:rPr>
          <w:lang w:val="en-US"/>
        </w:rPr>
        <w:t xml:space="preserve"> code. </w:t>
      </w:r>
    </w:p>
    <w:p w14:paraId="364ABC35" w14:textId="0D80F956" w:rsidR="00016AE8" w:rsidRPr="00B00E46" w:rsidRDefault="0049774F" w:rsidP="00B00E46">
      <w:pPr>
        <w:rPr>
          <w:lang w:val="en-US"/>
        </w:rPr>
      </w:pPr>
      <w:r>
        <w:rPr>
          <w:lang w:val="en-US"/>
        </w:rPr>
        <w:t>If the manage</w:t>
      </w:r>
      <w:r w:rsidR="00736EB5">
        <w:rPr>
          <w:lang w:val="en-US"/>
        </w:rPr>
        <w:t xml:space="preserve">ment node </w:t>
      </w:r>
      <w:r w:rsidR="00514DFC">
        <w:rPr>
          <w:lang w:val="en-US"/>
        </w:rPr>
        <w:t xml:space="preserve">retains knowledge of previously deleted entities and an attempt is made to </w:t>
      </w:r>
      <w:r w:rsidR="00F67E68">
        <w:rPr>
          <w:lang w:val="en-US"/>
        </w:rPr>
        <w:t xml:space="preserve">retrieve or update or delete the entity description, the </w:t>
      </w:r>
      <w:r w:rsidR="00864F59">
        <w:rPr>
          <w:lang w:val="en-US"/>
        </w:rPr>
        <w:t xml:space="preserve">management node SHOULD respond with a </w:t>
      </w:r>
      <w:proofErr w:type="gramStart"/>
      <w:r w:rsidR="00864F59">
        <w:rPr>
          <w:lang w:val="en-US"/>
        </w:rPr>
        <w:t>410 status</w:t>
      </w:r>
      <w:proofErr w:type="gramEnd"/>
      <w:r w:rsidR="00864F59">
        <w:rPr>
          <w:lang w:val="en-US"/>
        </w:rPr>
        <w:t xml:space="preserve"> code. Other </w:t>
      </w:r>
      <w:r w:rsidR="008A6EF8">
        <w:rPr>
          <w:lang w:val="en-US"/>
        </w:rPr>
        <w:t xml:space="preserve">requests on unknown addresses MUST be responded with a </w:t>
      </w:r>
      <w:proofErr w:type="gramStart"/>
      <w:r w:rsidR="008A6EF8">
        <w:rPr>
          <w:lang w:val="en-US"/>
        </w:rPr>
        <w:t>404 status</w:t>
      </w:r>
      <w:proofErr w:type="gramEnd"/>
      <w:r w:rsidR="008A6EF8">
        <w:rPr>
          <w:lang w:val="en-US"/>
        </w:rPr>
        <w:t xml:space="preserve"> code.</w:t>
      </w:r>
    </w:p>
    <w:p w14:paraId="57F01C76" w14:textId="4028415F" w:rsidR="00426AD3" w:rsidRDefault="00A95709" w:rsidP="00A95709">
      <w:pPr>
        <w:pStyle w:val="berschrift2"/>
        <w:rPr>
          <w:lang w:val="en-US"/>
        </w:rPr>
      </w:pPr>
      <w:bookmarkStart w:id="93" w:name="_Toc12625894"/>
      <w:r>
        <w:rPr>
          <w:lang w:val="en-US"/>
        </w:rPr>
        <w:t>Manage</w:t>
      </w:r>
      <w:r w:rsidR="00AE03B8">
        <w:rPr>
          <w:lang w:val="en-US"/>
        </w:rPr>
        <w:t>ment Node</w:t>
      </w:r>
      <w:bookmarkEnd w:id="93"/>
    </w:p>
    <w:p w14:paraId="0A5985F6" w14:textId="33834396" w:rsidR="00C80886" w:rsidRDefault="009D0AD0" w:rsidP="00EA1ED0">
      <w:pPr>
        <w:rPr>
          <w:lang w:val="en-US"/>
        </w:rPr>
      </w:pPr>
      <w:r>
        <w:rPr>
          <w:lang w:val="en-US"/>
        </w:rPr>
        <w:t xml:space="preserve">The </w:t>
      </w:r>
      <w:r w:rsidR="007659B3">
        <w:rPr>
          <w:lang w:val="en-US"/>
        </w:rPr>
        <w:t xml:space="preserve">management node </w:t>
      </w:r>
      <w:r w:rsidR="00884E6A">
        <w:rPr>
          <w:lang w:val="en-US"/>
        </w:rPr>
        <w:t>returns the discovery document replying to a</w:t>
      </w:r>
      <w:r w:rsidR="00C80886">
        <w:rPr>
          <w:lang w:val="en-US"/>
        </w:rPr>
        <w:t xml:space="preserve"> </w:t>
      </w:r>
      <w:r w:rsidR="00965E7F">
        <w:rPr>
          <w:lang w:val="en-US"/>
        </w:rPr>
        <w:t>"</w:t>
      </w:r>
      <w:r w:rsidR="00C80886">
        <w:rPr>
          <w:lang w:val="en-US"/>
        </w:rPr>
        <w:t>GET</w:t>
      </w:r>
      <w:r w:rsidR="00965E7F">
        <w:rPr>
          <w:lang w:val="en-US"/>
        </w:rPr>
        <w:t>"</w:t>
      </w:r>
      <w:r w:rsidR="00C80886">
        <w:rPr>
          <w:lang w:val="en-US"/>
        </w:rPr>
        <w:t xml:space="preserve"> request on the management node address. </w:t>
      </w:r>
    </w:p>
    <w:p w14:paraId="385B432B" w14:textId="6AB587B1" w:rsidR="00153F0E" w:rsidRDefault="00EE5C2C" w:rsidP="00153F0E">
      <w:pPr>
        <w:rPr>
          <w:lang w:val="en-US"/>
        </w:rPr>
      </w:pPr>
      <w:bookmarkStart w:id="94" w:name="_Toc524955728"/>
      <w:bookmarkStart w:id="95" w:name="_Toc524955729"/>
      <w:bookmarkStart w:id="96" w:name="_Toc524955730"/>
      <w:bookmarkStart w:id="97" w:name="_Toc524940372"/>
      <w:bookmarkStart w:id="98" w:name="_Toc524955732"/>
      <w:bookmarkStart w:id="99" w:name="_Toc524940373"/>
      <w:bookmarkStart w:id="100" w:name="_Toc524955733"/>
      <w:bookmarkStart w:id="101" w:name="_Toc524940377"/>
      <w:bookmarkStart w:id="102" w:name="_Toc524955737"/>
      <w:bookmarkStart w:id="103" w:name="_Toc524940384"/>
      <w:bookmarkStart w:id="104" w:name="_Toc524955744"/>
      <w:bookmarkStart w:id="105" w:name="_Toc524940386"/>
      <w:bookmarkStart w:id="106" w:name="_Toc524955746"/>
      <w:bookmarkStart w:id="107" w:name="_Toc524940387"/>
      <w:bookmarkStart w:id="108" w:name="_Toc524955747"/>
      <w:bookmarkStart w:id="109" w:name="_Toc524940388"/>
      <w:bookmarkStart w:id="110" w:name="_Toc524955748"/>
      <w:bookmarkStart w:id="111" w:name="_Toc524940389"/>
      <w:bookmarkStart w:id="112" w:name="_Toc524955749"/>
      <w:bookmarkStart w:id="113" w:name="_Toc524940390"/>
      <w:bookmarkStart w:id="114" w:name="_Toc524955750"/>
      <w:bookmarkStart w:id="115" w:name="_Toc524940391"/>
      <w:bookmarkStart w:id="116" w:name="_Toc524955751"/>
      <w:bookmarkStart w:id="117" w:name="_Toc524940392"/>
      <w:bookmarkStart w:id="118" w:name="_Toc524955752"/>
      <w:bookmarkStart w:id="119" w:name="_Toc524940399"/>
      <w:bookmarkStart w:id="120" w:name="_Toc524940400"/>
      <w:bookmarkStart w:id="121" w:name="_Toc524940401"/>
      <w:bookmarkStart w:id="122" w:name="_Toc524940402"/>
      <w:bookmarkStart w:id="123" w:name="_Toc524940413"/>
      <w:bookmarkStart w:id="124" w:name="_Toc524940414"/>
      <w:bookmarkStart w:id="125" w:name="_Toc524940415"/>
      <w:bookmarkStart w:id="126" w:name="_Toc524940416"/>
      <w:bookmarkStart w:id="127" w:name="_Toc524940417"/>
      <w:bookmarkStart w:id="128" w:name="_Toc524940418"/>
      <w:bookmarkStart w:id="129" w:name="_Toc524940419"/>
      <w:bookmarkStart w:id="130" w:name="_Toc524940420"/>
      <w:bookmarkStart w:id="131" w:name="_Toc524940431"/>
      <w:bookmarkStart w:id="132" w:name="_Toc524940432"/>
      <w:bookmarkStart w:id="133" w:name="_Toc524940433"/>
      <w:bookmarkStart w:id="134" w:name="_Toc524940434"/>
      <w:bookmarkStart w:id="135" w:name="_Toc524940435"/>
      <w:bookmarkStart w:id="136" w:name="_Toc524940436"/>
      <w:bookmarkStart w:id="137" w:name="_Toc524940437"/>
      <w:bookmarkStart w:id="138" w:name="_Toc524940438"/>
      <w:bookmarkStart w:id="139" w:name="_Toc524940449"/>
      <w:bookmarkStart w:id="140" w:name="_Toc524940450"/>
      <w:bookmarkStart w:id="141" w:name="_Toc524940451"/>
      <w:bookmarkStart w:id="142" w:name="_Toc524940452"/>
      <w:bookmarkStart w:id="143" w:name="_Toc524940453"/>
      <w:bookmarkStart w:id="144" w:name="_Toc524940454"/>
      <w:bookmarkStart w:id="145" w:name="_Toc524940455"/>
      <w:bookmarkStart w:id="146" w:name="_Toc524940456"/>
      <w:bookmarkStart w:id="147" w:name="_Toc524940457"/>
      <w:bookmarkStart w:id="148" w:name="_Toc524940458"/>
      <w:bookmarkStart w:id="149" w:name="_Toc524940459"/>
      <w:bookmarkStart w:id="150" w:name="_Toc524940460"/>
      <w:bookmarkStart w:id="151" w:name="_Toc524940461"/>
      <w:bookmarkStart w:id="152" w:name="_Toc524940462"/>
      <w:bookmarkStart w:id="153" w:name="_Toc524940463"/>
      <w:bookmarkStart w:id="154" w:name="_Toc524940464"/>
      <w:bookmarkStart w:id="155" w:name="_Toc524940465"/>
      <w:bookmarkStart w:id="156" w:name="_Toc524940476"/>
      <w:bookmarkStart w:id="157" w:name="_Toc524940477"/>
      <w:bookmarkStart w:id="158" w:name="_Toc524940478"/>
      <w:bookmarkStart w:id="159" w:name="_Toc524940479"/>
      <w:bookmarkStart w:id="160" w:name="_Toc524940480"/>
      <w:bookmarkStart w:id="161" w:name="_Toc524940481"/>
      <w:bookmarkStart w:id="162" w:name="_Toc524940482"/>
      <w:bookmarkStart w:id="163" w:name="_Toc524940483"/>
      <w:bookmarkStart w:id="164" w:name="_Toc524940484"/>
      <w:bookmarkStart w:id="165" w:name="_Toc524940495"/>
      <w:bookmarkStart w:id="166" w:name="_Toc524940496"/>
      <w:bookmarkStart w:id="167" w:name="_Toc524940497"/>
      <w:bookmarkStart w:id="168" w:name="_Toc524940498"/>
      <w:bookmarkStart w:id="169" w:name="_Toc52494049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Pr>
          <w:lang w:val="en-US"/>
        </w:rPr>
        <w:t xml:space="preserve">A successful response MUST carry a </w:t>
      </w:r>
      <w:proofErr w:type="gramStart"/>
      <w:r>
        <w:rPr>
          <w:lang w:val="en-US"/>
        </w:rPr>
        <w:t>200 status</w:t>
      </w:r>
      <w:proofErr w:type="gramEnd"/>
      <w:r>
        <w:rPr>
          <w:lang w:val="en-US"/>
        </w:rPr>
        <w:t xml:space="preserve"> code</w:t>
      </w:r>
      <w:r w:rsidR="00696823">
        <w:rPr>
          <w:lang w:val="en-US"/>
        </w:rPr>
        <w:t xml:space="preserve">. </w:t>
      </w:r>
    </w:p>
    <w:p w14:paraId="62A86644" w14:textId="09CE9182" w:rsidR="00696823" w:rsidRDefault="00696823" w:rsidP="00153F0E">
      <w:pPr>
        <w:rPr>
          <w:lang w:val="en-US"/>
        </w:rPr>
      </w:pPr>
      <w:r>
        <w:rPr>
          <w:lang w:val="en-US"/>
        </w:rPr>
        <w:t xml:space="preserve">The </w:t>
      </w:r>
      <w:r w:rsidR="009529D5">
        <w:rPr>
          <w:lang w:val="en-US"/>
        </w:rPr>
        <w:t xml:space="preserve">entity body MUST contain a </w:t>
      </w:r>
      <w:r w:rsidR="00965E7F">
        <w:rPr>
          <w:lang w:val="en-US"/>
        </w:rPr>
        <w:t>"</w:t>
      </w:r>
      <w:r w:rsidR="009529D5" w:rsidRPr="00AC2017">
        <w:rPr>
          <w:rFonts w:ascii="Courier New" w:hAnsi="Courier New" w:cs="Courier New"/>
          <w:lang w:val="en-US"/>
        </w:rPr>
        <w:t>discovery</w:t>
      </w:r>
      <w:r w:rsidR="006947D8" w:rsidRPr="00AC2017">
        <w:rPr>
          <w:rFonts w:ascii="Courier New" w:hAnsi="Courier New" w:cs="Courier New"/>
          <w:lang w:val="en-US"/>
        </w:rPr>
        <w:t>-</w:t>
      </w:r>
      <w:r w:rsidR="009529D5" w:rsidRPr="00AC2017">
        <w:rPr>
          <w:rFonts w:ascii="Courier New" w:hAnsi="Courier New" w:cs="Courier New"/>
          <w:lang w:val="en-US"/>
        </w:rPr>
        <w:t>document</w:t>
      </w:r>
      <w:r w:rsidR="00965E7F">
        <w:rPr>
          <w:lang w:val="en-US"/>
        </w:rPr>
        <w:t>"</w:t>
      </w:r>
      <w:r w:rsidR="006947D8">
        <w:rPr>
          <w:lang w:val="en-US"/>
        </w:rPr>
        <w:t xml:space="preserve"> instance</w:t>
      </w:r>
      <w:r w:rsidR="00DA0595">
        <w:rPr>
          <w:lang w:val="en-US"/>
        </w:rPr>
        <w:t>.</w:t>
      </w:r>
    </w:p>
    <w:p w14:paraId="14AA6BF1" w14:textId="239B2D5C" w:rsidR="00164E60" w:rsidRDefault="00606AE9" w:rsidP="0088511E">
      <w:pPr>
        <w:pStyle w:val="berschrift2"/>
        <w:rPr>
          <w:lang w:val="en-US"/>
        </w:rPr>
      </w:pPr>
      <w:bookmarkStart w:id="170" w:name="_Toc12625895"/>
      <w:r>
        <w:rPr>
          <w:lang w:val="en-US"/>
        </w:rPr>
        <w:t>Entity Type Collection</w:t>
      </w:r>
      <w:bookmarkEnd w:id="170"/>
    </w:p>
    <w:p w14:paraId="1327EA0E" w14:textId="1F0EE3E5" w:rsidR="00606AE9" w:rsidRDefault="00606AE9" w:rsidP="00606AE9">
      <w:pPr>
        <w:rPr>
          <w:lang w:val="en-US"/>
        </w:rPr>
      </w:pPr>
      <w:r>
        <w:rPr>
          <w:lang w:val="en-US"/>
        </w:rPr>
        <w:t xml:space="preserve">The entity type collection is available </w:t>
      </w:r>
      <w:r w:rsidR="00432DC7">
        <w:rPr>
          <w:lang w:val="en-US"/>
        </w:rPr>
        <w:t xml:space="preserve">via a GET </w:t>
      </w:r>
      <w:r>
        <w:rPr>
          <w:lang w:val="en-US"/>
        </w:rPr>
        <w:t xml:space="preserve">at the address </w:t>
      </w:r>
      <w:r w:rsidR="00F1064F">
        <w:rPr>
          <w:lang w:val="en-US"/>
        </w:rPr>
        <w:t xml:space="preserve">indicated by the </w:t>
      </w:r>
      <w:r w:rsidR="00965E7F">
        <w:rPr>
          <w:lang w:val="en-US"/>
        </w:rPr>
        <w:t>"</w:t>
      </w:r>
      <w:r w:rsidR="00F1064F">
        <w:rPr>
          <w:lang w:val="en-US"/>
        </w:rPr>
        <w:t>types</w:t>
      </w:r>
      <w:r w:rsidR="00965E7F">
        <w:rPr>
          <w:lang w:val="en-US"/>
        </w:rPr>
        <w:t>"</w:t>
      </w:r>
      <w:r w:rsidR="00B32B19">
        <w:rPr>
          <w:lang w:val="en-US"/>
        </w:rPr>
        <w:t xml:space="preserve"> entry in the discovery document. </w:t>
      </w:r>
      <w:r w:rsidR="00432DC7">
        <w:rPr>
          <w:lang w:val="en-US"/>
        </w:rPr>
        <w:t>The collection is read-only.</w:t>
      </w:r>
    </w:p>
    <w:p w14:paraId="5ED37C78" w14:textId="1F6B1947" w:rsidR="003D29C7" w:rsidRDefault="003D29C7" w:rsidP="003D29C7">
      <w:pPr>
        <w:rPr>
          <w:lang w:val="en-US"/>
        </w:rPr>
      </w:pPr>
      <w:r>
        <w:rPr>
          <w:lang w:val="en-US"/>
        </w:rPr>
        <w:t xml:space="preserve">A successful response MUST carry a </w:t>
      </w:r>
      <w:proofErr w:type="gramStart"/>
      <w:r>
        <w:rPr>
          <w:lang w:val="en-US"/>
        </w:rPr>
        <w:t>200 status</w:t>
      </w:r>
      <w:proofErr w:type="gramEnd"/>
      <w:r>
        <w:rPr>
          <w:lang w:val="en-US"/>
        </w:rPr>
        <w:t xml:space="preserve"> code. </w:t>
      </w:r>
    </w:p>
    <w:p w14:paraId="514FE205" w14:textId="33FA56B5" w:rsidR="003D29C7" w:rsidRDefault="003D29C7" w:rsidP="00D677D2">
      <w:pPr>
        <w:rPr>
          <w:lang w:val="en-US"/>
        </w:rPr>
      </w:pPr>
      <w:r>
        <w:rPr>
          <w:lang w:val="en-US"/>
        </w:rPr>
        <w:t xml:space="preserve">The entity body MUST contain </w:t>
      </w:r>
      <w:proofErr w:type="gramStart"/>
      <w:r>
        <w:rPr>
          <w:lang w:val="en-US"/>
        </w:rPr>
        <w:t>a</w:t>
      </w:r>
      <w:proofErr w:type="gramEnd"/>
      <w:r>
        <w:rPr>
          <w:lang w:val="en-US"/>
        </w:rPr>
        <w:t xml:space="preserve"> </w:t>
      </w:r>
      <w:r w:rsidR="00965E7F">
        <w:rPr>
          <w:lang w:val="en-US"/>
        </w:rPr>
        <w:t>"</w:t>
      </w:r>
      <w:r w:rsidR="00280D8D">
        <w:rPr>
          <w:rFonts w:ascii="Courier New" w:hAnsi="Courier New" w:cs="Courier New"/>
          <w:lang w:val="en-US"/>
        </w:rPr>
        <w:t>entity-type-collection</w:t>
      </w:r>
      <w:r w:rsidR="00965E7F">
        <w:rPr>
          <w:lang w:val="en-US"/>
        </w:rPr>
        <w:t>"</w:t>
      </w:r>
      <w:r>
        <w:rPr>
          <w:lang w:val="en-US"/>
        </w:rPr>
        <w:t xml:space="preserve"> instance</w:t>
      </w:r>
      <w:r w:rsidR="006572AB">
        <w:rPr>
          <w:lang w:val="en-US"/>
        </w:rPr>
        <w:t>.</w:t>
      </w:r>
    </w:p>
    <w:p w14:paraId="62CAF6F0" w14:textId="42C4C3F8" w:rsidR="000277F4" w:rsidRDefault="000277F4" w:rsidP="000277F4">
      <w:pPr>
        <w:pStyle w:val="berschrift2"/>
        <w:rPr>
          <w:lang w:val="en-US"/>
        </w:rPr>
      </w:pPr>
      <w:bookmarkStart w:id="171" w:name="_Ref10466359"/>
      <w:bookmarkStart w:id="172" w:name="_Toc12625896"/>
      <w:r>
        <w:rPr>
          <w:lang w:val="en-US"/>
        </w:rPr>
        <w:t>Entity Collection</w:t>
      </w:r>
      <w:r w:rsidR="00D12BA0">
        <w:rPr>
          <w:lang w:val="en-US"/>
        </w:rPr>
        <w:t>s</w:t>
      </w:r>
      <w:bookmarkEnd w:id="171"/>
      <w:bookmarkEnd w:id="172"/>
    </w:p>
    <w:p w14:paraId="1F704D4D" w14:textId="306BADC2" w:rsidR="000277F4" w:rsidRDefault="001D7535" w:rsidP="000277F4">
      <w:pPr>
        <w:rPr>
          <w:lang w:val="en-US"/>
        </w:rPr>
      </w:pPr>
      <w:r>
        <w:rPr>
          <w:lang w:val="en-US"/>
        </w:rPr>
        <w:t>E</w:t>
      </w:r>
      <w:r w:rsidR="000277F4">
        <w:rPr>
          <w:lang w:val="en-US"/>
        </w:rPr>
        <w:t>ntity collection</w:t>
      </w:r>
      <w:r>
        <w:rPr>
          <w:lang w:val="en-US"/>
        </w:rPr>
        <w:t>s</w:t>
      </w:r>
      <w:r w:rsidR="000277F4">
        <w:rPr>
          <w:lang w:val="en-US"/>
        </w:rPr>
        <w:t xml:space="preserve"> </w:t>
      </w:r>
      <w:r>
        <w:rPr>
          <w:lang w:val="en-US"/>
        </w:rPr>
        <w:t>are</w:t>
      </w:r>
      <w:r w:rsidR="000277F4">
        <w:rPr>
          <w:lang w:val="en-US"/>
        </w:rPr>
        <w:t xml:space="preserve"> available via </w:t>
      </w:r>
      <w:r>
        <w:rPr>
          <w:lang w:val="en-US"/>
        </w:rPr>
        <w:t>an</w:t>
      </w:r>
      <w:r w:rsidR="000277F4">
        <w:rPr>
          <w:lang w:val="en-US"/>
        </w:rPr>
        <w:t xml:space="preserve"> address indicated by </w:t>
      </w:r>
      <w:r w:rsidR="00752B8F">
        <w:rPr>
          <w:lang w:val="en-US"/>
        </w:rPr>
        <w:t>one of values of the</w:t>
      </w:r>
      <w:r w:rsidR="000277F4">
        <w:rPr>
          <w:lang w:val="en-US"/>
        </w:rPr>
        <w:t xml:space="preserve"> </w:t>
      </w:r>
      <w:r w:rsidR="00965E7F">
        <w:rPr>
          <w:lang w:val="en-US"/>
        </w:rPr>
        <w:t>"</w:t>
      </w:r>
      <w:r w:rsidR="000277F4" w:rsidRPr="000E2DA5">
        <w:rPr>
          <w:rFonts w:ascii="Courier New" w:hAnsi="Courier New" w:cs="Courier New"/>
          <w:lang w:val="en-US"/>
        </w:rPr>
        <w:t>collections</w:t>
      </w:r>
      <w:r w:rsidR="00965E7F">
        <w:rPr>
          <w:lang w:val="en-US"/>
        </w:rPr>
        <w:t>"</w:t>
      </w:r>
      <w:r w:rsidR="00752B8F">
        <w:rPr>
          <w:lang w:val="en-US"/>
        </w:rPr>
        <w:t xml:space="preserve"> </w:t>
      </w:r>
      <w:r w:rsidR="003A4C0E">
        <w:rPr>
          <w:lang w:val="en-US"/>
        </w:rPr>
        <w:t>map</w:t>
      </w:r>
      <w:r w:rsidR="000277F4">
        <w:rPr>
          <w:lang w:val="en-US"/>
        </w:rPr>
        <w:t xml:space="preserve"> </w:t>
      </w:r>
      <w:r w:rsidR="00D61142">
        <w:rPr>
          <w:lang w:val="en-US"/>
        </w:rPr>
        <w:t>carried</w:t>
      </w:r>
      <w:r w:rsidR="000277F4">
        <w:rPr>
          <w:lang w:val="en-US"/>
        </w:rPr>
        <w:t xml:space="preserve"> the discovery document.</w:t>
      </w:r>
    </w:p>
    <w:p w14:paraId="21F46D8A" w14:textId="45976904" w:rsidR="00D61142" w:rsidRDefault="00D61142" w:rsidP="000277F4">
      <w:pPr>
        <w:rPr>
          <w:lang w:val="en-US"/>
        </w:rPr>
      </w:pPr>
      <w:r>
        <w:rPr>
          <w:lang w:val="en-US"/>
        </w:rPr>
        <w:t xml:space="preserve">The </w:t>
      </w:r>
      <w:r w:rsidR="003A4C0E">
        <w:rPr>
          <w:lang w:val="en-US"/>
        </w:rPr>
        <w:t xml:space="preserve">reserved </w:t>
      </w:r>
      <w:r w:rsidR="00965E7F">
        <w:rPr>
          <w:lang w:val="en-US"/>
        </w:rPr>
        <w:t>"</w:t>
      </w:r>
      <w:r w:rsidR="003A4C0E" w:rsidRPr="00AC2017">
        <w:rPr>
          <w:rFonts w:ascii="Courier New" w:hAnsi="Courier New" w:cs="Courier New"/>
          <w:lang w:val="en-US"/>
        </w:rPr>
        <w:t>entities</w:t>
      </w:r>
      <w:r w:rsidR="00965E7F">
        <w:rPr>
          <w:lang w:val="en-US"/>
        </w:rPr>
        <w:t>"</w:t>
      </w:r>
      <w:r w:rsidR="003A4C0E">
        <w:rPr>
          <w:lang w:val="en-US"/>
        </w:rPr>
        <w:t xml:space="preserve"> </w:t>
      </w:r>
      <w:r w:rsidR="00B67881">
        <w:rPr>
          <w:lang w:val="en-US"/>
        </w:rPr>
        <w:t>collection provides access to all entities</w:t>
      </w:r>
      <w:r w:rsidR="004B4110">
        <w:rPr>
          <w:lang w:val="en-US"/>
        </w:rPr>
        <w:t xml:space="preserve"> and functions as the generic factory.</w:t>
      </w:r>
    </w:p>
    <w:p w14:paraId="7FE2634B" w14:textId="0A23C8BE" w:rsidR="00CD589E" w:rsidRDefault="005360B3" w:rsidP="00CD589E">
      <w:pPr>
        <w:pStyle w:val="berschrift3"/>
        <w:rPr>
          <w:lang w:val="en-US"/>
        </w:rPr>
      </w:pPr>
      <w:bookmarkStart w:id="173" w:name="_Toc12625897"/>
      <w:r>
        <w:rPr>
          <w:lang w:val="en-US"/>
        </w:rPr>
        <w:t>Enumerating Entities</w:t>
      </w:r>
      <w:bookmarkEnd w:id="173"/>
    </w:p>
    <w:p w14:paraId="3011FC04" w14:textId="732F06D8" w:rsidR="005360B3" w:rsidRDefault="005360B3" w:rsidP="00474343">
      <w:pPr>
        <w:rPr>
          <w:lang w:val="en-US"/>
        </w:rPr>
      </w:pPr>
      <w:r>
        <w:rPr>
          <w:lang w:val="en-US"/>
        </w:rPr>
        <w:t>The available entities of a collection are enumerated with a GET request</w:t>
      </w:r>
      <w:r w:rsidR="00F11404">
        <w:rPr>
          <w:lang w:val="en-US"/>
        </w:rPr>
        <w:t xml:space="preserve"> on the collection’s address.</w:t>
      </w:r>
    </w:p>
    <w:p w14:paraId="6E26700C" w14:textId="090EA2DC" w:rsidR="00F11404" w:rsidRDefault="00F11404" w:rsidP="00474343">
      <w:pPr>
        <w:rPr>
          <w:lang w:val="en-US"/>
        </w:rPr>
      </w:pPr>
      <w:r>
        <w:rPr>
          <w:lang w:val="en-US"/>
        </w:rPr>
        <w:t xml:space="preserve">A successful response MUST carry a </w:t>
      </w:r>
      <w:proofErr w:type="gramStart"/>
      <w:r>
        <w:rPr>
          <w:lang w:val="en-US"/>
        </w:rPr>
        <w:t>200 status</w:t>
      </w:r>
      <w:proofErr w:type="gramEnd"/>
      <w:r>
        <w:rPr>
          <w:lang w:val="en-US"/>
        </w:rPr>
        <w:t xml:space="preserve"> code if content is returned, or a 204 content code if the collection or collection segment to be returned is empty</w:t>
      </w:r>
      <w:r w:rsidR="00BD79DE">
        <w:rPr>
          <w:lang w:val="en-US"/>
        </w:rPr>
        <w:t xml:space="preserve"> and nothing is returned.</w:t>
      </w:r>
    </w:p>
    <w:p w14:paraId="118A931D" w14:textId="3167C770" w:rsidR="00BD79DE" w:rsidRDefault="00BD79DE" w:rsidP="00474343">
      <w:pPr>
        <w:rPr>
          <w:lang w:val="en-US"/>
        </w:rPr>
      </w:pPr>
      <w:r>
        <w:rPr>
          <w:lang w:val="en-US"/>
        </w:rPr>
        <w:t>The entity body MUST contain a</w:t>
      </w:r>
      <w:r w:rsidR="00294DB0">
        <w:rPr>
          <w:lang w:val="en-US"/>
        </w:rPr>
        <w:t>n</w:t>
      </w:r>
      <w:r>
        <w:rPr>
          <w:lang w:val="en-US"/>
        </w:rPr>
        <w:t xml:space="preserve"> </w:t>
      </w:r>
      <w:r w:rsidR="00965E7F">
        <w:rPr>
          <w:lang w:val="en-US"/>
        </w:rPr>
        <w:t>"</w:t>
      </w:r>
      <w:r>
        <w:rPr>
          <w:rFonts w:ascii="Courier New" w:hAnsi="Courier New" w:cs="Courier New"/>
          <w:lang w:val="en-US"/>
        </w:rPr>
        <w:t>entity-collection</w:t>
      </w:r>
      <w:r w:rsidR="00965E7F">
        <w:rPr>
          <w:lang w:val="en-US"/>
        </w:rPr>
        <w:t>"</w:t>
      </w:r>
      <w:r>
        <w:rPr>
          <w:lang w:val="en-US"/>
        </w:rPr>
        <w:t xml:space="preserve"> instance</w:t>
      </w:r>
      <w:r w:rsidR="00780187">
        <w:rPr>
          <w:lang w:val="en-US"/>
        </w:rPr>
        <w:t>.</w:t>
      </w:r>
    </w:p>
    <w:p w14:paraId="0E2D8A27" w14:textId="4BFA4882" w:rsidR="00474343" w:rsidRPr="00C61563" w:rsidRDefault="00474343" w:rsidP="00474343">
      <w:pPr>
        <w:rPr>
          <w:lang w:val="en-US"/>
        </w:rPr>
      </w:pPr>
      <w:r w:rsidRPr="00C61563">
        <w:rPr>
          <w:lang w:val="en-US"/>
        </w:rPr>
        <w:t xml:space="preserve">The number of entity descriptions contained in a single response </w:t>
      </w:r>
      <w:r w:rsidR="00057E56">
        <w:rPr>
          <w:lang w:val="en-US"/>
        </w:rPr>
        <w:t>MAY</w:t>
      </w:r>
      <w:r w:rsidRPr="00C61563">
        <w:rPr>
          <w:lang w:val="en-US"/>
        </w:rPr>
        <w:t xml:space="preserve"> be limited for paging with the integer-typed </w:t>
      </w:r>
      <w:r w:rsidRPr="00EA1ED0">
        <w:rPr>
          <w:rFonts w:ascii="Courier New" w:hAnsi="Courier New" w:cs="Courier New"/>
          <w:lang w:val="en-US"/>
        </w:rPr>
        <w:t>$top</w:t>
      </w:r>
      <w:r w:rsidRPr="00C61563">
        <w:rPr>
          <w:lang w:val="en-US"/>
        </w:rPr>
        <w:t xml:space="preserve"> query parameter that dictates how many descriptions shall at most be returned. The integer-typed </w:t>
      </w:r>
      <w:r w:rsidRPr="00EA1ED0">
        <w:rPr>
          <w:rFonts w:ascii="Courier New" w:hAnsi="Courier New" w:cs="Courier New"/>
          <w:lang w:val="en-US"/>
        </w:rPr>
        <w:t>$skip</w:t>
      </w:r>
      <w:r w:rsidRPr="00C61563">
        <w:rPr>
          <w:lang w:val="en-US"/>
        </w:rPr>
        <w:t xml:space="preserve"> query parameter dictates how many descriptions shall be skipped from the start of the collection. For example, </w:t>
      </w:r>
      <w:r w:rsidRPr="00EA1ED0">
        <w:rPr>
          <w:rFonts w:ascii="Courier New" w:hAnsi="Courier New" w:cs="Courier New"/>
          <w:lang w:val="en-US"/>
        </w:rPr>
        <w:t>$top=10</w:t>
      </w:r>
      <w:r w:rsidRPr="00C61563">
        <w:rPr>
          <w:lang w:val="en-US"/>
        </w:rPr>
        <w:t xml:space="preserve"> and </w:t>
      </w:r>
      <w:r w:rsidRPr="00EA1ED0">
        <w:rPr>
          <w:rFonts w:ascii="Courier New" w:hAnsi="Courier New" w:cs="Courier New"/>
          <w:lang w:val="en-US"/>
        </w:rPr>
        <w:t>$skip=20</w:t>
      </w:r>
      <w:r w:rsidRPr="00C61563">
        <w:rPr>
          <w:lang w:val="en-US"/>
        </w:rPr>
        <w:t xml:space="preserve"> return 10 collection elements, from positions 21 through 30.</w:t>
      </w:r>
    </w:p>
    <w:p w14:paraId="21DA90FF" w14:textId="5213DA94" w:rsidR="00E7392E" w:rsidRDefault="00474343" w:rsidP="00474343">
      <w:pPr>
        <w:rPr>
          <w:lang w:val="en-US"/>
        </w:rPr>
      </w:pPr>
      <w:r w:rsidRPr="00C61563">
        <w:rPr>
          <w:lang w:val="en-US"/>
        </w:rPr>
        <w:t xml:space="preserve">The order of elements in the collection </w:t>
      </w:r>
      <w:r w:rsidR="00A16A72">
        <w:rPr>
          <w:lang w:val="en-US"/>
        </w:rPr>
        <w:t>SHOULD</w:t>
      </w:r>
      <w:r w:rsidRPr="00C61563">
        <w:rPr>
          <w:lang w:val="en-US"/>
        </w:rPr>
        <w:t xml:space="preserve"> be deterministic</w:t>
      </w:r>
      <w:r w:rsidR="00A16A72">
        <w:rPr>
          <w:lang w:val="en-US"/>
        </w:rPr>
        <w:t xml:space="preserve"> when paging is applied</w:t>
      </w:r>
      <w:r w:rsidRPr="00C61563">
        <w:rPr>
          <w:lang w:val="en-US"/>
        </w:rPr>
        <w:t>, but the order criterion is left to the application. Implementations MAY introduce sort, search, or filtering capabilities.</w:t>
      </w:r>
    </w:p>
    <w:p w14:paraId="3A73DF6F" w14:textId="55337162" w:rsidR="00FC70FD" w:rsidRDefault="00FC70FD" w:rsidP="00FC70FD">
      <w:pPr>
        <w:pStyle w:val="berschrift3"/>
        <w:rPr>
          <w:lang w:val="en-US"/>
        </w:rPr>
      </w:pPr>
      <w:bookmarkStart w:id="174" w:name="_Toc12625898"/>
      <w:r>
        <w:rPr>
          <w:lang w:val="en-US"/>
        </w:rPr>
        <w:t>Creating Entities</w:t>
      </w:r>
      <w:bookmarkEnd w:id="174"/>
    </w:p>
    <w:p w14:paraId="3191A5A7" w14:textId="48B763C1" w:rsidR="00FC70FD" w:rsidRDefault="00FC70FD" w:rsidP="00FC70FD">
      <w:pPr>
        <w:rPr>
          <w:lang w:val="en-US"/>
        </w:rPr>
      </w:pPr>
      <w:r>
        <w:rPr>
          <w:lang w:val="en-US"/>
        </w:rPr>
        <w:t xml:space="preserve">New entities MAY be </w:t>
      </w:r>
      <w:r w:rsidR="000D1090">
        <w:rPr>
          <w:lang w:val="en-US"/>
        </w:rPr>
        <w:t>added to a collection with a POST request to the collection’s address.</w:t>
      </w:r>
    </w:p>
    <w:p w14:paraId="2A506CB8" w14:textId="348351E5" w:rsidR="00944E73" w:rsidRDefault="00915695" w:rsidP="00FC70FD">
      <w:pPr>
        <w:rPr>
          <w:lang w:val="en-US"/>
        </w:rPr>
      </w:pPr>
      <w:r>
        <w:rPr>
          <w:lang w:val="en-US"/>
        </w:rPr>
        <w:t xml:space="preserve">The POST request MUST </w:t>
      </w:r>
      <w:r w:rsidR="00F1464F">
        <w:rPr>
          <w:lang w:val="en-US"/>
        </w:rPr>
        <w:t xml:space="preserve">carry an </w:t>
      </w:r>
      <w:r w:rsidR="004745BD">
        <w:rPr>
          <w:lang w:val="en-US"/>
        </w:rPr>
        <w:t>entity description</w:t>
      </w:r>
      <w:r w:rsidR="00F1464F">
        <w:rPr>
          <w:lang w:val="en-US"/>
        </w:rPr>
        <w:t xml:space="preserve"> indicating which entity shall be created</w:t>
      </w:r>
      <w:r w:rsidR="00EC79B0">
        <w:rPr>
          <w:lang w:val="en-US"/>
        </w:rPr>
        <w:t>, including all properties that the client proposes to be set at creation time.</w:t>
      </w:r>
    </w:p>
    <w:p w14:paraId="3324F142" w14:textId="77777777" w:rsidR="00760B8B" w:rsidRDefault="007910F6" w:rsidP="00FC70FD">
      <w:pPr>
        <w:rPr>
          <w:lang w:val="en-US"/>
        </w:rPr>
      </w:pPr>
      <w:r>
        <w:rPr>
          <w:lang w:val="en-US"/>
        </w:rPr>
        <w:lastRenderedPageBreak/>
        <w:t xml:space="preserve">The </w:t>
      </w:r>
      <w:r w:rsidR="008D3DFB">
        <w:rPr>
          <w:lang w:val="en-US"/>
        </w:rPr>
        <w:t xml:space="preserve">main collection </w:t>
      </w:r>
      <w:r w:rsidR="00886B97">
        <w:rPr>
          <w:lang w:val="en-US"/>
        </w:rPr>
        <w:t xml:space="preserve">of the management scope </w:t>
      </w:r>
      <w:r w:rsidR="008D3DFB">
        <w:rPr>
          <w:lang w:val="en-US"/>
        </w:rPr>
        <w:t xml:space="preserve">MUST allow creating instances of any type offered in the types collection. </w:t>
      </w:r>
    </w:p>
    <w:p w14:paraId="3917A492" w14:textId="11DBAA67" w:rsidR="003354A1" w:rsidRDefault="003354A1" w:rsidP="00FC70FD">
      <w:pPr>
        <w:rPr>
          <w:lang w:val="en-US"/>
        </w:rPr>
      </w:pPr>
      <w:r>
        <w:rPr>
          <w:lang w:val="en-US"/>
        </w:rPr>
        <w:t xml:space="preserve">The main collection MAY support creating </w:t>
      </w:r>
      <w:r w:rsidR="00AC6BB3">
        <w:rPr>
          <w:lang w:val="en-US"/>
        </w:rPr>
        <w:t>entities based on</w:t>
      </w:r>
      <w:r>
        <w:rPr>
          <w:lang w:val="en-US"/>
        </w:rPr>
        <w:t xml:space="preserve"> archetypes</w:t>
      </w:r>
      <w:r w:rsidR="00AC6BB3">
        <w:rPr>
          <w:lang w:val="en-US"/>
        </w:rPr>
        <w:t xml:space="preserve"> defined in </w:t>
      </w:r>
      <w:r w:rsidR="00AC6BB3">
        <w:rPr>
          <w:lang w:val="en-US"/>
        </w:rPr>
        <w:fldChar w:fldCharType="begin"/>
      </w:r>
      <w:r w:rsidR="00AC6BB3">
        <w:rPr>
          <w:lang w:val="en-US"/>
        </w:rPr>
        <w:instrText xml:space="preserve"> REF _Ref10537630 \r \h </w:instrText>
      </w:r>
      <w:r w:rsidR="00AC6BB3">
        <w:rPr>
          <w:lang w:val="en-US"/>
        </w:rPr>
      </w:r>
      <w:r w:rsidR="00AC6BB3">
        <w:rPr>
          <w:lang w:val="en-US"/>
        </w:rPr>
        <w:fldChar w:fldCharType="separate"/>
      </w:r>
      <w:r w:rsidR="00AC6BB3">
        <w:rPr>
          <w:lang w:val="en-US"/>
        </w:rPr>
        <w:t>4.4</w:t>
      </w:r>
      <w:r w:rsidR="00AC6BB3">
        <w:rPr>
          <w:lang w:val="en-US"/>
        </w:rPr>
        <w:fldChar w:fldCharType="end"/>
      </w:r>
      <w:r w:rsidR="00A25348">
        <w:rPr>
          <w:lang w:val="en-US"/>
        </w:rPr>
        <w:t>, in which case the entity description's "type" property is set to the archetype</w:t>
      </w:r>
      <w:r w:rsidR="000E74D5">
        <w:rPr>
          <w:lang w:val="en-US"/>
        </w:rPr>
        <w:t xml:space="preserve"> name</w:t>
      </w:r>
      <w:r w:rsidR="00A25348">
        <w:rPr>
          <w:lang w:val="en-US"/>
        </w:rPr>
        <w:t>.</w:t>
      </w:r>
    </w:p>
    <w:p w14:paraId="2DA74D88" w14:textId="77777777" w:rsidR="00760B8B" w:rsidRDefault="001A7493" w:rsidP="00FC70FD">
      <w:pPr>
        <w:rPr>
          <w:lang w:val="en-US"/>
        </w:rPr>
      </w:pPr>
      <w:r>
        <w:rPr>
          <w:lang w:val="en-US"/>
        </w:rPr>
        <w:t xml:space="preserve">Any collection other than the </w:t>
      </w:r>
      <w:r w:rsidR="00965E7F">
        <w:rPr>
          <w:lang w:val="en-US"/>
        </w:rPr>
        <w:t>"</w:t>
      </w:r>
      <w:r>
        <w:rPr>
          <w:lang w:val="en-US"/>
        </w:rPr>
        <w:t>entities</w:t>
      </w:r>
      <w:r w:rsidR="00965E7F">
        <w:rPr>
          <w:lang w:val="en-US"/>
        </w:rPr>
        <w:t>"</w:t>
      </w:r>
      <w:r>
        <w:rPr>
          <w:lang w:val="en-US"/>
        </w:rPr>
        <w:t xml:space="preserve"> collection MAY restrict the kinds of entities that </w:t>
      </w:r>
      <w:r w:rsidR="00B125FE">
        <w:rPr>
          <w:lang w:val="en-US"/>
        </w:rPr>
        <w:t>can be created</w:t>
      </w:r>
      <w:r w:rsidR="00760B8B">
        <w:rPr>
          <w:lang w:val="en-US"/>
        </w:rPr>
        <w:t>.</w:t>
      </w:r>
    </w:p>
    <w:p w14:paraId="2925924A" w14:textId="669F4D43" w:rsidR="00A35BBB" w:rsidRDefault="00760B8B" w:rsidP="00FC70FD">
      <w:pPr>
        <w:rPr>
          <w:lang w:val="en-US"/>
        </w:rPr>
      </w:pPr>
      <w:r>
        <w:rPr>
          <w:lang w:val="en-US"/>
        </w:rPr>
        <w:t>The management node</w:t>
      </w:r>
      <w:r w:rsidR="00DF61F1">
        <w:rPr>
          <w:lang w:val="en-US"/>
        </w:rPr>
        <w:t xml:space="preserve"> </w:t>
      </w:r>
      <w:r w:rsidR="00180CC9">
        <w:rPr>
          <w:lang w:val="en-US"/>
        </w:rPr>
        <w:t xml:space="preserve">MUST </w:t>
      </w:r>
      <w:r w:rsidR="00DF61F1">
        <w:rPr>
          <w:lang w:val="en-US"/>
        </w:rPr>
        <w:t xml:space="preserve">return a </w:t>
      </w:r>
      <w:proofErr w:type="gramStart"/>
      <w:r w:rsidR="00DF61F1">
        <w:rPr>
          <w:lang w:val="en-US"/>
        </w:rPr>
        <w:t>400 status</w:t>
      </w:r>
      <w:proofErr w:type="gramEnd"/>
      <w:r w:rsidR="00DF61F1">
        <w:rPr>
          <w:lang w:val="en-US"/>
        </w:rPr>
        <w:t xml:space="preserve"> code for an</w:t>
      </w:r>
      <w:r w:rsidR="00924E66">
        <w:rPr>
          <w:lang w:val="en-US"/>
        </w:rPr>
        <w:t>y</w:t>
      </w:r>
      <w:r w:rsidR="00DF61F1">
        <w:rPr>
          <w:lang w:val="en-US"/>
        </w:rPr>
        <w:t xml:space="preserve"> unsupported type for the give</w:t>
      </w:r>
      <w:r w:rsidR="00180CC9">
        <w:rPr>
          <w:lang w:val="en-US"/>
        </w:rPr>
        <w:t>n</w:t>
      </w:r>
      <w:r w:rsidR="00DF61F1">
        <w:rPr>
          <w:lang w:val="en-US"/>
        </w:rPr>
        <w:t xml:space="preserve"> collection.</w:t>
      </w:r>
    </w:p>
    <w:p w14:paraId="3F82EF4A" w14:textId="6DF4FACF" w:rsidR="00D6155B" w:rsidRDefault="00993C46" w:rsidP="00FC70FD">
      <w:pPr>
        <w:rPr>
          <w:lang w:val="en-US"/>
        </w:rPr>
      </w:pPr>
      <w:r>
        <w:rPr>
          <w:lang w:val="en-US"/>
        </w:rPr>
        <w:t>When the request is successful, the status code MUST be 201</w:t>
      </w:r>
      <w:r w:rsidR="008E18AE">
        <w:rPr>
          <w:lang w:val="en-US"/>
        </w:rPr>
        <w:t xml:space="preserve">, </w:t>
      </w:r>
      <w:r>
        <w:rPr>
          <w:lang w:val="en-US"/>
        </w:rPr>
        <w:t xml:space="preserve">the </w:t>
      </w:r>
      <w:r w:rsidRPr="008E18AE">
        <w:rPr>
          <w:b/>
          <w:lang w:val="en-US"/>
        </w:rPr>
        <w:t>Location</w:t>
      </w:r>
      <w:r>
        <w:rPr>
          <w:lang w:val="en-US"/>
        </w:rPr>
        <w:t xml:space="preserve"> header MUST be set to the created entity’s </w:t>
      </w:r>
      <w:r w:rsidR="00965E7F">
        <w:rPr>
          <w:lang w:val="en-US"/>
        </w:rPr>
        <w:t>"</w:t>
      </w:r>
      <w:r>
        <w:rPr>
          <w:lang w:val="en-US"/>
        </w:rPr>
        <w:t>self</w:t>
      </w:r>
      <w:r w:rsidR="00965E7F">
        <w:rPr>
          <w:lang w:val="en-US"/>
        </w:rPr>
        <w:t>"</w:t>
      </w:r>
      <w:r>
        <w:rPr>
          <w:lang w:val="en-US"/>
        </w:rPr>
        <w:t xml:space="preserve"> management address</w:t>
      </w:r>
      <w:r w:rsidR="008E18AE">
        <w:rPr>
          <w:lang w:val="en-US"/>
        </w:rPr>
        <w:t xml:space="preserve">, and the </w:t>
      </w:r>
      <w:r w:rsidR="002E59C7">
        <w:rPr>
          <w:lang w:val="en-US"/>
        </w:rPr>
        <w:t xml:space="preserve">response MUST carry the effective entity description. </w:t>
      </w:r>
    </w:p>
    <w:p w14:paraId="358A9E19" w14:textId="2815E453" w:rsidR="00993C46" w:rsidRDefault="002E59C7" w:rsidP="00FC70FD">
      <w:pPr>
        <w:rPr>
          <w:lang w:val="en-US"/>
        </w:rPr>
      </w:pPr>
      <w:r>
        <w:rPr>
          <w:lang w:val="en-US"/>
        </w:rPr>
        <w:t xml:space="preserve">The property values in the effective entity description MAY deviate from the proposed </w:t>
      </w:r>
      <w:r w:rsidR="0087634A">
        <w:rPr>
          <w:lang w:val="en-US"/>
        </w:rPr>
        <w:t>property values</w:t>
      </w:r>
      <w:r w:rsidR="00D6155B">
        <w:rPr>
          <w:lang w:val="en-US"/>
        </w:rPr>
        <w:t xml:space="preserve"> passed by the client. </w:t>
      </w:r>
    </w:p>
    <w:p w14:paraId="2E216524" w14:textId="2289EBEC" w:rsidR="00950361" w:rsidRDefault="00950361" w:rsidP="00950361">
      <w:pPr>
        <w:pStyle w:val="berschrift2"/>
        <w:rPr>
          <w:lang w:val="en-US"/>
        </w:rPr>
      </w:pPr>
      <w:bookmarkStart w:id="175" w:name="_Toc12625899"/>
      <w:r>
        <w:rPr>
          <w:lang w:val="en-US"/>
        </w:rPr>
        <w:t>Entities</w:t>
      </w:r>
      <w:bookmarkEnd w:id="175"/>
    </w:p>
    <w:p w14:paraId="202C7322" w14:textId="3AB11CF1" w:rsidR="00E65720" w:rsidRDefault="004948B3" w:rsidP="00E65720">
      <w:pPr>
        <w:rPr>
          <w:lang w:val="en-US"/>
        </w:rPr>
      </w:pPr>
      <w:r>
        <w:rPr>
          <w:lang w:val="en-US"/>
        </w:rPr>
        <w:t xml:space="preserve">Each entity has its own </w:t>
      </w:r>
      <w:r w:rsidR="00965E7F">
        <w:rPr>
          <w:lang w:val="en-US"/>
        </w:rPr>
        <w:t>"</w:t>
      </w:r>
      <w:r>
        <w:rPr>
          <w:lang w:val="en-US"/>
        </w:rPr>
        <w:t>self</w:t>
      </w:r>
      <w:r w:rsidR="00965E7F">
        <w:rPr>
          <w:lang w:val="en-US"/>
        </w:rPr>
        <w:t>"</w:t>
      </w:r>
      <w:r>
        <w:rPr>
          <w:lang w:val="en-US"/>
        </w:rPr>
        <w:t xml:space="preserve"> management address. </w:t>
      </w:r>
      <w:r w:rsidR="005E0DE2">
        <w:rPr>
          <w:lang w:val="en-US"/>
        </w:rPr>
        <w:t xml:space="preserve">From this address, the client can obtain the effective </w:t>
      </w:r>
      <w:r w:rsidR="00AD550A">
        <w:rPr>
          <w:lang w:val="en-US"/>
        </w:rPr>
        <w:t>entity description, can propose updates to the description, and can delete the entity.</w:t>
      </w:r>
    </w:p>
    <w:p w14:paraId="5BFF7247" w14:textId="745FBA95" w:rsidR="00845230" w:rsidRDefault="00845230" w:rsidP="00E65720">
      <w:pPr>
        <w:rPr>
          <w:lang w:val="en-US"/>
        </w:rPr>
      </w:pPr>
      <w:r>
        <w:rPr>
          <w:lang w:val="en-US"/>
        </w:rPr>
        <w:t xml:space="preserve">The “self” management address SHOULD contain </w:t>
      </w:r>
      <w:r w:rsidR="0023166B">
        <w:rPr>
          <w:lang w:val="en-US"/>
        </w:rPr>
        <w:t xml:space="preserve">the </w:t>
      </w:r>
      <w:r w:rsidR="00DF4871">
        <w:rPr>
          <w:lang w:val="en-US"/>
        </w:rPr>
        <w:t xml:space="preserve">current </w:t>
      </w:r>
      <w:r w:rsidR="0023166B">
        <w:rPr>
          <w:lang w:val="en-US"/>
        </w:rPr>
        <w:t>“</w:t>
      </w:r>
      <w:proofErr w:type="spellStart"/>
      <w:r w:rsidR="003C0440">
        <w:rPr>
          <w:lang w:val="en-US"/>
        </w:rPr>
        <w:t>etag</w:t>
      </w:r>
      <w:proofErr w:type="spellEnd"/>
      <w:r w:rsidR="0023166B">
        <w:rPr>
          <w:lang w:val="en-US"/>
        </w:rPr>
        <w:t xml:space="preserve">” value of the entity as a </w:t>
      </w:r>
      <w:r w:rsidR="00DF4871">
        <w:rPr>
          <w:lang w:val="en-US"/>
        </w:rPr>
        <w:t xml:space="preserve">query parameter, such that </w:t>
      </w:r>
      <w:r w:rsidR="00ED6E78">
        <w:rPr>
          <w:lang w:val="en-US"/>
        </w:rPr>
        <w:t>version conflicts can be detected easily</w:t>
      </w:r>
      <w:r w:rsidR="003C1AC8">
        <w:rPr>
          <w:lang w:val="en-US"/>
        </w:rPr>
        <w:t xml:space="preserve"> with the update and delete operations.</w:t>
      </w:r>
    </w:p>
    <w:p w14:paraId="79006060" w14:textId="2A5E4971" w:rsidR="00AD550A" w:rsidRPr="00E65720" w:rsidRDefault="00AD550A" w:rsidP="00E65720">
      <w:pPr>
        <w:rPr>
          <w:lang w:val="en-US"/>
        </w:rPr>
      </w:pPr>
      <w:r>
        <w:rPr>
          <w:lang w:val="en-US"/>
        </w:rPr>
        <w:t xml:space="preserve">Some entities MAY have </w:t>
      </w:r>
      <w:r w:rsidR="00500198">
        <w:rPr>
          <w:lang w:val="en-US"/>
        </w:rPr>
        <w:t xml:space="preserve">further manageable </w:t>
      </w:r>
      <w:r>
        <w:rPr>
          <w:lang w:val="en-US"/>
        </w:rPr>
        <w:t>internal structure</w:t>
      </w:r>
      <w:r w:rsidR="00500198">
        <w:rPr>
          <w:lang w:val="en-US"/>
        </w:rPr>
        <w:t xml:space="preserve">. In this case, the entity description contains </w:t>
      </w:r>
      <w:proofErr w:type="gramStart"/>
      <w:r w:rsidR="00500198">
        <w:rPr>
          <w:lang w:val="en-US"/>
        </w:rPr>
        <w:t>an</w:t>
      </w:r>
      <w:proofErr w:type="gramEnd"/>
      <w:r w:rsidR="00500198">
        <w:rPr>
          <w:lang w:val="en-US"/>
        </w:rPr>
        <w:t xml:space="preserve"> </w:t>
      </w:r>
      <w:r w:rsidR="00965E7F">
        <w:rPr>
          <w:lang w:val="en-US"/>
        </w:rPr>
        <w:t>"</w:t>
      </w:r>
      <w:r w:rsidR="00500198">
        <w:rPr>
          <w:lang w:val="en-US"/>
        </w:rPr>
        <w:t>management</w:t>
      </w:r>
      <w:r w:rsidR="00965E7F">
        <w:rPr>
          <w:lang w:val="en-US"/>
        </w:rPr>
        <w:t>"</w:t>
      </w:r>
      <w:r w:rsidR="00500198">
        <w:rPr>
          <w:lang w:val="en-US"/>
        </w:rPr>
        <w:t xml:space="preserve"> </w:t>
      </w:r>
      <w:r w:rsidR="00AA438D">
        <w:rPr>
          <w:lang w:val="en-US"/>
        </w:rPr>
        <w:t xml:space="preserve">address that returns a discovery document scoped to the entity. The </w:t>
      </w:r>
      <w:r w:rsidR="00965E7F">
        <w:rPr>
          <w:lang w:val="en-US"/>
        </w:rPr>
        <w:t>"</w:t>
      </w:r>
      <w:r w:rsidR="00AA438D">
        <w:rPr>
          <w:lang w:val="en-US"/>
        </w:rPr>
        <w:t>entities</w:t>
      </w:r>
      <w:r w:rsidR="00965E7F">
        <w:rPr>
          <w:lang w:val="en-US"/>
        </w:rPr>
        <w:t>"</w:t>
      </w:r>
      <w:r w:rsidR="00AA438D">
        <w:rPr>
          <w:lang w:val="en-US"/>
        </w:rPr>
        <w:t xml:space="preserve"> collection </w:t>
      </w:r>
      <w:r w:rsidR="00D07D8B">
        <w:rPr>
          <w:lang w:val="en-US"/>
        </w:rPr>
        <w:t>of that discovery document is only scoped to the internal structure of the entity.</w:t>
      </w:r>
    </w:p>
    <w:p w14:paraId="5E34669A" w14:textId="28E537F2" w:rsidR="005E0DE2" w:rsidRDefault="005E0DE2" w:rsidP="005E0DE2">
      <w:pPr>
        <w:pStyle w:val="berschrift3"/>
        <w:rPr>
          <w:lang w:val="en-US"/>
        </w:rPr>
      </w:pPr>
      <w:bookmarkStart w:id="176" w:name="_Toc12625900"/>
      <w:r>
        <w:rPr>
          <w:lang w:val="en-US"/>
        </w:rPr>
        <w:t>Getting the Entity Description</w:t>
      </w:r>
      <w:bookmarkEnd w:id="176"/>
    </w:p>
    <w:p w14:paraId="7CA00EB6" w14:textId="02060DCF" w:rsidR="002F6DC7" w:rsidRDefault="000E565F" w:rsidP="002F6DC7">
      <w:pPr>
        <w:rPr>
          <w:lang w:val="en-US"/>
        </w:rPr>
      </w:pPr>
      <w:r>
        <w:rPr>
          <w:lang w:val="en-US"/>
        </w:rPr>
        <w:t xml:space="preserve">The entity description MUST be obtainable using a GET request to the </w:t>
      </w:r>
      <w:r w:rsidR="00965E7F">
        <w:rPr>
          <w:lang w:val="en-US"/>
        </w:rPr>
        <w:t>"</w:t>
      </w:r>
      <w:r>
        <w:rPr>
          <w:lang w:val="en-US"/>
        </w:rPr>
        <w:t>self</w:t>
      </w:r>
      <w:r w:rsidR="00965E7F">
        <w:rPr>
          <w:lang w:val="en-US"/>
        </w:rPr>
        <w:t>"</w:t>
      </w:r>
      <w:r>
        <w:rPr>
          <w:lang w:val="en-US"/>
        </w:rPr>
        <w:t xml:space="preserve"> management address.</w:t>
      </w:r>
      <w:r w:rsidR="002979F5">
        <w:rPr>
          <w:lang w:val="en-US"/>
        </w:rPr>
        <w:t xml:space="preserve"> If an “</w:t>
      </w:r>
      <w:proofErr w:type="spellStart"/>
      <w:r w:rsidR="002979F5">
        <w:rPr>
          <w:lang w:val="en-US"/>
        </w:rPr>
        <w:t>etag</w:t>
      </w:r>
      <w:proofErr w:type="spellEnd"/>
      <w:r w:rsidR="002979F5">
        <w:rPr>
          <w:lang w:val="en-US"/>
        </w:rPr>
        <w:t xml:space="preserve">” query parameter is present, that parameter is ignored for the GET request operation. GET always returns the </w:t>
      </w:r>
      <w:r w:rsidR="00621088">
        <w:rPr>
          <w:lang w:val="en-US"/>
        </w:rPr>
        <w:t>current</w:t>
      </w:r>
      <w:r w:rsidR="002979F5">
        <w:rPr>
          <w:lang w:val="en-US"/>
        </w:rPr>
        <w:t xml:space="preserve"> </w:t>
      </w:r>
      <w:r w:rsidR="00621088">
        <w:rPr>
          <w:lang w:val="en-US"/>
        </w:rPr>
        <w:t>state of the entity.</w:t>
      </w:r>
    </w:p>
    <w:p w14:paraId="58ADFEFC" w14:textId="16E6BFE9" w:rsidR="008C6B06" w:rsidRDefault="008C6B06" w:rsidP="008C6B06">
      <w:pPr>
        <w:rPr>
          <w:lang w:val="en-US"/>
        </w:rPr>
      </w:pPr>
      <w:r>
        <w:rPr>
          <w:lang w:val="en-US"/>
        </w:rPr>
        <w:t xml:space="preserve">A successful response MUST carry a </w:t>
      </w:r>
      <w:r w:rsidR="00F959D3">
        <w:rPr>
          <w:lang w:val="en-US"/>
        </w:rPr>
        <w:t>“</w:t>
      </w:r>
      <w:r>
        <w:rPr>
          <w:lang w:val="en-US"/>
        </w:rPr>
        <w:t>200</w:t>
      </w:r>
      <w:r w:rsidR="00F959D3">
        <w:rPr>
          <w:lang w:val="en-US"/>
        </w:rPr>
        <w:t>”</w:t>
      </w:r>
      <w:r>
        <w:rPr>
          <w:lang w:val="en-US"/>
        </w:rPr>
        <w:t xml:space="preserve"> status code.</w:t>
      </w:r>
    </w:p>
    <w:p w14:paraId="030B043B" w14:textId="6B96AE11" w:rsidR="008C6B06" w:rsidRPr="002F6DC7" w:rsidRDefault="008C6B06" w:rsidP="002F6DC7">
      <w:pPr>
        <w:rPr>
          <w:lang w:val="en-US"/>
        </w:rPr>
      </w:pPr>
      <w:r>
        <w:rPr>
          <w:lang w:val="en-US"/>
        </w:rPr>
        <w:t xml:space="preserve">The entity body MUST contain </w:t>
      </w:r>
      <w:r w:rsidR="00DF4E7B">
        <w:rPr>
          <w:lang w:val="en-US"/>
        </w:rPr>
        <w:t>the entity description</w:t>
      </w:r>
      <w:r>
        <w:rPr>
          <w:lang w:val="en-US"/>
        </w:rPr>
        <w:t>.</w:t>
      </w:r>
    </w:p>
    <w:p w14:paraId="46F7E6C2" w14:textId="7A01408A" w:rsidR="00950361" w:rsidRDefault="00950361" w:rsidP="00950361">
      <w:pPr>
        <w:pStyle w:val="berschrift3"/>
        <w:rPr>
          <w:lang w:val="en-US"/>
        </w:rPr>
      </w:pPr>
      <w:bookmarkStart w:id="177" w:name="_Toc12625901"/>
      <w:r>
        <w:rPr>
          <w:lang w:val="en-US"/>
        </w:rPr>
        <w:t xml:space="preserve">Updating </w:t>
      </w:r>
      <w:r w:rsidR="00F53376">
        <w:rPr>
          <w:lang w:val="en-US"/>
        </w:rPr>
        <w:t xml:space="preserve">the </w:t>
      </w:r>
      <w:r>
        <w:rPr>
          <w:lang w:val="en-US"/>
        </w:rPr>
        <w:t>Entit</w:t>
      </w:r>
      <w:r w:rsidR="00F53376">
        <w:rPr>
          <w:lang w:val="en-US"/>
        </w:rPr>
        <w:t>y</w:t>
      </w:r>
      <w:bookmarkEnd w:id="177"/>
    </w:p>
    <w:p w14:paraId="6BFAFB48" w14:textId="2EC25386" w:rsidR="002F6DC7" w:rsidRDefault="002F6DC7" w:rsidP="002F6DC7">
      <w:pPr>
        <w:rPr>
          <w:lang w:val="en-US"/>
        </w:rPr>
      </w:pPr>
      <w:r>
        <w:rPr>
          <w:lang w:val="en-US"/>
        </w:rPr>
        <w:t>The entity MAY be modif</w:t>
      </w:r>
      <w:r w:rsidR="00DF29AC">
        <w:rPr>
          <w:lang w:val="en-US"/>
        </w:rPr>
        <w:t xml:space="preserve">ied with </w:t>
      </w:r>
      <w:r>
        <w:rPr>
          <w:lang w:val="en-US"/>
        </w:rPr>
        <w:t xml:space="preserve">a </w:t>
      </w:r>
      <w:r w:rsidR="00DF29AC">
        <w:rPr>
          <w:lang w:val="en-US"/>
        </w:rPr>
        <w:t>PUT</w:t>
      </w:r>
      <w:r>
        <w:rPr>
          <w:lang w:val="en-US"/>
        </w:rPr>
        <w:t xml:space="preserve"> request to the</w:t>
      </w:r>
      <w:r w:rsidR="00DF29AC">
        <w:rPr>
          <w:lang w:val="en-US"/>
        </w:rPr>
        <w:t xml:space="preserve"> </w:t>
      </w:r>
      <w:r w:rsidR="00965E7F">
        <w:rPr>
          <w:lang w:val="en-US"/>
        </w:rPr>
        <w:t>"</w:t>
      </w:r>
      <w:r w:rsidR="00DF29AC">
        <w:rPr>
          <w:lang w:val="en-US"/>
        </w:rPr>
        <w:t>self</w:t>
      </w:r>
      <w:r w:rsidR="00965E7F">
        <w:rPr>
          <w:lang w:val="en-US"/>
        </w:rPr>
        <w:t>"</w:t>
      </w:r>
      <w:r w:rsidR="00DF29AC">
        <w:rPr>
          <w:lang w:val="en-US"/>
        </w:rPr>
        <w:t xml:space="preserve"> management address</w:t>
      </w:r>
      <w:r>
        <w:rPr>
          <w:lang w:val="en-US"/>
        </w:rPr>
        <w:t>.</w:t>
      </w:r>
    </w:p>
    <w:p w14:paraId="52EF5BBE" w14:textId="7353EBD9" w:rsidR="008F5B9A" w:rsidRDefault="002F6DC7" w:rsidP="002F6DC7">
      <w:pPr>
        <w:rPr>
          <w:lang w:val="en-US"/>
        </w:rPr>
      </w:pPr>
      <w:r>
        <w:rPr>
          <w:lang w:val="en-US"/>
        </w:rPr>
        <w:t xml:space="preserve">The </w:t>
      </w:r>
      <w:r w:rsidR="00DF29AC">
        <w:rPr>
          <w:lang w:val="en-US"/>
        </w:rPr>
        <w:t>PUT</w:t>
      </w:r>
      <w:r>
        <w:rPr>
          <w:lang w:val="en-US"/>
        </w:rPr>
        <w:t xml:space="preserve"> request MUST carry </w:t>
      </w:r>
      <w:r w:rsidR="00652ED1">
        <w:rPr>
          <w:lang w:val="en-US"/>
        </w:rPr>
        <w:t xml:space="preserve">a modified </w:t>
      </w:r>
      <w:r>
        <w:rPr>
          <w:lang w:val="en-US"/>
        </w:rPr>
        <w:t xml:space="preserve">instance </w:t>
      </w:r>
      <w:r w:rsidR="00652ED1">
        <w:rPr>
          <w:lang w:val="en-US"/>
        </w:rPr>
        <w:t xml:space="preserve">of </w:t>
      </w:r>
      <w:r w:rsidR="008154B3">
        <w:rPr>
          <w:lang w:val="en-US"/>
        </w:rPr>
        <w:t xml:space="preserve">the entity </w:t>
      </w:r>
      <w:r w:rsidR="003F0C69">
        <w:rPr>
          <w:lang w:val="en-US"/>
        </w:rPr>
        <w:t xml:space="preserve">description </w:t>
      </w:r>
      <w:r w:rsidR="00752EBF">
        <w:rPr>
          <w:lang w:val="en-US"/>
        </w:rPr>
        <w:t xml:space="preserve">previously obtained from the </w:t>
      </w:r>
      <w:r w:rsidR="00965E7F">
        <w:rPr>
          <w:lang w:val="en-US"/>
        </w:rPr>
        <w:t>"</w:t>
      </w:r>
      <w:r w:rsidR="00752EBF">
        <w:rPr>
          <w:lang w:val="en-US"/>
        </w:rPr>
        <w:t>self</w:t>
      </w:r>
      <w:r w:rsidR="00965E7F">
        <w:rPr>
          <w:lang w:val="en-US"/>
        </w:rPr>
        <w:t>"</w:t>
      </w:r>
      <w:r w:rsidR="00752EBF">
        <w:rPr>
          <w:lang w:val="en-US"/>
        </w:rPr>
        <w:t xml:space="preserve"> address or via an entity collection</w:t>
      </w:r>
      <w:r w:rsidR="00851B4E">
        <w:rPr>
          <w:lang w:val="en-US"/>
        </w:rPr>
        <w:t xml:space="preserve">, </w:t>
      </w:r>
      <w:r w:rsidR="008154B3">
        <w:rPr>
          <w:lang w:val="en-US"/>
        </w:rPr>
        <w:t>with</w:t>
      </w:r>
      <w:r>
        <w:rPr>
          <w:lang w:val="en-US"/>
        </w:rPr>
        <w:t xml:space="preserve"> all properties that the client proposes to be </w:t>
      </w:r>
      <w:r w:rsidR="008154B3">
        <w:rPr>
          <w:lang w:val="en-US"/>
        </w:rPr>
        <w:t>modified</w:t>
      </w:r>
      <w:r>
        <w:rPr>
          <w:lang w:val="en-US"/>
        </w:rPr>
        <w:t>.</w:t>
      </w:r>
      <w:r w:rsidR="00860345">
        <w:rPr>
          <w:lang w:val="en-US"/>
        </w:rPr>
        <w:t xml:space="preserve"> </w:t>
      </w:r>
    </w:p>
    <w:p w14:paraId="2598D685" w14:textId="06F07BE8" w:rsidR="00DC78C3" w:rsidRDefault="003A3483" w:rsidP="002F6DC7">
      <w:pPr>
        <w:rPr>
          <w:lang w:val="en-US"/>
        </w:rPr>
      </w:pPr>
      <w:r>
        <w:rPr>
          <w:lang w:val="en-US"/>
        </w:rPr>
        <w:t>T</w:t>
      </w:r>
      <w:r w:rsidR="008F5B9A">
        <w:rPr>
          <w:lang w:val="en-US"/>
        </w:rPr>
        <w:t>he</w:t>
      </w:r>
      <w:r w:rsidR="00860345">
        <w:rPr>
          <w:lang w:val="en-US"/>
        </w:rPr>
        <w:t xml:space="preserve"> </w:t>
      </w:r>
      <w:proofErr w:type="spellStart"/>
      <w:r w:rsidR="003C0440">
        <w:rPr>
          <w:lang w:val="en-US"/>
        </w:rPr>
        <w:t>etag</w:t>
      </w:r>
      <w:proofErr w:type="spellEnd"/>
      <w:r w:rsidR="008F5B9A">
        <w:rPr>
          <w:lang w:val="en-US"/>
        </w:rPr>
        <w:t xml:space="preserve"> property and its value </w:t>
      </w:r>
      <w:r w:rsidR="00356D12">
        <w:rPr>
          <w:lang w:val="en-US"/>
        </w:rPr>
        <w:t>MUST be i</w:t>
      </w:r>
      <w:r w:rsidR="008F5B9A">
        <w:rPr>
          <w:lang w:val="en-US"/>
        </w:rPr>
        <w:t xml:space="preserve">ncluded </w:t>
      </w:r>
      <w:r w:rsidR="00356D12">
        <w:rPr>
          <w:lang w:val="en-US"/>
        </w:rPr>
        <w:t>and</w:t>
      </w:r>
      <w:r w:rsidR="008F5B9A">
        <w:rPr>
          <w:lang w:val="en-US"/>
        </w:rPr>
        <w:t xml:space="preserve"> MUST remain unmodified</w:t>
      </w:r>
      <w:r w:rsidR="00B11B94">
        <w:rPr>
          <w:lang w:val="en-US"/>
        </w:rPr>
        <w:t xml:space="preserve"> from the </w:t>
      </w:r>
      <w:r w:rsidR="00356D12">
        <w:rPr>
          <w:lang w:val="en-US"/>
        </w:rPr>
        <w:t xml:space="preserve">previously </w:t>
      </w:r>
      <w:r w:rsidR="00B11B94">
        <w:rPr>
          <w:lang w:val="en-US"/>
        </w:rPr>
        <w:t>retrieved entity.</w:t>
      </w:r>
    </w:p>
    <w:p w14:paraId="530D1D61" w14:textId="19B113DB" w:rsidR="008F5B9A" w:rsidRPr="005E6788" w:rsidRDefault="00BC1E89" w:rsidP="002F6DC7">
      <w:pPr>
        <w:rPr>
          <w:lang w:val="en-US"/>
        </w:rPr>
      </w:pPr>
      <w:r>
        <w:rPr>
          <w:lang w:val="en-US"/>
        </w:rPr>
        <w:t>T</w:t>
      </w:r>
      <w:r w:rsidR="005E6788">
        <w:rPr>
          <w:lang w:val="en-US"/>
        </w:rPr>
        <w:t xml:space="preserve">he </w:t>
      </w:r>
      <w:proofErr w:type="spellStart"/>
      <w:r w:rsidR="003C0440">
        <w:rPr>
          <w:bCs/>
          <w:lang w:val="en-US"/>
        </w:rPr>
        <w:t>etag</w:t>
      </w:r>
      <w:proofErr w:type="spellEnd"/>
      <w:r w:rsidR="005E6788">
        <w:rPr>
          <w:b/>
          <w:bCs/>
          <w:lang w:val="en-US"/>
        </w:rPr>
        <w:t xml:space="preserve"> </w:t>
      </w:r>
      <w:r w:rsidR="005E6788">
        <w:rPr>
          <w:bCs/>
          <w:lang w:val="en-US"/>
        </w:rPr>
        <w:t xml:space="preserve">value </w:t>
      </w:r>
      <w:r w:rsidR="00CE2727">
        <w:rPr>
          <w:bCs/>
          <w:lang w:val="en-US"/>
        </w:rPr>
        <w:t xml:space="preserve">serves to help protect the entity from </w:t>
      </w:r>
      <w:r w:rsidR="00E04E88">
        <w:rPr>
          <w:bCs/>
          <w:lang w:val="en-US"/>
        </w:rPr>
        <w:t>conflicts resulting from concurrent modifications</w:t>
      </w:r>
      <w:r w:rsidR="00F11F1A">
        <w:rPr>
          <w:bCs/>
          <w:lang w:val="en-US"/>
        </w:rPr>
        <w:t xml:space="preserve"> and MUST change whenever the </w:t>
      </w:r>
      <w:r w:rsidR="00C04441">
        <w:rPr>
          <w:bCs/>
          <w:lang w:val="en-US"/>
        </w:rPr>
        <w:t>entity description changes</w:t>
      </w:r>
      <w:r w:rsidR="00F11F1A">
        <w:rPr>
          <w:bCs/>
          <w:lang w:val="en-US"/>
        </w:rPr>
        <w:t xml:space="preserve">. If the value </w:t>
      </w:r>
      <w:r w:rsidR="003D3D24">
        <w:rPr>
          <w:bCs/>
          <w:lang w:val="en-US"/>
        </w:rPr>
        <w:t xml:space="preserve">does not match the </w:t>
      </w:r>
      <w:proofErr w:type="spellStart"/>
      <w:r w:rsidR="003C0440">
        <w:rPr>
          <w:bCs/>
          <w:lang w:val="en-US"/>
        </w:rPr>
        <w:t>etag</w:t>
      </w:r>
      <w:proofErr w:type="spellEnd"/>
      <w:r w:rsidR="002B0ED3">
        <w:rPr>
          <w:bCs/>
          <w:lang w:val="en-US"/>
        </w:rPr>
        <w:t xml:space="preserve"> of the entity description held by the management node, </w:t>
      </w:r>
      <w:r w:rsidR="00C04441">
        <w:rPr>
          <w:bCs/>
          <w:lang w:val="en-US"/>
        </w:rPr>
        <w:t xml:space="preserve">the management node MUST </w:t>
      </w:r>
      <w:r w:rsidR="00CA01E5">
        <w:rPr>
          <w:bCs/>
          <w:lang w:val="en-US"/>
        </w:rPr>
        <w:t>NOT</w:t>
      </w:r>
      <w:r w:rsidR="00C04441">
        <w:rPr>
          <w:bCs/>
          <w:lang w:val="en-US"/>
        </w:rPr>
        <w:t xml:space="preserve"> make any modifications and </w:t>
      </w:r>
      <w:r w:rsidR="00CA01E5">
        <w:rPr>
          <w:bCs/>
          <w:lang w:val="en-US"/>
        </w:rPr>
        <w:t xml:space="preserve">MUST </w:t>
      </w:r>
      <w:r w:rsidR="00C04441">
        <w:rPr>
          <w:bCs/>
          <w:lang w:val="en-US"/>
        </w:rPr>
        <w:t xml:space="preserve">respond with </w:t>
      </w:r>
      <w:r w:rsidR="005F5D9F">
        <w:rPr>
          <w:bCs/>
          <w:lang w:val="en-US"/>
        </w:rPr>
        <w:t xml:space="preserve">a </w:t>
      </w:r>
      <w:r w:rsidR="00F959D3">
        <w:rPr>
          <w:bCs/>
          <w:lang w:val="en-US"/>
        </w:rPr>
        <w:t>“</w:t>
      </w:r>
      <w:r w:rsidR="005F5D9F">
        <w:rPr>
          <w:bCs/>
          <w:lang w:val="en-US"/>
        </w:rPr>
        <w:t>409</w:t>
      </w:r>
      <w:r w:rsidR="00F959D3">
        <w:rPr>
          <w:bCs/>
          <w:lang w:val="en-US"/>
        </w:rPr>
        <w:t>”</w:t>
      </w:r>
      <w:r w:rsidR="005F5D9F">
        <w:rPr>
          <w:bCs/>
          <w:lang w:val="en-US"/>
        </w:rPr>
        <w:t xml:space="preserve"> status code and include the current</w:t>
      </w:r>
      <w:r w:rsidR="007D3383">
        <w:rPr>
          <w:bCs/>
          <w:lang w:val="en-US"/>
        </w:rPr>
        <w:t>,</w:t>
      </w:r>
      <w:r w:rsidR="005F5D9F">
        <w:rPr>
          <w:bCs/>
          <w:lang w:val="en-US"/>
        </w:rPr>
        <w:t xml:space="preserve"> effective entity description.</w:t>
      </w:r>
    </w:p>
    <w:p w14:paraId="1686EE0C" w14:textId="11F111A4" w:rsidR="002F6DC7" w:rsidRDefault="00197864" w:rsidP="002F6DC7">
      <w:pPr>
        <w:rPr>
          <w:lang w:val="en-US"/>
        </w:rPr>
      </w:pPr>
      <w:r>
        <w:rPr>
          <w:lang w:val="en-US"/>
        </w:rPr>
        <w:t>P</w:t>
      </w:r>
      <w:r w:rsidR="00964869">
        <w:rPr>
          <w:lang w:val="en-US"/>
        </w:rPr>
        <w:t xml:space="preserve">roperties </w:t>
      </w:r>
      <w:r>
        <w:rPr>
          <w:lang w:val="en-US"/>
        </w:rPr>
        <w:t xml:space="preserve">omitted from the entity description </w:t>
      </w:r>
      <w:r w:rsidR="00065041">
        <w:rPr>
          <w:lang w:val="en-US"/>
        </w:rPr>
        <w:t xml:space="preserve">MUST </w:t>
      </w:r>
      <w:r w:rsidR="00964869">
        <w:rPr>
          <w:lang w:val="en-US"/>
        </w:rPr>
        <w:t xml:space="preserve">not </w:t>
      </w:r>
      <w:r w:rsidR="00065041">
        <w:rPr>
          <w:lang w:val="en-US"/>
        </w:rPr>
        <w:t xml:space="preserve">be </w:t>
      </w:r>
      <w:r w:rsidR="00964869">
        <w:rPr>
          <w:lang w:val="en-US"/>
        </w:rPr>
        <w:t>modified</w:t>
      </w:r>
      <w:r w:rsidR="00860345">
        <w:rPr>
          <w:lang w:val="en-US"/>
        </w:rPr>
        <w:t xml:space="preserve"> by the management node</w:t>
      </w:r>
      <w:r w:rsidR="00964869">
        <w:rPr>
          <w:lang w:val="en-US"/>
        </w:rPr>
        <w:t>.</w:t>
      </w:r>
      <w:r w:rsidR="001629F9">
        <w:rPr>
          <w:lang w:val="en-US"/>
        </w:rPr>
        <w:t xml:space="preserve"> Properties that are set to the null value </w:t>
      </w:r>
      <w:r w:rsidR="00065041">
        <w:rPr>
          <w:lang w:val="en-US"/>
        </w:rPr>
        <w:t xml:space="preserve">MUST </w:t>
      </w:r>
      <w:r w:rsidR="007E15B8">
        <w:rPr>
          <w:lang w:val="en-US"/>
        </w:rPr>
        <w:t>be set to</w:t>
      </w:r>
      <w:r w:rsidR="001629F9">
        <w:rPr>
          <w:lang w:val="en-US"/>
        </w:rPr>
        <w:t xml:space="preserve"> their default value</w:t>
      </w:r>
      <w:r w:rsidR="00BC4ECB">
        <w:rPr>
          <w:lang w:val="en-US"/>
        </w:rPr>
        <w:t xml:space="preserve"> by the management node.</w:t>
      </w:r>
    </w:p>
    <w:p w14:paraId="1D15E4E6" w14:textId="783A2B16" w:rsidR="002F6DC7" w:rsidRPr="002F6DC7" w:rsidRDefault="002F6DC7" w:rsidP="002F6DC7">
      <w:pPr>
        <w:rPr>
          <w:lang w:val="en-US"/>
        </w:rPr>
      </w:pPr>
      <w:r>
        <w:rPr>
          <w:lang w:val="en-US"/>
        </w:rPr>
        <w:t>When the request is successful, the status code MUST be 20</w:t>
      </w:r>
      <w:r w:rsidR="009A16B6">
        <w:rPr>
          <w:lang w:val="en-US"/>
        </w:rPr>
        <w:t xml:space="preserve">0, </w:t>
      </w:r>
      <w:r>
        <w:rPr>
          <w:lang w:val="en-US"/>
        </w:rPr>
        <w:t xml:space="preserve">and the response MUST carry the effective entity description. The property values in the effective entity description MAY deviate from the proposed property values passed by the client. </w:t>
      </w:r>
    </w:p>
    <w:p w14:paraId="53EE865F" w14:textId="1664E2D0" w:rsidR="0087634A" w:rsidRDefault="00950361" w:rsidP="00950361">
      <w:pPr>
        <w:pStyle w:val="berschrift3"/>
        <w:rPr>
          <w:lang w:val="en-US"/>
        </w:rPr>
      </w:pPr>
      <w:bookmarkStart w:id="178" w:name="_Toc12625902"/>
      <w:r>
        <w:rPr>
          <w:lang w:val="en-US"/>
        </w:rPr>
        <w:t>Deleting</w:t>
      </w:r>
      <w:r w:rsidR="00F53376">
        <w:rPr>
          <w:lang w:val="en-US"/>
        </w:rPr>
        <w:t xml:space="preserve"> the</w:t>
      </w:r>
      <w:r>
        <w:rPr>
          <w:lang w:val="en-US"/>
        </w:rPr>
        <w:t xml:space="preserve"> Enti</w:t>
      </w:r>
      <w:r w:rsidR="00F53376">
        <w:rPr>
          <w:lang w:val="en-US"/>
        </w:rPr>
        <w:t>ty</w:t>
      </w:r>
      <w:bookmarkEnd w:id="178"/>
    </w:p>
    <w:p w14:paraId="631F0EA2" w14:textId="134CCD9E" w:rsidR="00856AF7" w:rsidRDefault="00436DE7" w:rsidP="00436DE7">
      <w:pPr>
        <w:rPr>
          <w:lang w:val="en-US"/>
        </w:rPr>
      </w:pPr>
      <w:r>
        <w:rPr>
          <w:lang w:val="en-US"/>
        </w:rPr>
        <w:t xml:space="preserve">The entity MAY be deleted a DELETE request to the </w:t>
      </w:r>
      <w:r w:rsidR="00965E7F">
        <w:rPr>
          <w:lang w:val="en-US"/>
        </w:rPr>
        <w:t>"</w:t>
      </w:r>
      <w:r>
        <w:rPr>
          <w:lang w:val="en-US"/>
        </w:rPr>
        <w:t>self</w:t>
      </w:r>
      <w:r w:rsidR="00965E7F">
        <w:rPr>
          <w:lang w:val="en-US"/>
        </w:rPr>
        <w:t>"</w:t>
      </w:r>
      <w:r>
        <w:rPr>
          <w:lang w:val="en-US"/>
        </w:rPr>
        <w:t xml:space="preserve"> management address.</w:t>
      </w:r>
      <w:r w:rsidR="005C5EAE">
        <w:rPr>
          <w:lang w:val="en-US"/>
        </w:rPr>
        <w:t xml:space="preserve"> The “self” management address MUST have been obtained from a prior GET request</w:t>
      </w:r>
      <w:r w:rsidR="00845230">
        <w:rPr>
          <w:lang w:val="en-US"/>
        </w:rPr>
        <w:t>.</w:t>
      </w:r>
    </w:p>
    <w:p w14:paraId="5B36D37E" w14:textId="70F4428E" w:rsidR="00D84F40" w:rsidRDefault="00D84F40" w:rsidP="00436DE7">
      <w:pPr>
        <w:rPr>
          <w:bCs/>
          <w:lang w:val="en-US"/>
        </w:rPr>
      </w:pPr>
      <w:r>
        <w:rPr>
          <w:lang w:val="en-US"/>
        </w:rPr>
        <w:lastRenderedPageBreak/>
        <w:t>If the “self” management address contains a “</w:t>
      </w:r>
      <w:proofErr w:type="spellStart"/>
      <w:r w:rsidR="003C0440">
        <w:rPr>
          <w:lang w:val="en-US"/>
        </w:rPr>
        <w:t>etag</w:t>
      </w:r>
      <w:proofErr w:type="spellEnd"/>
      <w:r>
        <w:rPr>
          <w:lang w:val="en-US"/>
        </w:rPr>
        <w:t>” query parameter, that parameter</w:t>
      </w:r>
      <w:r w:rsidR="00A46564">
        <w:rPr>
          <w:lang w:val="en-US"/>
        </w:rPr>
        <w:t>’s value</w:t>
      </w:r>
      <w:r>
        <w:rPr>
          <w:lang w:val="en-US"/>
        </w:rPr>
        <w:t xml:space="preserve"> MAY be used</w:t>
      </w:r>
      <w:r w:rsidR="00CC0FCB">
        <w:rPr>
          <w:lang w:val="en-US"/>
        </w:rPr>
        <w:t xml:space="preserve"> to avoid conflicts. </w:t>
      </w:r>
      <w:r w:rsidR="00CC0FCB">
        <w:rPr>
          <w:bCs/>
          <w:lang w:val="en-US"/>
        </w:rPr>
        <w:t>If the value is pr</w:t>
      </w:r>
      <w:r w:rsidR="00A46564">
        <w:rPr>
          <w:bCs/>
          <w:lang w:val="en-US"/>
        </w:rPr>
        <w:t>ovided</w:t>
      </w:r>
      <w:r w:rsidR="00CC0FCB">
        <w:rPr>
          <w:bCs/>
          <w:lang w:val="en-US"/>
        </w:rPr>
        <w:t xml:space="preserve"> </w:t>
      </w:r>
      <w:r w:rsidR="00A46564">
        <w:rPr>
          <w:bCs/>
          <w:lang w:val="en-US"/>
        </w:rPr>
        <w:t xml:space="preserve">and </w:t>
      </w:r>
      <w:r w:rsidR="00CC0FCB">
        <w:rPr>
          <w:bCs/>
          <w:lang w:val="en-US"/>
        </w:rPr>
        <w:t xml:space="preserve">does not match the </w:t>
      </w:r>
      <w:proofErr w:type="spellStart"/>
      <w:r w:rsidR="003C0440">
        <w:rPr>
          <w:bCs/>
          <w:lang w:val="en-US"/>
        </w:rPr>
        <w:t>etag</w:t>
      </w:r>
      <w:proofErr w:type="spellEnd"/>
      <w:r w:rsidR="00CC0FCB">
        <w:rPr>
          <w:bCs/>
          <w:lang w:val="en-US"/>
        </w:rPr>
        <w:t xml:space="preserve"> of the entity description held by the management node, the management node MUST NOT make any modifications and MUST respond with a </w:t>
      </w:r>
      <w:proofErr w:type="gramStart"/>
      <w:r w:rsidR="00CC0FCB">
        <w:rPr>
          <w:bCs/>
          <w:lang w:val="en-US"/>
        </w:rPr>
        <w:t>409 status</w:t>
      </w:r>
      <w:proofErr w:type="gramEnd"/>
      <w:r w:rsidR="00CC0FCB">
        <w:rPr>
          <w:bCs/>
          <w:lang w:val="en-US"/>
        </w:rPr>
        <w:t xml:space="preserve"> code and include the current, effective entity description.</w:t>
      </w:r>
    </w:p>
    <w:p w14:paraId="413C478F" w14:textId="4CF5F35F" w:rsidR="00A46564" w:rsidRDefault="00A46564" w:rsidP="00436DE7">
      <w:pPr>
        <w:rPr>
          <w:lang w:val="en-US"/>
        </w:rPr>
      </w:pPr>
      <w:r>
        <w:rPr>
          <w:lang w:val="en-US"/>
        </w:rPr>
        <w:t>If the “self” management address does not contain a “</w:t>
      </w:r>
      <w:proofErr w:type="spellStart"/>
      <w:r w:rsidR="003C0440">
        <w:rPr>
          <w:lang w:val="en-US"/>
        </w:rPr>
        <w:t>etag</w:t>
      </w:r>
      <w:proofErr w:type="spellEnd"/>
      <w:r>
        <w:rPr>
          <w:lang w:val="en-US"/>
        </w:rPr>
        <w:t>” query parameter, the</w:t>
      </w:r>
      <w:r w:rsidR="00E25005">
        <w:rPr>
          <w:lang w:val="en-US"/>
        </w:rPr>
        <w:t xml:space="preserve"> implementation MAY refuse to delete the entity with a </w:t>
      </w:r>
      <w:proofErr w:type="gramStart"/>
      <w:r w:rsidR="00E25005">
        <w:rPr>
          <w:lang w:val="en-US"/>
        </w:rPr>
        <w:t>409 status</w:t>
      </w:r>
      <w:proofErr w:type="gramEnd"/>
      <w:r w:rsidR="00E25005">
        <w:rPr>
          <w:lang w:val="en-US"/>
        </w:rPr>
        <w:t xml:space="preserve"> code.</w:t>
      </w:r>
      <w:r>
        <w:rPr>
          <w:lang w:val="en-US"/>
        </w:rPr>
        <w:t xml:space="preserve"> </w:t>
      </w:r>
    </w:p>
    <w:p w14:paraId="39189370" w14:textId="146EAC2B" w:rsidR="00436DE7" w:rsidRDefault="00436DE7" w:rsidP="00436DE7">
      <w:pPr>
        <w:rPr>
          <w:lang w:val="en-US"/>
        </w:rPr>
      </w:pPr>
      <w:r>
        <w:rPr>
          <w:lang w:val="en-US"/>
        </w:rPr>
        <w:t xml:space="preserve">When the request is successful, the status code MUST be 204. </w:t>
      </w:r>
    </w:p>
    <w:p w14:paraId="2E6BA2F6" w14:textId="77777777" w:rsidR="00A85874" w:rsidRDefault="00A85874" w:rsidP="00A85874">
      <w:pPr>
        <w:pStyle w:val="berschrift3"/>
        <w:rPr>
          <w:lang w:val="en-US"/>
        </w:rPr>
      </w:pPr>
      <w:bookmarkStart w:id="179" w:name="_Toc12625903"/>
      <w:r>
        <w:rPr>
          <w:lang w:val="en-US"/>
        </w:rPr>
        <w:t>Entity Discovery Document</w:t>
      </w:r>
      <w:bookmarkEnd w:id="179"/>
    </w:p>
    <w:p w14:paraId="46327B6D" w14:textId="7F91EC28" w:rsidR="00402774" w:rsidRDefault="00402774" w:rsidP="00402774">
      <w:pPr>
        <w:rPr>
          <w:lang w:val="en-US"/>
        </w:rPr>
      </w:pPr>
      <w:r>
        <w:rPr>
          <w:lang w:val="en-US"/>
        </w:rPr>
        <w:t>The entity management node</w:t>
      </w:r>
      <w:r w:rsidR="00C25040">
        <w:rPr>
          <w:lang w:val="en-US"/>
        </w:rPr>
        <w:t xml:space="preserve"> whose address is provided via the </w:t>
      </w:r>
      <w:r w:rsidR="00965E7F">
        <w:rPr>
          <w:lang w:val="en-US"/>
        </w:rPr>
        <w:t>"</w:t>
      </w:r>
      <w:r>
        <w:rPr>
          <w:lang w:val="en-US"/>
        </w:rPr>
        <w:t>management</w:t>
      </w:r>
      <w:r w:rsidR="00965E7F">
        <w:rPr>
          <w:lang w:val="en-US"/>
        </w:rPr>
        <w:t>"</w:t>
      </w:r>
      <w:r w:rsidR="00C25040">
        <w:rPr>
          <w:lang w:val="en-US"/>
        </w:rPr>
        <w:t xml:space="preserve"> property in the entity description,</w:t>
      </w:r>
      <w:r>
        <w:rPr>
          <w:lang w:val="en-US"/>
        </w:rPr>
        <w:t xml:space="preserve"> returns </w:t>
      </w:r>
      <w:r w:rsidR="00C25040">
        <w:rPr>
          <w:lang w:val="en-US"/>
        </w:rPr>
        <w:t>a</w:t>
      </w:r>
      <w:r>
        <w:rPr>
          <w:lang w:val="en-US"/>
        </w:rPr>
        <w:t xml:space="preserve"> discovery document replying to a </w:t>
      </w:r>
      <w:r w:rsidR="00965E7F">
        <w:rPr>
          <w:lang w:val="en-US"/>
        </w:rPr>
        <w:t>"</w:t>
      </w:r>
      <w:r>
        <w:rPr>
          <w:lang w:val="en-US"/>
        </w:rPr>
        <w:t>GET</w:t>
      </w:r>
      <w:r w:rsidR="00965E7F">
        <w:rPr>
          <w:lang w:val="en-US"/>
        </w:rPr>
        <w:t>"</w:t>
      </w:r>
      <w:r>
        <w:rPr>
          <w:lang w:val="en-US"/>
        </w:rPr>
        <w:t xml:space="preserve"> request</w:t>
      </w:r>
      <w:r w:rsidR="00C25040">
        <w:rPr>
          <w:lang w:val="en-US"/>
        </w:rPr>
        <w:t>.</w:t>
      </w:r>
      <w:r>
        <w:rPr>
          <w:lang w:val="en-US"/>
        </w:rPr>
        <w:t xml:space="preserve"> </w:t>
      </w:r>
    </w:p>
    <w:p w14:paraId="19B5D7B2" w14:textId="77777777" w:rsidR="00402774" w:rsidRDefault="00402774" w:rsidP="00402774">
      <w:pPr>
        <w:rPr>
          <w:lang w:val="en-US"/>
        </w:rPr>
      </w:pPr>
      <w:r>
        <w:rPr>
          <w:lang w:val="en-US"/>
        </w:rPr>
        <w:t xml:space="preserve">A successful response MUST carry a </w:t>
      </w:r>
      <w:proofErr w:type="gramStart"/>
      <w:r>
        <w:rPr>
          <w:lang w:val="en-US"/>
        </w:rPr>
        <w:t>200 status</w:t>
      </w:r>
      <w:proofErr w:type="gramEnd"/>
      <w:r>
        <w:rPr>
          <w:lang w:val="en-US"/>
        </w:rPr>
        <w:t xml:space="preserve"> code. </w:t>
      </w:r>
    </w:p>
    <w:p w14:paraId="0D3EE76C" w14:textId="3B4113AA" w:rsidR="000277F4" w:rsidRPr="00606AE9" w:rsidRDefault="00402774" w:rsidP="00D677D2">
      <w:pPr>
        <w:rPr>
          <w:lang w:val="en-US"/>
        </w:rPr>
      </w:pPr>
      <w:r>
        <w:rPr>
          <w:lang w:val="en-US"/>
        </w:rPr>
        <w:t xml:space="preserve">The entity body MUST contain a </w:t>
      </w:r>
      <w:r w:rsidR="00965E7F">
        <w:rPr>
          <w:lang w:val="en-US"/>
        </w:rPr>
        <w:t>"</w:t>
      </w:r>
      <w:r>
        <w:rPr>
          <w:lang w:val="en-US"/>
        </w:rPr>
        <w:t>discovery-document</w:t>
      </w:r>
      <w:r w:rsidR="00965E7F">
        <w:rPr>
          <w:lang w:val="en-US"/>
        </w:rPr>
        <w:t>"</w:t>
      </w:r>
      <w:r>
        <w:rPr>
          <w:lang w:val="en-US"/>
        </w:rPr>
        <w:t xml:space="preserve"> instance.</w:t>
      </w:r>
    </w:p>
    <w:p w14:paraId="4AF94479" w14:textId="59F8B457" w:rsidR="006B15FA" w:rsidRDefault="006B15FA" w:rsidP="00FD0FDC">
      <w:pPr>
        <w:pStyle w:val="berschrift1"/>
        <w:rPr>
          <w:lang w:val="en-US"/>
        </w:rPr>
      </w:pPr>
      <w:bookmarkStart w:id="180" w:name="_Ref10537336"/>
      <w:bookmarkStart w:id="181" w:name="_Toc12625904"/>
      <w:r>
        <w:rPr>
          <w:lang w:val="en-US"/>
        </w:rPr>
        <w:lastRenderedPageBreak/>
        <w:t>Custom Operations</w:t>
      </w:r>
      <w:bookmarkEnd w:id="180"/>
      <w:bookmarkEnd w:id="181"/>
    </w:p>
    <w:p w14:paraId="474DF343" w14:textId="131E3166" w:rsidR="006B15FA" w:rsidRDefault="006B15FA" w:rsidP="006B15FA">
      <w:pPr>
        <w:rPr>
          <w:lang w:val="en-US"/>
        </w:rPr>
      </w:pPr>
      <w:r>
        <w:rPr>
          <w:lang w:val="en-US"/>
        </w:rPr>
        <w:t>Cu</w:t>
      </w:r>
      <w:r w:rsidR="005F4C44">
        <w:rPr>
          <w:lang w:val="en-US"/>
        </w:rPr>
        <w:t xml:space="preserve">stom operations are declared in the "operations" </w:t>
      </w:r>
      <w:r w:rsidR="00424393">
        <w:rPr>
          <w:lang w:val="en-US"/>
        </w:rPr>
        <w:t>section of the discovery document</w:t>
      </w:r>
      <w:r w:rsidR="0084704D">
        <w:rPr>
          <w:lang w:val="en-US"/>
        </w:rPr>
        <w:t xml:space="preserve"> using the "operation" type</w:t>
      </w:r>
      <w:r w:rsidR="00424393">
        <w:rPr>
          <w:lang w:val="en-US"/>
        </w:rPr>
        <w:t xml:space="preserve">. </w:t>
      </w:r>
      <w:r w:rsidR="002108E8">
        <w:rPr>
          <w:lang w:val="en-US"/>
        </w:rPr>
        <w:t xml:space="preserve">Each operation </w:t>
      </w:r>
      <w:r w:rsidR="007459B2">
        <w:rPr>
          <w:lang w:val="en-US"/>
        </w:rPr>
        <w:t>declaration includes an "address" property. Multiple operations SHOULD NOT share the same address.</w:t>
      </w:r>
    </w:p>
    <w:p w14:paraId="1A017A91" w14:textId="77777777" w:rsidR="00143900" w:rsidRDefault="0084704D" w:rsidP="006B15FA">
      <w:pPr>
        <w:rPr>
          <w:lang w:val="en-US"/>
        </w:rPr>
      </w:pPr>
      <w:r>
        <w:rPr>
          <w:lang w:val="en-US"/>
        </w:rPr>
        <w:t>The "</w:t>
      </w:r>
      <w:r w:rsidR="00F7789C">
        <w:rPr>
          <w:lang w:val="en-US"/>
        </w:rPr>
        <w:t>description</w:t>
      </w:r>
      <w:r w:rsidR="006D36DB">
        <w:rPr>
          <w:lang w:val="en-US"/>
        </w:rPr>
        <w:t xml:space="preserve">" </w:t>
      </w:r>
      <w:r w:rsidR="00733A55">
        <w:rPr>
          <w:lang w:val="en-US"/>
        </w:rPr>
        <w:t>attribute</w:t>
      </w:r>
      <w:r w:rsidR="00F7789C">
        <w:rPr>
          <w:lang w:val="en-US"/>
        </w:rPr>
        <w:t xml:space="preserve"> is</w:t>
      </w:r>
      <w:r w:rsidR="00D147FF">
        <w:rPr>
          <w:lang w:val="en-US"/>
        </w:rPr>
        <w:t xml:space="preserve"> OPTIONAL and contain</w:t>
      </w:r>
      <w:r w:rsidR="00F7789C">
        <w:rPr>
          <w:lang w:val="en-US"/>
        </w:rPr>
        <w:t>s</w:t>
      </w:r>
      <w:r w:rsidR="00D147FF">
        <w:rPr>
          <w:lang w:val="en-US"/>
        </w:rPr>
        <w:t xml:space="preserve"> information about the expected request and response arguments and payloads.</w:t>
      </w:r>
      <w:r w:rsidR="00F7789C">
        <w:rPr>
          <w:lang w:val="en-US"/>
        </w:rPr>
        <w:t xml:space="preserve"> If set, the attribute MUST contain </w:t>
      </w:r>
      <w:r w:rsidR="00585894">
        <w:rPr>
          <w:lang w:val="en-US"/>
        </w:rPr>
        <w:t xml:space="preserve">the </w:t>
      </w:r>
      <w:r w:rsidR="002561D3">
        <w:rPr>
          <w:lang w:val="en-US"/>
        </w:rPr>
        <w:t xml:space="preserve">JSON representation of an </w:t>
      </w:r>
      <w:hyperlink r:id="rId36" w:anchor="operation-object" w:history="1">
        <w:proofErr w:type="spellStart"/>
        <w:r w:rsidR="002561D3" w:rsidRPr="003E55C6">
          <w:rPr>
            <w:rStyle w:val="Hyperlink"/>
            <w:lang w:val="en-US"/>
          </w:rPr>
          <w:t>OpenAPI</w:t>
        </w:r>
        <w:proofErr w:type="spellEnd"/>
        <w:r w:rsidR="002561D3" w:rsidRPr="003E55C6">
          <w:rPr>
            <w:rStyle w:val="Hyperlink"/>
            <w:lang w:val="en-US"/>
          </w:rPr>
          <w:t xml:space="preserve"> 3.0 Operation Object</w:t>
        </w:r>
      </w:hyperlink>
      <w:r w:rsidR="00585894">
        <w:rPr>
          <w:lang w:val="en-US"/>
        </w:rPr>
        <w:t xml:space="preserve"> [</w:t>
      </w:r>
      <w:proofErr w:type="spellStart"/>
      <w:r w:rsidR="00585894">
        <w:rPr>
          <w:lang w:val="en-US"/>
        </w:rPr>
        <w:t>OpenAPI</w:t>
      </w:r>
      <w:proofErr w:type="spellEnd"/>
      <w:r w:rsidR="00585894">
        <w:rPr>
          <w:lang w:val="en-US"/>
        </w:rPr>
        <w:t>].</w:t>
      </w:r>
      <w:r w:rsidR="00445C2A">
        <w:rPr>
          <w:lang w:val="en-US"/>
        </w:rPr>
        <w:t xml:space="preserve"> </w:t>
      </w:r>
    </w:p>
    <w:p w14:paraId="0DC043D6" w14:textId="77777777" w:rsidR="00A92C66" w:rsidRDefault="006C576A" w:rsidP="006B15FA">
      <w:pPr>
        <w:rPr>
          <w:lang w:val="en-US"/>
        </w:rPr>
      </w:pPr>
      <w:r>
        <w:rPr>
          <w:lang w:val="en-US"/>
        </w:rPr>
        <w:t xml:space="preserve">Custom operations MUST be executed as HTTP POST requests on the </w:t>
      </w:r>
      <w:r w:rsidR="00FE6529">
        <w:rPr>
          <w:lang w:val="en-US"/>
        </w:rPr>
        <w:t xml:space="preserve">given operation address. </w:t>
      </w:r>
    </w:p>
    <w:p w14:paraId="0012D4B6" w14:textId="7097E1D9" w:rsidR="007459B2" w:rsidRDefault="00FE6529" w:rsidP="006B15FA">
      <w:pPr>
        <w:rPr>
          <w:lang w:val="en-US"/>
        </w:rPr>
      </w:pPr>
      <w:r>
        <w:rPr>
          <w:lang w:val="en-US"/>
        </w:rPr>
        <w:t>If no "description" is provided, the operation is executed without parameters or entity body</w:t>
      </w:r>
      <w:r w:rsidR="00C4299E">
        <w:rPr>
          <w:lang w:val="en-US"/>
        </w:rPr>
        <w:t xml:space="preserve"> and </w:t>
      </w:r>
      <w:r w:rsidR="000836F0">
        <w:rPr>
          <w:lang w:val="en-US"/>
        </w:rPr>
        <w:t>success or failure of the operation is communicated via the status code.</w:t>
      </w:r>
    </w:p>
    <w:p w14:paraId="24A9863E" w14:textId="73B64E0E" w:rsidR="00593F17" w:rsidRPr="006B15FA" w:rsidRDefault="00593F17" w:rsidP="006B15FA">
      <w:pPr>
        <w:rPr>
          <w:lang w:val="en-US"/>
        </w:rPr>
      </w:pPr>
      <w:r>
        <w:rPr>
          <w:lang w:val="en-US"/>
        </w:rPr>
        <w:t xml:space="preserve">A complete </w:t>
      </w:r>
      <w:proofErr w:type="spellStart"/>
      <w:r>
        <w:rPr>
          <w:lang w:val="en-US"/>
        </w:rPr>
        <w:t>OpenAPI</w:t>
      </w:r>
      <w:proofErr w:type="spellEnd"/>
      <w:r>
        <w:rPr>
          <w:lang w:val="en-US"/>
        </w:rPr>
        <w:t xml:space="preserve"> document can be trivially composed from the operations list by </w:t>
      </w:r>
      <w:r w:rsidR="00D44A17">
        <w:rPr>
          <w:lang w:val="en-US"/>
        </w:rPr>
        <w:t xml:space="preserve">mapping the operation addresses to </w:t>
      </w:r>
      <w:proofErr w:type="spellStart"/>
      <w:r w:rsidR="00D44A17">
        <w:rPr>
          <w:lang w:val="en-US"/>
        </w:rPr>
        <w:t>OpenAPI</w:t>
      </w:r>
      <w:proofErr w:type="spellEnd"/>
      <w:r w:rsidR="00D44A17">
        <w:rPr>
          <w:lang w:val="en-US"/>
        </w:rPr>
        <w:t xml:space="preserve"> Path object</w:t>
      </w:r>
      <w:r w:rsidR="002C35EF">
        <w:rPr>
          <w:lang w:val="en-US"/>
        </w:rPr>
        <w:t xml:space="preserve">s, with the "description" becoming the value of the "post" field. </w:t>
      </w:r>
    </w:p>
    <w:p w14:paraId="05566850" w14:textId="55697D50" w:rsidR="00032AB4" w:rsidRPr="00EA1ED0" w:rsidRDefault="00032AB4" w:rsidP="00FD0FDC">
      <w:pPr>
        <w:pStyle w:val="berschrift1"/>
        <w:rPr>
          <w:lang w:val="en-US"/>
        </w:rPr>
      </w:pPr>
      <w:bookmarkStart w:id="182" w:name="_Toc12625905"/>
      <w:r w:rsidRPr="00EA1ED0">
        <w:rPr>
          <w:lang w:val="en-US"/>
        </w:rPr>
        <w:lastRenderedPageBreak/>
        <w:t>Examples</w:t>
      </w:r>
      <w:bookmarkEnd w:id="182"/>
    </w:p>
    <w:p w14:paraId="571DDD3E" w14:textId="4BB29112" w:rsidR="00B2446F" w:rsidRDefault="00AB4E04">
      <w:pPr>
        <w:rPr>
          <w:lang w:val="en-US"/>
        </w:rPr>
      </w:pPr>
      <w:r>
        <w:rPr>
          <w:lang w:val="en-US"/>
        </w:rPr>
        <w:t xml:space="preserve">Since this </w:t>
      </w:r>
      <w:r w:rsidR="00157FF6">
        <w:rPr>
          <w:lang w:val="en-US"/>
        </w:rPr>
        <w:t xml:space="preserve">specification defines </w:t>
      </w:r>
      <w:proofErr w:type="gramStart"/>
      <w:r w:rsidR="00157FF6">
        <w:rPr>
          <w:lang w:val="en-US"/>
        </w:rPr>
        <w:t>a fairly abstract</w:t>
      </w:r>
      <w:proofErr w:type="gramEnd"/>
      <w:r w:rsidR="00157FF6">
        <w:rPr>
          <w:lang w:val="en-US"/>
        </w:rPr>
        <w:t xml:space="preserve"> management model, it will be beneficial to consider a few more concrete </w:t>
      </w:r>
      <w:r w:rsidR="000B3441">
        <w:rPr>
          <w:lang w:val="en-US"/>
        </w:rPr>
        <w:t xml:space="preserve">yet hypothetical </w:t>
      </w:r>
      <w:r w:rsidR="00157FF6">
        <w:rPr>
          <w:lang w:val="en-US"/>
        </w:rPr>
        <w:t>examples</w:t>
      </w:r>
      <w:r w:rsidR="000B3441">
        <w:rPr>
          <w:lang w:val="en-US"/>
        </w:rPr>
        <w:t xml:space="preserve"> to illustrate the design.</w:t>
      </w:r>
      <w:r w:rsidR="00B2446F">
        <w:rPr>
          <w:lang w:val="en-US"/>
        </w:rPr>
        <w:t xml:space="preserve"> Three example </w:t>
      </w:r>
      <w:r w:rsidR="00F7503C">
        <w:rPr>
          <w:lang w:val="en-US"/>
        </w:rPr>
        <w:t>container topologies will be presented:</w:t>
      </w:r>
    </w:p>
    <w:p w14:paraId="1C743BDA" w14:textId="786093DF" w:rsidR="00F7503C" w:rsidRDefault="00FA5F4C" w:rsidP="00F7503C">
      <w:pPr>
        <w:pStyle w:val="Listenabsatz"/>
        <w:numPr>
          <w:ilvl w:val="0"/>
          <w:numId w:val="22"/>
        </w:numPr>
        <w:rPr>
          <w:lang w:val="en-US"/>
        </w:rPr>
      </w:pPr>
      <w:r>
        <w:rPr>
          <w:lang w:val="en-US"/>
        </w:rPr>
        <w:t xml:space="preserve">Example A: </w:t>
      </w:r>
      <w:r w:rsidR="00F7503C">
        <w:rPr>
          <w:lang w:val="en-US"/>
        </w:rPr>
        <w:t xml:space="preserve">A message broker with a concept of exchanges, bindings, and queues </w:t>
      </w:r>
      <w:r w:rsidR="003541C3">
        <w:rPr>
          <w:lang w:val="en-US"/>
        </w:rPr>
        <w:t>as defined by early, initial AMQP drafts.</w:t>
      </w:r>
    </w:p>
    <w:p w14:paraId="2A81B404" w14:textId="2195E57E" w:rsidR="003541C3" w:rsidRDefault="00FA5F4C" w:rsidP="00F7503C">
      <w:pPr>
        <w:pStyle w:val="Listenabsatz"/>
        <w:numPr>
          <w:ilvl w:val="0"/>
          <w:numId w:val="22"/>
        </w:numPr>
        <w:rPr>
          <w:lang w:val="en-US"/>
        </w:rPr>
      </w:pPr>
      <w:r>
        <w:rPr>
          <w:lang w:val="en-US"/>
        </w:rPr>
        <w:t xml:space="preserve">Example B: </w:t>
      </w:r>
      <w:r w:rsidR="00A2280D">
        <w:rPr>
          <w:lang w:val="en-US"/>
        </w:rPr>
        <w:t>A</w:t>
      </w:r>
      <w:r w:rsidR="00F53112">
        <w:rPr>
          <w:lang w:val="en-US"/>
        </w:rPr>
        <w:t xml:space="preserve"> </w:t>
      </w:r>
      <w:r w:rsidR="00B51EB2">
        <w:rPr>
          <w:lang w:val="en-US"/>
        </w:rPr>
        <w:t xml:space="preserve">JMS-style message broker with standalone queues and topics that have dependent subscriptions. </w:t>
      </w:r>
    </w:p>
    <w:p w14:paraId="7371A764" w14:textId="77C597D9" w:rsidR="006F74C6" w:rsidRPr="00F7503C" w:rsidRDefault="00FA5F4C" w:rsidP="00F7503C">
      <w:pPr>
        <w:pStyle w:val="Listenabsatz"/>
        <w:numPr>
          <w:ilvl w:val="0"/>
          <w:numId w:val="22"/>
        </w:numPr>
        <w:rPr>
          <w:lang w:val="en-US"/>
        </w:rPr>
      </w:pPr>
      <w:r>
        <w:rPr>
          <w:lang w:val="en-US"/>
        </w:rPr>
        <w:t xml:space="preserve">Example C: </w:t>
      </w:r>
      <w:r w:rsidR="006F74C6">
        <w:rPr>
          <w:lang w:val="en-US"/>
        </w:rPr>
        <w:t>A</w:t>
      </w:r>
      <w:r w:rsidR="00095B4F">
        <w:rPr>
          <w:lang w:val="en-US"/>
        </w:rPr>
        <w:t xml:space="preserve">n event broker with streaming topics and consumer groups. </w:t>
      </w:r>
    </w:p>
    <w:p w14:paraId="3A1793F4" w14:textId="6F4BE2AF" w:rsidR="00032AB4" w:rsidRDefault="00680B9E">
      <w:pPr>
        <w:rPr>
          <w:lang w:val="en-US"/>
        </w:rPr>
      </w:pPr>
      <w:r>
        <w:rPr>
          <w:lang w:val="en-US"/>
        </w:rPr>
        <w:t xml:space="preserve">The </w:t>
      </w:r>
      <w:r w:rsidR="007C4C7B">
        <w:rPr>
          <w:lang w:val="en-US"/>
        </w:rPr>
        <w:t xml:space="preserve">documents are presented in JSON notation. </w:t>
      </w:r>
      <w:r w:rsidR="000B3441">
        <w:rPr>
          <w:lang w:val="en-US"/>
        </w:rPr>
        <w:t>T</w:t>
      </w:r>
      <w:r w:rsidR="00B2446F">
        <w:rPr>
          <w:lang w:val="en-US"/>
        </w:rPr>
        <w:t xml:space="preserve">his section is non-normative. </w:t>
      </w:r>
      <w:r w:rsidR="00157FF6">
        <w:rPr>
          <w:lang w:val="en-US"/>
        </w:rPr>
        <w:t xml:space="preserve"> </w:t>
      </w:r>
    </w:p>
    <w:p w14:paraId="187CCA8C" w14:textId="1597489F" w:rsidR="00680B9E" w:rsidRDefault="00FA5F4C" w:rsidP="00FA5F4C">
      <w:pPr>
        <w:pStyle w:val="berschrift2"/>
        <w:rPr>
          <w:lang w:val="en-US"/>
        </w:rPr>
      </w:pPr>
      <w:r>
        <w:rPr>
          <w:lang w:val="en-US"/>
        </w:rPr>
        <w:t>Example A</w:t>
      </w:r>
      <w:r w:rsidR="00807499">
        <w:rPr>
          <w:lang w:val="en-US"/>
        </w:rPr>
        <w:t xml:space="preserve"> – Exchanges and </w:t>
      </w:r>
      <w:r w:rsidR="000D3846">
        <w:rPr>
          <w:lang w:val="en-US"/>
        </w:rPr>
        <w:t>Queues Broker</w:t>
      </w:r>
    </w:p>
    <w:p w14:paraId="41A77550" w14:textId="1DD4B392" w:rsidR="00680B9E" w:rsidRDefault="00680B9E" w:rsidP="00680B9E">
      <w:pPr>
        <w:rPr>
          <w:lang w:val="en-US"/>
        </w:rPr>
      </w:pPr>
      <w:r>
        <w:rPr>
          <w:lang w:val="en-US"/>
        </w:rPr>
        <w:t>A message broker with a concept of exchanges, bindings, and queues as defined by early, initial AMQP drafts.</w:t>
      </w:r>
    </w:p>
    <w:p w14:paraId="03F9BCC9" w14:textId="72FF4565" w:rsidR="00680B9E" w:rsidRDefault="00680B9E" w:rsidP="00680B9E">
      <w:pPr>
        <w:pStyle w:val="berschrift3"/>
        <w:rPr>
          <w:lang w:val="en-US"/>
        </w:rPr>
      </w:pPr>
      <w:r>
        <w:rPr>
          <w:lang w:val="en-US"/>
        </w:rPr>
        <w:t>Discovery Document</w:t>
      </w:r>
    </w:p>
    <w:p w14:paraId="461624E8" w14:textId="421FB292" w:rsidR="00FE77B5" w:rsidRDefault="00E733A0" w:rsidP="00FE77B5">
      <w:pPr>
        <w:rPr>
          <w:lang w:val="en-US"/>
        </w:rPr>
      </w:pPr>
      <w:r>
        <w:rPr>
          <w:lang w:val="en-US"/>
        </w:rPr>
        <w:t>Returned by GET</w:t>
      </w:r>
      <w:r w:rsidR="00930093">
        <w:rPr>
          <w:lang w:val="en-US"/>
        </w:rPr>
        <w:t xml:space="preserve"> on</w:t>
      </w:r>
      <w:r>
        <w:rPr>
          <w:lang w:val="en-US"/>
        </w:rPr>
        <w:t xml:space="preserve"> /$management </w:t>
      </w:r>
    </w:p>
    <w:p w14:paraId="33C9D1C6" w14:textId="77777777" w:rsidR="00011014" w:rsidRPr="00FE77B5" w:rsidRDefault="00011014" w:rsidP="00FE77B5">
      <w:pPr>
        <w:rPr>
          <w:lang w:val="en-US"/>
        </w:rPr>
      </w:pPr>
    </w:p>
    <w:p w14:paraId="37FC8DD6" w14:textId="1CEF0E0D" w:rsidR="00680B9E" w:rsidRDefault="007C4C7B" w:rsidP="00680B9E">
      <w:pPr>
        <w:rPr>
          <w:rFonts w:ascii="Consolas" w:hAnsi="Consolas"/>
          <w:lang w:val="en-US"/>
        </w:rPr>
      </w:pPr>
      <w:r>
        <w:rPr>
          <w:rFonts w:ascii="Consolas" w:hAnsi="Consolas"/>
          <w:lang w:val="en-US"/>
        </w:rPr>
        <w:t>{</w:t>
      </w:r>
      <w:r>
        <w:rPr>
          <w:rFonts w:ascii="Consolas" w:hAnsi="Consolas"/>
          <w:lang w:val="en-US"/>
        </w:rPr>
        <w:br/>
        <w:t xml:space="preserve">   “collections”: {</w:t>
      </w:r>
      <w:r w:rsidR="00FE77B5">
        <w:rPr>
          <w:rFonts w:ascii="Consolas" w:hAnsi="Consolas"/>
          <w:lang w:val="en-US"/>
        </w:rPr>
        <w:br/>
        <w:t xml:space="preserve">       “entities” : {</w:t>
      </w:r>
      <w:r w:rsidR="00FE77B5">
        <w:rPr>
          <w:rFonts w:ascii="Consolas" w:hAnsi="Consolas"/>
          <w:lang w:val="en-US"/>
        </w:rPr>
        <w:br/>
        <w:t xml:space="preserve">           “address” :</w:t>
      </w:r>
      <w:r w:rsidR="00BB762C">
        <w:rPr>
          <w:rFonts w:ascii="Consolas" w:hAnsi="Consolas"/>
          <w:lang w:val="en-US"/>
        </w:rPr>
        <w:t xml:space="preserve"> “entities”,</w:t>
      </w:r>
      <w:r w:rsidR="00FE77B5">
        <w:rPr>
          <w:rFonts w:ascii="Consolas" w:hAnsi="Consolas"/>
          <w:lang w:val="en-US"/>
        </w:rPr>
        <w:t xml:space="preserve">  </w:t>
      </w:r>
      <w:r w:rsidR="00FE77B5">
        <w:rPr>
          <w:rFonts w:ascii="Consolas" w:hAnsi="Consolas"/>
          <w:lang w:val="en-US"/>
        </w:rPr>
        <w:br/>
        <w:t xml:space="preserve">       }</w:t>
      </w:r>
      <w:r w:rsidR="00BB762C">
        <w:rPr>
          <w:rFonts w:ascii="Consolas" w:hAnsi="Consolas"/>
          <w:lang w:val="en-US"/>
        </w:rPr>
        <w:t>,</w:t>
      </w:r>
      <w:r w:rsidR="00BB762C">
        <w:rPr>
          <w:rFonts w:ascii="Consolas" w:hAnsi="Consolas"/>
          <w:lang w:val="en-US"/>
        </w:rPr>
        <w:br/>
        <w:t xml:space="preserve">       “exchanges” : {</w:t>
      </w:r>
      <w:r w:rsidR="00BB762C">
        <w:rPr>
          <w:rFonts w:ascii="Consolas" w:hAnsi="Consolas"/>
          <w:lang w:val="en-US"/>
        </w:rPr>
        <w:br/>
        <w:t xml:space="preserve">           “address” : “exchanges”,</w:t>
      </w:r>
      <w:r w:rsidR="00BB762C">
        <w:rPr>
          <w:rFonts w:ascii="Consolas" w:hAnsi="Consolas"/>
          <w:lang w:val="en-US"/>
        </w:rPr>
        <w:br/>
        <w:t xml:space="preserve">           “label” : “Exchanges”</w:t>
      </w:r>
      <w:r w:rsidR="00BB762C">
        <w:rPr>
          <w:rFonts w:ascii="Consolas" w:hAnsi="Consolas"/>
          <w:lang w:val="en-US"/>
        </w:rPr>
        <w:br/>
        <w:t xml:space="preserve">       },</w:t>
      </w:r>
      <w:r w:rsidR="00BB762C">
        <w:rPr>
          <w:rFonts w:ascii="Consolas" w:hAnsi="Consolas"/>
          <w:lang w:val="en-US"/>
        </w:rPr>
        <w:br/>
        <w:t xml:space="preserve">       “</w:t>
      </w:r>
      <w:r w:rsidR="00CA2F59">
        <w:rPr>
          <w:rFonts w:ascii="Consolas" w:hAnsi="Consolas"/>
          <w:lang w:val="en-US"/>
        </w:rPr>
        <w:t>queues</w:t>
      </w:r>
      <w:r w:rsidR="00BB762C">
        <w:rPr>
          <w:rFonts w:ascii="Consolas" w:hAnsi="Consolas"/>
          <w:lang w:val="en-US"/>
        </w:rPr>
        <w:t>” : {</w:t>
      </w:r>
      <w:r w:rsidR="00BB762C">
        <w:rPr>
          <w:rFonts w:ascii="Consolas" w:hAnsi="Consolas"/>
          <w:lang w:val="en-US"/>
        </w:rPr>
        <w:br/>
        <w:t xml:space="preserve">           “address” : “</w:t>
      </w:r>
      <w:r w:rsidR="00CA2F59">
        <w:rPr>
          <w:rFonts w:ascii="Consolas" w:hAnsi="Consolas"/>
          <w:lang w:val="en-US"/>
        </w:rPr>
        <w:t>queues</w:t>
      </w:r>
      <w:r w:rsidR="00BB762C">
        <w:rPr>
          <w:rFonts w:ascii="Consolas" w:hAnsi="Consolas"/>
          <w:lang w:val="en-US"/>
        </w:rPr>
        <w:t>”,</w:t>
      </w:r>
      <w:r w:rsidR="00BB762C">
        <w:rPr>
          <w:rFonts w:ascii="Consolas" w:hAnsi="Consolas"/>
          <w:lang w:val="en-US"/>
        </w:rPr>
        <w:br/>
        <w:t xml:space="preserve">           “label” : “</w:t>
      </w:r>
      <w:r w:rsidR="00CA2F59">
        <w:rPr>
          <w:rFonts w:ascii="Consolas" w:hAnsi="Consolas"/>
          <w:lang w:val="en-US"/>
        </w:rPr>
        <w:t>Queues</w:t>
      </w:r>
      <w:r w:rsidR="00BB762C">
        <w:rPr>
          <w:rFonts w:ascii="Consolas" w:hAnsi="Consolas"/>
          <w:lang w:val="en-US"/>
        </w:rPr>
        <w:t>”</w:t>
      </w:r>
      <w:r w:rsidR="00BB762C">
        <w:rPr>
          <w:rFonts w:ascii="Consolas" w:hAnsi="Consolas"/>
          <w:lang w:val="en-US"/>
        </w:rPr>
        <w:br/>
        <w:t xml:space="preserve">       }</w:t>
      </w:r>
      <w:r w:rsidR="001870FA">
        <w:rPr>
          <w:rFonts w:ascii="Consolas" w:hAnsi="Consolas"/>
          <w:lang w:val="en-US"/>
        </w:rPr>
        <w:br/>
        <w:t xml:space="preserve">   },</w:t>
      </w:r>
      <w:r w:rsidR="001870FA">
        <w:rPr>
          <w:rFonts w:ascii="Consolas" w:hAnsi="Consolas"/>
          <w:lang w:val="en-US"/>
        </w:rPr>
        <w:br/>
        <w:t xml:space="preserve">   “types” : {</w:t>
      </w:r>
      <w:r w:rsidR="00375A3D">
        <w:rPr>
          <w:rFonts w:ascii="Consolas" w:hAnsi="Consolas"/>
          <w:lang w:val="en-US"/>
        </w:rPr>
        <w:br/>
        <w:t xml:space="preserve">       “address” : “types”,</w:t>
      </w:r>
      <w:r w:rsidR="00375A3D">
        <w:rPr>
          <w:rFonts w:ascii="Consolas" w:hAnsi="Consolas"/>
          <w:lang w:val="en-US"/>
        </w:rPr>
        <w:br/>
        <w:t xml:space="preserve">       “label” : “Supported Types”</w:t>
      </w:r>
      <w:r w:rsidR="001870FA">
        <w:rPr>
          <w:rFonts w:ascii="Consolas" w:hAnsi="Consolas"/>
          <w:lang w:val="en-US"/>
        </w:rPr>
        <w:br/>
        <w:t xml:space="preserve">   },</w:t>
      </w:r>
      <w:r w:rsidR="001870FA">
        <w:rPr>
          <w:rFonts w:ascii="Consolas" w:hAnsi="Consolas"/>
          <w:lang w:val="en-US"/>
        </w:rPr>
        <w:br/>
        <w:t xml:space="preserve">   “</w:t>
      </w:r>
      <w:r w:rsidR="00FE77B5">
        <w:rPr>
          <w:rFonts w:ascii="Consolas" w:hAnsi="Consolas"/>
          <w:lang w:val="en-US"/>
        </w:rPr>
        <w:t>operations” : {</w:t>
      </w:r>
      <w:r w:rsidR="00375A3D">
        <w:rPr>
          <w:rFonts w:ascii="Consolas" w:hAnsi="Consolas"/>
          <w:lang w:val="en-US"/>
        </w:rPr>
        <w:br/>
      </w:r>
      <w:r w:rsidR="00FE77B5">
        <w:rPr>
          <w:rFonts w:ascii="Consolas" w:hAnsi="Consolas"/>
          <w:lang w:val="en-US"/>
        </w:rPr>
        <w:br/>
        <w:t xml:space="preserve">   }</w:t>
      </w:r>
      <w:r w:rsidR="001870FA">
        <w:rPr>
          <w:rFonts w:ascii="Consolas" w:hAnsi="Consolas"/>
          <w:lang w:val="en-US"/>
        </w:rPr>
        <w:t xml:space="preserve"> </w:t>
      </w:r>
      <w:r w:rsidR="001870FA">
        <w:rPr>
          <w:rFonts w:ascii="Consolas" w:hAnsi="Consolas"/>
          <w:lang w:val="en-US"/>
        </w:rPr>
        <w:br/>
      </w:r>
      <w:r w:rsidR="00FE77B5">
        <w:rPr>
          <w:rFonts w:ascii="Consolas" w:hAnsi="Consolas"/>
          <w:lang w:val="en-US"/>
        </w:rPr>
        <w:t>}</w:t>
      </w:r>
    </w:p>
    <w:p w14:paraId="5B2B5D9B" w14:textId="25EDA43A" w:rsidR="007C4D8B" w:rsidRDefault="00201D74" w:rsidP="00993E68">
      <w:pPr>
        <w:pStyle w:val="berschrift3"/>
        <w:rPr>
          <w:lang w:val="en-US"/>
        </w:rPr>
      </w:pPr>
      <w:r w:rsidRPr="007C4D8B">
        <w:rPr>
          <w:lang w:val="en-US"/>
        </w:rPr>
        <w:t xml:space="preserve">The </w:t>
      </w:r>
      <w:r w:rsidR="005C663A">
        <w:rPr>
          <w:lang w:val="en-US"/>
        </w:rPr>
        <w:t>main t</w:t>
      </w:r>
      <w:r w:rsidRPr="007C4D8B">
        <w:rPr>
          <w:lang w:val="en-US"/>
        </w:rPr>
        <w:t xml:space="preserve">ypes </w:t>
      </w:r>
      <w:r w:rsidR="007C4D8B">
        <w:rPr>
          <w:lang w:val="en-US"/>
        </w:rPr>
        <w:t>Collection</w:t>
      </w:r>
    </w:p>
    <w:p w14:paraId="4F7E7998" w14:textId="5419E1F5" w:rsidR="007C4D8B" w:rsidRDefault="00E73885" w:rsidP="007C4D8B">
      <w:pPr>
        <w:rPr>
          <w:lang w:val="en-US"/>
        </w:rPr>
      </w:pPr>
      <w:r>
        <w:rPr>
          <w:lang w:val="en-US"/>
        </w:rPr>
        <w:t>Returned by GET on</w:t>
      </w:r>
      <w:r w:rsidR="00930093">
        <w:rPr>
          <w:lang w:val="en-US"/>
        </w:rPr>
        <w:t xml:space="preserve"> /$management/types</w:t>
      </w:r>
    </w:p>
    <w:p w14:paraId="7FFE618C" w14:textId="37BAC843" w:rsidR="00930093" w:rsidRPr="0061706F" w:rsidRDefault="00930093" w:rsidP="007C4D8B">
      <w:pPr>
        <w:rPr>
          <w:rFonts w:ascii="Consolas" w:hAnsi="Consolas"/>
          <w:lang w:val="en-US"/>
        </w:rPr>
      </w:pPr>
      <w:r>
        <w:rPr>
          <w:rFonts w:ascii="Consolas" w:hAnsi="Consolas"/>
          <w:lang w:val="en-US"/>
        </w:rPr>
        <w:br/>
        <w:t>[</w:t>
      </w:r>
      <w:r>
        <w:rPr>
          <w:rFonts w:ascii="Consolas" w:hAnsi="Consolas"/>
          <w:lang w:val="en-US"/>
        </w:rPr>
        <w:br/>
        <w:t xml:space="preserve">   {</w:t>
      </w:r>
      <w:r>
        <w:rPr>
          <w:rFonts w:ascii="Consolas" w:hAnsi="Consolas"/>
          <w:lang w:val="en-US"/>
        </w:rPr>
        <w:br/>
        <w:t xml:space="preserve">       “</w:t>
      </w:r>
      <w:r w:rsidR="00A55DF0">
        <w:rPr>
          <w:rFonts w:ascii="Consolas" w:hAnsi="Consolas"/>
          <w:lang w:val="en-US"/>
        </w:rPr>
        <w:t>name” : “</w:t>
      </w:r>
      <w:r w:rsidR="00F4340C">
        <w:rPr>
          <w:rFonts w:ascii="Consolas" w:hAnsi="Consolas"/>
          <w:lang w:val="en-US"/>
        </w:rPr>
        <w:t>Queue</w:t>
      </w:r>
      <w:r w:rsidR="00A55DF0">
        <w:rPr>
          <w:rFonts w:ascii="Consolas" w:hAnsi="Consolas"/>
          <w:lang w:val="en-US"/>
        </w:rPr>
        <w:t>”,</w:t>
      </w:r>
      <w:r w:rsidR="00A55DF0">
        <w:rPr>
          <w:rFonts w:ascii="Consolas" w:hAnsi="Consolas"/>
          <w:lang w:val="en-US"/>
        </w:rPr>
        <w:br/>
        <w:t xml:space="preserve">       “version” : “</w:t>
      </w:r>
      <w:r w:rsidR="00F4340C">
        <w:rPr>
          <w:rFonts w:ascii="Consolas" w:hAnsi="Consolas"/>
          <w:lang w:val="en-US"/>
        </w:rPr>
        <w:t>1</w:t>
      </w:r>
      <w:r w:rsidR="00A55DF0">
        <w:rPr>
          <w:rFonts w:ascii="Consolas" w:hAnsi="Consolas"/>
          <w:lang w:val="en-US"/>
        </w:rPr>
        <w:t>”,</w:t>
      </w:r>
      <w:r w:rsidR="00A55DF0">
        <w:rPr>
          <w:rFonts w:ascii="Consolas" w:hAnsi="Consolas"/>
          <w:lang w:val="en-US"/>
        </w:rPr>
        <w:br/>
        <w:t xml:space="preserve">       “properties” : </w:t>
      </w:r>
      <w:r w:rsidR="00F4340C">
        <w:rPr>
          <w:rFonts w:ascii="Consolas" w:hAnsi="Consolas"/>
          <w:lang w:val="en-US"/>
        </w:rPr>
        <w:t>[</w:t>
      </w:r>
      <w:r w:rsidR="00F4340C">
        <w:rPr>
          <w:rFonts w:ascii="Consolas" w:hAnsi="Consolas"/>
          <w:lang w:val="en-US"/>
        </w:rPr>
        <w:br/>
        <w:t xml:space="preserve">            </w:t>
      </w:r>
      <w:r w:rsidR="00C76061">
        <w:rPr>
          <w:rFonts w:ascii="Consolas" w:hAnsi="Consolas"/>
          <w:lang w:val="en-US"/>
        </w:rPr>
        <w:t>{</w:t>
      </w:r>
      <w:r w:rsidR="00C76061">
        <w:rPr>
          <w:rFonts w:ascii="Consolas" w:hAnsi="Consolas"/>
          <w:lang w:val="en-US"/>
        </w:rPr>
        <w:br/>
      </w:r>
      <w:r w:rsidR="00C76061">
        <w:rPr>
          <w:rFonts w:ascii="Consolas" w:hAnsi="Consolas"/>
          <w:lang w:val="en-US"/>
        </w:rPr>
        <w:lastRenderedPageBreak/>
        <w:t xml:space="preserve">                 “name” : “source”,</w:t>
      </w:r>
      <w:r w:rsidR="00C76061">
        <w:rPr>
          <w:rFonts w:ascii="Consolas" w:hAnsi="Consolas"/>
          <w:lang w:val="en-US"/>
        </w:rPr>
        <w:br/>
        <w:t xml:space="preserve">                 “type” : “address”,</w:t>
      </w:r>
      <w:r w:rsidR="00C76061">
        <w:rPr>
          <w:rFonts w:ascii="Consolas" w:hAnsi="Consolas"/>
          <w:lang w:val="en-US"/>
        </w:rPr>
        <w:br/>
        <w:t xml:space="preserve">                 “label” : “Source address for this queue”,</w:t>
      </w:r>
      <w:r w:rsidR="00C76061">
        <w:rPr>
          <w:rFonts w:ascii="Consolas" w:hAnsi="Consolas"/>
          <w:lang w:val="en-US"/>
        </w:rPr>
        <w:br/>
      </w:r>
      <w:r w:rsidR="00EE0EBE">
        <w:rPr>
          <w:rFonts w:ascii="Consolas" w:hAnsi="Consolas"/>
          <w:lang w:val="en-US"/>
        </w:rPr>
        <w:t xml:space="preserve">                 </w:t>
      </w:r>
      <w:r w:rsidR="00C76061">
        <w:rPr>
          <w:rFonts w:ascii="Consolas" w:hAnsi="Consolas"/>
          <w:lang w:val="en-US"/>
        </w:rPr>
        <w:t>“mandatory” : “true”,</w:t>
      </w:r>
      <w:r w:rsidR="00C76061">
        <w:rPr>
          <w:rFonts w:ascii="Consolas" w:hAnsi="Consolas"/>
          <w:lang w:val="en-US"/>
        </w:rPr>
        <w:br/>
        <w:t xml:space="preserve">                 “multiple” : “false”,                 </w:t>
      </w:r>
      <w:r w:rsidR="00C76061">
        <w:rPr>
          <w:rFonts w:ascii="Consolas" w:hAnsi="Consolas"/>
          <w:lang w:val="en-US"/>
        </w:rPr>
        <w:br/>
        <w:t xml:space="preserve">            },</w:t>
      </w:r>
      <w:r w:rsidR="00C76061">
        <w:rPr>
          <w:rFonts w:ascii="Consolas" w:hAnsi="Consolas"/>
          <w:lang w:val="en-US"/>
        </w:rPr>
        <w:br/>
        <w:t xml:space="preserve">            </w:t>
      </w:r>
      <w:r w:rsidR="00A91CBF">
        <w:rPr>
          <w:rFonts w:ascii="Consolas" w:hAnsi="Consolas"/>
          <w:lang w:val="en-US"/>
        </w:rPr>
        <w:t>{</w:t>
      </w:r>
      <w:r w:rsidR="00A91CBF">
        <w:rPr>
          <w:rFonts w:ascii="Consolas" w:hAnsi="Consolas"/>
          <w:lang w:val="en-US"/>
        </w:rPr>
        <w:br/>
        <w:t xml:space="preserve">                 “name” : “</w:t>
      </w:r>
      <w:r w:rsidR="00226D61">
        <w:rPr>
          <w:rFonts w:ascii="Consolas" w:hAnsi="Consolas"/>
          <w:lang w:val="en-US"/>
        </w:rPr>
        <w:t>durable</w:t>
      </w:r>
      <w:r w:rsidR="00A91CBF">
        <w:rPr>
          <w:rFonts w:ascii="Consolas" w:hAnsi="Consolas"/>
          <w:lang w:val="en-US"/>
        </w:rPr>
        <w:t>”,</w:t>
      </w:r>
      <w:r w:rsidR="00A91CBF">
        <w:rPr>
          <w:rFonts w:ascii="Consolas" w:hAnsi="Consolas"/>
          <w:lang w:val="en-US"/>
        </w:rPr>
        <w:br/>
        <w:t xml:space="preserve">                 “</w:t>
      </w:r>
      <w:r w:rsidR="002C0B23">
        <w:rPr>
          <w:rFonts w:ascii="Consolas" w:hAnsi="Consolas"/>
          <w:lang w:val="en-US"/>
        </w:rPr>
        <w:t>type” : “</w:t>
      </w:r>
      <w:proofErr w:type="spellStart"/>
      <w:r w:rsidR="00226D61">
        <w:rPr>
          <w:rFonts w:ascii="Consolas" w:hAnsi="Consolas"/>
          <w:lang w:val="en-US"/>
        </w:rPr>
        <w:t>boolean</w:t>
      </w:r>
      <w:proofErr w:type="spellEnd"/>
      <w:r w:rsidR="002C0B23">
        <w:rPr>
          <w:rFonts w:ascii="Consolas" w:hAnsi="Consolas"/>
          <w:lang w:val="en-US"/>
        </w:rPr>
        <w:t>”,</w:t>
      </w:r>
      <w:r w:rsidR="002C0B23">
        <w:rPr>
          <w:rFonts w:ascii="Consolas" w:hAnsi="Consolas"/>
          <w:lang w:val="en-US"/>
        </w:rPr>
        <w:br/>
        <w:t xml:space="preserve">                 “label” : “</w:t>
      </w:r>
      <w:r w:rsidR="00CB5467">
        <w:rPr>
          <w:rFonts w:ascii="Consolas" w:hAnsi="Consolas"/>
          <w:lang w:val="en-US"/>
        </w:rPr>
        <w:t>Whether the queue is persisted across restarts</w:t>
      </w:r>
      <w:r w:rsidR="002C0B23">
        <w:rPr>
          <w:rFonts w:ascii="Consolas" w:hAnsi="Consolas"/>
          <w:lang w:val="en-US"/>
        </w:rPr>
        <w:t>”,</w:t>
      </w:r>
      <w:r w:rsidR="002C0B23">
        <w:rPr>
          <w:rFonts w:ascii="Consolas" w:hAnsi="Consolas"/>
          <w:lang w:val="en-US"/>
        </w:rPr>
        <w:br/>
        <w:t xml:space="preserve">                 “default” : “</w:t>
      </w:r>
      <w:r w:rsidR="003E316B">
        <w:rPr>
          <w:rFonts w:ascii="Consolas" w:hAnsi="Consolas"/>
          <w:lang w:val="en-US"/>
        </w:rPr>
        <w:t>true</w:t>
      </w:r>
      <w:r w:rsidR="002C0B23">
        <w:rPr>
          <w:rFonts w:ascii="Consolas" w:hAnsi="Consolas"/>
          <w:lang w:val="en-US"/>
        </w:rPr>
        <w:t>”,</w:t>
      </w:r>
      <w:r w:rsidR="002C0B23">
        <w:rPr>
          <w:rFonts w:ascii="Consolas" w:hAnsi="Consolas"/>
          <w:lang w:val="en-US"/>
        </w:rPr>
        <w:br/>
        <w:t xml:space="preserve">                 “mandatory” : “</w:t>
      </w:r>
      <w:r w:rsidR="00CB5467">
        <w:rPr>
          <w:rFonts w:ascii="Consolas" w:hAnsi="Consolas"/>
          <w:lang w:val="en-US"/>
        </w:rPr>
        <w:t>false</w:t>
      </w:r>
      <w:r w:rsidR="00D76443">
        <w:rPr>
          <w:rFonts w:ascii="Consolas" w:hAnsi="Consolas"/>
          <w:lang w:val="en-US"/>
        </w:rPr>
        <w:t>”,</w:t>
      </w:r>
      <w:r w:rsidR="00D76443">
        <w:rPr>
          <w:rFonts w:ascii="Consolas" w:hAnsi="Consolas"/>
          <w:lang w:val="en-US"/>
        </w:rPr>
        <w:br/>
        <w:t xml:space="preserve">                 “multiple” : “false”,</w:t>
      </w:r>
      <w:r w:rsidR="00A91CBF">
        <w:rPr>
          <w:rFonts w:ascii="Consolas" w:hAnsi="Consolas"/>
          <w:lang w:val="en-US"/>
        </w:rPr>
        <w:t xml:space="preserve">                 </w:t>
      </w:r>
      <w:r w:rsidR="00A91CBF">
        <w:rPr>
          <w:rFonts w:ascii="Consolas" w:hAnsi="Consolas"/>
          <w:lang w:val="en-US"/>
        </w:rPr>
        <w:br/>
        <w:t xml:space="preserve">            }</w:t>
      </w:r>
      <w:r w:rsidR="00D76443">
        <w:rPr>
          <w:rFonts w:ascii="Consolas" w:hAnsi="Consolas"/>
          <w:lang w:val="en-US"/>
        </w:rPr>
        <w:t>,</w:t>
      </w:r>
      <w:r w:rsidR="00D76443">
        <w:rPr>
          <w:rFonts w:ascii="Consolas" w:hAnsi="Consolas"/>
          <w:lang w:val="en-US"/>
        </w:rPr>
        <w:br/>
        <w:t xml:space="preserve">            {</w:t>
      </w:r>
      <w:r w:rsidR="00D76443">
        <w:rPr>
          <w:rFonts w:ascii="Consolas" w:hAnsi="Consolas"/>
          <w:lang w:val="en-US"/>
        </w:rPr>
        <w:br/>
        <w:t xml:space="preserve">                 “name” : “</w:t>
      </w:r>
      <w:proofErr w:type="spellStart"/>
      <w:r w:rsidR="00F32114">
        <w:rPr>
          <w:rFonts w:ascii="Consolas" w:hAnsi="Consolas"/>
          <w:lang w:val="en-US"/>
        </w:rPr>
        <w:t>default</w:t>
      </w:r>
      <w:r w:rsidR="008E65EB">
        <w:rPr>
          <w:rFonts w:ascii="Consolas" w:hAnsi="Consolas"/>
          <w:lang w:val="en-US"/>
        </w:rPr>
        <w:t>timetolive</w:t>
      </w:r>
      <w:proofErr w:type="spellEnd"/>
      <w:r w:rsidR="00D76443">
        <w:rPr>
          <w:rFonts w:ascii="Consolas" w:hAnsi="Consolas"/>
          <w:lang w:val="en-US"/>
        </w:rPr>
        <w:t>”,</w:t>
      </w:r>
      <w:r w:rsidR="00D76443">
        <w:rPr>
          <w:rFonts w:ascii="Consolas" w:hAnsi="Consolas"/>
          <w:lang w:val="en-US"/>
        </w:rPr>
        <w:br/>
        <w:t xml:space="preserve">                 “type” : “</w:t>
      </w:r>
      <w:r w:rsidR="008E65EB">
        <w:rPr>
          <w:rFonts w:ascii="Consolas" w:hAnsi="Consolas"/>
          <w:lang w:val="en-US"/>
        </w:rPr>
        <w:t>integer</w:t>
      </w:r>
      <w:r w:rsidR="00D76443">
        <w:rPr>
          <w:rFonts w:ascii="Consolas" w:hAnsi="Consolas"/>
          <w:lang w:val="en-US"/>
        </w:rPr>
        <w:t>”,</w:t>
      </w:r>
      <w:r w:rsidR="00D76443">
        <w:rPr>
          <w:rFonts w:ascii="Consolas" w:hAnsi="Consolas"/>
          <w:lang w:val="en-US"/>
        </w:rPr>
        <w:br/>
        <w:t xml:space="preserve">                 “label” : “</w:t>
      </w:r>
      <w:r w:rsidR="00F32114">
        <w:rPr>
          <w:rFonts w:ascii="Consolas" w:hAnsi="Consolas"/>
          <w:lang w:val="en-US"/>
        </w:rPr>
        <w:t>Default message expiration if not explicitly set</w:t>
      </w:r>
      <w:r w:rsidR="00D76443">
        <w:rPr>
          <w:rFonts w:ascii="Consolas" w:hAnsi="Consolas"/>
          <w:lang w:val="en-US"/>
        </w:rPr>
        <w:t>”,</w:t>
      </w:r>
      <w:r w:rsidR="00D76443">
        <w:rPr>
          <w:rFonts w:ascii="Consolas" w:hAnsi="Consolas"/>
          <w:lang w:val="en-US"/>
        </w:rPr>
        <w:br/>
        <w:t xml:space="preserve">                 “default” : “</w:t>
      </w:r>
      <w:r w:rsidR="00386EBD">
        <w:rPr>
          <w:rFonts w:ascii="Consolas" w:hAnsi="Consolas"/>
          <w:lang w:val="en-US"/>
        </w:rPr>
        <w:t>120</w:t>
      </w:r>
      <w:r w:rsidR="00D76443">
        <w:rPr>
          <w:rFonts w:ascii="Consolas" w:hAnsi="Consolas"/>
          <w:lang w:val="en-US"/>
        </w:rPr>
        <w:t>”,</w:t>
      </w:r>
      <w:r w:rsidR="00D76443">
        <w:rPr>
          <w:rFonts w:ascii="Consolas" w:hAnsi="Consolas"/>
          <w:lang w:val="en-US"/>
        </w:rPr>
        <w:br/>
        <w:t xml:space="preserve">                 “mandatory” : “</w:t>
      </w:r>
      <w:r w:rsidR="00386EBD">
        <w:rPr>
          <w:rFonts w:ascii="Consolas" w:hAnsi="Consolas"/>
          <w:lang w:val="en-US"/>
        </w:rPr>
        <w:t>false</w:t>
      </w:r>
      <w:r w:rsidR="00D76443">
        <w:rPr>
          <w:rFonts w:ascii="Consolas" w:hAnsi="Consolas"/>
          <w:lang w:val="en-US"/>
        </w:rPr>
        <w:t>”,</w:t>
      </w:r>
      <w:r w:rsidR="00D76443">
        <w:rPr>
          <w:rFonts w:ascii="Consolas" w:hAnsi="Consolas"/>
          <w:lang w:val="en-US"/>
        </w:rPr>
        <w:br/>
        <w:t xml:space="preserve">                 “multiple” : “false”,                 </w:t>
      </w:r>
      <w:r w:rsidR="00D76443">
        <w:rPr>
          <w:rFonts w:ascii="Consolas" w:hAnsi="Consolas"/>
          <w:lang w:val="en-US"/>
        </w:rPr>
        <w:br/>
        <w:t xml:space="preserve">            }</w:t>
      </w:r>
      <w:r w:rsidR="00CB5467">
        <w:rPr>
          <w:rFonts w:ascii="Consolas" w:hAnsi="Consolas"/>
          <w:lang w:val="en-US"/>
        </w:rPr>
        <w:t>,</w:t>
      </w:r>
      <w:r w:rsidR="00CB5467">
        <w:rPr>
          <w:rFonts w:ascii="Consolas" w:hAnsi="Consolas"/>
          <w:lang w:val="en-US"/>
        </w:rPr>
        <w:br/>
        <w:t xml:space="preserve">            {</w:t>
      </w:r>
      <w:r w:rsidR="00CB5467">
        <w:rPr>
          <w:rFonts w:ascii="Consolas" w:hAnsi="Consolas"/>
          <w:lang w:val="en-US"/>
        </w:rPr>
        <w:br/>
        <w:t xml:space="preserve">                 “name” : “</w:t>
      </w:r>
      <w:r w:rsidR="0014306E">
        <w:rPr>
          <w:rFonts w:ascii="Consolas" w:hAnsi="Consolas"/>
          <w:lang w:val="en-US"/>
        </w:rPr>
        <w:t>autodelete</w:t>
      </w:r>
      <w:r w:rsidR="00CB5467">
        <w:rPr>
          <w:rFonts w:ascii="Consolas" w:hAnsi="Consolas"/>
          <w:lang w:val="en-US"/>
        </w:rPr>
        <w:t>”,</w:t>
      </w:r>
      <w:r w:rsidR="00CB5467">
        <w:rPr>
          <w:rFonts w:ascii="Consolas" w:hAnsi="Consolas"/>
          <w:lang w:val="en-US"/>
        </w:rPr>
        <w:br/>
        <w:t xml:space="preserve">                 “type” : “</w:t>
      </w:r>
      <w:proofErr w:type="spellStart"/>
      <w:r w:rsidR="00882358">
        <w:rPr>
          <w:rFonts w:ascii="Consolas" w:hAnsi="Consolas"/>
          <w:lang w:val="en-US"/>
        </w:rPr>
        <w:t>boolean</w:t>
      </w:r>
      <w:proofErr w:type="spellEnd"/>
      <w:r w:rsidR="00CB5467">
        <w:rPr>
          <w:rFonts w:ascii="Consolas" w:hAnsi="Consolas"/>
          <w:lang w:val="en-US"/>
        </w:rPr>
        <w:t>”,</w:t>
      </w:r>
      <w:r w:rsidR="00CB5467">
        <w:rPr>
          <w:rFonts w:ascii="Consolas" w:hAnsi="Consolas"/>
          <w:lang w:val="en-US"/>
        </w:rPr>
        <w:br/>
        <w:t xml:space="preserve">                 “label” : “</w:t>
      </w:r>
      <w:r w:rsidR="00882358">
        <w:rPr>
          <w:rFonts w:ascii="Consolas" w:hAnsi="Consolas"/>
          <w:lang w:val="en-US"/>
        </w:rPr>
        <w:t>Whether the queue is automatically deleted when unused</w:t>
      </w:r>
      <w:r w:rsidR="00CB5467">
        <w:rPr>
          <w:rFonts w:ascii="Consolas" w:hAnsi="Consolas"/>
          <w:lang w:val="en-US"/>
        </w:rPr>
        <w:t>”,</w:t>
      </w:r>
      <w:r w:rsidR="00CB5467">
        <w:rPr>
          <w:rFonts w:ascii="Consolas" w:hAnsi="Consolas"/>
          <w:lang w:val="en-US"/>
        </w:rPr>
        <w:br/>
        <w:t xml:space="preserve">                 “default” : “</w:t>
      </w:r>
      <w:r w:rsidR="00882358">
        <w:rPr>
          <w:rFonts w:ascii="Consolas" w:hAnsi="Consolas"/>
          <w:lang w:val="en-US"/>
        </w:rPr>
        <w:t>false</w:t>
      </w:r>
      <w:r w:rsidR="00CB5467">
        <w:rPr>
          <w:rFonts w:ascii="Consolas" w:hAnsi="Consolas"/>
          <w:lang w:val="en-US"/>
        </w:rPr>
        <w:t>”,</w:t>
      </w:r>
      <w:r w:rsidR="00CB5467">
        <w:rPr>
          <w:rFonts w:ascii="Consolas" w:hAnsi="Consolas"/>
          <w:lang w:val="en-US"/>
        </w:rPr>
        <w:br/>
        <w:t xml:space="preserve">                 “mandatory” : “</w:t>
      </w:r>
      <w:r w:rsidR="00882358">
        <w:rPr>
          <w:rFonts w:ascii="Consolas" w:hAnsi="Consolas"/>
          <w:lang w:val="en-US"/>
        </w:rPr>
        <w:t>false</w:t>
      </w:r>
      <w:r w:rsidR="00CB5467">
        <w:rPr>
          <w:rFonts w:ascii="Consolas" w:hAnsi="Consolas"/>
          <w:lang w:val="en-US"/>
        </w:rPr>
        <w:t>”,</w:t>
      </w:r>
      <w:r w:rsidR="00CB5467">
        <w:rPr>
          <w:rFonts w:ascii="Consolas" w:hAnsi="Consolas"/>
          <w:lang w:val="en-US"/>
        </w:rPr>
        <w:br/>
        <w:t xml:space="preserve">                 “multiple” : “false”,                 </w:t>
      </w:r>
      <w:r w:rsidR="00CB5467">
        <w:rPr>
          <w:rFonts w:ascii="Consolas" w:hAnsi="Consolas"/>
          <w:lang w:val="en-US"/>
        </w:rPr>
        <w:br/>
        <w:t xml:space="preserve">            },</w:t>
      </w:r>
      <w:r w:rsidR="00CB5467">
        <w:rPr>
          <w:rFonts w:ascii="Consolas" w:hAnsi="Consolas"/>
          <w:lang w:val="en-US"/>
        </w:rPr>
        <w:br/>
        <w:t xml:space="preserve">            {</w:t>
      </w:r>
      <w:r w:rsidR="00CB5467">
        <w:rPr>
          <w:rFonts w:ascii="Consolas" w:hAnsi="Consolas"/>
          <w:lang w:val="en-US"/>
        </w:rPr>
        <w:br/>
        <w:t xml:space="preserve">                 “name” : “</w:t>
      </w:r>
      <w:proofErr w:type="spellStart"/>
      <w:r w:rsidR="00882358">
        <w:rPr>
          <w:rFonts w:ascii="Consolas" w:hAnsi="Consolas"/>
          <w:lang w:val="en-US"/>
        </w:rPr>
        <w:t>autodelete</w:t>
      </w:r>
      <w:r w:rsidR="00920F3C">
        <w:rPr>
          <w:rFonts w:ascii="Consolas" w:hAnsi="Consolas"/>
          <w:lang w:val="en-US"/>
        </w:rPr>
        <w:t>expiration</w:t>
      </w:r>
      <w:proofErr w:type="spellEnd"/>
      <w:r w:rsidR="00CB5467">
        <w:rPr>
          <w:rFonts w:ascii="Consolas" w:hAnsi="Consolas"/>
          <w:lang w:val="en-US"/>
        </w:rPr>
        <w:t>”,</w:t>
      </w:r>
      <w:r w:rsidR="00CB5467">
        <w:rPr>
          <w:rFonts w:ascii="Consolas" w:hAnsi="Consolas"/>
          <w:lang w:val="en-US"/>
        </w:rPr>
        <w:br/>
        <w:t xml:space="preserve">                 “type” : “</w:t>
      </w:r>
      <w:r w:rsidR="00EC624F">
        <w:rPr>
          <w:rFonts w:ascii="Consolas" w:hAnsi="Consolas"/>
          <w:lang w:val="en-US"/>
        </w:rPr>
        <w:t>integer</w:t>
      </w:r>
      <w:r w:rsidR="00CB5467">
        <w:rPr>
          <w:rFonts w:ascii="Consolas" w:hAnsi="Consolas"/>
          <w:lang w:val="en-US"/>
        </w:rPr>
        <w:t>”,</w:t>
      </w:r>
      <w:r w:rsidR="00CB5467">
        <w:rPr>
          <w:rFonts w:ascii="Consolas" w:hAnsi="Consolas"/>
          <w:lang w:val="en-US"/>
        </w:rPr>
        <w:br/>
        <w:t xml:space="preserve">                 “label” : “</w:t>
      </w:r>
      <w:r w:rsidR="00EC624F">
        <w:rPr>
          <w:rFonts w:ascii="Consolas" w:hAnsi="Consolas"/>
          <w:lang w:val="en-US"/>
        </w:rPr>
        <w:t>Timeout after which an unused queue gets deleted</w:t>
      </w:r>
      <w:r w:rsidR="00CB5467">
        <w:rPr>
          <w:rFonts w:ascii="Consolas" w:hAnsi="Consolas"/>
          <w:lang w:val="en-US"/>
        </w:rPr>
        <w:t>”,</w:t>
      </w:r>
      <w:r w:rsidR="00CB5467">
        <w:rPr>
          <w:rFonts w:ascii="Consolas" w:hAnsi="Consolas"/>
          <w:lang w:val="en-US"/>
        </w:rPr>
        <w:br/>
        <w:t xml:space="preserve">                 “default” : “</w:t>
      </w:r>
      <w:r w:rsidR="00920F3C">
        <w:rPr>
          <w:rFonts w:ascii="Consolas" w:hAnsi="Consolas"/>
          <w:lang w:val="en-US"/>
        </w:rPr>
        <w:t>120</w:t>
      </w:r>
      <w:r w:rsidR="00CB5467">
        <w:rPr>
          <w:rFonts w:ascii="Consolas" w:hAnsi="Consolas"/>
          <w:lang w:val="en-US"/>
        </w:rPr>
        <w:t>”,</w:t>
      </w:r>
      <w:r w:rsidR="00CB5467">
        <w:rPr>
          <w:rFonts w:ascii="Consolas" w:hAnsi="Consolas"/>
          <w:lang w:val="en-US"/>
        </w:rPr>
        <w:br/>
        <w:t xml:space="preserve">                 “mandatory” : “</w:t>
      </w:r>
      <w:r w:rsidR="00920F3C">
        <w:rPr>
          <w:rFonts w:ascii="Consolas" w:hAnsi="Consolas"/>
          <w:lang w:val="en-US"/>
        </w:rPr>
        <w:t>false</w:t>
      </w:r>
      <w:r w:rsidR="00CB5467">
        <w:rPr>
          <w:rFonts w:ascii="Consolas" w:hAnsi="Consolas"/>
          <w:lang w:val="en-US"/>
        </w:rPr>
        <w:t>”,</w:t>
      </w:r>
      <w:r w:rsidR="00CB5467">
        <w:rPr>
          <w:rFonts w:ascii="Consolas" w:hAnsi="Consolas"/>
          <w:lang w:val="en-US"/>
        </w:rPr>
        <w:br/>
        <w:t xml:space="preserve">                 “multiple” : “false”,                 </w:t>
      </w:r>
      <w:r w:rsidR="00CB5467">
        <w:rPr>
          <w:rFonts w:ascii="Consolas" w:hAnsi="Consolas"/>
          <w:lang w:val="en-US"/>
        </w:rPr>
        <w:br/>
        <w:t xml:space="preserve">            }</w:t>
      </w:r>
      <w:r w:rsidR="00DC32F9">
        <w:rPr>
          <w:rFonts w:ascii="Consolas" w:hAnsi="Consolas"/>
          <w:lang w:val="en-US"/>
        </w:rPr>
        <w:t>,</w:t>
      </w:r>
      <w:r w:rsidR="00DC32F9">
        <w:rPr>
          <w:rFonts w:ascii="Consolas" w:hAnsi="Consolas"/>
          <w:lang w:val="en-US"/>
        </w:rPr>
        <w:br/>
        <w:t xml:space="preserve">            {</w:t>
      </w:r>
      <w:r w:rsidR="00DC32F9">
        <w:rPr>
          <w:rFonts w:ascii="Consolas" w:hAnsi="Consolas"/>
          <w:lang w:val="en-US"/>
        </w:rPr>
        <w:br/>
        <w:t xml:space="preserve">                 “name” : “exclusive”,</w:t>
      </w:r>
      <w:r w:rsidR="00DC32F9">
        <w:rPr>
          <w:rFonts w:ascii="Consolas" w:hAnsi="Consolas"/>
          <w:lang w:val="en-US"/>
        </w:rPr>
        <w:br/>
        <w:t xml:space="preserve">                 “type” : “</w:t>
      </w:r>
      <w:proofErr w:type="spellStart"/>
      <w:r w:rsidR="00DC32F9">
        <w:rPr>
          <w:rFonts w:ascii="Consolas" w:hAnsi="Consolas"/>
          <w:lang w:val="en-US"/>
        </w:rPr>
        <w:t>boolean</w:t>
      </w:r>
      <w:proofErr w:type="spellEnd"/>
      <w:r w:rsidR="00DC32F9">
        <w:rPr>
          <w:rFonts w:ascii="Consolas" w:hAnsi="Consolas"/>
          <w:lang w:val="en-US"/>
        </w:rPr>
        <w:t>”,</w:t>
      </w:r>
      <w:r w:rsidR="00DC32F9">
        <w:rPr>
          <w:rFonts w:ascii="Consolas" w:hAnsi="Consolas"/>
          <w:lang w:val="en-US"/>
        </w:rPr>
        <w:br/>
        <w:t xml:space="preserve">                 “label” : “Whether the queue is exclusively associated with this connection and deleted when the connection is dropped”,</w:t>
      </w:r>
      <w:r w:rsidR="00DC32F9">
        <w:rPr>
          <w:rFonts w:ascii="Consolas" w:hAnsi="Consolas"/>
          <w:lang w:val="en-US"/>
        </w:rPr>
        <w:br/>
        <w:t xml:space="preserve">                 “default” : “false”,</w:t>
      </w:r>
      <w:r w:rsidR="00DC32F9">
        <w:rPr>
          <w:rFonts w:ascii="Consolas" w:hAnsi="Consolas"/>
          <w:lang w:val="en-US"/>
        </w:rPr>
        <w:br/>
        <w:t xml:space="preserve">                 “mandatory” : “false”,</w:t>
      </w:r>
      <w:r w:rsidR="00DC32F9">
        <w:rPr>
          <w:rFonts w:ascii="Consolas" w:hAnsi="Consolas"/>
          <w:lang w:val="en-US"/>
        </w:rPr>
        <w:br/>
        <w:t xml:space="preserve">                 “multiple” : “false”,                 </w:t>
      </w:r>
      <w:r w:rsidR="00DC32F9">
        <w:rPr>
          <w:rFonts w:ascii="Consolas" w:hAnsi="Consolas"/>
          <w:lang w:val="en-US"/>
        </w:rPr>
        <w:br/>
        <w:t xml:space="preserve">            }</w:t>
      </w:r>
      <w:r w:rsidR="00F4340C">
        <w:rPr>
          <w:rFonts w:ascii="Consolas" w:hAnsi="Consolas"/>
          <w:lang w:val="en-US"/>
        </w:rPr>
        <w:br/>
        <w:t xml:space="preserve">       ]</w:t>
      </w:r>
      <w:r>
        <w:rPr>
          <w:rFonts w:ascii="Consolas" w:hAnsi="Consolas"/>
          <w:lang w:val="en-US"/>
        </w:rPr>
        <w:br/>
        <w:t xml:space="preserve">   },</w:t>
      </w:r>
      <w:r w:rsidR="00AE7369">
        <w:rPr>
          <w:rFonts w:ascii="Consolas" w:hAnsi="Consolas"/>
          <w:lang w:val="en-US"/>
        </w:rPr>
        <w:br/>
        <w:t xml:space="preserve">   {</w:t>
      </w:r>
      <w:r w:rsidR="00AE7369">
        <w:rPr>
          <w:rFonts w:ascii="Consolas" w:hAnsi="Consolas"/>
          <w:lang w:val="en-US"/>
        </w:rPr>
        <w:br/>
        <w:t xml:space="preserve">       “name” : “</w:t>
      </w:r>
      <w:r w:rsidR="00750BE2">
        <w:rPr>
          <w:rFonts w:ascii="Consolas" w:hAnsi="Consolas"/>
          <w:lang w:val="en-US"/>
        </w:rPr>
        <w:t>Exchange</w:t>
      </w:r>
      <w:r w:rsidR="00AE7369">
        <w:rPr>
          <w:rFonts w:ascii="Consolas" w:hAnsi="Consolas"/>
          <w:lang w:val="en-US"/>
        </w:rPr>
        <w:t>”,</w:t>
      </w:r>
      <w:r w:rsidR="00AE7369">
        <w:rPr>
          <w:rFonts w:ascii="Consolas" w:hAnsi="Consolas"/>
          <w:lang w:val="en-US"/>
        </w:rPr>
        <w:br/>
        <w:t xml:space="preserve">       “version” : “1”,</w:t>
      </w:r>
      <w:r w:rsidR="00AE7369">
        <w:rPr>
          <w:rFonts w:ascii="Consolas" w:hAnsi="Consolas"/>
          <w:lang w:val="en-US"/>
        </w:rPr>
        <w:br/>
        <w:t xml:space="preserve">       “properties” : [</w:t>
      </w:r>
      <w:r w:rsidR="00AE7369">
        <w:rPr>
          <w:rFonts w:ascii="Consolas" w:hAnsi="Consolas"/>
          <w:lang w:val="en-US"/>
        </w:rPr>
        <w:br/>
        <w:t xml:space="preserve">            </w:t>
      </w:r>
      <w:r w:rsidR="00E12AF6">
        <w:rPr>
          <w:rFonts w:ascii="Consolas" w:hAnsi="Consolas"/>
          <w:lang w:val="en-US"/>
        </w:rPr>
        <w:t>{</w:t>
      </w:r>
      <w:r w:rsidR="00E12AF6">
        <w:rPr>
          <w:rFonts w:ascii="Consolas" w:hAnsi="Consolas"/>
          <w:lang w:val="en-US"/>
        </w:rPr>
        <w:br/>
        <w:t xml:space="preserve">                 “name” : “target”,</w:t>
      </w:r>
      <w:r w:rsidR="00E12AF6">
        <w:rPr>
          <w:rFonts w:ascii="Consolas" w:hAnsi="Consolas"/>
          <w:lang w:val="en-US"/>
        </w:rPr>
        <w:br/>
        <w:t xml:space="preserve">                 “type” : “address”,</w:t>
      </w:r>
      <w:r w:rsidR="00E12AF6">
        <w:rPr>
          <w:rFonts w:ascii="Consolas" w:hAnsi="Consolas"/>
          <w:lang w:val="en-US"/>
        </w:rPr>
        <w:br/>
      </w:r>
      <w:r w:rsidR="00E12AF6">
        <w:rPr>
          <w:rFonts w:ascii="Consolas" w:hAnsi="Consolas"/>
          <w:lang w:val="en-US"/>
        </w:rPr>
        <w:lastRenderedPageBreak/>
        <w:t xml:space="preserve">                 “label” : “Target address for this </w:t>
      </w:r>
      <w:r w:rsidR="00E12AF6">
        <w:rPr>
          <w:rFonts w:ascii="Consolas" w:hAnsi="Consolas"/>
          <w:lang w:val="en-US"/>
        </w:rPr>
        <w:t>exchange</w:t>
      </w:r>
      <w:r w:rsidR="00E12AF6">
        <w:rPr>
          <w:rFonts w:ascii="Consolas" w:hAnsi="Consolas"/>
          <w:lang w:val="en-US"/>
        </w:rPr>
        <w:t>”,</w:t>
      </w:r>
      <w:r w:rsidR="00E12AF6">
        <w:rPr>
          <w:rFonts w:ascii="Consolas" w:hAnsi="Consolas"/>
          <w:lang w:val="en-US"/>
        </w:rPr>
        <w:br/>
        <w:t xml:space="preserve">                 “mandatory” : “true”,</w:t>
      </w:r>
      <w:r w:rsidR="00E12AF6">
        <w:rPr>
          <w:rFonts w:ascii="Consolas" w:hAnsi="Consolas"/>
          <w:lang w:val="en-US"/>
        </w:rPr>
        <w:br/>
        <w:t xml:space="preserve">                 “multiple” : “false”,                 </w:t>
      </w:r>
      <w:r w:rsidR="00E12AF6">
        <w:rPr>
          <w:rFonts w:ascii="Consolas" w:hAnsi="Consolas"/>
          <w:lang w:val="en-US"/>
        </w:rPr>
        <w:br/>
        <w:t xml:space="preserve">            },</w:t>
      </w:r>
      <w:r w:rsidR="00E12AF6">
        <w:rPr>
          <w:rFonts w:ascii="Consolas" w:hAnsi="Consolas"/>
          <w:lang w:val="en-US"/>
        </w:rPr>
        <w:br/>
        <w:t xml:space="preserve">            </w:t>
      </w:r>
      <w:r w:rsidR="00AE7369">
        <w:rPr>
          <w:rFonts w:ascii="Consolas" w:hAnsi="Consolas"/>
          <w:lang w:val="en-US"/>
        </w:rPr>
        <w:t>{</w:t>
      </w:r>
      <w:r w:rsidR="00AE7369">
        <w:rPr>
          <w:rFonts w:ascii="Consolas" w:hAnsi="Consolas"/>
          <w:lang w:val="en-US"/>
        </w:rPr>
        <w:br/>
        <w:t xml:space="preserve">                 “name” : “</w:t>
      </w:r>
      <w:r w:rsidR="00147BC3">
        <w:rPr>
          <w:rFonts w:ascii="Consolas" w:hAnsi="Consolas"/>
          <w:lang w:val="en-US"/>
        </w:rPr>
        <w:t>type</w:t>
      </w:r>
      <w:r w:rsidR="00AE7369">
        <w:rPr>
          <w:rFonts w:ascii="Consolas" w:hAnsi="Consolas"/>
          <w:lang w:val="en-US"/>
        </w:rPr>
        <w:t>”,</w:t>
      </w:r>
      <w:r w:rsidR="00AE7369">
        <w:rPr>
          <w:rFonts w:ascii="Consolas" w:hAnsi="Consolas"/>
          <w:lang w:val="en-US"/>
        </w:rPr>
        <w:br/>
        <w:t xml:space="preserve">                 “type” : “</w:t>
      </w:r>
      <w:r w:rsidR="00147BC3">
        <w:rPr>
          <w:rFonts w:ascii="Consolas" w:hAnsi="Consolas"/>
          <w:lang w:val="en-US"/>
        </w:rPr>
        <w:t>string</w:t>
      </w:r>
      <w:r w:rsidR="00AE7369">
        <w:rPr>
          <w:rFonts w:ascii="Consolas" w:hAnsi="Consolas"/>
          <w:lang w:val="en-US"/>
        </w:rPr>
        <w:t>”,</w:t>
      </w:r>
      <w:r w:rsidR="00AE7369">
        <w:rPr>
          <w:rFonts w:ascii="Consolas" w:hAnsi="Consolas"/>
          <w:lang w:val="en-US"/>
        </w:rPr>
        <w:br/>
        <w:t xml:space="preserve">                 “label” : “</w:t>
      </w:r>
      <w:r w:rsidR="006F4720">
        <w:rPr>
          <w:rFonts w:ascii="Consolas" w:hAnsi="Consolas"/>
          <w:lang w:val="en-US"/>
        </w:rPr>
        <w:t>Exchange type</w:t>
      </w:r>
      <w:r w:rsidR="00AE7369">
        <w:rPr>
          <w:rFonts w:ascii="Consolas" w:hAnsi="Consolas"/>
          <w:lang w:val="en-US"/>
        </w:rPr>
        <w:t>”,</w:t>
      </w:r>
      <w:r w:rsidR="00AE7369">
        <w:rPr>
          <w:rFonts w:ascii="Consolas" w:hAnsi="Consolas"/>
          <w:lang w:val="en-US"/>
        </w:rPr>
        <w:br/>
        <w:t xml:space="preserve">                 “default” : “</w:t>
      </w:r>
      <w:r w:rsidR="00B42D42">
        <w:rPr>
          <w:rFonts w:ascii="Consolas" w:hAnsi="Consolas"/>
          <w:lang w:val="en-US"/>
        </w:rPr>
        <w:t>multicast</w:t>
      </w:r>
      <w:r w:rsidR="00AE7369">
        <w:rPr>
          <w:rFonts w:ascii="Consolas" w:hAnsi="Consolas"/>
          <w:lang w:val="en-US"/>
        </w:rPr>
        <w:t>”,</w:t>
      </w:r>
      <w:r w:rsidR="00AE7369">
        <w:rPr>
          <w:rFonts w:ascii="Consolas" w:hAnsi="Consolas"/>
          <w:lang w:val="en-US"/>
        </w:rPr>
        <w:br/>
        <w:t xml:space="preserve">                 “mandatory” : “false”,</w:t>
      </w:r>
      <w:r w:rsidR="00AE7369">
        <w:rPr>
          <w:rFonts w:ascii="Consolas" w:hAnsi="Consolas"/>
          <w:lang w:val="en-US"/>
        </w:rPr>
        <w:br/>
        <w:t xml:space="preserve">                 “multiple” : “false”,                 </w:t>
      </w:r>
      <w:r w:rsidR="00AE7369">
        <w:rPr>
          <w:rFonts w:ascii="Consolas" w:hAnsi="Consolas"/>
          <w:lang w:val="en-US"/>
        </w:rPr>
        <w:br/>
        <w:t xml:space="preserve">            },</w:t>
      </w:r>
      <w:r w:rsidR="00AE7369">
        <w:rPr>
          <w:rFonts w:ascii="Consolas" w:hAnsi="Consolas"/>
          <w:lang w:val="en-US"/>
        </w:rPr>
        <w:br/>
        <w:t xml:space="preserve">            </w:t>
      </w:r>
      <w:r w:rsidR="000F15C3">
        <w:rPr>
          <w:rFonts w:ascii="Consolas" w:hAnsi="Consolas"/>
          <w:lang w:val="en-US"/>
        </w:rPr>
        <w:t>{</w:t>
      </w:r>
      <w:r w:rsidR="000F15C3">
        <w:rPr>
          <w:rFonts w:ascii="Consolas" w:hAnsi="Consolas"/>
          <w:lang w:val="en-US"/>
        </w:rPr>
        <w:br/>
        <w:t xml:space="preserve">                 “name” : “durable”,</w:t>
      </w:r>
      <w:r w:rsidR="000F15C3">
        <w:rPr>
          <w:rFonts w:ascii="Consolas" w:hAnsi="Consolas"/>
          <w:lang w:val="en-US"/>
        </w:rPr>
        <w:br/>
        <w:t xml:space="preserve">                 “type” : “</w:t>
      </w:r>
      <w:proofErr w:type="spellStart"/>
      <w:r w:rsidR="000F15C3">
        <w:rPr>
          <w:rFonts w:ascii="Consolas" w:hAnsi="Consolas"/>
          <w:lang w:val="en-US"/>
        </w:rPr>
        <w:t>boolean</w:t>
      </w:r>
      <w:proofErr w:type="spellEnd"/>
      <w:r w:rsidR="000F15C3">
        <w:rPr>
          <w:rFonts w:ascii="Consolas" w:hAnsi="Consolas"/>
          <w:lang w:val="en-US"/>
        </w:rPr>
        <w:t>”,</w:t>
      </w:r>
      <w:r w:rsidR="000F15C3">
        <w:rPr>
          <w:rFonts w:ascii="Consolas" w:hAnsi="Consolas"/>
          <w:lang w:val="en-US"/>
        </w:rPr>
        <w:br/>
        <w:t xml:space="preserve">                 “label” : “Whether the </w:t>
      </w:r>
      <w:r w:rsidR="00B42D42">
        <w:rPr>
          <w:rFonts w:ascii="Consolas" w:hAnsi="Consolas"/>
          <w:lang w:val="en-US"/>
        </w:rPr>
        <w:t>exchange</w:t>
      </w:r>
      <w:r w:rsidR="000F15C3">
        <w:rPr>
          <w:rFonts w:ascii="Consolas" w:hAnsi="Consolas"/>
          <w:lang w:val="en-US"/>
        </w:rPr>
        <w:t xml:space="preserve"> is persisted across restarts”,</w:t>
      </w:r>
      <w:r w:rsidR="000F15C3">
        <w:rPr>
          <w:rFonts w:ascii="Consolas" w:hAnsi="Consolas"/>
          <w:lang w:val="en-US"/>
        </w:rPr>
        <w:br/>
        <w:t xml:space="preserve">                 “default” : “</w:t>
      </w:r>
      <w:r w:rsidR="00B42D42">
        <w:rPr>
          <w:rFonts w:ascii="Consolas" w:hAnsi="Consolas"/>
          <w:lang w:val="en-US"/>
        </w:rPr>
        <w:t>true</w:t>
      </w:r>
      <w:r w:rsidR="000F15C3">
        <w:rPr>
          <w:rFonts w:ascii="Consolas" w:hAnsi="Consolas"/>
          <w:lang w:val="en-US"/>
        </w:rPr>
        <w:t>”,</w:t>
      </w:r>
      <w:r w:rsidR="000F15C3">
        <w:rPr>
          <w:rFonts w:ascii="Consolas" w:hAnsi="Consolas"/>
          <w:lang w:val="en-US"/>
        </w:rPr>
        <w:br/>
        <w:t xml:space="preserve">                 “mandatory” : “false”,</w:t>
      </w:r>
      <w:r w:rsidR="000F15C3">
        <w:rPr>
          <w:rFonts w:ascii="Consolas" w:hAnsi="Consolas"/>
          <w:lang w:val="en-US"/>
        </w:rPr>
        <w:br/>
        <w:t xml:space="preserve">                 “multiple” : “false”,                 </w:t>
      </w:r>
      <w:r w:rsidR="000F15C3">
        <w:rPr>
          <w:rFonts w:ascii="Consolas" w:hAnsi="Consolas"/>
          <w:lang w:val="en-US"/>
        </w:rPr>
        <w:br/>
        <w:t xml:space="preserve">            },</w:t>
      </w:r>
      <w:r w:rsidR="00AE7369">
        <w:rPr>
          <w:rFonts w:ascii="Consolas" w:hAnsi="Consolas"/>
          <w:lang w:val="en-US"/>
        </w:rPr>
        <w:t>,</w:t>
      </w:r>
      <w:r w:rsidR="00AE7369">
        <w:rPr>
          <w:rFonts w:ascii="Consolas" w:hAnsi="Consolas"/>
          <w:lang w:val="en-US"/>
        </w:rPr>
        <w:br/>
        <w:t xml:space="preserve">            {</w:t>
      </w:r>
      <w:r w:rsidR="00AE7369">
        <w:rPr>
          <w:rFonts w:ascii="Consolas" w:hAnsi="Consolas"/>
          <w:lang w:val="en-US"/>
        </w:rPr>
        <w:br/>
        <w:t xml:space="preserve">                 “name” : “autodelete”,</w:t>
      </w:r>
      <w:r w:rsidR="00AE7369">
        <w:rPr>
          <w:rFonts w:ascii="Consolas" w:hAnsi="Consolas"/>
          <w:lang w:val="en-US"/>
        </w:rPr>
        <w:br/>
        <w:t xml:space="preserve">                 “type” : “</w:t>
      </w:r>
      <w:proofErr w:type="spellStart"/>
      <w:r w:rsidR="00AE7369">
        <w:rPr>
          <w:rFonts w:ascii="Consolas" w:hAnsi="Consolas"/>
          <w:lang w:val="en-US"/>
        </w:rPr>
        <w:t>boolean</w:t>
      </w:r>
      <w:proofErr w:type="spellEnd"/>
      <w:r w:rsidR="00AE7369">
        <w:rPr>
          <w:rFonts w:ascii="Consolas" w:hAnsi="Consolas"/>
          <w:lang w:val="en-US"/>
        </w:rPr>
        <w:t>”,</w:t>
      </w:r>
      <w:r w:rsidR="00AE7369">
        <w:rPr>
          <w:rFonts w:ascii="Consolas" w:hAnsi="Consolas"/>
          <w:lang w:val="en-US"/>
        </w:rPr>
        <w:br/>
        <w:t xml:space="preserve">                 “label” : “Whether the </w:t>
      </w:r>
      <w:r w:rsidR="000F15C3">
        <w:rPr>
          <w:rFonts w:ascii="Consolas" w:hAnsi="Consolas"/>
          <w:lang w:val="en-US"/>
        </w:rPr>
        <w:t>exchange</w:t>
      </w:r>
      <w:r w:rsidR="00AE7369">
        <w:rPr>
          <w:rFonts w:ascii="Consolas" w:hAnsi="Consolas"/>
          <w:lang w:val="en-US"/>
        </w:rPr>
        <w:t xml:space="preserve"> is automatically deleted when unused”,</w:t>
      </w:r>
      <w:r w:rsidR="00AE7369">
        <w:rPr>
          <w:rFonts w:ascii="Consolas" w:hAnsi="Consolas"/>
          <w:lang w:val="en-US"/>
        </w:rPr>
        <w:br/>
        <w:t xml:space="preserve">                 “default” : “false”,</w:t>
      </w:r>
      <w:r w:rsidR="00AE7369">
        <w:rPr>
          <w:rFonts w:ascii="Consolas" w:hAnsi="Consolas"/>
          <w:lang w:val="en-US"/>
        </w:rPr>
        <w:br/>
        <w:t xml:space="preserve">                 “mandatory” : “false”,</w:t>
      </w:r>
      <w:r w:rsidR="00AE7369">
        <w:rPr>
          <w:rFonts w:ascii="Consolas" w:hAnsi="Consolas"/>
          <w:lang w:val="en-US"/>
        </w:rPr>
        <w:br/>
        <w:t xml:space="preserve">                 “multiple” : “false”,                 </w:t>
      </w:r>
      <w:r w:rsidR="00AE7369">
        <w:rPr>
          <w:rFonts w:ascii="Consolas" w:hAnsi="Consolas"/>
          <w:lang w:val="en-US"/>
        </w:rPr>
        <w:br/>
        <w:t xml:space="preserve">            },</w:t>
      </w:r>
      <w:r w:rsidR="00AE7369">
        <w:rPr>
          <w:rFonts w:ascii="Consolas" w:hAnsi="Consolas"/>
          <w:lang w:val="en-US"/>
        </w:rPr>
        <w:br/>
        <w:t xml:space="preserve">            {</w:t>
      </w:r>
      <w:r w:rsidR="00AE7369">
        <w:rPr>
          <w:rFonts w:ascii="Consolas" w:hAnsi="Consolas"/>
          <w:lang w:val="en-US"/>
        </w:rPr>
        <w:br/>
        <w:t xml:space="preserve">                 “name” : “</w:t>
      </w:r>
      <w:proofErr w:type="spellStart"/>
      <w:r w:rsidR="00AE7369">
        <w:rPr>
          <w:rFonts w:ascii="Consolas" w:hAnsi="Consolas"/>
          <w:lang w:val="en-US"/>
        </w:rPr>
        <w:t>autodeleteexpiration</w:t>
      </w:r>
      <w:proofErr w:type="spellEnd"/>
      <w:r w:rsidR="00AE7369">
        <w:rPr>
          <w:rFonts w:ascii="Consolas" w:hAnsi="Consolas"/>
          <w:lang w:val="en-US"/>
        </w:rPr>
        <w:t>”,</w:t>
      </w:r>
      <w:r w:rsidR="00AE7369">
        <w:rPr>
          <w:rFonts w:ascii="Consolas" w:hAnsi="Consolas"/>
          <w:lang w:val="en-US"/>
        </w:rPr>
        <w:br/>
        <w:t xml:space="preserve">                 “type” : “integer”,</w:t>
      </w:r>
      <w:r w:rsidR="00AE7369">
        <w:rPr>
          <w:rFonts w:ascii="Consolas" w:hAnsi="Consolas"/>
          <w:lang w:val="en-US"/>
        </w:rPr>
        <w:br/>
        <w:t xml:space="preserve">                 “label” : “Timeout after which an unused </w:t>
      </w:r>
      <w:r w:rsidR="000F15C3">
        <w:rPr>
          <w:rFonts w:ascii="Consolas" w:hAnsi="Consolas"/>
          <w:lang w:val="en-US"/>
        </w:rPr>
        <w:t>exchange</w:t>
      </w:r>
      <w:r w:rsidR="00AE7369">
        <w:rPr>
          <w:rFonts w:ascii="Consolas" w:hAnsi="Consolas"/>
          <w:lang w:val="en-US"/>
        </w:rPr>
        <w:t xml:space="preserve"> gets deleted”,</w:t>
      </w:r>
      <w:r w:rsidR="00AE7369">
        <w:rPr>
          <w:rFonts w:ascii="Consolas" w:hAnsi="Consolas"/>
          <w:lang w:val="en-US"/>
        </w:rPr>
        <w:br/>
        <w:t xml:space="preserve">                 “default” : “120”,</w:t>
      </w:r>
      <w:r w:rsidR="00AE7369">
        <w:rPr>
          <w:rFonts w:ascii="Consolas" w:hAnsi="Consolas"/>
          <w:lang w:val="en-US"/>
        </w:rPr>
        <w:br/>
        <w:t xml:space="preserve">                 “mandatory” : “false”,</w:t>
      </w:r>
      <w:r w:rsidR="00AE7369">
        <w:rPr>
          <w:rFonts w:ascii="Consolas" w:hAnsi="Consolas"/>
          <w:lang w:val="en-US"/>
        </w:rPr>
        <w:br/>
        <w:t xml:space="preserve">                 “multiple” : “false”,                 </w:t>
      </w:r>
      <w:r w:rsidR="00AE7369">
        <w:rPr>
          <w:rFonts w:ascii="Consolas" w:hAnsi="Consolas"/>
          <w:lang w:val="en-US"/>
        </w:rPr>
        <w:br/>
        <w:t xml:space="preserve">            },</w:t>
      </w:r>
      <w:r w:rsidR="00AE7369">
        <w:rPr>
          <w:rFonts w:ascii="Consolas" w:hAnsi="Consolas"/>
          <w:lang w:val="en-US"/>
        </w:rPr>
        <w:br/>
        <w:t xml:space="preserve">            {</w:t>
      </w:r>
      <w:r w:rsidR="00AE7369">
        <w:rPr>
          <w:rFonts w:ascii="Consolas" w:hAnsi="Consolas"/>
          <w:lang w:val="en-US"/>
        </w:rPr>
        <w:br/>
        <w:t xml:space="preserve">                 “name” : “exclusive”,</w:t>
      </w:r>
      <w:r w:rsidR="00AE7369">
        <w:rPr>
          <w:rFonts w:ascii="Consolas" w:hAnsi="Consolas"/>
          <w:lang w:val="en-US"/>
        </w:rPr>
        <w:br/>
        <w:t xml:space="preserve">                 “type” : “</w:t>
      </w:r>
      <w:proofErr w:type="spellStart"/>
      <w:r w:rsidR="00AE7369">
        <w:rPr>
          <w:rFonts w:ascii="Consolas" w:hAnsi="Consolas"/>
          <w:lang w:val="en-US"/>
        </w:rPr>
        <w:t>boolean</w:t>
      </w:r>
      <w:proofErr w:type="spellEnd"/>
      <w:r w:rsidR="00AE7369">
        <w:rPr>
          <w:rFonts w:ascii="Consolas" w:hAnsi="Consolas"/>
          <w:lang w:val="en-US"/>
        </w:rPr>
        <w:t>”,</w:t>
      </w:r>
      <w:r w:rsidR="00AE7369">
        <w:rPr>
          <w:rFonts w:ascii="Consolas" w:hAnsi="Consolas"/>
          <w:lang w:val="en-US"/>
        </w:rPr>
        <w:br/>
        <w:t xml:space="preserve">                 “label” : “Whether the </w:t>
      </w:r>
      <w:r w:rsidR="000F15C3">
        <w:rPr>
          <w:rFonts w:ascii="Consolas" w:hAnsi="Consolas"/>
          <w:lang w:val="en-US"/>
        </w:rPr>
        <w:t>exchange</w:t>
      </w:r>
      <w:r w:rsidR="00AE7369">
        <w:rPr>
          <w:rFonts w:ascii="Consolas" w:hAnsi="Consolas"/>
          <w:lang w:val="en-US"/>
        </w:rPr>
        <w:t xml:space="preserve"> is exclusively associated with this connection and deleted when the connection is dropped”,</w:t>
      </w:r>
      <w:r w:rsidR="00AE7369">
        <w:rPr>
          <w:rFonts w:ascii="Consolas" w:hAnsi="Consolas"/>
          <w:lang w:val="en-US"/>
        </w:rPr>
        <w:br/>
        <w:t xml:space="preserve">                 “default” : “false”,</w:t>
      </w:r>
      <w:r w:rsidR="00AE7369">
        <w:rPr>
          <w:rFonts w:ascii="Consolas" w:hAnsi="Consolas"/>
          <w:lang w:val="en-US"/>
        </w:rPr>
        <w:br/>
        <w:t xml:space="preserve">                 “mandatory” : “false”,</w:t>
      </w:r>
      <w:r w:rsidR="00AE7369">
        <w:rPr>
          <w:rFonts w:ascii="Consolas" w:hAnsi="Consolas"/>
          <w:lang w:val="en-US"/>
        </w:rPr>
        <w:br/>
        <w:t xml:space="preserve">                 “multiple” : “false”,                 </w:t>
      </w:r>
      <w:r w:rsidR="00AE7369">
        <w:rPr>
          <w:rFonts w:ascii="Consolas" w:hAnsi="Consolas"/>
          <w:lang w:val="en-US"/>
        </w:rPr>
        <w:br/>
        <w:t xml:space="preserve">            }</w:t>
      </w:r>
      <w:r w:rsidR="00AE7369">
        <w:rPr>
          <w:rFonts w:ascii="Consolas" w:hAnsi="Consolas"/>
          <w:lang w:val="en-US"/>
        </w:rPr>
        <w:br/>
        <w:t xml:space="preserve">       ]</w:t>
      </w:r>
      <w:r w:rsidR="00AE7369">
        <w:rPr>
          <w:rFonts w:ascii="Consolas" w:hAnsi="Consolas"/>
          <w:lang w:val="en-US"/>
        </w:rPr>
        <w:br/>
        <w:t xml:space="preserve">   }</w:t>
      </w:r>
      <w:r>
        <w:rPr>
          <w:rFonts w:ascii="Consolas" w:hAnsi="Consolas"/>
          <w:lang w:val="en-US"/>
        </w:rPr>
        <w:t xml:space="preserve"> </w:t>
      </w:r>
      <w:r>
        <w:rPr>
          <w:rFonts w:ascii="Consolas" w:hAnsi="Consolas"/>
          <w:lang w:val="en-US"/>
        </w:rPr>
        <w:br/>
        <w:t>]</w:t>
      </w:r>
    </w:p>
    <w:p w14:paraId="2A76ECCA" w14:textId="77777777" w:rsidR="00930093" w:rsidRPr="007C4D8B" w:rsidRDefault="00930093" w:rsidP="007C4D8B">
      <w:pPr>
        <w:rPr>
          <w:lang w:val="en-US"/>
        </w:rPr>
      </w:pPr>
    </w:p>
    <w:p w14:paraId="00AB827B" w14:textId="4EB9532B" w:rsidR="0061706F" w:rsidRDefault="0061706F" w:rsidP="00993E68">
      <w:pPr>
        <w:pStyle w:val="berschrift3"/>
        <w:rPr>
          <w:lang w:val="en-US"/>
        </w:rPr>
      </w:pPr>
      <w:r>
        <w:rPr>
          <w:lang w:val="en-US"/>
        </w:rPr>
        <w:t>The entities collection</w:t>
      </w:r>
    </w:p>
    <w:p w14:paraId="36B87216" w14:textId="56D2CF7E" w:rsidR="0061706F" w:rsidRDefault="00353407" w:rsidP="0061706F">
      <w:pPr>
        <w:rPr>
          <w:lang w:val="en-US"/>
        </w:rPr>
      </w:pPr>
      <w:r>
        <w:rPr>
          <w:lang w:val="en-US"/>
        </w:rPr>
        <w:t xml:space="preserve">Returned by a GET on </w:t>
      </w:r>
      <w:r w:rsidR="00987AA4">
        <w:rPr>
          <w:lang w:val="en-US"/>
        </w:rPr>
        <w:t>/$management/entities</w:t>
      </w:r>
    </w:p>
    <w:p w14:paraId="706EFE6B" w14:textId="7C84CC97" w:rsidR="00987AA4" w:rsidRDefault="00987AA4" w:rsidP="0061706F">
      <w:pPr>
        <w:rPr>
          <w:lang w:val="en-US"/>
        </w:rPr>
      </w:pPr>
      <w:r>
        <w:rPr>
          <w:lang w:val="en-US"/>
        </w:rPr>
        <w:t xml:space="preserve">The collection </w:t>
      </w:r>
      <w:r w:rsidR="00C95898">
        <w:rPr>
          <w:lang w:val="en-US"/>
        </w:rPr>
        <w:t>reflects</w:t>
      </w:r>
      <w:r>
        <w:rPr>
          <w:lang w:val="en-US"/>
        </w:rPr>
        <w:t xml:space="preserve"> the existence of two exchanges, E1 and E2 and three queues, Q1, </w:t>
      </w:r>
      <w:r w:rsidR="00C95898">
        <w:rPr>
          <w:lang w:val="en-US"/>
        </w:rPr>
        <w:t>Q2, and Q3.</w:t>
      </w:r>
      <w:r w:rsidR="009F429E">
        <w:rPr>
          <w:lang w:val="en-US"/>
        </w:rPr>
        <w:t xml:space="preserve"> Each of the queues has a local management node</w:t>
      </w:r>
      <w:r w:rsidR="00F656ED">
        <w:rPr>
          <w:lang w:val="en-US"/>
        </w:rPr>
        <w:t xml:space="preserve"> where bindings to exchanges are managed. </w:t>
      </w:r>
    </w:p>
    <w:p w14:paraId="0BCB8806" w14:textId="23668877" w:rsidR="00C95898" w:rsidRPr="006C456E" w:rsidRDefault="00FF7BB1" w:rsidP="0061706F">
      <w:pPr>
        <w:rPr>
          <w:rFonts w:ascii="Consolas" w:hAnsi="Consolas"/>
          <w:lang w:val="en-US"/>
        </w:rPr>
      </w:pPr>
      <w:r w:rsidRPr="006C456E">
        <w:rPr>
          <w:rFonts w:ascii="Consolas" w:hAnsi="Consolas"/>
          <w:lang w:val="en-US"/>
        </w:rPr>
        <w:lastRenderedPageBreak/>
        <w:t>[</w:t>
      </w:r>
      <w:r w:rsidRPr="006C456E">
        <w:rPr>
          <w:rFonts w:ascii="Consolas" w:hAnsi="Consolas"/>
          <w:lang w:val="en-US"/>
        </w:rPr>
        <w:br/>
        <w:t xml:space="preserve">   {</w:t>
      </w:r>
      <w:r w:rsidRPr="006C456E">
        <w:rPr>
          <w:rFonts w:ascii="Consolas" w:hAnsi="Consolas"/>
          <w:lang w:val="en-US"/>
        </w:rPr>
        <w:br/>
        <w:t xml:space="preserve">      “</w:t>
      </w:r>
      <w:r w:rsidR="008A3BF4" w:rsidRPr="006C456E">
        <w:rPr>
          <w:rFonts w:ascii="Consolas" w:hAnsi="Consolas"/>
          <w:lang w:val="en-US"/>
        </w:rPr>
        <w:t>id</w:t>
      </w:r>
      <w:r w:rsidRPr="006C456E">
        <w:rPr>
          <w:rFonts w:ascii="Consolas" w:hAnsi="Consolas"/>
          <w:lang w:val="en-US"/>
        </w:rPr>
        <w:t>” : “</w:t>
      </w:r>
      <w:r w:rsidR="008A3BF4" w:rsidRPr="006C456E">
        <w:rPr>
          <w:rFonts w:ascii="Consolas" w:hAnsi="Consolas"/>
          <w:lang w:val="en-US"/>
        </w:rPr>
        <w:t>Q1”,</w:t>
      </w:r>
      <w:r w:rsidR="008A3BF4" w:rsidRPr="006C456E">
        <w:rPr>
          <w:rFonts w:ascii="Consolas" w:hAnsi="Consolas"/>
          <w:lang w:val="en-US"/>
        </w:rPr>
        <w:br/>
        <w:t xml:space="preserve">      “</w:t>
      </w:r>
      <w:proofErr w:type="spellStart"/>
      <w:r w:rsidR="008A3BF4" w:rsidRPr="006C456E">
        <w:rPr>
          <w:rFonts w:ascii="Consolas" w:hAnsi="Consolas"/>
          <w:lang w:val="en-US"/>
        </w:rPr>
        <w:t>etag</w:t>
      </w:r>
      <w:proofErr w:type="spellEnd"/>
      <w:r w:rsidR="008A3BF4" w:rsidRPr="006C456E">
        <w:rPr>
          <w:rFonts w:ascii="Consolas" w:hAnsi="Consolas"/>
          <w:lang w:val="en-US"/>
        </w:rPr>
        <w:t>” : “</w:t>
      </w:r>
      <w:r w:rsidR="00F40223">
        <w:rPr>
          <w:rFonts w:ascii="Consolas" w:hAnsi="Consolas"/>
          <w:lang w:val="en-US"/>
        </w:rPr>
        <w:t>97261882</w:t>
      </w:r>
      <w:r w:rsidR="008A3BF4" w:rsidRPr="006C456E">
        <w:rPr>
          <w:rFonts w:ascii="Consolas" w:hAnsi="Consolas"/>
          <w:lang w:val="en-US"/>
        </w:rPr>
        <w:t>”,</w:t>
      </w:r>
      <w:r w:rsidR="008A3BF4" w:rsidRPr="006C456E">
        <w:rPr>
          <w:rFonts w:ascii="Consolas" w:hAnsi="Consolas"/>
          <w:lang w:val="en-US"/>
        </w:rPr>
        <w:br/>
        <w:t xml:space="preserve">      “type” : “Queue“,</w:t>
      </w:r>
      <w:r w:rsidR="006C456E" w:rsidRPr="006C456E">
        <w:rPr>
          <w:rFonts w:ascii="Consolas" w:hAnsi="Consolas"/>
          <w:lang w:val="en-US"/>
        </w:rPr>
        <w:br/>
        <w:t xml:space="preserve">      “</w:t>
      </w:r>
      <w:r w:rsidR="006C456E">
        <w:rPr>
          <w:rFonts w:ascii="Consolas" w:hAnsi="Consolas"/>
          <w:lang w:val="en-US"/>
        </w:rPr>
        <w:t>self” : “</w:t>
      </w:r>
      <w:r w:rsidR="003934FF">
        <w:rPr>
          <w:rFonts w:ascii="Consolas" w:hAnsi="Consolas"/>
          <w:lang w:val="en-US"/>
        </w:rPr>
        <w:t>/</w:t>
      </w:r>
      <w:r w:rsidR="006C456E">
        <w:rPr>
          <w:rFonts w:ascii="Consolas" w:hAnsi="Consolas"/>
          <w:lang w:val="en-US"/>
        </w:rPr>
        <w:t>$management/Queues/</w:t>
      </w:r>
      <w:r w:rsidR="00CB7F5D">
        <w:rPr>
          <w:rFonts w:ascii="Consolas" w:hAnsi="Consolas"/>
          <w:lang w:val="en-US"/>
        </w:rPr>
        <w:t>Q1</w:t>
      </w:r>
      <w:r w:rsidR="00CF62F4">
        <w:rPr>
          <w:rFonts w:ascii="Consolas" w:hAnsi="Consolas"/>
          <w:lang w:val="en-US"/>
        </w:rPr>
        <w:t>?etag=972</w:t>
      </w:r>
      <w:r w:rsidR="002979F5">
        <w:rPr>
          <w:rFonts w:ascii="Consolas" w:hAnsi="Consolas"/>
          <w:lang w:val="en-US"/>
        </w:rPr>
        <w:t>61882</w:t>
      </w:r>
      <w:r w:rsidR="006C456E">
        <w:rPr>
          <w:rFonts w:ascii="Consolas" w:hAnsi="Consolas"/>
          <w:lang w:val="en-US"/>
        </w:rPr>
        <w:t>”</w:t>
      </w:r>
      <w:r w:rsidR="004B3F14">
        <w:rPr>
          <w:rFonts w:ascii="Consolas" w:hAnsi="Consolas"/>
          <w:lang w:val="en-US"/>
        </w:rPr>
        <w:t>,</w:t>
      </w:r>
      <w:r w:rsidR="00B43577">
        <w:rPr>
          <w:rFonts w:ascii="Consolas" w:hAnsi="Consolas"/>
          <w:lang w:val="en-US"/>
        </w:rPr>
        <w:br/>
        <w:t xml:space="preserve">      </w:t>
      </w:r>
      <w:r w:rsidR="00B43577" w:rsidRPr="006C456E">
        <w:rPr>
          <w:rFonts w:ascii="Consolas" w:hAnsi="Consolas"/>
          <w:lang w:val="en-US"/>
        </w:rPr>
        <w:t>“</w:t>
      </w:r>
      <w:proofErr w:type="spellStart"/>
      <w:r w:rsidR="00B43577">
        <w:rPr>
          <w:rFonts w:ascii="Consolas" w:hAnsi="Consolas"/>
          <w:lang w:val="en-US"/>
        </w:rPr>
        <w:t>managementnode</w:t>
      </w:r>
      <w:proofErr w:type="spellEnd"/>
      <w:r w:rsidR="00B43577">
        <w:rPr>
          <w:rFonts w:ascii="Consolas" w:hAnsi="Consolas"/>
          <w:lang w:val="en-US"/>
        </w:rPr>
        <w:t>” : “/$management/Queues/Q1/$management”,</w:t>
      </w:r>
      <w:r w:rsidR="004B3F14">
        <w:rPr>
          <w:rFonts w:ascii="Consolas" w:hAnsi="Consolas"/>
          <w:lang w:val="en-US"/>
        </w:rPr>
        <w:br/>
        <w:t xml:space="preserve">      “</w:t>
      </w:r>
      <w:r w:rsidR="0014169C">
        <w:rPr>
          <w:rFonts w:ascii="Consolas" w:hAnsi="Consolas"/>
          <w:lang w:val="en-US"/>
        </w:rPr>
        <w:t>source” : “</w:t>
      </w:r>
      <w:r w:rsidR="004E2ED1">
        <w:rPr>
          <w:rFonts w:ascii="Consolas" w:hAnsi="Consolas"/>
          <w:lang w:val="en-US"/>
        </w:rPr>
        <w:t>/Q1”,</w:t>
      </w:r>
      <w:r w:rsidR="004E2ED1">
        <w:rPr>
          <w:rFonts w:ascii="Consolas" w:hAnsi="Consolas"/>
          <w:lang w:val="en-US"/>
        </w:rPr>
        <w:br/>
        <w:t xml:space="preserve">      “durable” : true</w:t>
      </w:r>
      <w:r w:rsidR="004E2ED1">
        <w:rPr>
          <w:rFonts w:ascii="Consolas" w:hAnsi="Consolas"/>
          <w:lang w:val="en-US"/>
        </w:rPr>
        <w:br/>
        <w:t xml:space="preserve">    }</w:t>
      </w:r>
      <w:r w:rsidR="00FA1262">
        <w:rPr>
          <w:rFonts w:ascii="Consolas" w:hAnsi="Consolas"/>
          <w:lang w:val="en-US"/>
        </w:rPr>
        <w:t>,</w:t>
      </w:r>
      <w:r w:rsidR="00FA1262">
        <w:rPr>
          <w:rFonts w:ascii="Consolas" w:hAnsi="Consolas"/>
          <w:lang w:val="en-US"/>
        </w:rPr>
        <w:br/>
        <w:t xml:space="preserve">    </w:t>
      </w:r>
      <w:r w:rsidR="00FA1262" w:rsidRPr="006C456E">
        <w:rPr>
          <w:rFonts w:ascii="Consolas" w:hAnsi="Consolas"/>
          <w:lang w:val="en-US"/>
        </w:rPr>
        <w:t>{</w:t>
      </w:r>
      <w:r w:rsidR="00FA1262" w:rsidRPr="006C456E">
        <w:rPr>
          <w:rFonts w:ascii="Consolas" w:hAnsi="Consolas"/>
          <w:lang w:val="en-US"/>
        </w:rPr>
        <w:br/>
        <w:t xml:space="preserve">      “id” : “Q</w:t>
      </w:r>
      <w:r w:rsidR="00FA1262">
        <w:rPr>
          <w:rFonts w:ascii="Consolas" w:hAnsi="Consolas"/>
          <w:lang w:val="en-US"/>
        </w:rPr>
        <w:t>2</w:t>
      </w:r>
      <w:r w:rsidR="00FA1262" w:rsidRPr="006C456E">
        <w:rPr>
          <w:rFonts w:ascii="Consolas" w:hAnsi="Consolas"/>
          <w:lang w:val="en-US"/>
        </w:rPr>
        <w:t>”,</w:t>
      </w:r>
      <w:r w:rsidR="00FA1262" w:rsidRPr="006C456E">
        <w:rPr>
          <w:rFonts w:ascii="Consolas" w:hAnsi="Consolas"/>
          <w:lang w:val="en-US"/>
        </w:rPr>
        <w:br/>
        <w:t xml:space="preserve">      “</w:t>
      </w:r>
      <w:proofErr w:type="spellStart"/>
      <w:r w:rsidR="00FA1262" w:rsidRPr="006C456E">
        <w:rPr>
          <w:rFonts w:ascii="Consolas" w:hAnsi="Consolas"/>
          <w:lang w:val="en-US"/>
        </w:rPr>
        <w:t>etag</w:t>
      </w:r>
      <w:proofErr w:type="spellEnd"/>
      <w:r w:rsidR="00FA1262" w:rsidRPr="006C456E">
        <w:rPr>
          <w:rFonts w:ascii="Consolas" w:hAnsi="Consolas"/>
          <w:lang w:val="en-US"/>
        </w:rPr>
        <w:t>” : “</w:t>
      </w:r>
      <w:r w:rsidR="00F40223">
        <w:rPr>
          <w:rFonts w:ascii="Consolas" w:hAnsi="Consolas"/>
          <w:lang w:val="en-US"/>
        </w:rPr>
        <w:t>277272</w:t>
      </w:r>
      <w:r w:rsidR="00FA1262" w:rsidRPr="006C456E">
        <w:rPr>
          <w:rFonts w:ascii="Consolas" w:hAnsi="Consolas"/>
          <w:lang w:val="en-US"/>
        </w:rPr>
        <w:t>”,</w:t>
      </w:r>
      <w:r w:rsidR="00FA1262" w:rsidRPr="006C456E">
        <w:rPr>
          <w:rFonts w:ascii="Consolas" w:hAnsi="Consolas"/>
          <w:lang w:val="en-US"/>
        </w:rPr>
        <w:br/>
        <w:t xml:space="preserve">      “type” : “Queue“,</w:t>
      </w:r>
      <w:r w:rsidR="00FA1262" w:rsidRPr="006C456E">
        <w:rPr>
          <w:rFonts w:ascii="Consolas" w:hAnsi="Consolas"/>
          <w:lang w:val="en-US"/>
        </w:rPr>
        <w:br/>
        <w:t xml:space="preserve">      “</w:t>
      </w:r>
      <w:r w:rsidR="00FA1262">
        <w:rPr>
          <w:rFonts w:ascii="Consolas" w:hAnsi="Consolas"/>
          <w:lang w:val="en-US"/>
        </w:rPr>
        <w:t>self” : “/$management/Queues/Q2</w:t>
      </w:r>
      <w:r w:rsidR="00CF62F4">
        <w:rPr>
          <w:rFonts w:ascii="Consolas" w:hAnsi="Consolas"/>
          <w:lang w:val="en-US"/>
        </w:rPr>
        <w:t>?etag=277272</w:t>
      </w:r>
      <w:r w:rsidR="00FA1262">
        <w:rPr>
          <w:rFonts w:ascii="Consolas" w:hAnsi="Consolas"/>
          <w:lang w:val="en-US"/>
        </w:rPr>
        <w:t>”</w:t>
      </w:r>
      <w:r w:rsidR="00B43577" w:rsidRPr="00B43577">
        <w:rPr>
          <w:rFonts w:ascii="Consolas" w:hAnsi="Consolas"/>
          <w:lang w:val="en-US"/>
        </w:rPr>
        <w:t xml:space="preserve"> </w:t>
      </w:r>
      <w:r w:rsidR="00B43577">
        <w:rPr>
          <w:rFonts w:ascii="Consolas" w:hAnsi="Consolas"/>
          <w:lang w:val="en-US"/>
        </w:rPr>
        <w:t>,</w:t>
      </w:r>
      <w:r w:rsidR="00B43577">
        <w:rPr>
          <w:rFonts w:ascii="Consolas" w:hAnsi="Consolas"/>
          <w:lang w:val="en-US"/>
        </w:rPr>
        <w:br/>
        <w:t xml:space="preserve">      </w:t>
      </w:r>
      <w:r w:rsidR="00B43577" w:rsidRPr="006C456E">
        <w:rPr>
          <w:rFonts w:ascii="Consolas" w:hAnsi="Consolas"/>
          <w:lang w:val="en-US"/>
        </w:rPr>
        <w:t>“</w:t>
      </w:r>
      <w:proofErr w:type="spellStart"/>
      <w:r w:rsidR="00B43577">
        <w:rPr>
          <w:rFonts w:ascii="Consolas" w:hAnsi="Consolas"/>
          <w:lang w:val="en-US"/>
        </w:rPr>
        <w:t>managementnode</w:t>
      </w:r>
      <w:proofErr w:type="spellEnd"/>
      <w:r w:rsidR="00B43577">
        <w:rPr>
          <w:rFonts w:ascii="Consolas" w:hAnsi="Consolas"/>
          <w:lang w:val="en-US"/>
        </w:rPr>
        <w:t>” : “/$management/Queues/Q1/$management”,</w:t>
      </w:r>
      <w:r w:rsidR="00FA1262">
        <w:rPr>
          <w:rFonts w:ascii="Consolas" w:hAnsi="Consolas"/>
          <w:lang w:val="en-US"/>
        </w:rPr>
        <w:br/>
        <w:t xml:space="preserve">      “source” : “/Q2”,</w:t>
      </w:r>
      <w:r w:rsidR="00FA1262">
        <w:rPr>
          <w:rFonts w:ascii="Consolas" w:hAnsi="Consolas"/>
          <w:lang w:val="en-US"/>
        </w:rPr>
        <w:br/>
        <w:t xml:space="preserve">      “durable” : true</w:t>
      </w:r>
      <w:r w:rsidR="00FA1262">
        <w:rPr>
          <w:rFonts w:ascii="Consolas" w:hAnsi="Consolas"/>
          <w:lang w:val="en-US"/>
        </w:rPr>
        <w:br/>
        <w:t xml:space="preserve">    },</w:t>
      </w:r>
      <w:r w:rsidR="00FA1262">
        <w:rPr>
          <w:rFonts w:ascii="Consolas" w:hAnsi="Consolas"/>
          <w:lang w:val="en-US"/>
        </w:rPr>
        <w:br/>
        <w:t xml:space="preserve">    </w:t>
      </w:r>
      <w:r w:rsidR="00FA1262" w:rsidRPr="006C456E">
        <w:rPr>
          <w:rFonts w:ascii="Consolas" w:hAnsi="Consolas"/>
          <w:lang w:val="en-US"/>
        </w:rPr>
        <w:t>{</w:t>
      </w:r>
      <w:r w:rsidR="00FA1262" w:rsidRPr="006C456E">
        <w:rPr>
          <w:rFonts w:ascii="Consolas" w:hAnsi="Consolas"/>
          <w:lang w:val="en-US"/>
        </w:rPr>
        <w:br/>
        <w:t xml:space="preserve">      “id” : “</w:t>
      </w:r>
      <w:r w:rsidR="00FA1262">
        <w:rPr>
          <w:rFonts w:ascii="Consolas" w:hAnsi="Consolas"/>
          <w:lang w:val="en-US"/>
        </w:rPr>
        <w:t>Q3</w:t>
      </w:r>
      <w:r w:rsidR="00FA1262" w:rsidRPr="006C456E">
        <w:rPr>
          <w:rFonts w:ascii="Consolas" w:hAnsi="Consolas"/>
          <w:lang w:val="en-US"/>
        </w:rPr>
        <w:t>”,</w:t>
      </w:r>
      <w:r w:rsidR="00FA1262" w:rsidRPr="006C456E">
        <w:rPr>
          <w:rFonts w:ascii="Consolas" w:hAnsi="Consolas"/>
          <w:lang w:val="en-US"/>
        </w:rPr>
        <w:br/>
        <w:t xml:space="preserve">      “</w:t>
      </w:r>
      <w:proofErr w:type="spellStart"/>
      <w:r w:rsidR="00FA1262" w:rsidRPr="006C456E">
        <w:rPr>
          <w:rFonts w:ascii="Consolas" w:hAnsi="Consolas"/>
          <w:lang w:val="en-US"/>
        </w:rPr>
        <w:t>etag</w:t>
      </w:r>
      <w:proofErr w:type="spellEnd"/>
      <w:r w:rsidR="00FA1262" w:rsidRPr="006C456E">
        <w:rPr>
          <w:rFonts w:ascii="Consolas" w:hAnsi="Consolas"/>
          <w:lang w:val="en-US"/>
        </w:rPr>
        <w:t>” : “</w:t>
      </w:r>
      <w:r w:rsidR="00F40223">
        <w:rPr>
          <w:rFonts w:ascii="Consolas" w:hAnsi="Consolas"/>
          <w:lang w:val="en-US"/>
        </w:rPr>
        <w:t>26662121</w:t>
      </w:r>
      <w:r w:rsidR="00FA1262" w:rsidRPr="006C456E">
        <w:rPr>
          <w:rFonts w:ascii="Consolas" w:hAnsi="Consolas"/>
          <w:lang w:val="en-US"/>
        </w:rPr>
        <w:t>”,</w:t>
      </w:r>
      <w:r w:rsidR="00FA1262" w:rsidRPr="006C456E">
        <w:rPr>
          <w:rFonts w:ascii="Consolas" w:hAnsi="Consolas"/>
          <w:lang w:val="en-US"/>
        </w:rPr>
        <w:br/>
        <w:t xml:space="preserve">      “type” : “Queue“,</w:t>
      </w:r>
      <w:r w:rsidR="00FA1262" w:rsidRPr="006C456E">
        <w:rPr>
          <w:rFonts w:ascii="Consolas" w:hAnsi="Consolas"/>
          <w:lang w:val="en-US"/>
        </w:rPr>
        <w:br/>
        <w:t xml:space="preserve">      “</w:t>
      </w:r>
      <w:r w:rsidR="00FA1262">
        <w:rPr>
          <w:rFonts w:ascii="Consolas" w:hAnsi="Consolas"/>
          <w:lang w:val="en-US"/>
        </w:rPr>
        <w:t>self” : “/$management/Queues/Q3</w:t>
      </w:r>
      <w:r w:rsidR="00CF62F4">
        <w:rPr>
          <w:rFonts w:ascii="Consolas" w:hAnsi="Consolas"/>
          <w:lang w:val="en-US"/>
        </w:rPr>
        <w:t>?etag=26662121</w:t>
      </w:r>
      <w:r w:rsidR="00FA1262">
        <w:rPr>
          <w:rFonts w:ascii="Consolas" w:hAnsi="Consolas"/>
          <w:lang w:val="en-US"/>
        </w:rPr>
        <w:t>”</w:t>
      </w:r>
      <w:r w:rsidR="00B43577" w:rsidRPr="00B43577">
        <w:rPr>
          <w:rFonts w:ascii="Consolas" w:hAnsi="Consolas"/>
          <w:lang w:val="en-US"/>
        </w:rPr>
        <w:t xml:space="preserve"> </w:t>
      </w:r>
      <w:r w:rsidR="00B43577">
        <w:rPr>
          <w:rFonts w:ascii="Consolas" w:hAnsi="Consolas"/>
          <w:lang w:val="en-US"/>
        </w:rPr>
        <w:t>,</w:t>
      </w:r>
      <w:r w:rsidR="00B43577">
        <w:rPr>
          <w:rFonts w:ascii="Consolas" w:hAnsi="Consolas"/>
          <w:lang w:val="en-US"/>
        </w:rPr>
        <w:br/>
        <w:t xml:space="preserve">      </w:t>
      </w:r>
      <w:r w:rsidR="00B43577" w:rsidRPr="006C456E">
        <w:rPr>
          <w:rFonts w:ascii="Consolas" w:hAnsi="Consolas"/>
          <w:lang w:val="en-US"/>
        </w:rPr>
        <w:t>“</w:t>
      </w:r>
      <w:proofErr w:type="spellStart"/>
      <w:r w:rsidR="00B43577">
        <w:rPr>
          <w:rFonts w:ascii="Consolas" w:hAnsi="Consolas"/>
          <w:lang w:val="en-US"/>
        </w:rPr>
        <w:t>managementnode</w:t>
      </w:r>
      <w:proofErr w:type="spellEnd"/>
      <w:r w:rsidR="00B43577">
        <w:rPr>
          <w:rFonts w:ascii="Consolas" w:hAnsi="Consolas"/>
          <w:lang w:val="en-US"/>
        </w:rPr>
        <w:t>” : “/$management/Queues/Q1/$management”,</w:t>
      </w:r>
      <w:r w:rsidR="00FA1262">
        <w:rPr>
          <w:rFonts w:ascii="Consolas" w:hAnsi="Consolas"/>
          <w:lang w:val="en-US"/>
        </w:rPr>
        <w:br/>
        <w:t xml:space="preserve">      “source” : “/Q3”,</w:t>
      </w:r>
      <w:r w:rsidR="00FA1262">
        <w:rPr>
          <w:rFonts w:ascii="Consolas" w:hAnsi="Consolas"/>
          <w:lang w:val="en-US"/>
        </w:rPr>
        <w:br/>
        <w:t xml:space="preserve">      “durable” : true</w:t>
      </w:r>
      <w:r w:rsidR="00FA1262">
        <w:rPr>
          <w:rFonts w:ascii="Consolas" w:hAnsi="Consolas"/>
          <w:lang w:val="en-US"/>
        </w:rPr>
        <w:br/>
        <w:t xml:space="preserve">    },</w:t>
      </w:r>
      <w:r w:rsidR="00F40223">
        <w:rPr>
          <w:rFonts w:ascii="Consolas" w:hAnsi="Consolas"/>
          <w:lang w:val="en-US"/>
        </w:rPr>
        <w:br/>
        <w:t xml:space="preserve">    </w:t>
      </w:r>
      <w:r w:rsidR="00F40223" w:rsidRPr="006C456E">
        <w:rPr>
          <w:rFonts w:ascii="Consolas" w:hAnsi="Consolas"/>
          <w:lang w:val="en-US"/>
        </w:rPr>
        <w:t>{</w:t>
      </w:r>
      <w:r w:rsidR="00F40223" w:rsidRPr="006C456E">
        <w:rPr>
          <w:rFonts w:ascii="Consolas" w:hAnsi="Consolas"/>
          <w:lang w:val="en-US"/>
        </w:rPr>
        <w:br/>
        <w:t xml:space="preserve">      “id” : “</w:t>
      </w:r>
      <w:r w:rsidR="00F40223">
        <w:rPr>
          <w:rFonts w:ascii="Consolas" w:hAnsi="Consolas"/>
          <w:lang w:val="en-US"/>
        </w:rPr>
        <w:t>E1</w:t>
      </w:r>
      <w:r w:rsidR="00F40223" w:rsidRPr="006C456E">
        <w:rPr>
          <w:rFonts w:ascii="Consolas" w:hAnsi="Consolas"/>
          <w:lang w:val="en-US"/>
        </w:rPr>
        <w:t>”,</w:t>
      </w:r>
      <w:r w:rsidR="00F40223" w:rsidRPr="006C456E">
        <w:rPr>
          <w:rFonts w:ascii="Consolas" w:hAnsi="Consolas"/>
          <w:lang w:val="en-US"/>
        </w:rPr>
        <w:br/>
        <w:t xml:space="preserve">      “</w:t>
      </w:r>
      <w:proofErr w:type="spellStart"/>
      <w:r w:rsidR="00F40223" w:rsidRPr="006C456E">
        <w:rPr>
          <w:rFonts w:ascii="Consolas" w:hAnsi="Consolas"/>
          <w:lang w:val="en-US"/>
        </w:rPr>
        <w:t>etag</w:t>
      </w:r>
      <w:proofErr w:type="spellEnd"/>
      <w:r w:rsidR="00F40223" w:rsidRPr="006C456E">
        <w:rPr>
          <w:rFonts w:ascii="Consolas" w:hAnsi="Consolas"/>
          <w:lang w:val="en-US"/>
        </w:rPr>
        <w:t>” : “1</w:t>
      </w:r>
      <w:r w:rsidR="00F40223">
        <w:rPr>
          <w:rFonts w:ascii="Consolas" w:hAnsi="Consolas"/>
          <w:lang w:val="en-US"/>
        </w:rPr>
        <w:t>23421</w:t>
      </w:r>
      <w:r w:rsidR="00F40223" w:rsidRPr="006C456E">
        <w:rPr>
          <w:rFonts w:ascii="Consolas" w:hAnsi="Consolas"/>
          <w:lang w:val="en-US"/>
        </w:rPr>
        <w:t>”,</w:t>
      </w:r>
      <w:r w:rsidR="00F40223" w:rsidRPr="006C456E">
        <w:rPr>
          <w:rFonts w:ascii="Consolas" w:hAnsi="Consolas"/>
          <w:lang w:val="en-US"/>
        </w:rPr>
        <w:br/>
        <w:t xml:space="preserve">      “type” : “</w:t>
      </w:r>
      <w:r w:rsidR="00F40223">
        <w:rPr>
          <w:rFonts w:ascii="Consolas" w:hAnsi="Consolas"/>
          <w:lang w:val="en-US"/>
        </w:rPr>
        <w:t>Exchange</w:t>
      </w:r>
      <w:r w:rsidR="00F40223" w:rsidRPr="006C456E">
        <w:rPr>
          <w:rFonts w:ascii="Consolas" w:hAnsi="Consolas"/>
          <w:lang w:val="en-US"/>
        </w:rPr>
        <w:t>“,</w:t>
      </w:r>
      <w:r w:rsidR="00F40223" w:rsidRPr="006C456E">
        <w:rPr>
          <w:rFonts w:ascii="Consolas" w:hAnsi="Consolas"/>
          <w:lang w:val="en-US"/>
        </w:rPr>
        <w:br/>
        <w:t xml:space="preserve">      “</w:t>
      </w:r>
      <w:r w:rsidR="00F40223">
        <w:rPr>
          <w:rFonts w:ascii="Consolas" w:hAnsi="Consolas"/>
          <w:lang w:val="en-US"/>
        </w:rPr>
        <w:t>self” : “/$management/Exchanges/E1</w:t>
      </w:r>
      <w:r w:rsidR="00CF62F4">
        <w:rPr>
          <w:rFonts w:ascii="Consolas" w:hAnsi="Consolas"/>
          <w:lang w:val="en-US"/>
        </w:rPr>
        <w:t>?etag=123421</w:t>
      </w:r>
      <w:r w:rsidR="00F40223">
        <w:rPr>
          <w:rFonts w:ascii="Consolas" w:hAnsi="Consolas"/>
          <w:lang w:val="en-US"/>
        </w:rPr>
        <w:t>”</w:t>
      </w:r>
      <w:r w:rsidR="00F40223" w:rsidRPr="00B43577">
        <w:rPr>
          <w:rFonts w:ascii="Consolas" w:hAnsi="Consolas"/>
          <w:lang w:val="en-US"/>
        </w:rPr>
        <w:t xml:space="preserve"> </w:t>
      </w:r>
      <w:r w:rsidR="00F40223">
        <w:rPr>
          <w:rFonts w:ascii="Consolas" w:hAnsi="Consolas"/>
          <w:lang w:val="en-US"/>
        </w:rPr>
        <w:br/>
        <w:t xml:space="preserve">      “</w:t>
      </w:r>
      <w:r w:rsidR="00DB5290">
        <w:rPr>
          <w:rFonts w:ascii="Consolas" w:hAnsi="Consolas"/>
          <w:lang w:val="en-US"/>
        </w:rPr>
        <w:t>target</w:t>
      </w:r>
      <w:r w:rsidR="00F40223">
        <w:rPr>
          <w:rFonts w:ascii="Consolas" w:hAnsi="Consolas"/>
          <w:lang w:val="en-US"/>
        </w:rPr>
        <w:t>” : “/</w:t>
      </w:r>
      <w:r w:rsidR="00DB5290">
        <w:rPr>
          <w:rFonts w:ascii="Consolas" w:hAnsi="Consolas"/>
          <w:lang w:val="en-US"/>
        </w:rPr>
        <w:t>E1</w:t>
      </w:r>
      <w:r w:rsidR="00F40223">
        <w:rPr>
          <w:rFonts w:ascii="Consolas" w:hAnsi="Consolas"/>
          <w:lang w:val="en-US"/>
        </w:rPr>
        <w:t>”,</w:t>
      </w:r>
      <w:r w:rsidR="00F40223">
        <w:rPr>
          <w:rFonts w:ascii="Consolas" w:hAnsi="Consolas"/>
          <w:lang w:val="en-US"/>
        </w:rPr>
        <w:br/>
        <w:t xml:space="preserve">      “durable” : true</w:t>
      </w:r>
      <w:r w:rsidR="00F40223">
        <w:rPr>
          <w:rFonts w:ascii="Consolas" w:hAnsi="Consolas"/>
          <w:lang w:val="en-US"/>
        </w:rPr>
        <w:br/>
        <w:t xml:space="preserve">    },</w:t>
      </w:r>
      <w:r w:rsidR="00DB5290">
        <w:rPr>
          <w:rFonts w:ascii="Consolas" w:hAnsi="Consolas"/>
          <w:lang w:val="en-US"/>
        </w:rPr>
        <w:br/>
        <w:t xml:space="preserve">    </w:t>
      </w:r>
      <w:r w:rsidR="00DB5290" w:rsidRPr="006C456E">
        <w:rPr>
          <w:rFonts w:ascii="Consolas" w:hAnsi="Consolas"/>
          <w:lang w:val="en-US"/>
        </w:rPr>
        <w:t>{</w:t>
      </w:r>
      <w:r w:rsidR="00DB5290" w:rsidRPr="006C456E">
        <w:rPr>
          <w:rFonts w:ascii="Consolas" w:hAnsi="Consolas"/>
          <w:lang w:val="en-US"/>
        </w:rPr>
        <w:br/>
        <w:t xml:space="preserve">      “id” : “</w:t>
      </w:r>
      <w:r w:rsidR="00DB5290">
        <w:rPr>
          <w:rFonts w:ascii="Consolas" w:hAnsi="Consolas"/>
          <w:lang w:val="en-US"/>
        </w:rPr>
        <w:t>E2</w:t>
      </w:r>
      <w:r w:rsidR="00DB5290" w:rsidRPr="006C456E">
        <w:rPr>
          <w:rFonts w:ascii="Consolas" w:hAnsi="Consolas"/>
          <w:lang w:val="en-US"/>
        </w:rPr>
        <w:t>”,</w:t>
      </w:r>
      <w:r w:rsidR="00DB5290" w:rsidRPr="006C456E">
        <w:rPr>
          <w:rFonts w:ascii="Consolas" w:hAnsi="Consolas"/>
          <w:lang w:val="en-US"/>
        </w:rPr>
        <w:br/>
        <w:t xml:space="preserve">      “</w:t>
      </w:r>
      <w:proofErr w:type="spellStart"/>
      <w:r w:rsidR="00DB5290" w:rsidRPr="006C456E">
        <w:rPr>
          <w:rFonts w:ascii="Consolas" w:hAnsi="Consolas"/>
          <w:lang w:val="en-US"/>
        </w:rPr>
        <w:t>etag</w:t>
      </w:r>
      <w:proofErr w:type="spellEnd"/>
      <w:r w:rsidR="00DB5290" w:rsidRPr="006C456E">
        <w:rPr>
          <w:rFonts w:ascii="Consolas" w:hAnsi="Consolas"/>
          <w:lang w:val="en-US"/>
        </w:rPr>
        <w:t>” : “1</w:t>
      </w:r>
      <w:r w:rsidR="00DB5290">
        <w:rPr>
          <w:rFonts w:ascii="Consolas" w:hAnsi="Consolas"/>
          <w:lang w:val="en-US"/>
        </w:rPr>
        <w:t>23421</w:t>
      </w:r>
      <w:r w:rsidR="00DB5290" w:rsidRPr="006C456E">
        <w:rPr>
          <w:rFonts w:ascii="Consolas" w:hAnsi="Consolas"/>
          <w:lang w:val="en-US"/>
        </w:rPr>
        <w:t>”,</w:t>
      </w:r>
      <w:r w:rsidR="00DB5290" w:rsidRPr="006C456E">
        <w:rPr>
          <w:rFonts w:ascii="Consolas" w:hAnsi="Consolas"/>
          <w:lang w:val="en-US"/>
        </w:rPr>
        <w:br/>
        <w:t xml:space="preserve">      “type” : “</w:t>
      </w:r>
      <w:r w:rsidR="00DB5290">
        <w:rPr>
          <w:rFonts w:ascii="Consolas" w:hAnsi="Consolas"/>
          <w:lang w:val="en-US"/>
        </w:rPr>
        <w:t>Exchange</w:t>
      </w:r>
      <w:r w:rsidR="00DB5290" w:rsidRPr="006C456E">
        <w:rPr>
          <w:rFonts w:ascii="Consolas" w:hAnsi="Consolas"/>
          <w:lang w:val="en-US"/>
        </w:rPr>
        <w:t>“,</w:t>
      </w:r>
      <w:r w:rsidR="00DB5290" w:rsidRPr="006C456E">
        <w:rPr>
          <w:rFonts w:ascii="Consolas" w:hAnsi="Consolas"/>
          <w:lang w:val="en-US"/>
        </w:rPr>
        <w:br/>
        <w:t xml:space="preserve">      “</w:t>
      </w:r>
      <w:r w:rsidR="00DB5290">
        <w:rPr>
          <w:rFonts w:ascii="Consolas" w:hAnsi="Consolas"/>
          <w:lang w:val="en-US"/>
        </w:rPr>
        <w:t>self” : “/$management/Exchanges/E2</w:t>
      </w:r>
      <w:r w:rsidR="00CF62F4">
        <w:rPr>
          <w:rFonts w:ascii="Consolas" w:hAnsi="Consolas"/>
          <w:lang w:val="en-US"/>
        </w:rPr>
        <w:t>?etag=123421</w:t>
      </w:r>
      <w:r w:rsidR="00DB5290">
        <w:rPr>
          <w:rFonts w:ascii="Consolas" w:hAnsi="Consolas"/>
          <w:lang w:val="en-US"/>
        </w:rPr>
        <w:t>”</w:t>
      </w:r>
      <w:r w:rsidR="00DB5290" w:rsidRPr="00B43577">
        <w:rPr>
          <w:rFonts w:ascii="Consolas" w:hAnsi="Consolas"/>
          <w:lang w:val="en-US"/>
        </w:rPr>
        <w:t xml:space="preserve"> </w:t>
      </w:r>
      <w:r w:rsidR="00DB5290">
        <w:rPr>
          <w:rFonts w:ascii="Consolas" w:hAnsi="Consolas"/>
          <w:lang w:val="en-US"/>
        </w:rPr>
        <w:br/>
        <w:t xml:space="preserve">      “target” : “/E2”,</w:t>
      </w:r>
      <w:r w:rsidR="00DB5290">
        <w:rPr>
          <w:rFonts w:ascii="Consolas" w:hAnsi="Consolas"/>
          <w:lang w:val="en-US"/>
        </w:rPr>
        <w:br/>
        <w:t xml:space="preserve">      “durable” : true</w:t>
      </w:r>
      <w:r w:rsidR="00DB5290">
        <w:rPr>
          <w:rFonts w:ascii="Consolas" w:hAnsi="Consolas"/>
          <w:lang w:val="en-US"/>
        </w:rPr>
        <w:br/>
        <w:t xml:space="preserve">    }</w:t>
      </w:r>
      <w:r w:rsidR="008A3BF4" w:rsidRPr="006C456E">
        <w:rPr>
          <w:rFonts w:ascii="Consolas" w:hAnsi="Consolas"/>
          <w:lang w:val="en-US"/>
        </w:rPr>
        <w:br/>
        <w:t xml:space="preserve">      </w:t>
      </w:r>
      <w:r w:rsidRPr="006C456E">
        <w:rPr>
          <w:rFonts w:ascii="Consolas" w:hAnsi="Consolas"/>
          <w:lang w:val="en-US"/>
        </w:rPr>
        <w:br/>
      </w:r>
      <w:r w:rsidR="009B4F3A" w:rsidRPr="009B4F3A">
        <w:rPr>
          <w:rFonts w:cs="Arial"/>
          <w:lang w:val="en-US"/>
        </w:rPr>
        <w:t xml:space="preserve">The </w:t>
      </w:r>
      <w:r w:rsidR="009B4F3A">
        <w:rPr>
          <w:rFonts w:cs="Arial"/>
          <w:lang w:val="en-US"/>
        </w:rPr>
        <w:t xml:space="preserve">specialized collections /$management/Queues and /$management/Exchanges return </w:t>
      </w:r>
      <w:r w:rsidR="00810904">
        <w:rPr>
          <w:rFonts w:cs="Arial"/>
          <w:lang w:val="en-US"/>
        </w:rPr>
        <w:t>a filtered view on the above, with only Queues in the first and only Exchanges on the latter.</w:t>
      </w:r>
    </w:p>
    <w:p w14:paraId="68ACA0B8" w14:textId="264806CE" w:rsidR="00FA5F4C" w:rsidRDefault="00FA5F4C" w:rsidP="00993E68">
      <w:pPr>
        <w:pStyle w:val="berschrift3"/>
        <w:rPr>
          <w:lang w:val="en-US"/>
        </w:rPr>
      </w:pPr>
      <w:r w:rsidRPr="006C456E">
        <w:rPr>
          <w:lang w:val="en-US"/>
        </w:rPr>
        <w:t xml:space="preserve"> </w:t>
      </w:r>
      <w:r w:rsidR="00BB3974">
        <w:rPr>
          <w:lang w:val="en-US"/>
        </w:rPr>
        <w:t>A queue’s local management node discovery document</w:t>
      </w:r>
    </w:p>
    <w:p w14:paraId="3439CA47" w14:textId="0CEEEF65" w:rsidR="00BB3974" w:rsidRDefault="00BB3974" w:rsidP="00BB3974">
      <w:pPr>
        <w:rPr>
          <w:rFonts w:cs="Arial"/>
          <w:lang w:val="en-US"/>
        </w:rPr>
      </w:pPr>
      <w:r>
        <w:rPr>
          <w:lang w:val="en-US"/>
        </w:rPr>
        <w:t xml:space="preserve">Queue Q1 has a local management node. The discovery document returned by a GET on its address </w:t>
      </w:r>
      <w:r>
        <w:rPr>
          <w:rFonts w:ascii="Consolas" w:hAnsi="Consolas"/>
          <w:lang w:val="en-US"/>
        </w:rPr>
        <w:t>/$management/Queues/Q1/$management</w:t>
      </w:r>
      <w:r w:rsidR="00367DE9">
        <w:rPr>
          <w:rFonts w:ascii="Consolas" w:hAnsi="Consolas"/>
          <w:lang w:val="en-US"/>
        </w:rPr>
        <w:t xml:space="preserve"> y</w:t>
      </w:r>
      <w:r w:rsidR="00367DE9">
        <w:rPr>
          <w:rFonts w:cs="Arial"/>
          <w:lang w:val="en-US"/>
        </w:rPr>
        <w:t>ields this local discovery document:</w:t>
      </w:r>
    </w:p>
    <w:p w14:paraId="4562A186" w14:textId="1EA944D9" w:rsidR="00367DE9" w:rsidRPr="000C4179" w:rsidRDefault="00367DE9" w:rsidP="00E16554">
      <w:pPr>
        <w:rPr>
          <w:rFonts w:ascii="Consolas" w:hAnsi="Consolas"/>
          <w:lang w:val="en-US"/>
        </w:rPr>
      </w:pPr>
      <w:r>
        <w:rPr>
          <w:rFonts w:ascii="Consolas" w:hAnsi="Consolas"/>
          <w:lang w:val="en-US"/>
        </w:rPr>
        <w:t>{</w:t>
      </w:r>
      <w:r>
        <w:rPr>
          <w:rFonts w:ascii="Consolas" w:hAnsi="Consolas"/>
          <w:lang w:val="en-US"/>
        </w:rPr>
        <w:br/>
        <w:t xml:space="preserve">   “collections”: {</w:t>
      </w:r>
      <w:r>
        <w:rPr>
          <w:rFonts w:ascii="Consolas" w:hAnsi="Consolas"/>
          <w:lang w:val="en-US"/>
        </w:rPr>
        <w:br/>
        <w:t xml:space="preserve">       “entities” : {</w:t>
      </w:r>
      <w:r>
        <w:rPr>
          <w:rFonts w:ascii="Consolas" w:hAnsi="Consolas"/>
          <w:lang w:val="en-US"/>
        </w:rPr>
        <w:br/>
        <w:t xml:space="preserve">           “address” : “entities”,  </w:t>
      </w:r>
      <w:r>
        <w:rPr>
          <w:rFonts w:ascii="Consolas" w:hAnsi="Consolas"/>
          <w:lang w:val="en-US"/>
        </w:rPr>
        <w:br/>
      </w:r>
      <w:r>
        <w:rPr>
          <w:rFonts w:ascii="Consolas" w:hAnsi="Consolas"/>
          <w:lang w:val="en-US"/>
        </w:rPr>
        <w:lastRenderedPageBreak/>
        <w:t xml:space="preserve">       },</w:t>
      </w:r>
      <w:r>
        <w:rPr>
          <w:rFonts w:ascii="Consolas" w:hAnsi="Consolas"/>
          <w:lang w:val="en-US"/>
        </w:rPr>
        <w:br/>
        <w:t xml:space="preserve">       “</w:t>
      </w:r>
      <w:r w:rsidR="00A25481">
        <w:rPr>
          <w:rFonts w:ascii="Consolas" w:hAnsi="Consolas"/>
          <w:lang w:val="en-US"/>
        </w:rPr>
        <w:t>bindings</w:t>
      </w:r>
      <w:r>
        <w:rPr>
          <w:rFonts w:ascii="Consolas" w:hAnsi="Consolas"/>
          <w:lang w:val="en-US"/>
        </w:rPr>
        <w:t>” : {</w:t>
      </w:r>
      <w:r>
        <w:rPr>
          <w:rFonts w:ascii="Consolas" w:hAnsi="Consolas"/>
          <w:lang w:val="en-US"/>
        </w:rPr>
        <w:br/>
        <w:t xml:space="preserve">           “address” : “</w:t>
      </w:r>
      <w:r w:rsidR="00A25481">
        <w:rPr>
          <w:rFonts w:ascii="Consolas" w:hAnsi="Consolas"/>
          <w:lang w:val="en-US"/>
        </w:rPr>
        <w:t>bindings</w:t>
      </w:r>
      <w:r>
        <w:rPr>
          <w:rFonts w:ascii="Consolas" w:hAnsi="Consolas"/>
          <w:lang w:val="en-US"/>
        </w:rPr>
        <w:t>”,</w:t>
      </w:r>
      <w:r>
        <w:rPr>
          <w:rFonts w:ascii="Consolas" w:hAnsi="Consolas"/>
          <w:lang w:val="en-US"/>
        </w:rPr>
        <w:br/>
        <w:t xml:space="preserve">           “label” : “</w:t>
      </w:r>
      <w:r w:rsidR="00A25481">
        <w:rPr>
          <w:rFonts w:ascii="Consolas" w:hAnsi="Consolas"/>
          <w:lang w:val="en-US"/>
        </w:rPr>
        <w:t>Bindings</w:t>
      </w:r>
      <w:r>
        <w:rPr>
          <w:rFonts w:ascii="Consolas" w:hAnsi="Consolas"/>
          <w:lang w:val="en-US"/>
        </w:rPr>
        <w:t>”</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“types” : {</w:t>
      </w:r>
      <w:r>
        <w:rPr>
          <w:rFonts w:ascii="Consolas" w:hAnsi="Consolas"/>
          <w:lang w:val="en-US"/>
        </w:rPr>
        <w:br/>
        <w:t xml:space="preserve">       “address” : “types”,</w:t>
      </w:r>
      <w:r>
        <w:rPr>
          <w:rFonts w:ascii="Consolas" w:hAnsi="Consolas"/>
          <w:lang w:val="en-US"/>
        </w:rPr>
        <w:br/>
        <w:t xml:space="preserve">       “label” : “Supported Types”</w:t>
      </w:r>
      <w:r>
        <w:rPr>
          <w:rFonts w:ascii="Consolas" w:hAnsi="Consolas"/>
          <w:lang w:val="en-US"/>
        </w:rPr>
        <w:br/>
        <w:t xml:space="preserve">   }</w:t>
      </w:r>
      <w:r w:rsidR="00E16554">
        <w:rPr>
          <w:rFonts w:ascii="Consolas" w:hAnsi="Consolas"/>
          <w:lang w:val="en-US"/>
        </w:rPr>
        <w:br/>
        <w:t xml:space="preserve">   </w:t>
      </w:r>
      <w:r w:rsidR="00E16554">
        <w:rPr>
          <w:rFonts w:ascii="Consolas" w:hAnsi="Consolas"/>
          <w:lang w:val="en-US"/>
        </w:rPr>
        <w:t>“operations” : [</w:t>
      </w:r>
      <w:r w:rsidR="000C4179">
        <w:rPr>
          <w:rFonts w:ascii="Consolas" w:hAnsi="Consolas"/>
          <w:lang w:val="en-US"/>
        </w:rPr>
        <w:br/>
        <w:t xml:space="preserve">       </w:t>
      </w:r>
      <w:r w:rsidR="00E16554">
        <w:rPr>
          <w:rFonts w:ascii="Consolas" w:hAnsi="Consolas"/>
          <w:lang w:val="en-US"/>
        </w:rPr>
        <w:t>{</w:t>
      </w:r>
      <w:r w:rsidR="00E16554">
        <w:rPr>
          <w:rFonts w:ascii="Consolas" w:hAnsi="Consolas"/>
          <w:lang w:val="en-US"/>
        </w:rPr>
        <w:br/>
        <w:t xml:space="preserve">           “name” : “</w:t>
      </w:r>
      <w:r w:rsidR="00E16554">
        <w:rPr>
          <w:rFonts w:ascii="Consolas" w:hAnsi="Consolas"/>
          <w:lang w:val="en-US"/>
        </w:rPr>
        <w:t>purge</w:t>
      </w:r>
      <w:r w:rsidR="00E16554">
        <w:rPr>
          <w:rFonts w:ascii="Consolas" w:hAnsi="Consolas"/>
          <w:lang w:val="en-US"/>
        </w:rPr>
        <w:t>”,</w:t>
      </w:r>
      <w:r w:rsidR="00E16554">
        <w:rPr>
          <w:rFonts w:ascii="Consolas" w:hAnsi="Consolas"/>
          <w:lang w:val="en-US"/>
        </w:rPr>
        <w:br/>
        <w:t xml:space="preserve">           “label” : “</w:t>
      </w:r>
      <w:r w:rsidR="00E16554">
        <w:rPr>
          <w:rFonts w:ascii="Consolas" w:hAnsi="Consolas"/>
          <w:lang w:val="en-US"/>
        </w:rPr>
        <w:t xml:space="preserve">Purges the queue. All content is </w:t>
      </w:r>
      <w:r w:rsidR="001B306E">
        <w:rPr>
          <w:rFonts w:ascii="Consolas" w:hAnsi="Consolas"/>
          <w:lang w:val="en-US"/>
        </w:rPr>
        <w:t>removed.</w:t>
      </w:r>
      <w:r w:rsidR="00E16554">
        <w:rPr>
          <w:rFonts w:ascii="Consolas" w:hAnsi="Consolas"/>
          <w:lang w:val="en-US"/>
        </w:rPr>
        <w:t>”,</w:t>
      </w:r>
      <w:r w:rsidR="00E16554">
        <w:rPr>
          <w:rFonts w:ascii="Consolas" w:hAnsi="Consolas"/>
          <w:lang w:val="en-US"/>
        </w:rPr>
        <w:br/>
        <w:t xml:space="preserve">        </w:t>
      </w:r>
      <w:proofErr w:type="gramStart"/>
      <w:r w:rsidR="00E16554">
        <w:rPr>
          <w:rFonts w:ascii="Consolas" w:hAnsi="Consolas"/>
          <w:lang w:val="en-US"/>
        </w:rPr>
        <w:t xml:space="preserve">   “</w:t>
      </w:r>
      <w:proofErr w:type="gramEnd"/>
      <w:r w:rsidR="00E16554">
        <w:rPr>
          <w:rFonts w:ascii="Consolas" w:hAnsi="Consolas"/>
          <w:lang w:val="en-US"/>
        </w:rPr>
        <w:t>address” : “</w:t>
      </w:r>
      <w:r w:rsidR="000C4179">
        <w:rPr>
          <w:rFonts w:ascii="Consolas" w:hAnsi="Consolas"/>
          <w:lang w:val="en-US"/>
        </w:rPr>
        <w:t>purge</w:t>
      </w:r>
      <w:r w:rsidR="00E16554">
        <w:rPr>
          <w:rFonts w:ascii="Consolas" w:hAnsi="Consolas"/>
          <w:lang w:val="en-US"/>
        </w:rPr>
        <w:t>”</w:t>
      </w:r>
      <w:r w:rsidR="00E16554">
        <w:rPr>
          <w:rFonts w:ascii="Consolas" w:hAnsi="Consolas"/>
          <w:lang w:val="en-US"/>
        </w:rPr>
        <w:br/>
        <w:t xml:space="preserve">       }</w:t>
      </w:r>
      <w:r w:rsidR="000C4179">
        <w:rPr>
          <w:rFonts w:ascii="Consolas" w:hAnsi="Consolas"/>
          <w:lang w:val="en-US"/>
        </w:rPr>
        <w:t>,</w:t>
      </w:r>
      <w:r w:rsidR="000C4179">
        <w:rPr>
          <w:rFonts w:ascii="Consolas" w:hAnsi="Consolas"/>
          <w:lang w:val="en-US"/>
        </w:rPr>
        <w:br/>
        <w:t xml:space="preserve">       </w:t>
      </w:r>
      <w:r w:rsidR="000C4179">
        <w:rPr>
          <w:rFonts w:ascii="Consolas" w:hAnsi="Consolas"/>
          <w:lang w:val="en-US"/>
        </w:rPr>
        <w:t>{</w:t>
      </w:r>
      <w:r w:rsidR="000C4179">
        <w:rPr>
          <w:rFonts w:ascii="Consolas" w:hAnsi="Consolas"/>
          <w:lang w:val="en-US"/>
        </w:rPr>
        <w:br/>
        <w:t xml:space="preserve">           “name” : “</w:t>
      </w:r>
      <w:r w:rsidR="000C4179">
        <w:rPr>
          <w:rFonts w:ascii="Consolas" w:hAnsi="Consolas"/>
          <w:lang w:val="en-US"/>
        </w:rPr>
        <w:t>suspend</w:t>
      </w:r>
      <w:r w:rsidR="000C4179">
        <w:rPr>
          <w:rFonts w:ascii="Consolas" w:hAnsi="Consolas"/>
          <w:lang w:val="en-US"/>
        </w:rPr>
        <w:t>”,</w:t>
      </w:r>
      <w:r w:rsidR="000C4179">
        <w:rPr>
          <w:rFonts w:ascii="Consolas" w:hAnsi="Consolas"/>
          <w:lang w:val="en-US"/>
        </w:rPr>
        <w:br/>
        <w:t xml:space="preserve">           “label” : “</w:t>
      </w:r>
      <w:r w:rsidR="000C4179">
        <w:rPr>
          <w:rFonts w:ascii="Consolas" w:hAnsi="Consolas"/>
          <w:lang w:val="en-US"/>
        </w:rPr>
        <w:t>Suspends</w:t>
      </w:r>
      <w:r w:rsidR="000C4179">
        <w:rPr>
          <w:rFonts w:ascii="Consolas" w:hAnsi="Consolas"/>
          <w:lang w:val="en-US"/>
        </w:rPr>
        <w:t xml:space="preserve"> the queue. </w:t>
      </w:r>
      <w:r w:rsidR="001912A9">
        <w:rPr>
          <w:rFonts w:ascii="Consolas" w:hAnsi="Consolas"/>
          <w:lang w:val="en-US"/>
        </w:rPr>
        <w:t>No messages are sent or received</w:t>
      </w:r>
      <w:r w:rsidR="000C4179">
        <w:rPr>
          <w:rFonts w:ascii="Consolas" w:hAnsi="Consolas"/>
          <w:lang w:val="en-US"/>
        </w:rPr>
        <w:t>.”,</w:t>
      </w:r>
      <w:r w:rsidR="000C4179">
        <w:rPr>
          <w:rFonts w:ascii="Consolas" w:hAnsi="Consolas"/>
          <w:lang w:val="en-US"/>
        </w:rPr>
        <w:br/>
        <w:t xml:space="preserve">        </w:t>
      </w:r>
      <w:proofErr w:type="gramStart"/>
      <w:r w:rsidR="000C4179">
        <w:rPr>
          <w:rFonts w:ascii="Consolas" w:hAnsi="Consolas"/>
          <w:lang w:val="en-US"/>
        </w:rPr>
        <w:t xml:space="preserve">   “</w:t>
      </w:r>
      <w:proofErr w:type="gramEnd"/>
      <w:r w:rsidR="000C4179">
        <w:rPr>
          <w:rFonts w:ascii="Consolas" w:hAnsi="Consolas"/>
          <w:lang w:val="en-US"/>
        </w:rPr>
        <w:t>address” : “</w:t>
      </w:r>
      <w:r w:rsidR="001912A9">
        <w:rPr>
          <w:rFonts w:ascii="Consolas" w:hAnsi="Consolas"/>
          <w:lang w:val="en-US"/>
        </w:rPr>
        <w:t>suspend</w:t>
      </w:r>
      <w:r w:rsidR="000C4179">
        <w:rPr>
          <w:rFonts w:ascii="Consolas" w:hAnsi="Consolas"/>
          <w:lang w:val="en-US"/>
        </w:rPr>
        <w:t>”</w:t>
      </w:r>
      <w:r w:rsidR="000C4179">
        <w:rPr>
          <w:rFonts w:ascii="Consolas" w:hAnsi="Consolas"/>
          <w:lang w:val="en-US"/>
        </w:rPr>
        <w:br/>
        <w:t xml:space="preserve">       }</w:t>
      </w:r>
      <w:r w:rsidR="001912A9">
        <w:rPr>
          <w:rFonts w:ascii="Consolas" w:hAnsi="Consolas"/>
          <w:lang w:val="en-US"/>
        </w:rPr>
        <w:t>,</w:t>
      </w:r>
      <w:r w:rsidR="001912A9">
        <w:rPr>
          <w:rFonts w:ascii="Consolas" w:hAnsi="Consolas"/>
          <w:lang w:val="en-US"/>
        </w:rPr>
        <w:br/>
        <w:t xml:space="preserve">       </w:t>
      </w:r>
      <w:r w:rsidR="001912A9">
        <w:rPr>
          <w:rFonts w:ascii="Consolas" w:hAnsi="Consolas"/>
          <w:lang w:val="en-US"/>
        </w:rPr>
        <w:t>{</w:t>
      </w:r>
      <w:r w:rsidR="001912A9">
        <w:rPr>
          <w:rFonts w:ascii="Consolas" w:hAnsi="Consolas"/>
          <w:lang w:val="en-US"/>
        </w:rPr>
        <w:br/>
        <w:t xml:space="preserve">           “name” : “</w:t>
      </w:r>
      <w:r w:rsidR="001912A9">
        <w:rPr>
          <w:rFonts w:ascii="Consolas" w:hAnsi="Consolas"/>
          <w:lang w:val="en-US"/>
        </w:rPr>
        <w:t>resume</w:t>
      </w:r>
      <w:r w:rsidR="001912A9">
        <w:rPr>
          <w:rFonts w:ascii="Consolas" w:hAnsi="Consolas"/>
          <w:lang w:val="en-US"/>
        </w:rPr>
        <w:t>”,</w:t>
      </w:r>
      <w:r w:rsidR="001912A9">
        <w:rPr>
          <w:rFonts w:ascii="Consolas" w:hAnsi="Consolas"/>
          <w:lang w:val="en-US"/>
        </w:rPr>
        <w:br/>
        <w:t xml:space="preserve">           “label” : “</w:t>
      </w:r>
      <w:r w:rsidR="001912A9">
        <w:rPr>
          <w:rFonts w:ascii="Consolas" w:hAnsi="Consolas"/>
          <w:lang w:val="en-US"/>
        </w:rPr>
        <w:t>Resumes</w:t>
      </w:r>
      <w:r w:rsidR="001912A9">
        <w:rPr>
          <w:rFonts w:ascii="Consolas" w:hAnsi="Consolas"/>
          <w:lang w:val="en-US"/>
        </w:rPr>
        <w:t xml:space="preserve"> the queue. </w:t>
      </w:r>
      <w:r w:rsidR="001912A9">
        <w:rPr>
          <w:rFonts w:ascii="Consolas" w:hAnsi="Consolas"/>
          <w:lang w:val="en-US"/>
        </w:rPr>
        <w:t>Sends and receives resume after suspension</w:t>
      </w:r>
      <w:r w:rsidR="001912A9">
        <w:rPr>
          <w:rFonts w:ascii="Consolas" w:hAnsi="Consolas"/>
          <w:lang w:val="en-US"/>
        </w:rPr>
        <w:t>.”,</w:t>
      </w:r>
      <w:r w:rsidR="001912A9">
        <w:rPr>
          <w:rFonts w:ascii="Consolas" w:hAnsi="Consolas"/>
          <w:lang w:val="en-US"/>
        </w:rPr>
        <w:br/>
        <w:t xml:space="preserve">        </w:t>
      </w:r>
      <w:proofErr w:type="gramStart"/>
      <w:r w:rsidR="001912A9">
        <w:rPr>
          <w:rFonts w:ascii="Consolas" w:hAnsi="Consolas"/>
          <w:lang w:val="en-US"/>
        </w:rPr>
        <w:t xml:space="preserve">   “</w:t>
      </w:r>
      <w:proofErr w:type="gramEnd"/>
      <w:r w:rsidR="001912A9">
        <w:rPr>
          <w:rFonts w:ascii="Consolas" w:hAnsi="Consolas"/>
          <w:lang w:val="en-US"/>
        </w:rPr>
        <w:t>address” : “</w:t>
      </w:r>
      <w:r w:rsidR="001912A9">
        <w:rPr>
          <w:rFonts w:ascii="Consolas" w:hAnsi="Consolas"/>
          <w:lang w:val="en-US"/>
        </w:rPr>
        <w:t>resume</w:t>
      </w:r>
      <w:r w:rsidR="001912A9">
        <w:rPr>
          <w:rFonts w:ascii="Consolas" w:hAnsi="Consolas"/>
          <w:lang w:val="en-US"/>
        </w:rPr>
        <w:t>”</w:t>
      </w:r>
      <w:r w:rsidR="001912A9">
        <w:rPr>
          <w:rFonts w:ascii="Consolas" w:hAnsi="Consolas"/>
          <w:lang w:val="en-US"/>
        </w:rPr>
        <w:br/>
        <w:t xml:space="preserve">       }</w:t>
      </w:r>
      <w:r w:rsidR="00E16554">
        <w:rPr>
          <w:rFonts w:ascii="Consolas" w:hAnsi="Consolas"/>
          <w:lang w:val="en-US"/>
        </w:rPr>
        <w:br/>
        <w:t xml:space="preserve">   ]</w:t>
      </w:r>
      <w:r>
        <w:rPr>
          <w:rFonts w:ascii="Consolas" w:hAnsi="Consolas"/>
          <w:lang w:val="en-US"/>
        </w:rPr>
        <w:br/>
        <w:t>}</w:t>
      </w:r>
    </w:p>
    <w:p w14:paraId="5E616241" w14:textId="59033246" w:rsidR="00C76C7F" w:rsidRDefault="009A6FFD" w:rsidP="009A6FFD">
      <w:pPr>
        <w:pStyle w:val="berschrift3"/>
        <w:rPr>
          <w:lang w:val="en-US"/>
        </w:rPr>
      </w:pPr>
      <w:r>
        <w:rPr>
          <w:lang w:val="en-US"/>
        </w:rPr>
        <w:t xml:space="preserve">A queue’s local </w:t>
      </w:r>
      <w:r w:rsidR="00C76C7F">
        <w:rPr>
          <w:lang w:val="en-US"/>
        </w:rPr>
        <w:t>types collection</w:t>
      </w:r>
    </w:p>
    <w:p w14:paraId="13889D81" w14:textId="77777777" w:rsidR="00947BE6" w:rsidRDefault="00C76C7F" w:rsidP="00C76C7F">
      <w:pPr>
        <w:rPr>
          <w:lang w:val="en-US"/>
        </w:rPr>
      </w:pPr>
      <w:r>
        <w:rPr>
          <w:lang w:val="en-US"/>
        </w:rPr>
        <w:t xml:space="preserve">The queue </w:t>
      </w:r>
      <w:r w:rsidR="00947BE6">
        <w:rPr>
          <w:lang w:val="en-US"/>
        </w:rPr>
        <w:t xml:space="preserve">(and all queues of the same type) </w:t>
      </w:r>
      <w:r>
        <w:rPr>
          <w:lang w:val="en-US"/>
        </w:rPr>
        <w:t xml:space="preserve">defines </w:t>
      </w:r>
      <w:r w:rsidR="00E23206">
        <w:rPr>
          <w:lang w:val="en-US"/>
        </w:rPr>
        <w:t>a local type, namely that of the binding</w:t>
      </w:r>
      <w:r w:rsidR="00947BE6">
        <w:rPr>
          <w:lang w:val="en-US"/>
        </w:rPr>
        <w:t xml:space="preserve"> to an exchange</w:t>
      </w:r>
      <w:r w:rsidR="00E23206">
        <w:rPr>
          <w:lang w:val="en-US"/>
        </w:rPr>
        <w:t xml:space="preserve">. </w:t>
      </w:r>
    </w:p>
    <w:p w14:paraId="6AAC9F63" w14:textId="1418B947" w:rsidR="00C76C7F" w:rsidRDefault="00E23206" w:rsidP="00C76C7F">
      <w:pPr>
        <w:rPr>
          <w:lang w:val="en-US"/>
        </w:rPr>
      </w:pPr>
      <w:r>
        <w:rPr>
          <w:lang w:val="en-US"/>
        </w:rPr>
        <w:t>Returned by a GET on /$management/</w:t>
      </w:r>
      <w:r w:rsidR="0028697E">
        <w:rPr>
          <w:lang w:val="en-US"/>
        </w:rPr>
        <w:t>Queues/Q1/$management/types</w:t>
      </w:r>
    </w:p>
    <w:p w14:paraId="7C6EAC9E" w14:textId="77777777" w:rsidR="00CA29D8" w:rsidRDefault="00CA29D8" w:rsidP="00C76C7F">
      <w:pPr>
        <w:rPr>
          <w:lang w:val="en-US"/>
        </w:rPr>
      </w:pPr>
    </w:p>
    <w:p w14:paraId="15F9026E" w14:textId="62BBE869" w:rsidR="00E23206" w:rsidRPr="00C76C7F" w:rsidRDefault="00E23206" w:rsidP="00C76C7F">
      <w:pPr>
        <w:rPr>
          <w:lang w:val="en-US"/>
        </w:rPr>
      </w:pPr>
      <w:r>
        <w:rPr>
          <w:rFonts w:ascii="Consolas" w:hAnsi="Consolas"/>
          <w:lang w:val="en-US"/>
        </w:rPr>
        <w:t>[</w:t>
      </w:r>
      <w:r>
        <w:rPr>
          <w:rFonts w:ascii="Consolas" w:hAnsi="Consolas"/>
          <w:lang w:val="en-US"/>
        </w:rPr>
        <w:br/>
        <w:t xml:space="preserve">   {</w:t>
      </w:r>
      <w:r>
        <w:rPr>
          <w:rFonts w:ascii="Consolas" w:hAnsi="Consolas"/>
          <w:lang w:val="en-US"/>
        </w:rPr>
        <w:br/>
        <w:t xml:space="preserve">       “name” : “</w:t>
      </w:r>
      <w:r w:rsidR="0028697E">
        <w:rPr>
          <w:rFonts w:ascii="Consolas" w:hAnsi="Consolas"/>
          <w:lang w:val="en-US"/>
        </w:rPr>
        <w:t>Binding</w:t>
      </w:r>
      <w:r>
        <w:rPr>
          <w:rFonts w:ascii="Consolas" w:hAnsi="Consolas"/>
          <w:lang w:val="en-US"/>
        </w:rPr>
        <w:t>”,</w:t>
      </w:r>
      <w:r>
        <w:rPr>
          <w:rFonts w:ascii="Consolas" w:hAnsi="Consolas"/>
          <w:lang w:val="en-US"/>
        </w:rPr>
        <w:br/>
        <w:t xml:space="preserve">       “version” : “1”,</w:t>
      </w:r>
      <w:r>
        <w:rPr>
          <w:rFonts w:ascii="Consolas" w:hAnsi="Consolas"/>
          <w:lang w:val="en-US"/>
        </w:rPr>
        <w:br/>
        <w:t xml:space="preserve">       “properties” : [</w:t>
      </w:r>
      <w:r>
        <w:rPr>
          <w:rFonts w:ascii="Consolas" w:hAnsi="Consolas"/>
          <w:lang w:val="en-US"/>
        </w:rPr>
        <w:br/>
        <w:t xml:space="preserve">            {</w:t>
      </w:r>
      <w:r>
        <w:rPr>
          <w:rFonts w:ascii="Consolas" w:hAnsi="Consolas"/>
          <w:lang w:val="en-US"/>
        </w:rPr>
        <w:br/>
        <w:t xml:space="preserve">                 “name” : “</w:t>
      </w:r>
      <w:r w:rsidR="000A14D5">
        <w:rPr>
          <w:rFonts w:ascii="Consolas" w:hAnsi="Consolas"/>
          <w:lang w:val="en-US"/>
        </w:rPr>
        <w:t>exchange</w:t>
      </w:r>
      <w:r>
        <w:rPr>
          <w:rFonts w:ascii="Consolas" w:hAnsi="Consolas"/>
          <w:lang w:val="en-US"/>
        </w:rPr>
        <w:t>”,</w:t>
      </w:r>
      <w:r>
        <w:rPr>
          <w:rFonts w:ascii="Consolas" w:hAnsi="Consolas"/>
          <w:lang w:val="en-US"/>
        </w:rPr>
        <w:br/>
        <w:t xml:space="preserve">                 “type” : “</w:t>
      </w:r>
      <w:r w:rsidR="00074621">
        <w:rPr>
          <w:rFonts w:ascii="Consolas" w:hAnsi="Consolas"/>
          <w:lang w:val="en-US"/>
        </w:rPr>
        <w:t>string</w:t>
      </w:r>
      <w:r>
        <w:rPr>
          <w:rFonts w:ascii="Consolas" w:hAnsi="Consolas"/>
          <w:lang w:val="en-US"/>
        </w:rPr>
        <w:t>”,</w:t>
      </w:r>
      <w:r>
        <w:rPr>
          <w:rFonts w:ascii="Consolas" w:hAnsi="Consolas"/>
          <w:lang w:val="en-US"/>
        </w:rPr>
        <w:br/>
        <w:t xml:space="preserve">                 “label” : “</w:t>
      </w:r>
      <w:r w:rsidR="00074621">
        <w:rPr>
          <w:rFonts w:ascii="Consolas" w:hAnsi="Consolas"/>
          <w:lang w:val="en-US"/>
        </w:rPr>
        <w:t>Id</w:t>
      </w:r>
      <w:r w:rsidR="000A14D5">
        <w:rPr>
          <w:rFonts w:ascii="Consolas" w:hAnsi="Consolas"/>
          <w:lang w:val="en-US"/>
        </w:rPr>
        <w:t xml:space="preserve"> of exchange to bind to</w:t>
      </w:r>
      <w:r>
        <w:rPr>
          <w:rFonts w:ascii="Consolas" w:hAnsi="Consolas"/>
          <w:lang w:val="en-US"/>
        </w:rPr>
        <w:t>”,</w:t>
      </w:r>
      <w:r>
        <w:rPr>
          <w:rFonts w:ascii="Consolas" w:hAnsi="Consolas"/>
          <w:lang w:val="en-US"/>
        </w:rPr>
        <w:br/>
        <w:t xml:space="preserve">                 “mandatory” : “</w:t>
      </w:r>
      <w:r w:rsidR="000A14D5">
        <w:rPr>
          <w:rFonts w:ascii="Consolas" w:hAnsi="Consolas"/>
          <w:lang w:val="en-US"/>
        </w:rPr>
        <w:t>true</w:t>
      </w:r>
      <w:r>
        <w:rPr>
          <w:rFonts w:ascii="Consolas" w:hAnsi="Consolas"/>
          <w:lang w:val="en-US"/>
        </w:rPr>
        <w:t>”,</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w:t>
      </w:r>
      <w:r w:rsidR="00074621">
        <w:rPr>
          <w:rFonts w:ascii="Consolas" w:hAnsi="Consolas"/>
          <w:lang w:val="en-US"/>
        </w:rPr>
        <w:t>filter</w:t>
      </w:r>
      <w:r>
        <w:rPr>
          <w:rFonts w:ascii="Consolas" w:hAnsi="Consolas"/>
          <w:lang w:val="en-US"/>
        </w:rPr>
        <w:t>”,</w:t>
      </w:r>
      <w:r>
        <w:rPr>
          <w:rFonts w:ascii="Consolas" w:hAnsi="Consolas"/>
          <w:lang w:val="en-US"/>
        </w:rPr>
        <w:br/>
        <w:t xml:space="preserve">                 “type” : “</w:t>
      </w:r>
      <w:r w:rsidR="00074621">
        <w:rPr>
          <w:rFonts w:ascii="Consolas" w:hAnsi="Consolas"/>
          <w:lang w:val="en-US"/>
        </w:rPr>
        <w:t>string</w:t>
      </w:r>
      <w:r>
        <w:rPr>
          <w:rFonts w:ascii="Consolas" w:hAnsi="Consolas"/>
          <w:lang w:val="en-US"/>
        </w:rPr>
        <w:t>”,</w:t>
      </w:r>
      <w:r>
        <w:rPr>
          <w:rFonts w:ascii="Consolas" w:hAnsi="Consolas"/>
          <w:lang w:val="en-US"/>
        </w:rPr>
        <w:br/>
        <w:t xml:space="preserve">                 “label” : “</w:t>
      </w:r>
      <w:r w:rsidR="00074621">
        <w:rPr>
          <w:rFonts w:ascii="Consolas" w:hAnsi="Consolas"/>
          <w:lang w:val="en-US"/>
        </w:rPr>
        <w:t>Filter expression</w:t>
      </w:r>
      <w:r>
        <w:rPr>
          <w:rFonts w:ascii="Consolas" w:hAnsi="Consolas"/>
          <w:lang w:val="en-US"/>
        </w:rPr>
        <w:t>”,</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r>
      <w:r>
        <w:rPr>
          <w:rFonts w:ascii="Consolas" w:hAnsi="Consolas"/>
          <w:lang w:val="en-US"/>
        </w:rPr>
        <w:lastRenderedPageBreak/>
        <w:t xml:space="preserve">       ]</w:t>
      </w:r>
      <w:r>
        <w:rPr>
          <w:rFonts w:ascii="Consolas" w:hAnsi="Consolas"/>
          <w:lang w:val="en-US"/>
        </w:rPr>
        <w:br/>
        <w:t xml:space="preserve">   }</w:t>
      </w:r>
      <w:r w:rsidR="006D09FB">
        <w:rPr>
          <w:rFonts w:ascii="Consolas" w:hAnsi="Consolas"/>
          <w:lang w:val="en-US"/>
        </w:rPr>
        <w:br/>
        <w:t>]</w:t>
      </w:r>
      <w:r>
        <w:rPr>
          <w:rFonts w:ascii="Consolas" w:hAnsi="Consolas"/>
          <w:lang w:val="en-US"/>
        </w:rPr>
        <w:br/>
      </w:r>
    </w:p>
    <w:p w14:paraId="3911CECE" w14:textId="3C2D5BE9" w:rsidR="00CA29D8" w:rsidRDefault="00CA29D8" w:rsidP="009A6FFD">
      <w:pPr>
        <w:pStyle w:val="berschrift3"/>
        <w:rPr>
          <w:lang w:val="en-US"/>
        </w:rPr>
      </w:pPr>
      <w:r>
        <w:rPr>
          <w:lang w:val="en-US"/>
        </w:rPr>
        <w:t>A queue’s entity collection</w:t>
      </w:r>
    </w:p>
    <w:p w14:paraId="332BCDA4" w14:textId="3EF935E5" w:rsidR="00CA29D8" w:rsidRDefault="00CA29D8" w:rsidP="00CA29D8">
      <w:pPr>
        <w:rPr>
          <w:lang w:val="en-US"/>
        </w:rPr>
      </w:pPr>
      <w:r>
        <w:rPr>
          <w:lang w:val="en-US"/>
        </w:rPr>
        <w:t xml:space="preserve">Queue Q1 is bound to exchange E1 and this is reflected here. </w:t>
      </w:r>
      <w:r w:rsidR="009E4D89">
        <w:rPr>
          <w:lang w:val="en-US"/>
        </w:rPr>
        <w:t>Returned on a GET on /$management/Queues/Q1/$management/entities</w:t>
      </w:r>
    </w:p>
    <w:p w14:paraId="7A6FE1C2" w14:textId="77777777" w:rsidR="00CA29D8" w:rsidRPr="00CA29D8" w:rsidRDefault="00CA29D8" w:rsidP="00CA29D8">
      <w:pPr>
        <w:rPr>
          <w:lang w:val="en-US"/>
        </w:rPr>
      </w:pPr>
    </w:p>
    <w:p w14:paraId="1AB1B3D2" w14:textId="3E168CED" w:rsidR="00CA29D8" w:rsidRPr="001C60F4" w:rsidRDefault="00CA29D8" w:rsidP="00CA29D8">
      <w:r w:rsidRPr="001C60F4">
        <w:rPr>
          <w:rFonts w:ascii="Consolas" w:hAnsi="Consolas"/>
        </w:rPr>
        <w:t>[</w:t>
      </w:r>
      <w:r w:rsidRPr="001C60F4">
        <w:rPr>
          <w:rFonts w:ascii="Consolas" w:hAnsi="Consolas"/>
        </w:rPr>
        <w:br/>
      </w:r>
      <w:proofErr w:type="gramStart"/>
      <w:r w:rsidRPr="001C60F4">
        <w:rPr>
          <w:rFonts w:ascii="Consolas" w:hAnsi="Consolas"/>
        </w:rPr>
        <w:t xml:space="preserve">   {</w:t>
      </w:r>
      <w:proofErr w:type="gramEnd"/>
      <w:r w:rsidRPr="001C60F4">
        <w:rPr>
          <w:rFonts w:ascii="Consolas" w:hAnsi="Consolas"/>
        </w:rPr>
        <w:br/>
        <w:t xml:space="preserve">      “</w:t>
      </w:r>
      <w:proofErr w:type="spellStart"/>
      <w:r w:rsidRPr="001C60F4">
        <w:rPr>
          <w:rFonts w:ascii="Consolas" w:hAnsi="Consolas"/>
        </w:rPr>
        <w:t>id</w:t>
      </w:r>
      <w:proofErr w:type="spellEnd"/>
      <w:r w:rsidRPr="001C60F4">
        <w:rPr>
          <w:rFonts w:ascii="Consolas" w:hAnsi="Consolas"/>
        </w:rPr>
        <w:t>” : “</w:t>
      </w:r>
      <w:r w:rsidR="009E4D89" w:rsidRPr="001C60F4">
        <w:rPr>
          <w:rFonts w:ascii="Consolas" w:hAnsi="Consolas"/>
        </w:rPr>
        <w:t>Binding1</w:t>
      </w:r>
      <w:r w:rsidRPr="001C60F4">
        <w:rPr>
          <w:rFonts w:ascii="Consolas" w:hAnsi="Consolas"/>
        </w:rPr>
        <w:t>”,</w:t>
      </w:r>
      <w:r w:rsidRPr="001C60F4">
        <w:rPr>
          <w:rFonts w:ascii="Consolas" w:hAnsi="Consolas"/>
        </w:rPr>
        <w:br/>
        <w:t xml:space="preserve">      “</w:t>
      </w:r>
      <w:proofErr w:type="spellStart"/>
      <w:r w:rsidRPr="001C60F4">
        <w:rPr>
          <w:rFonts w:ascii="Consolas" w:hAnsi="Consolas"/>
        </w:rPr>
        <w:t>etag</w:t>
      </w:r>
      <w:proofErr w:type="spellEnd"/>
      <w:r w:rsidRPr="001C60F4">
        <w:rPr>
          <w:rFonts w:ascii="Consolas" w:hAnsi="Consolas"/>
        </w:rPr>
        <w:t>” : “97261882”,</w:t>
      </w:r>
      <w:r w:rsidRPr="001C60F4">
        <w:rPr>
          <w:rFonts w:ascii="Consolas" w:hAnsi="Consolas"/>
        </w:rPr>
        <w:br/>
        <w:t xml:space="preserve">      “type” : “</w:t>
      </w:r>
      <w:r w:rsidR="009E4D89" w:rsidRPr="001C60F4">
        <w:rPr>
          <w:rFonts w:ascii="Consolas" w:hAnsi="Consolas"/>
        </w:rPr>
        <w:t>Binding</w:t>
      </w:r>
      <w:r w:rsidRPr="001C60F4">
        <w:rPr>
          <w:rFonts w:ascii="Consolas" w:hAnsi="Consolas"/>
        </w:rPr>
        <w:t>“,</w:t>
      </w:r>
      <w:r w:rsidRPr="001C60F4">
        <w:rPr>
          <w:rFonts w:ascii="Consolas" w:hAnsi="Consolas"/>
        </w:rPr>
        <w:br/>
        <w:t xml:space="preserve">      “</w:t>
      </w:r>
      <w:proofErr w:type="spellStart"/>
      <w:r w:rsidRPr="001C60F4">
        <w:rPr>
          <w:rFonts w:ascii="Consolas" w:hAnsi="Consolas"/>
        </w:rPr>
        <w:t>self</w:t>
      </w:r>
      <w:proofErr w:type="spellEnd"/>
      <w:r w:rsidRPr="001C60F4">
        <w:rPr>
          <w:rFonts w:ascii="Consolas" w:hAnsi="Consolas"/>
        </w:rPr>
        <w:t>” : “/$</w:t>
      </w:r>
      <w:proofErr w:type="spellStart"/>
      <w:r w:rsidRPr="001C60F4">
        <w:rPr>
          <w:rFonts w:ascii="Consolas" w:hAnsi="Consolas"/>
        </w:rPr>
        <w:t>management</w:t>
      </w:r>
      <w:proofErr w:type="spellEnd"/>
      <w:r w:rsidRPr="001C60F4">
        <w:rPr>
          <w:rFonts w:ascii="Consolas" w:hAnsi="Consolas"/>
        </w:rPr>
        <w:t>/Queues/Q1</w:t>
      </w:r>
      <w:r w:rsidR="00D56659" w:rsidRPr="001C60F4">
        <w:rPr>
          <w:rFonts w:ascii="Consolas" w:hAnsi="Consolas"/>
        </w:rPr>
        <w:t>/</w:t>
      </w:r>
      <w:proofErr w:type="spellStart"/>
      <w:r w:rsidR="00D56659" w:rsidRPr="001C60F4">
        <w:rPr>
          <w:rFonts w:ascii="Consolas" w:hAnsi="Consolas"/>
        </w:rPr>
        <w:t>Bindings</w:t>
      </w:r>
      <w:proofErr w:type="spellEnd"/>
      <w:r w:rsidR="00D56659" w:rsidRPr="001C60F4">
        <w:rPr>
          <w:rFonts w:ascii="Consolas" w:hAnsi="Consolas"/>
        </w:rPr>
        <w:t>/Binding1</w:t>
      </w:r>
      <w:r w:rsidR="001C60F4" w:rsidRPr="001C60F4">
        <w:rPr>
          <w:rFonts w:ascii="Consolas" w:hAnsi="Consolas"/>
        </w:rPr>
        <w:t>?e</w:t>
      </w:r>
      <w:r w:rsidR="001C60F4">
        <w:rPr>
          <w:rFonts w:ascii="Consolas" w:hAnsi="Consolas"/>
        </w:rPr>
        <w:t>tag=972</w:t>
      </w:r>
      <w:r w:rsidR="00CF62F4">
        <w:rPr>
          <w:rFonts w:ascii="Consolas" w:hAnsi="Consolas"/>
        </w:rPr>
        <w:t>61882</w:t>
      </w:r>
      <w:r w:rsidRPr="001C60F4">
        <w:rPr>
          <w:rFonts w:ascii="Consolas" w:hAnsi="Consolas"/>
        </w:rPr>
        <w:t>”</w:t>
      </w:r>
      <w:r w:rsidR="00D56659" w:rsidRPr="001C60F4">
        <w:rPr>
          <w:rFonts w:ascii="Consolas" w:hAnsi="Consolas"/>
        </w:rPr>
        <w:t xml:space="preserve"> </w:t>
      </w:r>
      <w:r w:rsidRPr="001C60F4">
        <w:rPr>
          <w:rFonts w:ascii="Consolas" w:hAnsi="Consolas"/>
        </w:rPr>
        <w:br/>
        <w:t xml:space="preserve">      “</w:t>
      </w:r>
      <w:proofErr w:type="spellStart"/>
      <w:r w:rsidR="00D56659" w:rsidRPr="001C60F4">
        <w:rPr>
          <w:rFonts w:ascii="Consolas" w:hAnsi="Consolas"/>
        </w:rPr>
        <w:t>exchange</w:t>
      </w:r>
      <w:proofErr w:type="spellEnd"/>
      <w:r w:rsidRPr="001C60F4">
        <w:rPr>
          <w:rFonts w:ascii="Consolas" w:hAnsi="Consolas"/>
        </w:rPr>
        <w:t>” : “</w:t>
      </w:r>
      <w:r w:rsidR="00D56659" w:rsidRPr="001C60F4">
        <w:rPr>
          <w:rFonts w:ascii="Consolas" w:hAnsi="Consolas"/>
        </w:rPr>
        <w:t>E1</w:t>
      </w:r>
      <w:r w:rsidRPr="001C60F4">
        <w:rPr>
          <w:rFonts w:ascii="Consolas" w:hAnsi="Consolas"/>
        </w:rPr>
        <w:t>”</w:t>
      </w:r>
      <w:r w:rsidR="00D56659" w:rsidRPr="001C60F4">
        <w:rPr>
          <w:rFonts w:ascii="Consolas" w:hAnsi="Consolas"/>
        </w:rPr>
        <w:br/>
      </w:r>
      <w:r w:rsidRPr="001C60F4">
        <w:rPr>
          <w:rFonts w:ascii="Consolas" w:hAnsi="Consolas"/>
        </w:rPr>
        <w:t xml:space="preserve">    }</w:t>
      </w:r>
      <w:r w:rsidR="00D56659" w:rsidRPr="001C60F4">
        <w:rPr>
          <w:rFonts w:ascii="Consolas" w:hAnsi="Consolas"/>
        </w:rPr>
        <w:br/>
        <w:t>]</w:t>
      </w:r>
      <w:r w:rsidRPr="001C60F4">
        <w:rPr>
          <w:rFonts w:ascii="Consolas" w:hAnsi="Consolas"/>
        </w:rPr>
        <w:br/>
      </w:r>
    </w:p>
    <w:p w14:paraId="43AC6D30" w14:textId="48E597D7" w:rsidR="00843AEF" w:rsidRDefault="00FD55EC" w:rsidP="009A6FFD">
      <w:pPr>
        <w:pStyle w:val="berschrift3"/>
        <w:rPr>
          <w:lang w:val="en-US"/>
        </w:rPr>
      </w:pPr>
      <w:bookmarkStart w:id="183" w:name="_Ref13208590"/>
      <w:r>
        <w:rPr>
          <w:lang w:val="en-US"/>
        </w:rPr>
        <w:t xml:space="preserve">Updating a queue’s </w:t>
      </w:r>
      <w:r w:rsidR="00843AEF">
        <w:rPr>
          <w:lang w:val="en-US"/>
        </w:rPr>
        <w:t>default TTL</w:t>
      </w:r>
      <w:bookmarkEnd w:id="183"/>
    </w:p>
    <w:p w14:paraId="2AFEDEEF" w14:textId="071BBC10" w:rsidR="00843AEF" w:rsidRDefault="00BB54EC" w:rsidP="00843AEF">
      <w:pPr>
        <w:rPr>
          <w:lang w:val="en-US"/>
        </w:rPr>
      </w:pPr>
      <w:r>
        <w:rPr>
          <w:lang w:val="en-US"/>
        </w:rPr>
        <w:t xml:space="preserve">To update Q2’s default TTL, we </w:t>
      </w:r>
      <w:r w:rsidR="00C9332E">
        <w:rPr>
          <w:lang w:val="en-US"/>
        </w:rPr>
        <w:t xml:space="preserve">can take the </w:t>
      </w:r>
      <w:r w:rsidR="00EF3507">
        <w:rPr>
          <w:lang w:val="en-US"/>
        </w:rPr>
        <w:t xml:space="preserve">description that was previously returned in the entity collection or we can re-retrieve it </w:t>
      </w:r>
      <w:r w:rsidR="00CB1BAB">
        <w:rPr>
          <w:lang w:val="en-US"/>
        </w:rPr>
        <w:t xml:space="preserve">from the “self” address </w:t>
      </w:r>
      <w:r w:rsidR="00EF3507">
        <w:rPr>
          <w:lang w:val="en-US"/>
        </w:rPr>
        <w:t xml:space="preserve">to ensure that it is current. </w:t>
      </w:r>
    </w:p>
    <w:p w14:paraId="4E0A6B95" w14:textId="72AEDB24" w:rsidR="00CB1BAB" w:rsidRDefault="00CB1BAB" w:rsidP="00843AEF">
      <w:pPr>
        <w:rPr>
          <w:lang w:val="en-US"/>
        </w:rPr>
      </w:pPr>
      <w:r>
        <w:rPr>
          <w:lang w:val="en-US"/>
        </w:rPr>
        <w:t>Returned by GET on /$management/Queues/</w:t>
      </w:r>
      <w:r w:rsidR="00C510BD">
        <w:rPr>
          <w:lang w:val="en-US"/>
        </w:rPr>
        <w:t>Q</w:t>
      </w:r>
      <w:r w:rsidR="005C6C44">
        <w:rPr>
          <w:lang w:val="en-US"/>
        </w:rPr>
        <w:t>2</w:t>
      </w:r>
    </w:p>
    <w:p w14:paraId="1B8D530A" w14:textId="17B772EA" w:rsidR="00C510BD" w:rsidRDefault="00C510BD" w:rsidP="00843AEF">
      <w:pPr>
        <w:rPr>
          <w:lang w:val="en-US"/>
        </w:rPr>
      </w:pPr>
    </w:p>
    <w:p w14:paraId="73C02B09" w14:textId="5F6D4F0E" w:rsidR="00C510BD" w:rsidRDefault="00C510BD" w:rsidP="00843AEF">
      <w:pPr>
        <w:rPr>
          <w:lang w:val="en-US"/>
        </w:rPr>
      </w:pPr>
      <w:r>
        <w:rPr>
          <w:rFonts w:ascii="Consolas" w:hAnsi="Consolas"/>
          <w:lang w:val="en-US"/>
        </w:rPr>
        <w:t xml:space="preserve">   </w:t>
      </w:r>
      <w:r w:rsidRPr="006C456E">
        <w:rPr>
          <w:rFonts w:ascii="Consolas" w:hAnsi="Consolas"/>
          <w:lang w:val="en-US"/>
        </w:rPr>
        <w:t>{</w:t>
      </w:r>
      <w:r w:rsidRPr="006C456E">
        <w:rPr>
          <w:rFonts w:ascii="Consolas" w:hAnsi="Consolas"/>
          <w:lang w:val="en-US"/>
        </w:rPr>
        <w:br/>
        <w:t xml:space="preserve">      “id” : “Q</w:t>
      </w:r>
      <w:r>
        <w:rPr>
          <w:rFonts w:ascii="Consolas" w:hAnsi="Consolas"/>
          <w:lang w:val="en-US"/>
        </w:rPr>
        <w:t>2</w:t>
      </w:r>
      <w:r w:rsidRPr="006C456E">
        <w:rPr>
          <w:rFonts w:ascii="Consolas" w:hAnsi="Consolas"/>
          <w:lang w:val="en-US"/>
        </w:rPr>
        <w:t>”,</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w:t>
      </w:r>
      <w:r>
        <w:rPr>
          <w:rFonts w:ascii="Consolas" w:hAnsi="Consolas"/>
          <w:lang w:val="en-US"/>
        </w:rPr>
        <w:t>277273</w:t>
      </w:r>
      <w:r w:rsidRPr="006C456E">
        <w:rPr>
          <w:rFonts w:ascii="Consolas" w:hAnsi="Consolas"/>
          <w:lang w:val="en-US"/>
        </w:rPr>
        <w:t>”,</w:t>
      </w:r>
      <w:r w:rsidRPr="006C456E">
        <w:rPr>
          <w:rFonts w:ascii="Consolas" w:hAnsi="Consolas"/>
          <w:lang w:val="en-US"/>
        </w:rPr>
        <w:br/>
        <w:t xml:space="preserve">      “type” : “Queue“,</w:t>
      </w:r>
      <w:r w:rsidRPr="006C456E">
        <w:rPr>
          <w:rFonts w:ascii="Consolas" w:hAnsi="Consolas"/>
          <w:lang w:val="en-US"/>
        </w:rPr>
        <w:br/>
        <w:t xml:space="preserve">      “</w:t>
      </w:r>
      <w:r>
        <w:rPr>
          <w:rFonts w:ascii="Consolas" w:hAnsi="Consolas"/>
          <w:lang w:val="en-US"/>
        </w:rPr>
        <w:t>self” : “/$management/Queues/Q2</w:t>
      </w:r>
      <w:r w:rsidR="00FB2872">
        <w:rPr>
          <w:rFonts w:ascii="Consolas" w:hAnsi="Consolas"/>
          <w:lang w:val="en-US"/>
        </w:rPr>
        <w:t>?etag=277</w:t>
      </w:r>
      <w:r w:rsidR="001C60F4">
        <w:rPr>
          <w:rFonts w:ascii="Consolas" w:hAnsi="Consolas"/>
          <w:lang w:val="en-US"/>
        </w:rPr>
        <w:t>273</w:t>
      </w:r>
      <w:r>
        <w:rPr>
          <w:rFonts w:ascii="Consolas" w:hAnsi="Consolas"/>
          <w:lang w:val="en-US"/>
        </w:rPr>
        <w:t>”</w:t>
      </w:r>
      <w:r w:rsidRPr="00B43577">
        <w:rPr>
          <w:rFonts w:ascii="Consolas" w:hAnsi="Consolas"/>
          <w:lang w:val="en-US"/>
        </w:rPr>
        <w:t xml:space="preserve"> </w:t>
      </w:r>
      <w:r>
        <w:rPr>
          <w:rFonts w:ascii="Consolas" w:hAnsi="Consolas"/>
          <w:lang w:val="en-US"/>
        </w:rPr>
        <w:t>,</w:t>
      </w:r>
      <w:r>
        <w:rPr>
          <w:rFonts w:ascii="Consolas" w:hAnsi="Consolas"/>
          <w:lang w:val="en-US"/>
        </w:rPr>
        <w:br/>
        <w:t xml:space="preserve">      </w:t>
      </w:r>
      <w:r w:rsidRPr="006C456E">
        <w:rPr>
          <w:rFonts w:ascii="Consolas" w:hAnsi="Consolas"/>
          <w:lang w:val="en-US"/>
        </w:rPr>
        <w:t>“</w:t>
      </w:r>
      <w:proofErr w:type="spellStart"/>
      <w:r>
        <w:rPr>
          <w:rFonts w:ascii="Consolas" w:hAnsi="Consolas"/>
          <w:lang w:val="en-US"/>
        </w:rPr>
        <w:t>managementnode</w:t>
      </w:r>
      <w:proofErr w:type="spellEnd"/>
      <w:r>
        <w:rPr>
          <w:rFonts w:ascii="Consolas" w:hAnsi="Consolas"/>
          <w:lang w:val="en-US"/>
        </w:rPr>
        <w:t>” : “/$management/Queues/Q1/$management”,</w:t>
      </w:r>
      <w:r>
        <w:rPr>
          <w:rFonts w:ascii="Consolas" w:hAnsi="Consolas"/>
          <w:lang w:val="en-US"/>
        </w:rPr>
        <w:br/>
        <w:t xml:space="preserve">      “source” : “/Q2”,</w:t>
      </w:r>
      <w:r>
        <w:rPr>
          <w:rFonts w:ascii="Consolas" w:hAnsi="Consolas"/>
          <w:lang w:val="en-US"/>
        </w:rPr>
        <w:br/>
        <w:t xml:space="preserve">      “durable” : true</w:t>
      </w:r>
      <w:r>
        <w:rPr>
          <w:rFonts w:ascii="Consolas" w:hAnsi="Consolas"/>
          <w:lang w:val="en-US"/>
        </w:rPr>
        <w:br/>
        <w:t xml:space="preserve">    }</w:t>
      </w:r>
    </w:p>
    <w:p w14:paraId="664DD438" w14:textId="77777777" w:rsidR="00A03B77" w:rsidRDefault="00A03B77" w:rsidP="00843AEF">
      <w:pPr>
        <w:rPr>
          <w:lang w:val="en-US"/>
        </w:rPr>
      </w:pPr>
    </w:p>
    <w:p w14:paraId="0A44B630" w14:textId="2CBF221A" w:rsidR="00CB1BAB" w:rsidRDefault="00A03B77" w:rsidP="00843AEF">
      <w:pPr>
        <w:rPr>
          <w:lang w:val="en-US"/>
        </w:rPr>
      </w:pPr>
      <w:r>
        <w:rPr>
          <w:lang w:val="en-US"/>
        </w:rPr>
        <w:t>Set the new value for “</w:t>
      </w:r>
      <w:proofErr w:type="spellStart"/>
      <w:r>
        <w:rPr>
          <w:lang w:val="en-US"/>
        </w:rPr>
        <w:t>defaulttimetolive</w:t>
      </w:r>
      <w:proofErr w:type="spellEnd"/>
      <w:r>
        <w:rPr>
          <w:lang w:val="en-US"/>
        </w:rPr>
        <w:t>” by adding the property</w:t>
      </w:r>
      <w:r w:rsidR="005C6C44">
        <w:rPr>
          <w:lang w:val="en-US"/>
        </w:rPr>
        <w:t xml:space="preserve">. </w:t>
      </w:r>
      <w:r w:rsidR="00DA3B19">
        <w:rPr>
          <w:lang w:val="en-US"/>
        </w:rPr>
        <w:t xml:space="preserve">Properties that are omitted retain their present values, but </w:t>
      </w:r>
      <w:r w:rsidR="005A4606">
        <w:rPr>
          <w:lang w:val="en-US"/>
        </w:rPr>
        <w:t xml:space="preserve">“id” and </w:t>
      </w:r>
      <w:r w:rsidR="00DA3B19">
        <w:rPr>
          <w:lang w:val="en-US"/>
        </w:rPr>
        <w:t>“</w:t>
      </w:r>
      <w:proofErr w:type="spellStart"/>
      <w:r w:rsidR="00DA3B19">
        <w:rPr>
          <w:lang w:val="en-US"/>
        </w:rPr>
        <w:t>etag</w:t>
      </w:r>
      <w:proofErr w:type="spellEnd"/>
      <w:r w:rsidR="00DA3B19">
        <w:rPr>
          <w:lang w:val="en-US"/>
        </w:rPr>
        <w:t>” MUST be included</w:t>
      </w:r>
      <w:r>
        <w:rPr>
          <w:lang w:val="en-US"/>
        </w:rPr>
        <w:t xml:space="preserve">. Then set on the </w:t>
      </w:r>
      <w:r w:rsidR="005C6C44">
        <w:rPr>
          <w:lang w:val="en-US"/>
        </w:rPr>
        <w:t>entity “self” address with PUT.</w:t>
      </w:r>
    </w:p>
    <w:p w14:paraId="241EA77A" w14:textId="23455A25" w:rsidR="005C6C44" w:rsidRDefault="005C6C44" w:rsidP="00843AEF">
      <w:pPr>
        <w:rPr>
          <w:lang w:val="en-US"/>
        </w:rPr>
      </w:pPr>
      <w:r>
        <w:rPr>
          <w:lang w:val="en-US"/>
        </w:rPr>
        <w:t>Setting with PUT on /$management/Queues/Q2</w:t>
      </w:r>
      <w:r w:rsidR="001C60F4">
        <w:rPr>
          <w:lang w:val="en-US"/>
        </w:rPr>
        <w:t>?etag=277273</w:t>
      </w:r>
    </w:p>
    <w:p w14:paraId="2D7A3EDF" w14:textId="77777777" w:rsidR="005A4606" w:rsidRDefault="005A4606" w:rsidP="00843AEF">
      <w:pPr>
        <w:rPr>
          <w:lang w:val="en-US"/>
        </w:rPr>
      </w:pPr>
    </w:p>
    <w:p w14:paraId="32CBCAC4" w14:textId="51794B09" w:rsidR="005C6C44" w:rsidRDefault="005C6C44" w:rsidP="00843AEF">
      <w:pPr>
        <w:rPr>
          <w:lang w:val="en-US"/>
        </w:rPr>
      </w:pPr>
      <w:r>
        <w:rPr>
          <w:rFonts w:ascii="Consolas" w:hAnsi="Consolas"/>
          <w:lang w:val="en-US"/>
        </w:rPr>
        <w:t xml:space="preserve">    </w:t>
      </w:r>
      <w:r w:rsidRPr="006C456E">
        <w:rPr>
          <w:rFonts w:ascii="Consolas" w:hAnsi="Consolas"/>
          <w:lang w:val="en-US"/>
        </w:rPr>
        <w:t>{</w:t>
      </w:r>
      <w:r w:rsidRPr="006C456E">
        <w:rPr>
          <w:rFonts w:ascii="Consolas" w:hAnsi="Consolas"/>
          <w:lang w:val="en-US"/>
        </w:rPr>
        <w:br/>
        <w:t xml:space="preserve">   </w:t>
      </w:r>
      <w:proofErr w:type="gramStart"/>
      <w:r w:rsidRPr="006C456E">
        <w:rPr>
          <w:rFonts w:ascii="Consolas" w:hAnsi="Consolas"/>
          <w:lang w:val="en-US"/>
        </w:rPr>
        <w:t xml:space="preserve">   “</w:t>
      </w:r>
      <w:proofErr w:type="gramEnd"/>
      <w:r w:rsidRPr="006C456E">
        <w:rPr>
          <w:rFonts w:ascii="Consolas" w:hAnsi="Consolas"/>
          <w:lang w:val="en-US"/>
        </w:rPr>
        <w:t>id” : “Q</w:t>
      </w:r>
      <w:r>
        <w:rPr>
          <w:rFonts w:ascii="Consolas" w:hAnsi="Consolas"/>
          <w:lang w:val="en-US"/>
        </w:rPr>
        <w:t>2</w:t>
      </w:r>
      <w:r w:rsidRPr="006C456E">
        <w:rPr>
          <w:rFonts w:ascii="Consolas" w:hAnsi="Consolas"/>
          <w:lang w:val="en-US"/>
        </w:rPr>
        <w:t>”,</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w:t>
      </w:r>
      <w:r>
        <w:rPr>
          <w:rFonts w:ascii="Consolas" w:hAnsi="Consolas"/>
          <w:lang w:val="en-US"/>
        </w:rPr>
        <w:t>277273</w:t>
      </w:r>
      <w:r w:rsidRPr="006C456E">
        <w:rPr>
          <w:rFonts w:ascii="Consolas" w:hAnsi="Consolas"/>
          <w:lang w:val="en-US"/>
        </w:rPr>
        <w:t>”</w:t>
      </w:r>
      <w:r w:rsidR="00D21898">
        <w:rPr>
          <w:rFonts w:ascii="Consolas" w:hAnsi="Consolas"/>
          <w:lang w:val="en-US"/>
        </w:rPr>
        <w:t>,</w:t>
      </w:r>
      <w:r w:rsidR="005A4606">
        <w:rPr>
          <w:rFonts w:ascii="Consolas" w:hAnsi="Consolas"/>
          <w:lang w:val="en-US"/>
        </w:rPr>
        <w:t xml:space="preserve"> </w:t>
      </w:r>
      <w:r>
        <w:rPr>
          <w:rFonts w:ascii="Consolas" w:hAnsi="Consolas"/>
          <w:lang w:val="en-US"/>
        </w:rPr>
        <w:br/>
        <w:t xml:space="preserve">      “</w:t>
      </w:r>
      <w:proofErr w:type="spellStart"/>
      <w:r w:rsidR="005A4606">
        <w:rPr>
          <w:rFonts w:ascii="Consolas" w:hAnsi="Consolas"/>
          <w:lang w:val="en-US"/>
        </w:rPr>
        <w:t>defaulttimetolive</w:t>
      </w:r>
      <w:proofErr w:type="spellEnd"/>
      <w:r>
        <w:rPr>
          <w:rFonts w:ascii="Consolas" w:hAnsi="Consolas"/>
          <w:lang w:val="en-US"/>
        </w:rPr>
        <w:t xml:space="preserve">” : </w:t>
      </w:r>
      <w:r w:rsidR="005A4606">
        <w:rPr>
          <w:rFonts w:ascii="Consolas" w:hAnsi="Consolas"/>
          <w:lang w:val="en-US"/>
        </w:rPr>
        <w:t>120</w:t>
      </w:r>
      <w:r>
        <w:rPr>
          <w:rFonts w:ascii="Consolas" w:hAnsi="Consolas"/>
          <w:lang w:val="en-US"/>
        </w:rPr>
        <w:br/>
        <w:t xml:space="preserve">    }</w:t>
      </w:r>
    </w:p>
    <w:p w14:paraId="5F55C158" w14:textId="29B72628" w:rsidR="00D21898" w:rsidRDefault="00D21898" w:rsidP="00843AEF">
      <w:pPr>
        <w:rPr>
          <w:lang w:val="en-US"/>
        </w:rPr>
      </w:pPr>
      <w:r>
        <w:rPr>
          <w:lang w:val="en-US"/>
        </w:rPr>
        <w:t xml:space="preserve">The returned result is the new, effective description of the entity with its new </w:t>
      </w:r>
      <w:proofErr w:type="spellStart"/>
      <w:r>
        <w:rPr>
          <w:lang w:val="en-US"/>
        </w:rPr>
        <w:t>etag</w:t>
      </w:r>
      <w:proofErr w:type="spellEnd"/>
      <w:r>
        <w:rPr>
          <w:lang w:val="en-US"/>
        </w:rPr>
        <w:t>:</w:t>
      </w:r>
    </w:p>
    <w:p w14:paraId="5569A918" w14:textId="4A9F748A" w:rsidR="00C510BD" w:rsidRPr="00843AEF" w:rsidRDefault="00D21898" w:rsidP="00843AEF">
      <w:pPr>
        <w:rPr>
          <w:lang w:val="en-US"/>
        </w:rPr>
      </w:pPr>
      <w:r>
        <w:rPr>
          <w:lang w:val="en-US"/>
        </w:rPr>
        <w:t xml:space="preserve">       </w:t>
      </w:r>
      <w:r w:rsidRPr="006C456E">
        <w:rPr>
          <w:rFonts w:ascii="Consolas" w:hAnsi="Consolas"/>
          <w:lang w:val="en-US"/>
        </w:rPr>
        <w:t>{</w:t>
      </w:r>
      <w:r w:rsidRPr="006C456E">
        <w:rPr>
          <w:rFonts w:ascii="Consolas" w:hAnsi="Consolas"/>
          <w:lang w:val="en-US"/>
        </w:rPr>
        <w:br/>
        <w:t xml:space="preserve">      “id” : “Q</w:t>
      </w:r>
      <w:r>
        <w:rPr>
          <w:rFonts w:ascii="Consolas" w:hAnsi="Consolas"/>
          <w:lang w:val="en-US"/>
        </w:rPr>
        <w:t>2</w:t>
      </w:r>
      <w:r w:rsidRPr="006C456E">
        <w:rPr>
          <w:rFonts w:ascii="Consolas" w:hAnsi="Consolas"/>
          <w:lang w:val="en-US"/>
        </w:rPr>
        <w:t>”,</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w:t>
      </w:r>
      <w:r>
        <w:rPr>
          <w:rFonts w:ascii="Consolas" w:hAnsi="Consolas"/>
          <w:lang w:val="en-US"/>
        </w:rPr>
        <w:t>278244</w:t>
      </w:r>
      <w:r w:rsidRPr="006C456E">
        <w:rPr>
          <w:rFonts w:ascii="Consolas" w:hAnsi="Consolas"/>
          <w:lang w:val="en-US"/>
        </w:rPr>
        <w:t>”,</w:t>
      </w:r>
      <w:r w:rsidRPr="006C456E">
        <w:rPr>
          <w:rFonts w:ascii="Consolas" w:hAnsi="Consolas"/>
          <w:lang w:val="en-US"/>
        </w:rPr>
        <w:br/>
        <w:t xml:space="preserve">      “type” : “Queue“,</w:t>
      </w:r>
      <w:r w:rsidRPr="006C456E">
        <w:rPr>
          <w:rFonts w:ascii="Consolas" w:hAnsi="Consolas"/>
          <w:lang w:val="en-US"/>
        </w:rPr>
        <w:br/>
        <w:t xml:space="preserve">      “</w:t>
      </w:r>
      <w:r>
        <w:rPr>
          <w:rFonts w:ascii="Consolas" w:hAnsi="Consolas"/>
          <w:lang w:val="en-US"/>
        </w:rPr>
        <w:t>self” : “/$management/Queues/Q2</w:t>
      </w:r>
      <w:r w:rsidR="00FB2872">
        <w:rPr>
          <w:rFonts w:ascii="Consolas" w:hAnsi="Consolas"/>
          <w:lang w:val="en-US"/>
        </w:rPr>
        <w:t>?etag=278244</w:t>
      </w:r>
      <w:r>
        <w:rPr>
          <w:rFonts w:ascii="Consolas" w:hAnsi="Consolas"/>
          <w:lang w:val="en-US"/>
        </w:rPr>
        <w:t>”</w:t>
      </w:r>
      <w:r w:rsidRPr="00B43577">
        <w:rPr>
          <w:rFonts w:ascii="Consolas" w:hAnsi="Consolas"/>
          <w:lang w:val="en-US"/>
        </w:rPr>
        <w:t xml:space="preserve"> </w:t>
      </w:r>
      <w:r>
        <w:rPr>
          <w:rFonts w:ascii="Consolas" w:hAnsi="Consolas"/>
          <w:lang w:val="en-US"/>
        </w:rPr>
        <w:t>,</w:t>
      </w:r>
      <w:r>
        <w:rPr>
          <w:rFonts w:ascii="Consolas" w:hAnsi="Consolas"/>
          <w:lang w:val="en-US"/>
        </w:rPr>
        <w:br/>
        <w:t xml:space="preserve">      </w:t>
      </w:r>
      <w:r w:rsidRPr="006C456E">
        <w:rPr>
          <w:rFonts w:ascii="Consolas" w:hAnsi="Consolas"/>
          <w:lang w:val="en-US"/>
        </w:rPr>
        <w:t>“</w:t>
      </w:r>
      <w:proofErr w:type="spellStart"/>
      <w:r>
        <w:rPr>
          <w:rFonts w:ascii="Consolas" w:hAnsi="Consolas"/>
          <w:lang w:val="en-US"/>
        </w:rPr>
        <w:t>managementnode</w:t>
      </w:r>
      <w:proofErr w:type="spellEnd"/>
      <w:r>
        <w:rPr>
          <w:rFonts w:ascii="Consolas" w:hAnsi="Consolas"/>
          <w:lang w:val="en-US"/>
        </w:rPr>
        <w:t xml:space="preserve">” : “/$management/Queues/Q1/$management”, </w:t>
      </w:r>
      <w:r>
        <w:rPr>
          <w:rFonts w:ascii="Consolas" w:hAnsi="Consolas"/>
          <w:lang w:val="en-US"/>
        </w:rPr>
        <w:br/>
      </w:r>
      <w:r>
        <w:rPr>
          <w:rFonts w:ascii="Consolas" w:hAnsi="Consolas"/>
          <w:lang w:val="en-US"/>
        </w:rPr>
        <w:lastRenderedPageBreak/>
        <w:t xml:space="preserve">      “</w:t>
      </w:r>
      <w:proofErr w:type="spellStart"/>
      <w:r>
        <w:rPr>
          <w:rFonts w:ascii="Consolas" w:hAnsi="Consolas"/>
          <w:lang w:val="en-US"/>
        </w:rPr>
        <w:t>defaulttimetolive</w:t>
      </w:r>
      <w:proofErr w:type="spellEnd"/>
      <w:r>
        <w:rPr>
          <w:rFonts w:ascii="Consolas" w:hAnsi="Consolas"/>
          <w:lang w:val="en-US"/>
        </w:rPr>
        <w:t>” : 120,</w:t>
      </w:r>
      <w:r>
        <w:rPr>
          <w:rFonts w:ascii="Consolas" w:hAnsi="Consolas"/>
          <w:lang w:val="en-US"/>
        </w:rPr>
        <w:br/>
        <w:t xml:space="preserve">      “source” : “/Q2”,</w:t>
      </w:r>
      <w:r>
        <w:rPr>
          <w:rFonts w:ascii="Consolas" w:hAnsi="Consolas"/>
          <w:lang w:val="en-US"/>
        </w:rPr>
        <w:br/>
        <w:t xml:space="preserve">      “durable” : true</w:t>
      </w:r>
      <w:r>
        <w:rPr>
          <w:rFonts w:ascii="Consolas" w:hAnsi="Consolas"/>
          <w:lang w:val="en-US"/>
        </w:rPr>
        <w:br/>
        <w:t xml:space="preserve">    }</w:t>
      </w:r>
    </w:p>
    <w:p w14:paraId="3593D0BB" w14:textId="426747E6" w:rsidR="00032AB4" w:rsidRDefault="009A6FFD" w:rsidP="009A6FFD">
      <w:pPr>
        <w:pStyle w:val="berschrift3"/>
        <w:rPr>
          <w:lang w:val="en-US"/>
        </w:rPr>
      </w:pPr>
      <w:r w:rsidRPr="009A6FFD">
        <w:rPr>
          <w:lang w:val="en-US"/>
        </w:rPr>
        <w:t xml:space="preserve"> </w:t>
      </w:r>
      <w:bookmarkStart w:id="184" w:name="_Ref13208622"/>
      <w:r w:rsidR="005603F8">
        <w:rPr>
          <w:lang w:val="en-US"/>
        </w:rPr>
        <w:t>Deleting a queue</w:t>
      </w:r>
      <w:bookmarkEnd w:id="184"/>
    </w:p>
    <w:p w14:paraId="0F3E2444" w14:textId="20B2BE3D" w:rsidR="005603F8" w:rsidRDefault="00803453" w:rsidP="005603F8">
      <w:pPr>
        <w:rPr>
          <w:lang w:val="en-US"/>
        </w:rPr>
      </w:pPr>
      <w:r>
        <w:rPr>
          <w:lang w:val="en-US"/>
        </w:rPr>
        <w:t xml:space="preserve">Q3 can be deleted with a DELETE on its “self” address, </w:t>
      </w:r>
      <w:r w:rsidR="00C01599">
        <w:rPr>
          <w:lang w:val="en-US"/>
        </w:rPr>
        <w:t xml:space="preserve">including the current </w:t>
      </w:r>
      <w:proofErr w:type="spellStart"/>
      <w:r w:rsidR="00C01599">
        <w:rPr>
          <w:lang w:val="en-US"/>
        </w:rPr>
        <w:t>etag</w:t>
      </w:r>
      <w:proofErr w:type="spellEnd"/>
      <w:r w:rsidR="00C01599">
        <w:rPr>
          <w:lang w:val="en-US"/>
        </w:rPr>
        <w:t xml:space="preserve"> as a query parameter as returned in collections. DELETE on </w:t>
      </w:r>
      <w:r w:rsidR="00C01599">
        <w:rPr>
          <w:rFonts w:ascii="Consolas" w:hAnsi="Consolas"/>
          <w:lang w:val="en-US"/>
        </w:rPr>
        <w:t xml:space="preserve">/$management/Queues/Q3?etag=26662121 </w:t>
      </w:r>
      <w:r w:rsidR="00BC0373" w:rsidRPr="00BC0373">
        <w:rPr>
          <w:rFonts w:cs="Arial"/>
          <w:lang w:val="en-US"/>
        </w:rPr>
        <w:t>yields</w:t>
      </w:r>
      <w:r w:rsidR="00BC0373">
        <w:rPr>
          <w:rFonts w:cs="Arial"/>
          <w:lang w:val="en-US"/>
        </w:rPr>
        <w:t xml:space="preserve"> a </w:t>
      </w:r>
      <w:proofErr w:type="gramStart"/>
      <w:r w:rsidR="00BC0373">
        <w:rPr>
          <w:rFonts w:cs="Arial"/>
          <w:lang w:val="en-US"/>
        </w:rPr>
        <w:t>204 status</w:t>
      </w:r>
      <w:proofErr w:type="gramEnd"/>
      <w:r w:rsidR="00BC0373">
        <w:rPr>
          <w:rFonts w:cs="Arial"/>
          <w:lang w:val="en-US"/>
        </w:rPr>
        <w:t xml:space="preserve"> code if successful.</w:t>
      </w:r>
    </w:p>
    <w:p w14:paraId="49A36D89" w14:textId="4E3CCF4E" w:rsidR="00C01599" w:rsidRDefault="002B13C5" w:rsidP="002B13C5">
      <w:pPr>
        <w:pStyle w:val="berschrift3"/>
        <w:rPr>
          <w:lang w:val="en-US"/>
        </w:rPr>
      </w:pPr>
      <w:r>
        <w:rPr>
          <w:lang w:val="en-US"/>
        </w:rPr>
        <w:t xml:space="preserve">Creating a new </w:t>
      </w:r>
      <w:r w:rsidR="00B50314">
        <w:rPr>
          <w:lang w:val="en-US"/>
        </w:rPr>
        <w:t>e</w:t>
      </w:r>
      <w:r>
        <w:rPr>
          <w:lang w:val="en-US"/>
        </w:rPr>
        <w:t>xchange</w:t>
      </w:r>
    </w:p>
    <w:p w14:paraId="0F11FD5E" w14:textId="4D730787" w:rsidR="002B13C5" w:rsidRDefault="0055218B" w:rsidP="002B13C5">
      <w:pPr>
        <w:rPr>
          <w:lang w:val="en-US"/>
        </w:rPr>
      </w:pPr>
      <w:r>
        <w:rPr>
          <w:lang w:val="en-US"/>
        </w:rPr>
        <w:t xml:space="preserve">Creating a new exchange </w:t>
      </w:r>
      <w:r w:rsidR="0003172D">
        <w:rPr>
          <w:lang w:val="en-US"/>
        </w:rPr>
        <w:t>is performed with a POST of a new description on the main entities collection</w:t>
      </w:r>
      <w:r w:rsidR="00B65C08">
        <w:rPr>
          <w:lang w:val="en-US"/>
        </w:rPr>
        <w:t xml:space="preserve"> /$management/entities.</w:t>
      </w:r>
      <w:r w:rsidR="00443499">
        <w:rPr>
          <w:lang w:val="en-US"/>
        </w:rPr>
        <w:t xml:space="preserve"> The “</w:t>
      </w:r>
      <w:proofErr w:type="spellStart"/>
      <w:r w:rsidR="00443499">
        <w:rPr>
          <w:lang w:val="en-US"/>
        </w:rPr>
        <w:t>etag</w:t>
      </w:r>
      <w:proofErr w:type="spellEnd"/>
      <w:r w:rsidR="00443499">
        <w:rPr>
          <w:lang w:val="en-US"/>
        </w:rPr>
        <w:t>” and “self” address are omitted.</w:t>
      </w:r>
      <w:r w:rsidR="00B65C08">
        <w:rPr>
          <w:lang w:val="en-US"/>
        </w:rPr>
        <w:t xml:space="preserve"> </w:t>
      </w:r>
    </w:p>
    <w:p w14:paraId="22F47608" w14:textId="4DC74B8E" w:rsidR="00B65C08" w:rsidRPr="00936D67" w:rsidRDefault="00B65C08" w:rsidP="002B13C5">
      <w:pPr>
        <w:rPr>
          <w:rFonts w:ascii="Consolas" w:hAnsi="Consolas"/>
          <w:lang w:val="en-US"/>
        </w:rPr>
      </w:pPr>
      <w:r w:rsidRPr="00B65C08">
        <w:rPr>
          <w:rFonts w:ascii="Consolas" w:hAnsi="Consolas"/>
          <w:lang w:val="en-US"/>
        </w:rPr>
        <w:t xml:space="preserve">    </w:t>
      </w:r>
      <w:r w:rsidRPr="00936D67">
        <w:rPr>
          <w:rFonts w:ascii="Consolas" w:hAnsi="Consolas"/>
          <w:lang w:val="en-US"/>
        </w:rPr>
        <w:t>{</w:t>
      </w:r>
      <w:r w:rsidRPr="00936D67">
        <w:rPr>
          <w:rFonts w:ascii="Consolas" w:hAnsi="Consolas"/>
          <w:lang w:val="en-US"/>
        </w:rPr>
        <w:br/>
        <w:t xml:space="preserve">   </w:t>
      </w:r>
      <w:proofErr w:type="gramStart"/>
      <w:r w:rsidRPr="00936D67">
        <w:rPr>
          <w:rFonts w:ascii="Consolas" w:hAnsi="Consolas"/>
          <w:lang w:val="en-US"/>
        </w:rPr>
        <w:t xml:space="preserve">   “</w:t>
      </w:r>
      <w:proofErr w:type="gramEnd"/>
      <w:r w:rsidRPr="00936D67">
        <w:rPr>
          <w:rFonts w:ascii="Consolas" w:hAnsi="Consolas"/>
          <w:lang w:val="en-US"/>
        </w:rPr>
        <w:t>id” : “E</w:t>
      </w:r>
      <w:r w:rsidR="00443499" w:rsidRPr="00936D67">
        <w:rPr>
          <w:rFonts w:ascii="Consolas" w:hAnsi="Consolas"/>
          <w:lang w:val="en-US"/>
        </w:rPr>
        <w:t>3</w:t>
      </w:r>
      <w:r w:rsidRPr="00936D67">
        <w:rPr>
          <w:rFonts w:ascii="Consolas" w:hAnsi="Consolas"/>
          <w:lang w:val="en-US"/>
        </w:rPr>
        <w:t>”,</w:t>
      </w:r>
      <w:r w:rsidRPr="00936D67">
        <w:rPr>
          <w:rFonts w:ascii="Consolas" w:hAnsi="Consolas"/>
          <w:lang w:val="en-US"/>
        </w:rPr>
        <w:br/>
        <w:t xml:space="preserve">      “type” : “Exchange“,</w:t>
      </w:r>
      <w:r w:rsidRPr="00936D67">
        <w:rPr>
          <w:rFonts w:ascii="Consolas" w:hAnsi="Consolas"/>
          <w:lang w:val="en-US"/>
        </w:rPr>
        <w:br/>
        <w:t xml:space="preserve">      “durable” : true</w:t>
      </w:r>
      <w:r w:rsidRPr="00936D67">
        <w:rPr>
          <w:rFonts w:ascii="Consolas" w:hAnsi="Consolas"/>
          <w:lang w:val="en-US"/>
        </w:rPr>
        <w:br/>
        <w:t xml:space="preserve">    }</w:t>
      </w:r>
    </w:p>
    <w:p w14:paraId="28C364FF" w14:textId="77777777" w:rsidR="003024EF" w:rsidRDefault="00F709FD" w:rsidP="002B13C5">
      <w:pPr>
        <w:rPr>
          <w:rFonts w:cs="Arial"/>
          <w:lang w:val="en-US"/>
        </w:rPr>
      </w:pPr>
      <w:r w:rsidRPr="00990A95">
        <w:rPr>
          <w:rFonts w:cs="Arial"/>
          <w:lang w:val="en-US"/>
        </w:rPr>
        <w:t xml:space="preserve">If the request succeeds, it returns with a </w:t>
      </w:r>
      <w:proofErr w:type="gramStart"/>
      <w:r w:rsidRPr="00990A95">
        <w:rPr>
          <w:rFonts w:cs="Arial"/>
          <w:lang w:val="en-US"/>
        </w:rPr>
        <w:t>201 status</w:t>
      </w:r>
      <w:proofErr w:type="gramEnd"/>
      <w:r w:rsidRPr="00990A95">
        <w:rPr>
          <w:rFonts w:cs="Arial"/>
          <w:lang w:val="en-US"/>
        </w:rPr>
        <w:t xml:space="preserve"> code and </w:t>
      </w:r>
      <w:r w:rsidR="00990A95">
        <w:rPr>
          <w:rFonts w:cs="Arial"/>
          <w:lang w:val="en-US"/>
        </w:rPr>
        <w:t>with a Location header set to the “self” address of the newly created entity, here</w:t>
      </w:r>
      <w:r w:rsidR="003024EF">
        <w:rPr>
          <w:rFonts w:cs="Arial"/>
          <w:lang w:val="en-US"/>
        </w:rPr>
        <w:t xml:space="preserve"> exemplary</w:t>
      </w:r>
      <w:r w:rsidR="00990A95">
        <w:rPr>
          <w:rFonts w:cs="Arial"/>
          <w:lang w:val="en-US"/>
        </w:rPr>
        <w:t xml:space="preserve"> /$management/Exchanges/E3?</w:t>
      </w:r>
      <w:r w:rsidR="003024EF">
        <w:rPr>
          <w:rFonts w:cs="Arial"/>
          <w:lang w:val="en-US"/>
        </w:rPr>
        <w:t>etag=7726622 and the response includes the effective description:</w:t>
      </w:r>
    </w:p>
    <w:p w14:paraId="7DE593C2" w14:textId="0DE9B9CE" w:rsidR="00F709FD" w:rsidRDefault="003523B1" w:rsidP="002B13C5">
      <w:pPr>
        <w:rPr>
          <w:rFonts w:ascii="Consolas" w:hAnsi="Consolas"/>
        </w:rPr>
      </w:pPr>
      <w:r w:rsidRPr="00904A4E">
        <w:rPr>
          <w:rFonts w:ascii="Consolas" w:hAnsi="Consolas"/>
          <w:lang w:val="en-US"/>
        </w:rPr>
        <w:t xml:space="preserve">    </w:t>
      </w:r>
      <w:r w:rsidRPr="003523B1">
        <w:rPr>
          <w:rFonts w:ascii="Consolas" w:hAnsi="Consolas"/>
        </w:rPr>
        <w:t>{</w:t>
      </w:r>
      <w:r w:rsidRPr="003523B1">
        <w:rPr>
          <w:rFonts w:ascii="Consolas" w:hAnsi="Consolas"/>
        </w:rPr>
        <w:br/>
        <w:t xml:space="preserve">      “</w:t>
      </w:r>
      <w:proofErr w:type="spellStart"/>
      <w:r w:rsidRPr="003523B1">
        <w:rPr>
          <w:rFonts w:ascii="Consolas" w:hAnsi="Consolas"/>
        </w:rPr>
        <w:t>id</w:t>
      </w:r>
      <w:proofErr w:type="spellEnd"/>
      <w:proofErr w:type="gramStart"/>
      <w:r w:rsidRPr="003523B1">
        <w:rPr>
          <w:rFonts w:ascii="Consolas" w:hAnsi="Consolas"/>
        </w:rPr>
        <w:t>” :</w:t>
      </w:r>
      <w:proofErr w:type="gramEnd"/>
      <w:r w:rsidRPr="003523B1">
        <w:rPr>
          <w:rFonts w:ascii="Consolas" w:hAnsi="Consolas"/>
        </w:rPr>
        <w:t xml:space="preserve"> “E</w:t>
      </w:r>
      <w:r>
        <w:rPr>
          <w:rFonts w:ascii="Consolas" w:hAnsi="Consolas"/>
        </w:rPr>
        <w:t>3</w:t>
      </w:r>
      <w:r w:rsidRPr="003523B1">
        <w:rPr>
          <w:rFonts w:ascii="Consolas" w:hAnsi="Consolas"/>
        </w:rPr>
        <w:t>”,</w:t>
      </w:r>
      <w:r w:rsidRPr="003523B1">
        <w:rPr>
          <w:rFonts w:ascii="Consolas" w:hAnsi="Consolas"/>
        </w:rPr>
        <w:br/>
        <w:t xml:space="preserve">      “</w:t>
      </w:r>
      <w:proofErr w:type="spellStart"/>
      <w:r w:rsidRPr="003523B1">
        <w:rPr>
          <w:rFonts w:ascii="Consolas" w:hAnsi="Consolas"/>
        </w:rPr>
        <w:t>etag</w:t>
      </w:r>
      <w:proofErr w:type="spellEnd"/>
      <w:r w:rsidRPr="003523B1">
        <w:rPr>
          <w:rFonts w:ascii="Consolas" w:hAnsi="Consolas"/>
        </w:rPr>
        <w:t>” : “123421”,</w:t>
      </w:r>
      <w:r w:rsidRPr="003523B1">
        <w:rPr>
          <w:rFonts w:ascii="Consolas" w:hAnsi="Consolas"/>
        </w:rPr>
        <w:br/>
        <w:t xml:space="preserve">      “type” : “Exchange“,</w:t>
      </w:r>
      <w:r w:rsidRPr="003523B1">
        <w:rPr>
          <w:rFonts w:ascii="Consolas" w:hAnsi="Consolas"/>
        </w:rPr>
        <w:br/>
        <w:t xml:space="preserve">      “</w:t>
      </w:r>
      <w:proofErr w:type="spellStart"/>
      <w:r w:rsidRPr="003523B1">
        <w:rPr>
          <w:rFonts w:ascii="Consolas" w:hAnsi="Consolas"/>
        </w:rPr>
        <w:t>self</w:t>
      </w:r>
      <w:proofErr w:type="spellEnd"/>
      <w:r w:rsidRPr="003523B1">
        <w:rPr>
          <w:rFonts w:ascii="Consolas" w:hAnsi="Consolas"/>
        </w:rPr>
        <w:t>” : “/$</w:t>
      </w:r>
      <w:proofErr w:type="spellStart"/>
      <w:r w:rsidRPr="003523B1">
        <w:rPr>
          <w:rFonts w:ascii="Consolas" w:hAnsi="Consolas"/>
        </w:rPr>
        <w:t>management</w:t>
      </w:r>
      <w:proofErr w:type="spellEnd"/>
      <w:r w:rsidRPr="003523B1">
        <w:rPr>
          <w:rFonts w:ascii="Consolas" w:hAnsi="Consolas"/>
        </w:rPr>
        <w:t>/</w:t>
      </w:r>
      <w:proofErr w:type="spellStart"/>
      <w:r w:rsidRPr="003523B1">
        <w:rPr>
          <w:rFonts w:ascii="Consolas" w:hAnsi="Consolas"/>
        </w:rPr>
        <w:t>Exchanges</w:t>
      </w:r>
      <w:proofErr w:type="spellEnd"/>
      <w:r w:rsidRPr="003523B1">
        <w:rPr>
          <w:rFonts w:ascii="Consolas" w:hAnsi="Consolas"/>
        </w:rPr>
        <w:t>/E</w:t>
      </w:r>
      <w:r>
        <w:rPr>
          <w:rFonts w:ascii="Consolas" w:hAnsi="Consolas"/>
        </w:rPr>
        <w:t>3</w:t>
      </w:r>
      <w:r w:rsidRPr="003523B1">
        <w:rPr>
          <w:rFonts w:ascii="Consolas" w:hAnsi="Consolas"/>
        </w:rPr>
        <w:t>?etag=</w:t>
      </w:r>
      <w:r>
        <w:rPr>
          <w:rFonts w:ascii="Consolas" w:hAnsi="Consolas"/>
        </w:rPr>
        <w:t>7726622</w:t>
      </w:r>
      <w:r w:rsidRPr="003523B1">
        <w:rPr>
          <w:rFonts w:ascii="Consolas" w:hAnsi="Consolas"/>
        </w:rPr>
        <w:t xml:space="preserve">” </w:t>
      </w:r>
      <w:r w:rsidRPr="003523B1">
        <w:rPr>
          <w:rFonts w:ascii="Consolas" w:hAnsi="Consolas"/>
        </w:rPr>
        <w:br/>
        <w:t xml:space="preserve">      “</w:t>
      </w:r>
      <w:proofErr w:type="spellStart"/>
      <w:r w:rsidRPr="003523B1">
        <w:rPr>
          <w:rFonts w:ascii="Consolas" w:hAnsi="Consolas"/>
        </w:rPr>
        <w:t>target</w:t>
      </w:r>
      <w:proofErr w:type="spellEnd"/>
      <w:r w:rsidRPr="003523B1">
        <w:rPr>
          <w:rFonts w:ascii="Consolas" w:hAnsi="Consolas"/>
        </w:rPr>
        <w:t>” : “/E</w:t>
      </w:r>
      <w:r>
        <w:rPr>
          <w:rFonts w:ascii="Consolas" w:hAnsi="Consolas"/>
        </w:rPr>
        <w:t>3</w:t>
      </w:r>
      <w:r w:rsidRPr="003523B1">
        <w:rPr>
          <w:rFonts w:ascii="Consolas" w:hAnsi="Consolas"/>
        </w:rPr>
        <w:t>”,</w:t>
      </w:r>
      <w:r w:rsidRPr="003523B1">
        <w:rPr>
          <w:rFonts w:ascii="Consolas" w:hAnsi="Consolas"/>
        </w:rPr>
        <w:br/>
        <w:t xml:space="preserve">      “durable” : </w:t>
      </w:r>
      <w:proofErr w:type="spellStart"/>
      <w:r w:rsidRPr="003523B1">
        <w:rPr>
          <w:rFonts w:ascii="Consolas" w:hAnsi="Consolas"/>
        </w:rPr>
        <w:t>true</w:t>
      </w:r>
      <w:proofErr w:type="spellEnd"/>
      <w:r w:rsidRPr="003523B1">
        <w:rPr>
          <w:rFonts w:ascii="Consolas" w:hAnsi="Consolas"/>
        </w:rPr>
        <w:br/>
        <w:t xml:space="preserve">    }</w:t>
      </w:r>
    </w:p>
    <w:p w14:paraId="5A89DED6" w14:textId="5C857C75" w:rsidR="00B50314" w:rsidRDefault="00B50314" w:rsidP="00B50314">
      <w:pPr>
        <w:pStyle w:val="berschrift3"/>
        <w:rPr>
          <w:lang w:val="en-US"/>
        </w:rPr>
      </w:pPr>
      <w:r w:rsidRPr="00B50314">
        <w:rPr>
          <w:lang w:val="en-US"/>
        </w:rPr>
        <w:t>Creating a new $queue a</w:t>
      </w:r>
      <w:r>
        <w:rPr>
          <w:lang w:val="en-US"/>
        </w:rPr>
        <w:t>rchetype instance</w:t>
      </w:r>
    </w:p>
    <w:p w14:paraId="25845D17" w14:textId="77777777" w:rsidR="00293E07" w:rsidRDefault="00B50314" w:rsidP="00B50314">
      <w:pPr>
        <w:rPr>
          <w:lang w:val="en-US"/>
        </w:rPr>
      </w:pPr>
      <w:r>
        <w:rPr>
          <w:lang w:val="en-US"/>
        </w:rPr>
        <w:t xml:space="preserve">The $queue archetype differs from the </w:t>
      </w:r>
      <w:r w:rsidR="00357B0A">
        <w:rPr>
          <w:lang w:val="en-US"/>
        </w:rPr>
        <w:t xml:space="preserve">entity </w:t>
      </w:r>
      <w:r w:rsidR="00FF64D5">
        <w:rPr>
          <w:lang w:val="en-US"/>
        </w:rPr>
        <w:t xml:space="preserve">types available in </w:t>
      </w:r>
      <w:r w:rsidR="00357B0A">
        <w:rPr>
          <w:lang w:val="en-US"/>
        </w:rPr>
        <w:t>this</w:t>
      </w:r>
      <w:r w:rsidR="00FF64D5">
        <w:rPr>
          <w:lang w:val="en-US"/>
        </w:rPr>
        <w:t xml:space="preserve"> example</w:t>
      </w:r>
      <w:r w:rsidR="00357B0A">
        <w:rPr>
          <w:lang w:val="en-US"/>
        </w:rPr>
        <w:t xml:space="preserve"> scenario</w:t>
      </w:r>
      <w:r w:rsidR="00FF64D5">
        <w:rPr>
          <w:lang w:val="en-US"/>
        </w:rPr>
        <w:t>, because it defines a single entity that has both a message source and a message target</w:t>
      </w:r>
      <w:r w:rsidR="00357B0A">
        <w:rPr>
          <w:lang w:val="en-US"/>
        </w:rPr>
        <w:t xml:space="preserve">, while the scenario </w:t>
      </w:r>
      <w:r w:rsidR="00C53611">
        <w:rPr>
          <w:lang w:val="en-US"/>
        </w:rPr>
        <w:t xml:space="preserve">types </w:t>
      </w:r>
      <w:r w:rsidR="00357B0A">
        <w:rPr>
          <w:lang w:val="en-US"/>
        </w:rPr>
        <w:t xml:space="preserve">only allow for </w:t>
      </w:r>
      <w:r w:rsidR="00C53611">
        <w:rPr>
          <w:lang w:val="en-US"/>
        </w:rPr>
        <w:t>queues bound to exchanges</w:t>
      </w:r>
      <w:r w:rsidR="00861FC4">
        <w:rPr>
          <w:lang w:val="en-US"/>
        </w:rPr>
        <w:t xml:space="preserve">, meaning the archetype requirements can only be satisfied with a composite </w:t>
      </w:r>
      <w:r w:rsidR="00293E07">
        <w:rPr>
          <w:lang w:val="en-US"/>
        </w:rPr>
        <w:t xml:space="preserve">of two entities. </w:t>
      </w:r>
    </w:p>
    <w:p w14:paraId="267A4BA2" w14:textId="77777777" w:rsidR="00BF7533" w:rsidRDefault="00293E07" w:rsidP="00B50314">
      <w:pPr>
        <w:rPr>
          <w:lang w:val="en-US"/>
        </w:rPr>
      </w:pPr>
      <w:r>
        <w:rPr>
          <w:lang w:val="en-US"/>
        </w:rPr>
        <w:t xml:space="preserve">To still allow for creation and subsequent deletion of such an archetypical </w:t>
      </w:r>
      <w:r w:rsidR="00F55FB2">
        <w:rPr>
          <w:lang w:val="en-US"/>
        </w:rPr>
        <w:t xml:space="preserve">queue, </w:t>
      </w:r>
      <w:r w:rsidR="003C1244">
        <w:rPr>
          <w:lang w:val="en-US"/>
        </w:rPr>
        <w:t xml:space="preserve">the strategy </w:t>
      </w:r>
      <w:r w:rsidR="0094345E">
        <w:rPr>
          <w:lang w:val="en-US"/>
        </w:rPr>
        <w:t xml:space="preserve">employed here is to </w:t>
      </w:r>
      <w:r w:rsidR="00984879">
        <w:rPr>
          <w:lang w:val="en-US"/>
        </w:rPr>
        <w:t xml:space="preserve">provide a management wrapper around the composite </w:t>
      </w:r>
      <w:r w:rsidR="00574B47">
        <w:rPr>
          <w:lang w:val="en-US"/>
        </w:rPr>
        <w:t xml:space="preserve">such that the </w:t>
      </w:r>
      <w:r w:rsidR="00BF7533">
        <w:rPr>
          <w:lang w:val="en-US"/>
        </w:rPr>
        <w:t>created entities can also be deleted together if desired.</w:t>
      </w:r>
    </w:p>
    <w:p w14:paraId="1B839ACC" w14:textId="1A314DD9" w:rsidR="00BF7533" w:rsidRDefault="00BF7533" w:rsidP="00BF7533">
      <w:pPr>
        <w:rPr>
          <w:lang w:val="en-US"/>
        </w:rPr>
      </w:pPr>
      <w:r>
        <w:rPr>
          <w:lang w:val="en-US"/>
        </w:rPr>
        <w:t xml:space="preserve">Creating the new archetypical queue is performed with a POST of a new description on the main entities collection /$management/entities. </w:t>
      </w:r>
    </w:p>
    <w:p w14:paraId="22D64F90" w14:textId="6190EC6C" w:rsidR="00BF7533" w:rsidRPr="00936D67" w:rsidRDefault="00BF7533" w:rsidP="00BF7533">
      <w:pPr>
        <w:rPr>
          <w:rFonts w:ascii="Consolas" w:hAnsi="Consolas"/>
          <w:lang w:val="en-US"/>
        </w:rPr>
      </w:pPr>
      <w:r w:rsidRPr="00B65C08">
        <w:rPr>
          <w:rFonts w:ascii="Consolas" w:hAnsi="Consolas"/>
          <w:lang w:val="en-US"/>
        </w:rPr>
        <w:t xml:space="preserve">    </w:t>
      </w:r>
      <w:r w:rsidRPr="00936D67">
        <w:rPr>
          <w:rFonts w:ascii="Consolas" w:hAnsi="Consolas"/>
          <w:lang w:val="en-US"/>
        </w:rPr>
        <w:t>{</w:t>
      </w:r>
      <w:r w:rsidRPr="00936D67">
        <w:rPr>
          <w:rFonts w:ascii="Consolas" w:hAnsi="Consolas"/>
          <w:lang w:val="en-US"/>
        </w:rPr>
        <w:br/>
        <w:t xml:space="preserve">   </w:t>
      </w:r>
      <w:proofErr w:type="gramStart"/>
      <w:r w:rsidRPr="00936D67">
        <w:rPr>
          <w:rFonts w:ascii="Consolas" w:hAnsi="Consolas"/>
          <w:lang w:val="en-US"/>
        </w:rPr>
        <w:t xml:space="preserve">   “</w:t>
      </w:r>
      <w:proofErr w:type="gramEnd"/>
      <w:r w:rsidRPr="00936D67">
        <w:rPr>
          <w:rFonts w:ascii="Consolas" w:hAnsi="Consolas"/>
          <w:lang w:val="en-US"/>
        </w:rPr>
        <w:t>id” : “</w:t>
      </w:r>
      <w:proofErr w:type="spellStart"/>
      <w:r>
        <w:rPr>
          <w:rFonts w:ascii="Consolas" w:hAnsi="Consolas"/>
          <w:lang w:val="en-US"/>
        </w:rPr>
        <w:t>myqueue</w:t>
      </w:r>
      <w:proofErr w:type="spellEnd"/>
      <w:r w:rsidRPr="00936D67">
        <w:rPr>
          <w:rFonts w:ascii="Consolas" w:hAnsi="Consolas"/>
          <w:lang w:val="en-US"/>
        </w:rPr>
        <w:t>”,</w:t>
      </w:r>
      <w:r w:rsidRPr="00936D67">
        <w:rPr>
          <w:rFonts w:ascii="Consolas" w:hAnsi="Consolas"/>
          <w:lang w:val="en-US"/>
        </w:rPr>
        <w:br/>
        <w:t xml:space="preserve">      “type” : “</w:t>
      </w:r>
      <w:r>
        <w:rPr>
          <w:rFonts w:ascii="Consolas" w:hAnsi="Consolas"/>
          <w:lang w:val="en-US"/>
        </w:rPr>
        <w:t>$queue</w:t>
      </w:r>
      <w:r w:rsidRPr="00936D67">
        <w:rPr>
          <w:rFonts w:ascii="Consolas" w:hAnsi="Consolas"/>
          <w:lang w:val="en-US"/>
        </w:rPr>
        <w:t>“,</w:t>
      </w:r>
      <w:r w:rsidRPr="00936D67">
        <w:rPr>
          <w:rFonts w:ascii="Consolas" w:hAnsi="Consolas"/>
          <w:lang w:val="en-US"/>
        </w:rPr>
        <w:br/>
        <w:t xml:space="preserve">      “durable” : true</w:t>
      </w:r>
      <w:r w:rsidRPr="00936D67">
        <w:rPr>
          <w:rFonts w:ascii="Consolas" w:hAnsi="Consolas"/>
          <w:lang w:val="en-US"/>
        </w:rPr>
        <w:br/>
        <w:t xml:space="preserve">    }</w:t>
      </w:r>
    </w:p>
    <w:p w14:paraId="3B452836" w14:textId="0D75B914" w:rsidR="007F3F7F" w:rsidRDefault="00C53611" w:rsidP="007F3F7F">
      <w:pPr>
        <w:rPr>
          <w:rFonts w:cs="Arial"/>
          <w:lang w:val="en-US"/>
        </w:rPr>
      </w:pPr>
      <w:r>
        <w:rPr>
          <w:lang w:val="en-US"/>
        </w:rPr>
        <w:t xml:space="preserve"> </w:t>
      </w:r>
      <w:r w:rsidR="007F3F7F" w:rsidRPr="00990A95">
        <w:rPr>
          <w:rFonts w:cs="Arial"/>
          <w:lang w:val="en-US"/>
        </w:rPr>
        <w:t xml:space="preserve">If the request succeeds, it returns with a </w:t>
      </w:r>
      <w:proofErr w:type="gramStart"/>
      <w:r w:rsidR="007F3F7F" w:rsidRPr="00990A95">
        <w:rPr>
          <w:rFonts w:cs="Arial"/>
          <w:lang w:val="en-US"/>
        </w:rPr>
        <w:t>201 status</w:t>
      </w:r>
      <w:proofErr w:type="gramEnd"/>
      <w:r w:rsidR="007F3F7F" w:rsidRPr="00990A95">
        <w:rPr>
          <w:rFonts w:cs="Arial"/>
          <w:lang w:val="en-US"/>
        </w:rPr>
        <w:t xml:space="preserve"> code and </w:t>
      </w:r>
      <w:r w:rsidR="007F3F7F">
        <w:rPr>
          <w:rFonts w:cs="Arial"/>
          <w:lang w:val="en-US"/>
        </w:rPr>
        <w:t xml:space="preserve">with a Location header set to the “self” address of the newly created </w:t>
      </w:r>
      <w:r w:rsidR="00A77E74">
        <w:rPr>
          <w:rFonts w:cs="Arial"/>
          <w:lang w:val="en-US"/>
        </w:rPr>
        <w:t>management wrapper for the created entities</w:t>
      </w:r>
      <w:r w:rsidR="007F3F7F">
        <w:rPr>
          <w:rFonts w:cs="Arial"/>
          <w:lang w:val="en-US"/>
        </w:rPr>
        <w:t>, here exemplary /$management/</w:t>
      </w:r>
      <w:r w:rsidR="00A77E74">
        <w:rPr>
          <w:rFonts w:cs="Arial"/>
          <w:lang w:val="en-US"/>
        </w:rPr>
        <w:t>entities</w:t>
      </w:r>
      <w:r w:rsidR="007F3F7F">
        <w:rPr>
          <w:rFonts w:cs="Arial"/>
          <w:lang w:val="en-US"/>
        </w:rPr>
        <w:t>/</w:t>
      </w:r>
      <w:proofErr w:type="spellStart"/>
      <w:r w:rsidR="00A77E74">
        <w:rPr>
          <w:rFonts w:cs="Arial"/>
          <w:lang w:val="en-US"/>
        </w:rPr>
        <w:t>myqueue</w:t>
      </w:r>
      <w:r w:rsidR="007F3F7F">
        <w:rPr>
          <w:rFonts w:cs="Arial"/>
          <w:lang w:val="en-US"/>
        </w:rPr>
        <w:t>?etag</w:t>
      </w:r>
      <w:proofErr w:type="spellEnd"/>
      <w:r w:rsidR="007F3F7F">
        <w:rPr>
          <w:rFonts w:cs="Arial"/>
          <w:lang w:val="en-US"/>
        </w:rPr>
        <w:t>=</w:t>
      </w:r>
      <w:r w:rsidR="00A77E74">
        <w:rPr>
          <w:rFonts w:cs="Arial"/>
          <w:lang w:val="en-US"/>
        </w:rPr>
        <w:t>99182772</w:t>
      </w:r>
      <w:r w:rsidR="007F3F7F">
        <w:rPr>
          <w:rFonts w:cs="Arial"/>
          <w:lang w:val="en-US"/>
        </w:rPr>
        <w:t xml:space="preserve"> and the response includes the effective description:</w:t>
      </w:r>
    </w:p>
    <w:p w14:paraId="67246D3E" w14:textId="475C8CEB" w:rsidR="007F3F7F" w:rsidRPr="001B4E23" w:rsidRDefault="007F3F7F" w:rsidP="007F3F7F">
      <w:pPr>
        <w:rPr>
          <w:rFonts w:ascii="Consolas" w:hAnsi="Consolas"/>
          <w:lang w:val="en-US"/>
        </w:rPr>
      </w:pPr>
      <w:r w:rsidRPr="007F3F7F">
        <w:rPr>
          <w:rFonts w:ascii="Consolas" w:hAnsi="Consolas"/>
          <w:lang w:val="en-US"/>
        </w:rPr>
        <w:t xml:space="preserve">    </w:t>
      </w:r>
      <w:r w:rsidRPr="001B4E23">
        <w:rPr>
          <w:rFonts w:ascii="Consolas" w:hAnsi="Consolas"/>
          <w:lang w:val="en-US"/>
        </w:rPr>
        <w:t>{</w:t>
      </w:r>
      <w:r w:rsidRPr="001B4E23">
        <w:rPr>
          <w:rFonts w:ascii="Consolas" w:hAnsi="Consolas"/>
          <w:lang w:val="en-US"/>
        </w:rPr>
        <w:br/>
        <w:t xml:space="preserve">      “id” : “</w:t>
      </w:r>
      <w:proofErr w:type="spellStart"/>
      <w:r w:rsidR="00272C69">
        <w:rPr>
          <w:rFonts w:ascii="Consolas" w:hAnsi="Consolas"/>
          <w:lang w:val="en-US"/>
        </w:rPr>
        <w:t>myqueue</w:t>
      </w:r>
      <w:proofErr w:type="spellEnd"/>
      <w:r w:rsidRPr="001B4E23">
        <w:rPr>
          <w:rFonts w:ascii="Consolas" w:hAnsi="Consolas"/>
          <w:lang w:val="en-US"/>
        </w:rPr>
        <w:t>”,</w:t>
      </w:r>
      <w:r w:rsidRPr="001B4E23">
        <w:rPr>
          <w:rFonts w:ascii="Consolas" w:hAnsi="Consolas"/>
          <w:lang w:val="en-US"/>
        </w:rPr>
        <w:br/>
        <w:t xml:space="preserve">      “</w:t>
      </w:r>
      <w:proofErr w:type="spellStart"/>
      <w:r w:rsidRPr="001B4E23">
        <w:rPr>
          <w:rFonts w:ascii="Consolas" w:hAnsi="Consolas"/>
          <w:lang w:val="en-US"/>
        </w:rPr>
        <w:t>etag</w:t>
      </w:r>
      <w:proofErr w:type="spellEnd"/>
      <w:r w:rsidRPr="001B4E23">
        <w:rPr>
          <w:rFonts w:ascii="Consolas" w:hAnsi="Consolas"/>
          <w:lang w:val="en-US"/>
        </w:rPr>
        <w:t>” : “</w:t>
      </w:r>
      <w:r w:rsidR="00222B84" w:rsidRPr="001B4E23">
        <w:rPr>
          <w:rFonts w:ascii="Consolas" w:hAnsi="Consolas"/>
          <w:lang w:val="en-US"/>
        </w:rPr>
        <w:t>99182772</w:t>
      </w:r>
      <w:r w:rsidRPr="001B4E23">
        <w:rPr>
          <w:rFonts w:ascii="Consolas" w:hAnsi="Consolas"/>
          <w:lang w:val="en-US"/>
        </w:rPr>
        <w:t>”,</w:t>
      </w:r>
      <w:r w:rsidRPr="001B4E23">
        <w:rPr>
          <w:rFonts w:ascii="Consolas" w:hAnsi="Consolas"/>
          <w:lang w:val="en-US"/>
        </w:rPr>
        <w:br/>
      </w:r>
      <w:r w:rsidRPr="001B4E23">
        <w:rPr>
          <w:rFonts w:ascii="Consolas" w:hAnsi="Consolas"/>
          <w:lang w:val="en-US"/>
        </w:rPr>
        <w:lastRenderedPageBreak/>
        <w:t xml:space="preserve">      “type” : “</w:t>
      </w:r>
      <w:r w:rsidR="00222B84" w:rsidRPr="001B4E23">
        <w:rPr>
          <w:rFonts w:ascii="Consolas" w:hAnsi="Consolas"/>
          <w:lang w:val="en-US"/>
        </w:rPr>
        <w:t>$queue</w:t>
      </w:r>
      <w:r w:rsidRPr="001B4E23">
        <w:rPr>
          <w:rFonts w:ascii="Consolas" w:hAnsi="Consolas"/>
          <w:lang w:val="en-US"/>
        </w:rPr>
        <w:t>“,</w:t>
      </w:r>
      <w:r w:rsidRPr="001B4E23">
        <w:rPr>
          <w:rFonts w:ascii="Consolas" w:hAnsi="Consolas"/>
          <w:lang w:val="en-US"/>
        </w:rPr>
        <w:br/>
        <w:t xml:space="preserve">      “self” : “/$management/</w:t>
      </w:r>
      <w:r w:rsidR="00222B84" w:rsidRPr="001B4E23">
        <w:rPr>
          <w:rFonts w:ascii="Consolas" w:hAnsi="Consolas"/>
          <w:lang w:val="en-US"/>
        </w:rPr>
        <w:t>entities</w:t>
      </w:r>
      <w:r w:rsidRPr="001B4E23">
        <w:rPr>
          <w:rFonts w:ascii="Consolas" w:hAnsi="Consolas"/>
          <w:lang w:val="en-US"/>
        </w:rPr>
        <w:t>/</w:t>
      </w:r>
      <w:proofErr w:type="spellStart"/>
      <w:r w:rsidR="00222B84" w:rsidRPr="001B4E23">
        <w:rPr>
          <w:rFonts w:ascii="Consolas" w:hAnsi="Consolas"/>
          <w:lang w:val="en-US"/>
        </w:rPr>
        <w:t>myqueue</w:t>
      </w:r>
      <w:r w:rsidRPr="001B4E23">
        <w:rPr>
          <w:rFonts w:ascii="Consolas" w:hAnsi="Consolas"/>
          <w:lang w:val="en-US"/>
        </w:rPr>
        <w:t>?etag</w:t>
      </w:r>
      <w:proofErr w:type="spellEnd"/>
      <w:r w:rsidRPr="001B4E23">
        <w:rPr>
          <w:rFonts w:ascii="Consolas" w:hAnsi="Consolas"/>
          <w:lang w:val="en-US"/>
        </w:rPr>
        <w:t xml:space="preserve">=7726622” </w:t>
      </w:r>
      <w:r w:rsidRPr="001B4E23">
        <w:rPr>
          <w:rFonts w:ascii="Consolas" w:hAnsi="Consolas"/>
          <w:lang w:val="en-US"/>
        </w:rPr>
        <w:br/>
        <w:t xml:space="preserve">      “target” : “/</w:t>
      </w:r>
      <w:proofErr w:type="spellStart"/>
      <w:r w:rsidR="001B4E23" w:rsidRPr="001B4E23">
        <w:rPr>
          <w:rFonts w:ascii="Consolas" w:hAnsi="Consolas"/>
          <w:lang w:val="en-US"/>
        </w:rPr>
        <w:t>ex</w:t>
      </w:r>
      <w:r w:rsidR="001B4E23">
        <w:rPr>
          <w:rFonts w:ascii="Consolas" w:hAnsi="Consolas"/>
          <w:lang w:val="en-US"/>
        </w:rPr>
        <w:t>change</w:t>
      </w:r>
      <w:r w:rsidR="001B4E23" w:rsidRPr="001B4E23">
        <w:rPr>
          <w:rFonts w:ascii="Consolas" w:hAnsi="Consolas"/>
          <w:lang w:val="en-US"/>
        </w:rPr>
        <w:t>_myqueue</w:t>
      </w:r>
      <w:proofErr w:type="spellEnd"/>
      <w:r w:rsidRPr="001B4E23">
        <w:rPr>
          <w:rFonts w:ascii="Consolas" w:hAnsi="Consolas"/>
          <w:lang w:val="en-US"/>
        </w:rPr>
        <w:t>”,</w:t>
      </w:r>
      <w:r w:rsidR="001B4E23" w:rsidRPr="001B4E23">
        <w:rPr>
          <w:rFonts w:ascii="Consolas" w:hAnsi="Consolas"/>
          <w:lang w:val="en-US"/>
        </w:rPr>
        <w:br/>
        <w:t xml:space="preserve">      “source” : “/</w:t>
      </w:r>
      <w:proofErr w:type="spellStart"/>
      <w:r w:rsidR="001B4E23">
        <w:rPr>
          <w:rFonts w:ascii="Consolas" w:hAnsi="Consolas"/>
          <w:lang w:val="en-US"/>
        </w:rPr>
        <w:t>queue</w:t>
      </w:r>
      <w:r w:rsidR="001B4E23" w:rsidRPr="001B4E23">
        <w:rPr>
          <w:rFonts w:ascii="Consolas" w:hAnsi="Consolas"/>
          <w:lang w:val="en-US"/>
        </w:rPr>
        <w:t>_myqueue</w:t>
      </w:r>
      <w:proofErr w:type="spellEnd"/>
      <w:r w:rsidR="001B4E23" w:rsidRPr="001B4E23">
        <w:rPr>
          <w:rFonts w:ascii="Consolas" w:hAnsi="Consolas"/>
          <w:lang w:val="en-US"/>
        </w:rPr>
        <w:t>”,</w:t>
      </w:r>
      <w:r w:rsidR="00CB7656">
        <w:rPr>
          <w:rFonts w:ascii="Consolas" w:hAnsi="Consolas"/>
          <w:lang w:val="en-US"/>
        </w:rPr>
        <w:br/>
      </w:r>
      <w:r w:rsidR="001B4E23">
        <w:rPr>
          <w:rFonts w:ascii="Consolas" w:hAnsi="Consolas"/>
          <w:lang w:val="en-US"/>
        </w:rPr>
        <w:t xml:space="preserve">      “</w:t>
      </w:r>
      <w:proofErr w:type="spellStart"/>
      <w:r w:rsidR="00E07BF8">
        <w:rPr>
          <w:rFonts w:ascii="Consolas" w:hAnsi="Consolas"/>
          <w:lang w:val="en-US"/>
        </w:rPr>
        <w:t>exchange</w:t>
      </w:r>
      <w:r w:rsidR="00E80DFA">
        <w:rPr>
          <w:rFonts w:ascii="Consolas" w:hAnsi="Consolas"/>
          <w:lang w:val="en-US"/>
        </w:rPr>
        <w:t>_</w:t>
      </w:r>
      <w:r w:rsidR="00E07BF8">
        <w:rPr>
          <w:rFonts w:ascii="Consolas" w:hAnsi="Consolas"/>
          <w:lang w:val="en-US"/>
        </w:rPr>
        <w:t>self</w:t>
      </w:r>
      <w:proofErr w:type="spellEnd"/>
      <w:r w:rsidR="00E07BF8">
        <w:rPr>
          <w:rFonts w:ascii="Consolas" w:hAnsi="Consolas"/>
          <w:lang w:val="en-US"/>
        </w:rPr>
        <w:t>” : “</w:t>
      </w:r>
      <w:r w:rsidR="00E80DFA" w:rsidRPr="001B4E23">
        <w:rPr>
          <w:rFonts w:ascii="Consolas" w:hAnsi="Consolas"/>
          <w:lang w:val="en-US"/>
        </w:rPr>
        <w:t>/$management/</w:t>
      </w:r>
      <w:r w:rsidR="00E80DFA">
        <w:rPr>
          <w:rFonts w:ascii="Consolas" w:hAnsi="Consolas"/>
          <w:lang w:val="en-US"/>
        </w:rPr>
        <w:t>Exchanges</w:t>
      </w:r>
      <w:r w:rsidR="00E80DFA" w:rsidRPr="001B4E23">
        <w:rPr>
          <w:rFonts w:ascii="Consolas" w:hAnsi="Consolas"/>
          <w:lang w:val="en-US"/>
        </w:rPr>
        <w:t>/</w:t>
      </w:r>
      <w:proofErr w:type="spellStart"/>
      <w:r w:rsidR="00E80DFA">
        <w:rPr>
          <w:rFonts w:ascii="Consolas" w:hAnsi="Consolas"/>
          <w:lang w:val="en-US"/>
        </w:rPr>
        <w:t>exchange_</w:t>
      </w:r>
      <w:r w:rsidR="00E80DFA" w:rsidRPr="001B4E23">
        <w:rPr>
          <w:rFonts w:ascii="Consolas" w:hAnsi="Consolas"/>
          <w:lang w:val="en-US"/>
        </w:rPr>
        <w:t>myqueue?etag</w:t>
      </w:r>
      <w:proofErr w:type="spellEnd"/>
      <w:r w:rsidR="00E80DFA" w:rsidRPr="001B4E23">
        <w:rPr>
          <w:rFonts w:ascii="Consolas" w:hAnsi="Consolas"/>
          <w:lang w:val="en-US"/>
        </w:rPr>
        <w:t>=</w:t>
      </w:r>
      <w:r w:rsidR="00E80DFA">
        <w:rPr>
          <w:rFonts w:ascii="Consolas" w:hAnsi="Consolas"/>
          <w:lang w:val="en-US"/>
        </w:rPr>
        <w:t>91</w:t>
      </w:r>
      <w:r w:rsidR="00E80DFA" w:rsidRPr="001B4E23">
        <w:rPr>
          <w:rFonts w:ascii="Consolas" w:hAnsi="Consolas"/>
          <w:lang w:val="en-US"/>
        </w:rPr>
        <w:t>2</w:t>
      </w:r>
      <w:r w:rsidR="00E80DFA">
        <w:rPr>
          <w:rFonts w:ascii="Consolas" w:hAnsi="Consolas"/>
          <w:lang w:val="en-US"/>
        </w:rPr>
        <w:t>4</w:t>
      </w:r>
      <w:r w:rsidR="00E80DFA" w:rsidRPr="001B4E23">
        <w:rPr>
          <w:rFonts w:ascii="Consolas" w:hAnsi="Consolas"/>
          <w:lang w:val="en-US"/>
        </w:rPr>
        <w:t>6</w:t>
      </w:r>
      <w:r w:rsidR="00E80DFA">
        <w:rPr>
          <w:rFonts w:ascii="Consolas" w:hAnsi="Consolas"/>
          <w:lang w:val="en-US"/>
        </w:rPr>
        <w:t>4</w:t>
      </w:r>
      <w:r w:rsidR="00E80DFA" w:rsidRPr="001B4E23">
        <w:rPr>
          <w:rFonts w:ascii="Consolas" w:hAnsi="Consolas"/>
          <w:lang w:val="en-US"/>
        </w:rPr>
        <w:t>2</w:t>
      </w:r>
      <w:r w:rsidR="00E07BF8">
        <w:rPr>
          <w:rFonts w:ascii="Consolas" w:hAnsi="Consolas"/>
          <w:lang w:val="en-US"/>
        </w:rPr>
        <w:t>”,</w:t>
      </w:r>
      <w:r w:rsidR="00E07BF8">
        <w:rPr>
          <w:rFonts w:ascii="Consolas" w:hAnsi="Consolas"/>
          <w:lang w:val="en-US"/>
        </w:rPr>
        <w:br/>
        <w:t xml:space="preserve">      “</w:t>
      </w:r>
      <w:proofErr w:type="spellStart"/>
      <w:r w:rsidR="00E07BF8">
        <w:rPr>
          <w:rFonts w:ascii="Consolas" w:hAnsi="Consolas"/>
          <w:lang w:val="en-US"/>
        </w:rPr>
        <w:t>queue</w:t>
      </w:r>
      <w:r w:rsidR="00E80DFA">
        <w:rPr>
          <w:rFonts w:ascii="Consolas" w:hAnsi="Consolas"/>
          <w:lang w:val="en-US"/>
        </w:rPr>
        <w:t>_</w:t>
      </w:r>
      <w:r w:rsidR="00E07BF8">
        <w:rPr>
          <w:rFonts w:ascii="Consolas" w:hAnsi="Consolas"/>
          <w:lang w:val="en-US"/>
        </w:rPr>
        <w:t>self</w:t>
      </w:r>
      <w:proofErr w:type="spellEnd"/>
      <w:r w:rsidR="00E07BF8">
        <w:rPr>
          <w:rFonts w:ascii="Consolas" w:hAnsi="Consolas"/>
          <w:lang w:val="en-US"/>
        </w:rPr>
        <w:t>” : “</w:t>
      </w:r>
      <w:r w:rsidR="00E80DFA" w:rsidRPr="001B4E23">
        <w:rPr>
          <w:rFonts w:ascii="Consolas" w:hAnsi="Consolas"/>
          <w:lang w:val="en-US"/>
        </w:rPr>
        <w:t>/$management/</w:t>
      </w:r>
      <w:r w:rsidR="00E80DFA">
        <w:rPr>
          <w:rFonts w:ascii="Consolas" w:hAnsi="Consolas"/>
          <w:lang w:val="en-US"/>
        </w:rPr>
        <w:t>Queues</w:t>
      </w:r>
      <w:r w:rsidR="00E80DFA" w:rsidRPr="001B4E23">
        <w:rPr>
          <w:rFonts w:ascii="Consolas" w:hAnsi="Consolas"/>
          <w:lang w:val="en-US"/>
        </w:rPr>
        <w:t>/</w:t>
      </w:r>
      <w:proofErr w:type="spellStart"/>
      <w:r w:rsidR="00E80DFA">
        <w:rPr>
          <w:rFonts w:ascii="Consolas" w:hAnsi="Consolas"/>
          <w:lang w:val="en-US"/>
        </w:rPr>
        <w:t>queue_</w:t>
      </w:r>
      <w:r w:rsidR="00E80DFA" w:rsidRPr="001B4E23">
        <w:rPr>
          <w:rFonts w:ascii="Consolas" w:hAnsi="Consolas"/>
          <w:lang w:val="en-US"/>
        </w:rPr>
        <w:t>myqueue?etag</w:t>
      </w:r>
      <w:proofErr w:type="spellEnd"/>
      <w:r w:rsidR="00E80DFA">
        <w:rPr>
          <w:rFonts w:ascii="Consolas" w:hAnsi="Consolas"/>
          <w:lang w:val="en-US"/>
        </w:rPr>
        <w:t>=42927</w:t>
      </w:r>
      <w:r w:rsidR="00E80DFA" w:rsidRPr="001B4E23">
        <w:rPr>
          <w:rFonts w:ascii="Consolas" w:hAnsi="Consolas"/>
          <w:lang w:val="en-US"/>
        </w:rPr>
        <w:t>622</w:t>
      </w:r>
      <w:r w:rsidR="00E07BF8">
        <w:rPr>
          <w:rFonts w:ascii="Consolas" w:hAnsi="Consolas"/>
          <w:lang w:val="en-US"/>
        </w:rPr>
        <w:t>”</w:t>
      </w:r>
      <w:r w:rsidR="00E80DFA">
        <w:rPr>
          <w:rFonts w:ascii="Consolas" w:hAnsi="Consolas"/>
          <w:lang w:val="en-US"/>
        </w:rPr>
        <w:t>,</w:t>
      </w:r>
      <w:r w:rsidR="00E07BF8">
        <w:rPr>
          <w:rFonts w:ascii="Consolas" w:hAnsi="Consolas"/>
          <w:lang w:val="en-US"/>
        </w:rPr>
        <w:t xml:space="preserve"> </w:t>
      </w:r>
      <w:r w:rsidRPr="001B4E23">
        <w:rPr>
          <w:rFonts w:ascii="Consolas" w:hAnsi="Consolas"/>
          <w:lang w:val="en-US"/>
        </w:rPr>
        <w:br/>
        <w:t xml:space="preserve">    }</w:t>
      </w:r>
    </w:p>
    <w:p w14:paraId="08048700" w14:textId="627B4EAB" w:rsidR="00B50314" w:rsidRDefault="001E42DD" w:rsidP="00B50314">
      <w:pPr>
        <w:rPr>
          <w:lang w:val="en-US"/>
        </w:rPr>
      </w:pPr>
      <w:r>
        <w:rPr>
          <w:lang w:val="en-US"/>
        </w:rPr>
        <w:t xml:space="preserve">The description contains the mandated </w:t>
      </w:r>
      <w:r w:rsidR="00CB7656">
        <w:rPr>
          <w:lang w:val="en-US"/>
        </w:rPr>
        <w:t xml:space="preserve">“target” and “source” attributes and otherwise points to the “self” management endpoints of the new created exchange and the created queue. The </w:t>
      </w:r>
      <w:r w:rsidR="00741065">
        <w:rPr>
          <w:lang w:val="en-US"/>
        </w:rPr>
        <w:t xml:space="preserve">only function of the “self” address of this returned entity is to allow for deleting </w:t>
      </w:r>
      <w:r w:rsidR="00272C69">
        <w:rPr>
          <w:lang w:val="en-US"/>
        </w:rPr>
        <w:t xml:space="preserve">both exchange and queue together. </w:t>
      </w:r>
      <w:r w:rsidR="005F37AA">
        <w:rPr>
          <w:lang w:val="en-US"/>
        </w:rPr>
        <w:t xml:space="preserve">The implementation might choose to protect the entities such that deletion of the individual entities is not allowed. </w:t>
      </w:r>
    </w:p>
    <w:p w14:paraId="2F85D68E" w14:textId="2CD6F31F" w:rsidR="00807499" w:rsidRDefault="00807499" w:rsidP="00807499">
      <w:pPr>
        <w:pStyle w:val="berschrift2"/>
        <w:rPr>
          <w:lang w:val="en-US"/>
        </w:rPr>
      </w:pPr>
      <w:r>
        <w:rPr>
          <w:lang w:val="en-US"/>
        </w:rPr>
        <w:t>Example B – JMS</w:t>
      </w:r>
      <w:r w:rsidR="00052A4F">
        <w:rPr>
          <w:lang w:val="en-US"/>
        </w:rPr>
        <w:t>-style</w:t>
      </w:r>
      <w:r>
        <w:rPr>
          <w:lang w:val="en-US"/>
        </w:rPr>
        <w:t xml:space="preserve"> broker</w:t>
      </w:r>
    </w:p>
    <w:p w14:paraId="349D26DF" w14:textId="21BFB2C2" w:rsidR="00894B34" w:rsidRDefault="00894B34" w:rsidP="00894B34">
      <w:pPr>
        <w:rPr>
          <w:lang w:val="en-US"/>
        </w:rPr>
      </w:pPr>
      <w:r>
        <w:rPr>
          <w:lang w:val="en-US"/>
        </w:rPr>
        <w:t xml:space="preserve">A message broker with </w:t>
      </w:r>
      <w:r w:rsidR="00052A4F">
        <w:rPr>
          <w:lang w:val="en-US"/>
        </w:rPr>
        <w:t>standalone queues and topics</w:t>
      </w:r>
      <w:r w:rsidR="00441B28">
        <w:rPr>
          <w:lang w:val="en-US"/>
        </w:rPr>
        <w:t xml:space="preserve"> with subscriptions, whereby the subscriptions are modeled as </w:t>
      </w:r>
      <w:r w:rsidR="00D9620F">
        <w:rPr>
          <w:lang w:val="en-US"/>
        </w:rPr>
        <w:t>sub-</w:t>
      </w:r>
      <w:r w:rsidR="00441B28">
        <w:rPr>
          <w:lang w:val="en-US"/>
        </w:rPr>
        <w:t xml:space="preserve">entities </w:t>
      </w:r>
      <w:r w:rsidR="00D9620F">
        <w:rPr>
          <w:lang w:val="en-US"/>
        </w:rPr>
        <w:t>of</w:t>
      </w:r>
      <w:r w:rsidR="00441B28">
        <w:rPr>
          <w:lang w:val="en-US"/>
        </w:rPr>
        <w:t xml:space="preserve"> the topic for this example</w:t>
      </w:r>
      <w:r w:rsidR="00D9620F">
        <w:rPr>
          <w:lang w:val="en-US"/>
        </w:rPr>
        <w:t xml:space="preserve"> </w:t>
      </w:r>
      <w:r w:rsidR="00FE2B3C">
        <w:rPr>
          <w:lang w:val="en-US"/>
        </w:rPr>
        <w:t xml:space="preserve">as we’ve covered subscriptions </w:t>
      </w:r>
      <w:r w:rsidR="00896C9B">
        <w:rPr>
          <w:lang w:val="en-US"/>
        </w:rPr>
        <w:t>in form of</w:t>
      </w:r>
      <w:r w:rsidR="00FE2B3C">
        <w:rPr>
          <w:lang w:val="en-US"/>
        </w:rPr>
        <w:t xml:space="preserve"> bindings in the prior example.</w:t>
      </w:r>
      <w:r w:rsidR="00441B28">
        <w:rPr>
          <w:lang w:val="en-US"/>
        </w:rPr>
        <w:t xml:space="preserve"> </w:t>
      </w:r>
      <w:r w:rsidR="00052A4F">
        <w:rPr>
          <w:lang w:val="en-US"/>
        </w:rPr>
        <w:t xml:space="preserve"> </w:t>
      </w:r>
    </w:p>
    <w:p w14:paraId="52396FEA" w14:textId="328995A9" w:rsidR="00D20205" w:rsidRDefault="00D20205" w:rsidP="00894B34">
      <w:pPr>
        <w:rPr>
          <w:lang w:val="en-US"/>
        </w:rPr>
      </w:pPr>
      <w:r>
        <w:rPr>
          <w:lang w:val="en-US"/>
        </w:rPr>
        <w:t xml:space="preserve">This example omits </w:t>
      </w:r>
      <w:r w:rsidR="002F62CB">
        <w:rPr>
          <w:lang w:val="en-US"/>
        </w:rPr>
        <w:t xml:space="preserve">operations like property updates or entity deletion because they don’t differ from the </w:t>
      </w:r>
      <w:r w:rsidR="00F1029C">
        <w:rPr>
          <w:lang w:val="en-US"/>
        </w:rPr>
        <w:t>previous example.</w:t>
      </w:r>
      <w:r w:rsidR="00333658">
        <w:rPr>
          <w:lang w:val="en-US"/>
        </w:rPr>
        <w:t xml:space="preserve"> Instead, it illustrates a configuration endpoint.</w:t>
      </w:r>
      <w:r w:rsidR="00425A50">
        <w:rPr>
          <w:lang w:val="en-US"/>
        </w:rPr>
        <w:t xml:space="preserve"> The configuration endpoint show</w:t>
      </w:r>
      <w:r w:rsidR="00D051A9">
        <w:rPr>
          <w:lang w:val="en-US"/>
        </w:rPr>
        <w:t>s</w:t>
      </w:r>
      <w:r w:rsidR="00425A50">
        <w:rPr>
          <w:lang w:val="en-US"/>
        </w:rPr>
        <w:t xml:space="preserve"> here is using the type “</w:t>
      </w:r>
      <w:r w:rsidR="007266DA">
        <w:rPr>
          <w:lang w:val="en-US"/>
        </w:rPr>
        <w:t>B</w:t>
      </w:r>
      <w:r w:rsidR="00425A50">
        <w:rPr>
          <w:lang w:val="en-US"/>
        </w:rPr>
        <w:t>roker” defined in the types collection. That association is implementation specific.</w:t>
      </w:r>
    </w:p>
    <w:p w14:paraId="0BE91B8C" w14:textId="77777777" w:rsidR="00894B34" w:rsidRDefault="00894B34" w:rsidP="00894B34">
      <w:pPr>
        <w:pStyle w:val="berschrift3"/>
        <w:rPr>
          <w:lang w:val="en-US"/>
        </w:rPr>
      </w:pPr>
      <w:r>
        <w:rPr>
          <w:lang w:val="en-US"/>
        </w:rPr>
        <w:t>Discovery Document</w:t>
      </w:r>
    </w:p>
    <w:p w14:paraId="08D277DE" w14:textId="77777777" w:rsidR="00894B34" w:rsidRDefault="00894B34" w:rsidP="00894B34">
      <w:pPr>
        <w:rPr>
          <w:lang w:val="en-US"/>
        </w:rPr>
      </w:pPr>
      <w:r>
        <w:rPr>
          <w:lang w:val="en-US"/>
        </w:rPr>
        <w:t xml:space="preserve">Returned by GET on /$management </w:t>
      </w:r>
    </w:p>
    <w:p w14:paraId="0D4D475C" w14:textId="77777777" w:rsidR="00894B34" w:rsidRPr="00FE77B5" w:rsidRDefault="00894B34" w:rsidP="00894B34">
      <w:pPr>
        <w:rPr>
          <w:lang w:val="en-US"/>
        </w:rPr>
      </w:pPr>
    </w:p>
    <w:p w14:paraId="28D90E64" w14:textId="6CD718CA" w:rsidR="00E81344" w:rsidRDefault="00894B34" w:rsidP="00894B34">
      <w:pPr>
        <w:rPr>
          <w:rFonts w:ascii="Consolas" w:hAnsi="Consolas"/>
          <w:lang w:val="en-US"/>
        </w:rPr>
      </w:pPr>
      <w:r>
        <w:rPr>
          <w:rFonts w:ascii="Consolas" w:hAnsi="Consolas"/>
          <w:lang w:val="en-US"/>
        </w:rPr>
        <w:t>{</w:t>
      </w:r>
      <w:r>
        <w:rPr>
          <w:rFonts w:ascii="Consolas" w:hAnsi="Consolas"/>
          <w:lang w:val="en-US"/>
        </w:rPr>
        <w:br/>
        <w:t xml:space="preserve">   “collections”: {</w:t>
      </w:r>
      <w:r>
        <w:rPr>
          <w:rFonts w:ascii="Consolas" w:hAnsi="Consolas"/>
          <w:lang w:val="en-US"/>
        </w:rPr>
        <w:br/>
        <w:t xml:space="preserve">       “entities” : {</w:t>
      </w:r>
      <w:r>
        <w:rPr>
          <w:rFonts w:ascii="Consolas" w:hAnsi="Consolas"/>
          <w:lang w:val="en-US"/>
        </w:rPr>
        <w:br/>
        <w:t xml:space="preserve">           “address” : “entities”,  </w:t>
      </w:r>
      <w:r>
        <w:rPr>
          <w:rFonts w:ascii="Consolas" w:hAnsi="Consolas"/>
          <w:lang w:val="en-US"/>
        </w:rPr>
        <w:br/>
        <w:t xml:space="preserve">       },</w:t>
      </w:r>
      <w:r>
        <w:rPr>
          <w:rFonts w:ascii="Consolas" w:hAnsi="Consolas"/>
          <w:lang w:val="en-US"/>
        </w:rPr>
        <w:br/>
        <w:t xml:space="preserve">       “exchanges” : {</w:t>
      </w:r>
      <w:r>
        <w:rPr>
          <w:rFonts w:ascii="Consolas" w:hAnsi="Consolas"/>
          <w:lang w:val="en-US"/>
        </w:rPr>
        <w:br/>
        <w:t xml:space="preserve">           “address” : “</w:t>
      </w:r>
      <w:r w:rsidR="00896C9B">
        <w:rPr>
          <w:rFonts w:ascii="Consolas" w:hAnsi="Consolas"/>
          <w:lang w:val="en-US"/>
        </w:rPr>
        <w:t>topics</w:t>
      </w:r>
      <w:r>
        <w:rPr>
          <w:rFonts w:ascii="Consolas" w:hAnsi="Consolas"/>
          <w:lang w:val="en-US"/>
        </w:rPr>
        <w:t>”,</w:t>
      </w:r>
      <w:r>
        <w:rPr>
          <w:rFonts w:ascii="Consolas" w:hAnsi="Consolas"/>
          <w:lang w:val="en-US"/>
        </w:rPr>
        <w:br/>
        <w:t xml:space="preserve">           “label” : “</w:t>
      </w:r>
      <w:r w:rsidR="00896C9B">
        <w:rPr>
          <w:rFonts w:ascii="Consolas" w:hAnsi="Consolas"/>
          <w:lang w:val="en-US"/>
        </w:rPr>
        <w:t>Topics</w:t>
      </w:r>
      <w:r>
        <w:rPr>
          <w:rFonts w:ascii="Consolas" w:hAnsi="Consolas"/>
          <w:lang w:val="en-US"/>
        </w:rPr>
        <w:t>”</w:t>
      </w:r>
      <w:r>
        <w:rPr>
          <w:rFonts w:ascii="Consolas" w:hAnsi="Consolas"/>
          <w:lang w:val="en-US"/>
        </w:rPr>
        <w:br/>
        <w:t xml:space="preserve">       },</w:t>
      </w:r>
      <w:r>
        <w:rPr>
          <w:rFonts w:ascii="Consolas" w:hAnsi="Consolas"/>
          <w:lang w:val="en-US"/>
        </w:rPr>
        <w:br/>
        <w:t xml:space="preserve">       “queues” : {</w:t>
      </w:r>
      <w:r>
        <w:rPr>
          <w:rFonts w:ascii="Consolas" w:hAnsi="Consolas"/>
          <w:lang w:val="en-US"/>
        </w:rPr>
        <w:br/>
        <w:t xml:space="preserve">           “address” : “queues”,</w:t>
      </w:r>
      <w:r>
        <w:rPr>
          <w:rFonts w:ascii="Consolas" w:hAnsi="Consolas"/>
          <w:lang w:val="en-US"/>
        </w:rPr>
        <w:br/>
        <w:t xml:space="preserve">           “label” : “Queues”</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“types” : {</w:t>
      </w:r>
      <w:r>
        <w:rPr>
          <w:rFonts w:ascii="Consolas" w:hAnsi="Consolas"/>
          <w:lang w:val="en-US"/>
        </w:rPr>
        <w:br/>
        <w:t xml:space="preserve">       “address” : “types”,</w:t>
      </w:r>
      <w:r>
        <w:rPr>
          <w:rFonts w:ascii="Consolas" w:hAnsi="Consolas"/>
          <w:lang w:val="en-US"/>
        </w:rPr>
        <w:br/>
        <w:t xml:space="preserve">       “label” : “Supported Types”</w:t>
      </w:r>
      <w:r>
        <w:rPr>
          <w:rFonts w:ascii="Consolas" w:hAnsi="Consolas"/>
          <w:lang w:val="en-US"/>
        </w:rPr>
        <w:br/>
        <w:t xml:space="preserve">   },</w:t>
      </w:r>
      <w:r>
        <w:rPr>
          <w:rFonts w:ascii="Consolas" w:hAnsi="Consolas"/>
          <w:lang w:val="en-US"/>
        </w:rPr>
        <w:br/>
        <w:t xml:space="preserve">   “</w:t>
      </w:r>
      <w:r w:rsidR="00D051A9">
        <w:rPr>
          <w:rFonts w:ascii="Consolas" w:hAnsi="Consolas"/>
          <w:lang w:val="en-US"/>
        </w:rPr>
        <w:t>configuration</w:t>
      </w:r>
      <w:r>
        <w:rPr>
          <w:rFonts w:ascii="Consolas" w:hAnsi="Consolas"/>
          <w:lang w:val="en-US"/>
        </w:rPr>
        <w:t>” : {</w:t>
      </w:r>
      <w:r>
        <w:rPr>
          <w:rFonts w:ascii="Consolas" w:hAnsi="Consolas"/>
          <w:lang w:val="en-US"/>
        </w:rPr>
        <w:br/>
      </w:r>
      <w:r w:rsidR="00D051A9">
        <w:rPr>
          <w:rFonts w:ascii="Consolas" w:hAnsi="Consolas"/>
          <w:lang w:val="en-US"/>
        </w:rPr>
        <w:t xml:space="preserve">       “address” : “/$</w:t>
      </w:r>
      <w:r w:rsidR="00406D1C">
        <w:rPr>
          <w:rFonts w:ascii="Consolas" w:hAnsi="Consolas"/>
          <w:lang w:val="en-US"/>
        </w:rPr>
        <w:t>broker</w:t>
      </w:r>
      <w:r w:rsidR="00D051A9">
        <w:rPr>
          <w:rFonts w:ascii="Consolas" w:hAnsi="Consolas"/>
          <w:lang w:val="en-US"/>
        </w:rPr>
        <w:t>”</w:t>
      </w:r>
      <w:r w:rsidR="00765AAD">
        <w:rPr>
          <w:rFonts w:ascii="Consolas" w:hAnsi="Consolas"/>
          <w:lang w:val="en-US"/>
        </w:rPr>
        <w:t>,</w:t>
      </w:r>
      <w:r w:rsidR="00765AAD">
        <w:rPr>
          <w:rFonts w:ascii="Consolas" w:hAnsi="Consolas"/>
          <w:lang w:val="en-US"/>
        </w:rPr>
        <w:br/>
        <w:t xml:space="preserve">       “label” : “Broker configuration endpoint”</w:t>
      </w:r>
      <w:r>
        <w:rPr>
          <w:rFonts w:ascii="Consolas" w:hAnsi="Consolas"/>
          <w:lang w:val="en-US"/>
        </w:rPr>
        <w:br/>
        <w:t xml:space="preserve">   }</w:t>
      </w:r>
      <w:r w:rsidR="009E507D">
        <w:rPr>
          <w:rFonts w:ascii="Consolas" w:hAnsi="Consolas"/>
          <w:lang w:val="en-US"/>
        </w:rPr>
        <w:t>,</w:t>
      </w:r>
      <w:r w:rsidR="009E507D">
        <w:rPr>
          <w:rFonts w:ascii="Consolas" w:hAnsi="Consolas"/>
          <w:lang w:val="en-US"/>
        </w:rPr>
        <w:br/>
        <w:t xml:space="preserve">   “operations” : </w:t>
      </w:r>
      <w:r w:rsidR="00E81344">
        <w:rPr>
          <w:rFonts w:ascii="Consolas" w:hAnsi="Consolas"/>
          <w:lang w:val="en-US"/>
        </w:rPr>
        <w:t>[</w:t>
      </w:r>
    </w:p>
    <w:p w14:paraId="68B74160" w14:textId="05175717" w:rsidR="00894B34" w:rsidRDefault="00E81344" w:rsidP="00894B34">
      <w:pPr>
        <w:rPr>
          <w:rFonts w:ascii="Consolas" w:hAnsi="Consolas"/>
          <w:lang w:val="en-US"/>
        </w:rPr>
      </w:pPr>
      <w:r>
        <w:rPr>
          <w:rFonts w:ascii="Consolas" w:hAnsi="Consolas"/>
          <w:lang w:val="en-US"/>
        </w:rPr>
        <w:t xml:space="preserve">       {</w:t>
      </w:r>
      <w:r w:rsidR="0024590D">
        <w:rPr>
          <w:rFonts w:ascii="Consolas" w:hAnsi="Consolas"/>
          <w:lang w:val="en-US"/>
        </w:rPr>
        <w:br/>
        <w:t xml:space="preserve">        </w:t>
      </w:r>
      <w:proofErr w:type="gramStart"/>
      <w:r w:rsidR="0024590D">
        <w:rPr>
          <w:rFonts w:ascii="Consolas" w:hAnsi="Consolas"/>
          <w:lang w:val="en-US"/>
        </w:rPr>
        <w:t xml:space="preserve">   “</w:t>
      </w:r>
      <w:proofErr w:type="gramEnd"/>
      <w:r w:rsidR="0024590D">
        <w:rPr>
          <w:rFonts w:ascii="Consolas" w:hAnsi="Consolas"/>
          <w:lang w:val="en-US"/>
        </w:rPr>
        <w:t>name” : “re</w:t>
      </w:r>
      <w:r w:rsidR="007259B2">
        <w:rPr>
          <w:rFonts w:ascii="Consolas" w:hAnsi="Consolas"/>
          <w:lang w:val="en-US"/>
        </w:rPr>
        <w:t>start</w:t>
      </w:r>
      <w:r w:rsidR="0024590D">
        <w:rPr>
          <w:rFonts w:ascii="Consolas" w:hAnsi="Consolas"/>
          <w:lang w:val="en-US"/>
        </w:rPr>
        <w:t>”,</w:t>
      </w:r>
      <w:r w:rsidR="0024590D">
        <w:rPr>
          <w:rFonts w:ascii="Consolas" w:hAnsi="Consolas"/>
          <w:lang w:val="en-US"/>
        </w:rPr>
        <w:br/>
        <w:t xml:space="preserve">           “label” : “Restarts the broker. Admin privilege required”</w:t>
      </w:r>
      <w:r w:rsidR="00DD0F18">
        <w:rPr>
          <w:rFonts w:ascii="Consolas" w:hAnsi="Consolas"/>
          <w:lang w:val="en-US"/>
        </w:rPr>
        <w:t>,</w:t>
      </w:r>
      <w:r w:rsidR="00DD0F18">
        <w:rPr>
          <w:rFonts w:ascii="Consolas" w:hAnsi="Consolas"/>
          <w:lang w:val="en-US"/>
        </w:rPr>
        <w:br/>
        <w:t xml:space="preserve">        </w:t>
      </w:r>
      <w:proofErr w:type="gramStart"/>
      <w:r w:rsidR="00DD0F18">
        <w:rPr>
          <w:rFonts w:ascii="Consolas" w:hAnsi="Consolas"/>
          <w:lang w:val="en-US"/>
        </w:rPr>
        <w:t xml:space="preserve">   “</w:t>
      </w:r>
      <w:proofErr w:type="gramEnd"/>
      <w:r w:rsidR="00DD0F18">
        <w:rPr>
          <w:rFonts w:ascii="Consolas" w:hAnsi="Consolas"/>
          <w:lang w:val="en-US"/>
        </w:rPr>
        <w:t>address” : “/$broker/re</w:t>
      </w:r>
      <w:r w:rsidR="007259B2">
        <w:rPr>
          <w:rFonts w:ascii="Consolas" w:hAnsi="Consolas"/>
          <w:lang w:val="en-US"/>
        </w:rPr>
        <w:t>start</w:t>
      </w:r>
      <w:r w:rsidR="00DD0F18">
        <w:rPr>
          <w:rFonts w:ascii="Consolas" w:hAnsi="Consolas"/>
          <w:lang w:val="en-US"/>
        </w:rPr>
        <w:t>”</w:t>
      </w:r>
      <w:r>
        <w:rPr>
          <w:rFonts w:ascii="Consolas" w:hAnsi="Consolas"/>
          <w:lang w:val="en-US"/>
        </w:rPr>
        <w:br/>
        <w:t xml:space="preserve">       }</w:t>
      </w:r>
      <w:r w:rsidR="009E507D">
        <w:rPr>
          <w:rFonts w:ascii="Consolas" w:hAnsi="Consolas"/>
          <w:lang w:val="en-US"/>
        </w:rPr>
        <w:br/>
      </w:r>
      <w:r w:rsidR="009E507D">
        <w:rPr>
          <w:rFonts w:ascii="Consolas" w:hAnsi="Consolas"/>
          <w:lang w:val="en-US"/>
        </w:rPr>
        <w:lastRenderedPageBreak/>
        <w:t xml:space="preserve">   </w:t>
      </w:r>
      <w:r>
        <w:rPr>
          <w:rFonts w:ascii="Consolas" w:hAnsi="Consolas"/>
          <w:lang w:val="en-US"/>
        </w:rPr>
        <w:t>]</w:t>
      </w:r>
      <w:r w:rsidR="00894B34">
        <w:rPr>
          <w:rFonts w:ascii="Consolas" w:hAnsi="Consolas"/>
          <w:lang w:val="en-US"/>
        </w:rPr>
        <w:t xml:space="preserve"> </w:t>
      </w:r>
      <w:r w:rsidR="00894B34">
        <w:rPr>
          <w:rFonts w:ascii="Consolas" w:hAnsi="Consolas"/>
          <w:lang w:val="en-US"/>
        </w:rPr>
        <w:br/>
        <w:t>}</w:t>
      </w:r>
    </w:p>
    <w:p w14:paraId="5953FF7A" w14:textId="77777777" w:rsidR="00894B34" w:rsidRDefault="00894B34" w:rsidP="00894B34">
      <w:pPr>
        <w:pStyle w:val="berschrift3"/>
        <w:rPr>
          <w:lang w:val="en-US"/>
        </w:rPr>
      </w:pPr>
      <w:r w:rsidRPr="007C4D8B">
        <w:rPr>
          <w:lang w:val="en-US"/>
        </w:rPr>
        <w:t xml:space="preserve">The </w:t>
      </w:r>
      <w:r>
        <w:rPr>
          <w:lang w:val="en-US"/>
        </w:rPr>
        <w:t>main t</w:t>
      </w:r>
      <w:r w:rsidRPr="007C4D8B">
        <w:rPr>
          <w:lang w:val="en-US"/>
        </w:rPr>
        <w:t xml:space="preserve">ypes </w:t>
      </w:r>
      <w:r>
        <w:rPr>
          <w:lang w:val="en-US"/>
        </w:rPr>
        <w:t>Collection</w:t>
      </w:r>
    </w:p>
    <w:p w14:paraId="067CD1FA" w14:textId="77777777" w:rsidR="00894B34" w:rsidRDefault="00894B34" w:rsidP="00894B34">
      <w:pPr>
        <w:rPr>
          <w:lang w:val="en-US"/>
        </w:rPr>
      </w:pPr>
      <w:r>
        <w:rPr>
          <w:lang w:val="en-US"/>
        </w:rPr>
        <w:t>Returned by GET on /$management/types</w:t>
      </w:r>
    </w:p>
    <w:p w14:paraId="7D901173" w14:textId="109C866E" w:rsidR="00894B34" w:rsidRPr="0061706F" w:rsidRDefault="00894B34" w:rsidP="00894B34">
      <w:pPr>
        <w:rPr>
          <w:rFonts w:ascii="Consolas" w:hAnsi="Consolas"/>
          <w:lang w:val="en-US"/>
        </w:rPr>
      </w:pPr>
      <w:r>
        <w:rPr>
          <w:rFonts w:ascii="Consolas" w:hAnsi="Consolas"/>
          <w:lang w:val="en-US"/>
        </w:rPr>
        <w:br/>
        <w:t>[</w:t>
      </w:r>
      <w:r>
        <w:rPr>
          <w:rFonts w:ascii="Consolas" w:hAnsi="Consolas"/>
          <w:lang w:val="en-US"/>
        </w:rPr>
        <w:br/>
        <w:t xml:space="preserve">   {</w:t>
      </w:r>
      <w:r>
        <w:rPr>
          <w:rFonts w:ascii="Consolas" w:hAnsi="Consolas"/>
          <w:lang w:val="en-US"/>
        </w:rPr>
        <w:br/>
        <w:t xml:space="preserve">       “name” : “Queue”,</w:t>
      </w:r>
      <w:r>
        <w:rPr>
          <w:rFonts w:ascii="Consolas" w:hAnsi="Consolas"/>
          <w:lang w:val="en-US"/>
        </w:rPr>
        <w:br/>
        <w:t xml:space="preserve">       “version” : “1”,</w:t>
      </w:r>
      <w:r>
        <w:rPr>
          <w:rFonts w:ascii="Consolas" w:hAnsi="Consolas"/>
          <w:lang w:val="en-US"/>
        </w:rPr>
        <w:br/>
        <w:t xml:space="preserve">       “properties” : [</w:t>
      </w:r>
      <w:r>
        <w:rPr>
          <w:rFonts w:ascii="Consolas" w:hAnsi="Consolas"/>
          <w:lang w:val="en-US"/>
        </w:rPr>
        <w:br/>
        <w:t xml:space="preserve">            {</w:t>
      </w:r>
      <w:r>
        <w:rPr>
          <w:rFonts w:ascii="Consolas" w:hAnsi="Consolas"/>
          <w:lang w:val="en-US"/>
        </w:rPr>
        <w:br/>
        <w:t xml:space="preserve">                 “name” : “source”,</w:t>
      </w:r>
      <w:r>
        <w:rPr>
          <w:rFonts w:ascii="Consolas" w:hAnsi="Consolas"/>
          <w:lang w:val="en-US"/>
        </w:rPr>
        <w:br/>
        <w:t xml:space="preserve">                 “type” : “address”,</w:t>
      </w:r>
      <w:r>
        <w:rPr>
          <w:rFonts w:ascii="Consolas" w:hAnsi="Consolas"/>
          <w:lang w:val="en-US"/>
        </w:rPr>
        <w:br/>
        <w:t xml:space="preserve">                 “label” : “Source address for this queue”,</w:t>
      </w:r>
      <w:r>
        <w:rPr>
          <w:rFonts w:ascii="Consolas" w:hAnsi="Consolas"/>
          <w:lang w:val="en-US"/>
        </w:rPr>
        <w:br/>
        <w:t xml:space="preserve">                 “mandatory” : “</w:t>
      </w:r>
      <w:r w:rsidR="008C4461">
        <w:rPr>
          <w:rFonts w:ascii="Consolas" w:hAnsi="Consolas"/>
          <w:lang w:val="en-US"/>
        </w:rPr>
        <w:t>false</w:t>
      </w:r>
      <w:r>
        <w:rPr>
          <w:rFonts w:ascii="Consolas" w:hAnsi="Consolas"/>
          <w:lang w:val="en-US"/>
        </w:rPr>
        <w:t>”,</w:t>
      </w:r>
      <w:r>
        <w:rPr>
          <w:rFonts w:ascii="Consolas" w:hAnsi="Consolas"/>
          <w:lang w:val="en-US"/>
        </w:rPr>
        <w:br/>
        <w:t xml:space="preserve">                 “multiple” : “false”,                 </w:t>
      </w:r>
      <w:r>
        <w:rPr>
          <w:rFonts w:ascii="Consolas" w:hAnsi="Consolas"/>
          <w:lang w:val="en-US"/>
        </w:rPr>
        <w:br/>
        <w:t xml:space="preserve">            },</w:t>
      </w:r>
      <w:r w:rsidR="00896C9B">
        <w:rPr>
          <w:rFonts w:ascii="Consolas" w:hAnsi="Consolas"/>
          <w:lang w:val="en-US"/>
        </w:rPr>
        <w:br/>
        <w:t xml:space="preserve">            </w:t>
      </w:r>
      <w:r w:rsidR="00896C9B">
        <w:rPr>
          <w:rFonts w:ascii="Consolas" w:hAnsi="Consolas"/>
          <w:lang w:val="en-US"/>
        </w:rPr>
        <w:t>{</w:t>
      </w:r>
      <w:r w:rsidR="00896C9B">
        <w:rPr>
          <w:rFonts w:ascii="Consolas" w:hAnsi="Consolas"/>
          <w:lang w:val="en-US"/>
        </w:rPr>
        <w:br/>
        <w:t xml:space="preserve">                 “name” : “</w:t>
      </w:r>
      <w:r w:rsidR="00896C9B">
        <w:rPr>
          <w:rFonts w:ascii="Consolas" w:hAnsi="Consolas"/>
          <w:lang w:val="en-US"/>
        </w:rPr>
        <w:t>target</w:t>
      </w:r>
      <w:r w:rsidR="00896C9B">
        <w:rPr>
          <w:rFonts w:ascii="Consolas" w:hAnsi="Consolas"/>
          <w:lang w:val="en-US"/>
        </w:rPr>
        <w:t>”,</w:t>
      </w:r>
      <w:r w:rsidR="00896C9B">
        <w:rPr>
          <w:rFonts w:ascii="Consolas" w:hAnsi="Consolas"/>
          <w:lang w:val="en-US"/>
        </w:rPr>
        <w:br/>
        <w:t xml:space="preserve">                 “type” : “address”,</w:t>
      </w:r>
      <w:r w:rsidR="00896C9B">
        <w:rPr>
          <w:rFonts w:ascii="Consolas" w:hAnsi="Consolas"/>
          <w:lang w:val="en-US"/>
        </w:rPr>
        <w:br/>
        <w:t xml:space="preserve">                 “label” : “</w:t>
      </w:r>
      <w:r w:rsidR="00896C9B">
        <w:rPr>
          <w:rFonts w:ascii="Consolas" w:hAnsi="Consolas"/>
          <w:lang w:val="en-US"/>
        </w:rPr>
        <w:t>Target</w:t>
      </w:r>
      <w:r w:rsidR="00896C9B">
        <w:rPr>
          <w:rFonts w:ascii="Consolas" w:hAnsi="Consolas"/>
          <w:lang w:val="en-US"/>
        </w:rPr>
        <w:t xml:space="preserve"> address for this queue”,</w:t>
      </w:r>
      <w:r w:rsidR="00896C9B">
        <w:rPr>
          <w:rFonts w:ascii="Consolas" w:hAnsi="Consolas"/>
          <w:lang w:val="en-US"/>
        </w:rPr>
        <w:br/>
        <w:t xml:space="preserve">                 “mandatory” : “</w:t>
      </w:r>
      <w:r w:rsidR="008C4461">
        <w:rPr>
          <w:rFonts w:ascii="Consolas" w:hAnsi="Consolas"/>
          <w:lang w:val="en-US"/>
        </w:rPr>
        <w:t>false</w:t>
      </w:r>
      <w:r w:rsidR="00896C9B">
        <w:rPr>
          <w:rFonts w:ascii="Consolas" w:hAnsi="Consolas"/>
          <w:lang w:val="en-US"/>
        </w:rPr>
        <w:t>”,</w:t>
      </w:r>
      <w:r w:rsidR="00896C9B">
        <w:rPr>
          <w:rFonts w:ascii="Consolas" w:hAnsi="Consolas"/>
          <w:lang w:val="en-US"/>
        </w:rPr>
        <w:br/>
        <w:t xml:space="preserve">                 “multiple” : “false”,                 </w:t>
      </w:r>
      <w:r w:rsidR="00896C9B">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“durable”,</w:t>
      </w:r>
      <w:r>
        <w:rPr>
          <w:rFonts w:ascii="Consolas" w:hAnsi="Consolas"/>
          <w:lang w:val="en-US"/>
        </w:rPr>
        <w:br/>
        <w:t xml:space="preserve">                 “type” : “</w:t>
      </w:r>
      <w:proofErr w:type="spellStart"/>
      <w:r>
        <w:rPr>
          <w:rFonts w:ascii="Consolas" w:hAnsi="Consolas"/>
          <w:lang w:val="en-US"/>
        </w:rPr>
        <w:t>boolean</w:t>
      </w:r>
      <w:proofErr w:type="spellEnd"/>
      <w:r>
        <w:rPr>
          <w:rFonts w:ascii="Consolas" w:hAnsi="Consolas"/>
          <w:lang w:val="en-US"/>
        </w:rPr>
        <w:t>”,</w:t>
      </w:r>
      <w:r>
        <w:rPr>
          <w:rFonts w:ascii="Consolas" w:hAnsi="Consolas"/>
          <w:lang w:val="en-US"/>
        </w:rPr>
        <w:br/>
        <w:t xml:space="preserve">                 “label” : “Whether the queue is persisted across restarts”,</w:t>
      </w:r>
      <w:r>
        <w:rPr>
          <w:rFonts w:ascii="Consolas" w:hAnsi="Consolas"/>
          <w:lang w:val="en-US"/>
        </w:rPr>
        <w:br/>
        <w:t xml:space="preserve">                 “default” : “true”,</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w:t>
      </w:r>
      <w:proofErr w:type="spellStart"/>
      <w:r>
        <w:rPr>
          <w:rFonts w:ascii="Consolas" w:hAnsi="Consolas"/>
          <w:lang w:val="en-US"/>
        </w:rPr>
        <w:t>defaulttimetolive</w:t>
      </w:r>
      <w:proofErr w:type="spellEnd"/>
      <w:r>
        <w:rPr>
          <w:rFonts w:ascii="Consolas" w:hAnsi="Consolas"/>
          <w:lang w:val="en-US"/>
        </w:rPr>
        <w:t>”,</w:t>
      </w:r>
      <w:r>
        <w:rPr>
          <w:rFonts w:ascii="Consolas" w:hAnsi="Consolas"/>
          <w:lang w:val="en-US"/>
        </w:rPr>
        <w:br/>
        <w:t xml:space="preserve">                 “type” : “integer”,</w:t>
      </w:r>
      <w:r>
        <w:rPr>
          <w:rFonts w:ascii="Consolas" w:hAnsi="Consolas"/>
          <w:lang w:val="en-US"/>
        </w:rPr>
        <w:br/>
        <w:t xml:space="preserve">                 “label” : “Default message expiration if not explicitly set”,</w:t>
      </w:r>
      <w:r>
        <w:rPr>
          <w:rFonts w:ascii="Consolas" w:hAnsi="Consolas"/>
          <w:lang w:val="en-US"/>
        </w:rPr>
        <w:br/>
        <w:t xml:space="preserve">                 “default” : “120”,</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“autodelete”,</w:t>
      </w:r>
      <w:r>
        <w:rPr>
          <w:rFonts w:ascii="Consolas" w:hAnsi="Consolas"/>
          <w:lang w:val="en-US"/>
        </w:rPr>
        <w:br/>
        <w:t xml:space="preserve">                 “type” : “</w:t>
      </w:r>
      <w:proofErr w:type="spellStart"/>
      <w:r>
        <w:rPr>
          <w:rFonts w:ascii="Consolas" w:hAnsi="Consolas"/>
          <w:lang w:val="en-US"/>
        </w:rPr>
        <w:t>boolean</w:t>
      </w:r>
      <w:proofErr w:type="spellEnd"/>
      <w:r>
        <w:rPr>
          <w:rFonts w:ascii="Consolas" w:hAnsi="Consolas"/>
          <w:lang w:val="en-US"/>
        </w:rPr>
        <w:t>”,</w:t>
      </w:r>
      <w:r>
        <w:rPr>
          <w:rFonts w:ascii="Consolas" w:hAnsi="Consolas"/>
          <w:lang w:val="en-US"/>
        </w:rPr>
        <w:br/>
        <w:t xml:space="preserve">                 “label” : “Whether the queue is automatically deleted when unused”,</w:t>
      </w:r>
      <w:r>
        <w:rPr>
          <w:rFonts w:ascii="Consolas" w:hAnsi="Consolas"/>
          <w:lang w:val="en-US"/>
        </w:rPr>
        <w:br/>
        <w:t xml:space="preserve">                 “default” : “false”,</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w:t>
      </w:r>
      <w:proofErr w:type="spellStart"/>
      <w:r>
        <w:rPr>
          <w:rFonts w:ascii="Consolas" w:hAnsi="Consolas"/>
          <w:lang w:val="en-US"/>
        </w:rPr>
        <w:t>autodeleteexpiration</w:t>
      </w:r>
      <w:proofErr w:type="spellEnd"/>
      <w:r>
        <w:rPr>
          <w:rFonts w:ascii="Consolas" w:hAnsi="Consolas"/>
          <w:lang w:val="en-US"/>
        </w:rPr>
        <w:t>”,</w:t>
      </w:r>
      <w:r>
        <w:rPr>
          <w:rFonts w:ascii="Consolas" w:hAnsi="Consolas"/>
          <w:lang w:val="en-US"/>
        </w:rPr>
        <w:br/>
        <w:t xml:space="preserve">                 “type” : “integer”,</w:t>
      </w:r>
      <w:r>
        <w:rPr>
          <w:rFonts w:ascii="Consolas" w:hAnsi="Consolas"/>
          <w:lang w:val="en-US"/>
        </w:rPr>
        <w:br/>
        <w:t xml:space="preserve">                 “label” : “Timeout after which an unused queue gets deleted”,</w:t>
      </w:r>
      <w:r>
        <w:rPr>
          <w:rFonts w:ascii="Consolas" w:hAnsi="Consolas"/>
          <w:lang w:val="en-US"/>
        </w:rPr>
        <w:br/>
        <w:t xml:space="preserve">                 “default” : “120”,</w:t>
      </w:r>
      <w:r>
        <w:rPr>
          <w:rFonts w:ascii="Consolas" w:hAnsi="Consolas"/>
          <w:lang w:val="en-US"/>
        </w:rPr>
        <w:br/>
        <w:t xml:space="preserve">                 “mandatory” : “false”,</w:t>
      </w:r>
      <w:r>
        <w:rPr>
          <w:rFonts w:ascii="Consolas" w:hAnsi="Consolas"/>
          <w:lang w:val="en-US"/>
        </w:rPr>
        <w:br/>
      </w:r>
      <w:r>
        <w:rPr>
          <w:rFonts w:ascii="Consolas" w:hAnsi="Consolas"/>
          <w:lang w:val="en-US"/>
        </w:rPr>
        <w:lastRenderedPageBreak/>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“exclusive”,</w:t>
      </w:r>
      <w:r>
        <w:rPr>
          <w:rFonts w:ascii="Consolas" w:hAnsi="Consolas"/>
          <w:lang w:val="en-US"/>
        </w:rPr>
        <w:br/>
        <w:t xml:space="preserve">                 “type” : “</w:t>
      </w:r>
      <w:proofErr w:type="spellStart"/>
      <w:r>
        <w:rPr>
          <w:rFonts w:ascii="Consolas" w:hAnsi="Consolas"/>
          <w:lang w:val="en-US"/>
        </w:rPr>
        <w:t>boolean</w:t>
      </w:r>
      <w:proofErr w:type="spellEnd"/>
      <w:r>
        <w:rPr>
          <w:rFonts w:ascii="Consolas" w:hAnsi="Consolas"/>
          <w:lang w:val="en-US"/>
        </w:rPr>
        <w:t>”,</w:t>
      </w:r>
      <w:r>
        <w:rPr>
          <w:rFonts w:ascii="Consolas" w:hAnsi="Consolas"/>
          <w:lang w:val="en-US"/>
        </w:rPr>
        <w:br/>
        <w:t xml:space="preserve">                 “label” : “Whether the queue is exclusively associated with this connection and deleted when the connection is dropped”,</w:t>
      </w:r>
      <w:r>
        <w:rPr>
          <w:rFonts w:ascii="Consolas" w:hAnsi="Consolas"/>
          <w:lang w:val="en-US"/>
        </w:rPr>
        <w:br/>
        <w:t xml:space="preserve">                 “default” : “false”,</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w:t>
      </w:r>
      <w:r w:rsidR="006301E7">
        <w:rPr>
          <w:rFonts w:ascii="Consolas" w:hAnsi="Consolas"/>
          <w:lang w:val="en-US"/>
        </w:rPr>
        <w:t>Topic</w:t>
      </w:r>
      <w:r>
        <w:rPr>
          <w:rFonts w:ascii="Consolas" w:hAnsi="Consolas"/>
          <w:lang w:val="en-US"/>
        </w:rPr>
        <w:t>”,</w:t>
      </w:r>
      <w:r>
        <w:rPr>
          <w:rFonts w:ascii="Consolas" w:hAnsi="Consolas"/>
          <w:lang w:val="en-US"/>
        </w:rPr>
        <w:br/>
        <w:t xml:space="preserve">       “version” : “1”,</w:t>
      </w:r>
      <w:r>
        <w:rPr>
          <w:rFonts w:ascii="Consolas" w:hAnsi="Consolas"/>
          <w:lang w:val="en-US"/>
        </w:rPr>
        <w:br/>
        <w:t xml:space="preserve">       “properties” : [</w:t>
      </w:r>
      <w:r>
        <w:rPr>
          <w:rFonts w:ascii="Consolas" w:hAnsi="Consolas"/>
          <w:lang w:val="en-US"/>
        </w:rPr>
        <w:br/>
        <w:t xml:space="preserve">            </w:t>
      </w:r>
      <w:r w:rsidR="00A50E26">
        <w:rPr>
          <w:rFonts w:ascii="Consolas" w:hAnsi="Consolas"/>
          <w:lang w:val="en-US"/>
        </w:rPr>
        <w:t>{</w:t>
      </w:r>
      <w:r w:rsidR="00A50E26">
        <w:rPr>
          <w:rFonts w:ascii="Consolas" w:hAnsi="Consolas"/>
          <w:lang w:val="en-US"/>
        </w:rPr>
        <w:br/>
        <w:t xml:space="preserve">                 “name” : “target”,</w:t>
      </w:r>
      <w:r w:rsidR="00A50E26">
        <w:rPr>
          <w:rFonts w:ascii="Consolas" w:hAnsi="Consolas"/>
          <w:lang w:val="en-US"/>
        </w:rPr>
        <w:br/>
        <w:t xml:space="preserve">                 “type” : “address”,</w:t>
      </w:r>
      <w:r w:rsidR="00A50E26">
        <w:rPr>
          <w:rFonts w:ascii="Consolas" w:hAnsi="Consolas"/>
          <w:lang w:val="en-US"/>
        </w:rPr>
        <w:br/>
        <w:t xml:space="preserve">                 “label” : “Target address for this </w:t>
      </w:r>
      <w:r w:rsidR="00A50E26">
        <w:rPr>
          <w:rFonts w:ascii="Consolas" w:hAnsi="Consolas"/>
          <w:lang w:val="en-US"/>
        </w:rPr>
        <w:t>topic</w:t>
      </w:r>
      <w:r w:rsidR="00A50E26">
        <w:rPr>
          <w:rFonts w:ascii="Consolas" w:hAnsi="Consolas"/>
          <w:lang w:val="en-US"/>
        </w:rPr>
        <w:t>”,</w:t>
      </w:r>
      <w:r w:rsidR="00A50E26">
        <w:rPr>
          <w:rFonts w:ascii="Consolas" w:hAnsi="Consolas"/>
          <w:lang w:val="en-US"/>
        </w:rPr>
        <w:br/>
        <w:t xml:space="preserve">                 “mandatory” : “true”,</w:t>
      </w:r>
      <w:r w:rsidR="00A50E26">
        <w:rPr>
          <w:rFonts w:ascii="Consolas" w:hAnsi="Consolas"/>
          <w:lang w:val="en-US"/>
        </w:rPr>
        <w:br/>
        <w:t xml:space="preserve">                 “multiple” : “false”,                 </w:t>
      </w:r>
      <w:r w:rsidR="00A50E26">
        <w:rPr>
          <w:rFonts w:ascii="Consolas" w:hAnsi="Consolas"/>
          <w:lang w:val="en-US"/>
        </w:rPr>
        <w:br/>
        <w:t xml:space="preserve">            },</w:t>
      </w:r>
      <w:r w:rsidR="00A50E26">
        <w:rPr>
          <w:rFonts w:ascii="Consolas" w:hAnsi="Consolas"/>
          <w:lang w:val="en-US"/>
        </w:rPr>
        <w:br/>
        <w:t xml:space="preserve">            </w:t>
      </w:r>
      <w:r>
        <w:rPr>
          <w:rFonts w:ascii="Consolas" w:hAnsi="Consolas"/>
          <w:lang w:val="en-US"/>
        </w:rPr>
        <w:t>{</w:t>
      </w:r>
      <w:r>
        <w:rPr>
          <w:rFonts w:ascii="Consolas" w:hAnsi="Consolas"/>
          <w:lang w:val="en-US"/>
        </w:rPr>
        <w:br/>
        <w:t xml:space="preserve">                 “name” : “durable”,</w:t>
      </w:r>
      <w:r>
        <w:rPr>
          <w:rFonts w:ascii="Consolas" w:hAnsi="Consolas"/>
          <w:lang w:val="en-US"/>
        </w:rPr>
        <w:br/>
        <w:t xml:space="preserve">                 “type” : “</w:t>
      </w:r>
      <w:proofErr w:type="spellStart"/>
      <w:r>
        <w:rPr>
          <w:rFonts w:ascii="Consolas" w:hAnsi="Consolas"/>
          <w:lang w:val="en-US"/>
        </w:rPr>
        <w:t>boolean</w:t>
      </w:r>
      <w:proofErr w:type="spellEnd"/>
      <w:r>
        <w:rPr>
          <w:rFonts w:ascii="Consolas" w:hAnsi="Consolas"/>
          <w:lang w:val="en-US"/>
        </w:rPr>
        <w:t>”,</w:t>
      </w:r>
      <w:r>
        <w:rPr>
          <w:rFonts w:ascii="Consolas" w:hAnsi="Consolas"/>
          <w:lang w:val="en-US"/>
        </w:rPr>
        <w:br/>
        <w:t xml:space="preserve">                 “label” : “Whether the </w:t>
      </w:r>
      <w:r w:rsidR="008A4062">
        <w:rPr>
          <w:rFonts w:ascii="Consolas" w:hAnsi="Consolas"/>
          <w:lang w:val="en-US"/>
        </w:rPr>
        <w:t>topic</w:t>
      </w:r>
      <w:r>
        <w:rPr>
          <w:rFonts w:ascii="Consolas" w:hAnsi="Consolas"/>
          <w:lang w:val="en-US"/>
        </w:rPr>
        <w:t xml:space="preserve"> is persisted across restarts”,</w:t>
      </w:r>
      <w:r>
        <w:rPr>
          <w:rFonts w:ascii="Consolas" w:hAnsi="Consolas"/>
          <w:lang w:val="en-US"/>
        </w:rPr>
        <w:br/>
        <w:t xml:space="preserve">                 “default” : “true”,</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“autodelete”,</w:t>
      </w:r>
      <w:r>
        <w:rPr>
          <w:rFonts w:ascii="Consolas" w:hAnsi="Consolas"/>
          <w:lang w:val="en-US"/>
        </w:rPr>
        <w:br/>
        <w:t xml:space="preserve">                 “type” : “</w:t>
      </w:r>
      <w:proofErr w:type="spellStart"/>
      <w:r>
        <w:rPr>
          <w:rFonts w:ascii="Consolas" w:hAnsi="Consolas"/>
          <w:lang w:val="en-US"/>
        </w:rPr>
        <w:t>boolean</w:t>
      </w:r>
      <w:proofErr w:type="spellEnd"/>
      <w:r>
        <w:rPr>
          <w:rFonts w:ascii="Consolas" w:hAnsi="Consolas"/>
          <w:lang w:val="en-US"/>
        </w:rPr>
        <w:t>”,</w:t>
      </w:r>
      <w:r>
        <w:rPr>
          <w:rFonts w:ascii="Consolas" w:hAnsi="Consolas"/>
          <w:lang w:val="en-US"/>
        </w:rPr>
        <w:br/>
        <w:t xml:space="preserve">                 “label” : “Whether the </w:t>
      </w:r>
      <w:r w:rsidR="008A4062">
        <w:rPr>
          <w:rFonts w:ascii="Consolas" w:hAnsi="Consolas"/>
          <w:lang w:val="en-US"/>
        </w:rPr>
        <w:t>topic</w:t>
      </w:r>
      <w:r>
        <w:rPr>
          <w:rFonts w:ascii="Consolas" w:hAnsi="Consolas"/>
          <w:lang w:val="en-US"/>
        </w:rPr>
        <w:t xml:space="preserve"> is automatically deleted when unused”,</w:t>
      </w:r>
      <w:r>
        <w:rPr>
          <w:rFonts w:ascii="Consolas" w:hAnsi="Consolas"/>
          <w:lang w:val="en-US"/>
        </w:rPr>
        <w:br/>
        <w:t xml:space="preserve">                 “default” : “false”,</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w:t>
      </w:r>
      <w:proofErr w:type="spellStart"/>
      <w:r>
        <w:rPr>
          <w:rFonts w:ascii="Consolas" w:hAnsi="Consolas"/>
          <w:lang w:val="en-US"/>
        </w:rPr>
        <w:t>autodeleteexpiration</w:t>
      </w:r>
      <w:proofErr w:type="spellEnd"/>
      <w:r>
        <w:rPr>
          <w:rFonts w:ascii="Consolas" w:hAnsi="Consolas"/>
          <w:lang w:val="en-US"/>
        </w:rPr>
        <w:t>”,</w:t>
      </w:r>
      <w:r>
        <w:rPr>
          <w:rFonts w:ascii="Consolas" w:hAnsi="Consolas"/>
          <w:lang w:val="en-US"/>
        </w:rPr>
        <w:br/>
        <w:t xml:space="preserve">                 “type” : “integer”,</w:t>
      </w:r>
      <w:r>
        <w:rPr>
          <w:rFonts w:ascii="Consolas" w:hAnsi="Consolas"/>
          <w:lang w:val="en-US"/>
        </w:rPr>
        <w:br/>
        <w:t xml:space="preserve">                 “label” : “Timeout after which an unused </w:t>
      </w:r>
      <w:r w:rsidR="008A4062">
        <w:rPr>
          <w:rFonts w:ascii="Consolas" w:hAnsi="Consolas"/>
          <w:lang w:val="en-US"/>
        </w:rPr>
        <w:t>topic</w:t>
      </w:r>
      <w:r>
        <w:rPr>
          <w:rFonts w:ascii="Consolas" w:hAnsi="Consolas"/>
          <w:lang w:val="en-US"/>
        </w:rPr>
        <w:t xml:space="preserve"> gets deleted”,</w:t>
      </w:r>
      <w:r>
        <w:rPr>
          <w:rFonts w:ascii="Consolas" w:hAnsi="Consolas"/>
          <w:lang w:val="en-US"/>
        </w:rPr>
        <w:br/>
        <w:t xml:space="preserve">                 “default” : “120”,</w:t>
      </w:r>
      <w:r>
        <w:rPr>
          <w:rFonts w:ascii="Consolas" w:hAnsi="Consolas"/>
          <w:lang w:val="en-US"/>
        </w:rPr>
        <w:br/>
        <w:t xml:space="preserve">                 “mandatory” : “false”,</w:t>
      </w:r>
      <w:r>
        <w:rPr>
          <w:rFonts w:ascii="Consolas" w:hAnsi="Consolas"/>
          <w:lang w:val="en-US"/>
        </w:rPr>
        <w:br/>
        <w:t xml:space="preserve">                 “multi</w:t>
      </w:r>
      <w:r w:rsidR="002D6546">
        <w:rPr>
          <w:rFonts w:ascii="Consolas" w:hAnsi="Consolas"/>
          <w:lang w:val="en-US"/>
        </w:rPr>
        <w:t>p</w:t>
      </w:r>
      <w:r>
        <w:rPr>
          <w:rFonts w:ascii="Consolas" w:hAnsi="Consolas"/>
          <w:lang w:val="en-US"/>
        </w:rPr>
        <w:t xml:space="preserve">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“exclusive”,</w:t>
      </w:r>
      <w:r>
        <w:rPr>
          <w:rFonts w:ascii="Consolas" w:hAnsi="Consolas"/>
          <w:lang w:val="en-US"/>
        </w:rPr>
        <w:br/>
        <w:t xml:space="preserve">                 “type” : “</w:t>
      </w:r>
      <w:proofErr w:type="spellStart"/>
      <w:r>
        <w:rPr>
          <w:rFonts w:ascii="Consolas" w:hAnsi="Consolas"/>
          <w:lang w:val="en-US"/>
        </w:rPr>
        <w:t>boolean</w:t>
      </w:r>
      <w:proofErr w:type="spellEnd"/>
      <w:r>
        <w:rPr>
          <w:rFonts w:ascii="Consolas" w:hAnsi="Consolas"/>
          <w:lang w:val="en-US"/>
        </w:rPr>
        <w:t>”,</w:t>
      </w:r>
      <w:r>
        <w:rPr>
          <w:rFonts w:ascii="Consolas" w:hAnsi="Consolas"/>
          <w:lang w:val="en-US"/>
        </w:rPr>
        <w:br/>
        <w:t xml:space="preserve">                 “label” : “Whether the </w:t>
      </w:r>
      <w:r w:rsidR="008A4062">
        <w:rPr>
          <w:rFonts w:ascii="Consolas" w:hAnsi="Consolas"/>
          <w:lang w:val="en-US"/>
        </w:rPr>
        <w:t>topic</w:t>
      </w:r>
      <w:r>
        <w:rPr>
          <w:rFonts w:ascii="Consolas" w:hAnsi="Consolas"/>
          <w:lang w:val="en-US"/>
        </w:rPr>
        <w:t xml:space="preserve"> is exclusively associated with this connection and deleted when the connection is dropped”,</w:t>
      </w:r>
      <w:r>
        <w:rPr>
          <w:rFonts w:ascii="Consolas" w:hAnsi="Consolas"/>
          <w:lang w:val="en-US"/>
        </w:rPr>
        <w:br/>
        <w:t xml:space="preserve">                 “default” : “false”,</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r>
      <w:r>
        <w:rPr>
          <w:rFonts w:ascii="Consolas" w:hAnsi="Consolas"/>
          <w:lang w:val="en-US"/>
        </w:rPr>
        <w:lastRenderedPageBreak/>
        <w:t xml:space="preserve">            }</w:t>
      </w:r>
      <w:r>
        <w:rPr>
          <w:rFonts w:ascii="Consolas" w:hAnsi="Consolas"/>
          <w:lang w:val="en-US"/>
        </w:rPr>
        <w:br/>
        <w:t xml:space="preserve">       ]</w:t>
      </w:r>
      <w:r>
        <w:rPr>
          <w:rFonts w:ascii="Consolas" w:hAnsi="Consolas"/>
          <w:lang w:val="en-US"/>
        </w:rPr>
        <w:br/>
        <w:t xml:space="preserve">   }</w:t>
      </w:r>
      <w:r w:rsidR="002D6546">
        <w:rPr>
          <w:rFonts w:ascii="Consolas" w:hAnsi="Consolas"/>
          <w:lang w:val="en-US"/>
        </w:rPr>
        <w:t>,</w:t>
      </w:r>
      <w:r w:rsidR="002D6546">
        <w:rPr>
          <w:rFonts w:ascii="Consolas" w:hAnsi="Consolas"/>
          <w:lang w:val="en-US"/>
        </w:rPr>
        <w:br/>
        <w:t xml:space="preserve">   </w:t>
      </w:r>
      <w:r w:rsidR="002D6546">
        <w:rPr>
          <w:rFonts w:ascii="Consolas" w:hAnsi="Consolas"/>
          <w:lang w:val="en-US"/>
        </w:rPr>
        <w:t>{</w:t>
      </w:r>
      <w:r w:rsidR="002D6546">
        <w:rPr>
          <w:rFonts w:ascii="Consolas" w:hAnsi="Consolas"/>
          <w:lang w:val="en-US"/>
        </w:rPr>
        <w:br/>
        <w:t xml:space="preserve">       “name” : “</w:t>
      </w:r>
      <w:r w:rsidR="00293809">
        <w:rPr>
          <w:rFonts w:ascii="Consolas" w:hAnsi="Consolas"/>
          <w:lang w:val="en-US"/>
        </w:rPr>
        <w:t>Broker</w:t>
      </w:r>
      <w:r w:rsidR="002D6546">
        <w:rPr>
          <w:rFonts w:ascii="Consolas" w:hAnsi="Consolas"/>
          <w:lang w:val="en-US"/>
        </w:rPr>
        <w:t>”,</w:t>
      </w:r>
      <w:r w:rsidR="002D6546">
        <w:rPr>
          <w:rFonts w:ascii="Consolas" w:hAnsi="Consolas"/>
          <w:lang w:val="en-US"/>
        </w:rPr>
        <w:br/>
        <w:t xml:space="preserve">       “version” : “1”,</w:t>
      </w:r>
      <w:r w:rsidR="002D6546">
        <w:rPr>
          <w:rFonts w:ascii="Consolas" w:hAnsi="Consolas"/>
          <w:lang w:val="en-US"/>
        </w:rPr>
        <w:br/>
        <w:t xml:space="preserve">       “properties” : [</w:t>
      </w:r>
      <w:r w:rsidR="002D6546">
        <w:rPr>
          <w:rFonts w:ascii="Consolas" w:hAnsi="Consolas"/>
          <w:lang w:val="en-US"/>
        </w:rPr>
        <w:br/>
        <w:t xml:space="preserve">            {</w:t>
      </w:r>
      <w:r w:rsidR="002D6546">
        <w:rPr>
          <w:rFonts w:ascii="Consolas" w:hAnsi="Consolas"/>
          <w:lang w:val="en-US"/>
        </w:rPr>
        <w:br/>
        <w:t xml:space="preserve">                 “name” : “</w:t>
      </w:r>
      <w:r w:rsidR="00293809">
        <w:rPr>
          <w:rFonts w:ascii="Consolas" w:hAnsi="Consolas"/>
          <w:lang w:val="en-US"/>
        </w:rPr>
        <w:t>host</w:t>
      </w:r>
      <w:r w:rsidR="002D6546">
        <w:rPr>
          <w:rFonts w:ascii="Consolas" w:hAnsi="Consolas"/>
          <w:lang w:val="en-US"/>
        </w:rPr>
        <w:t>”,</w:t>
      </w:r>
      <w:r w:rsidR="002D6546">
        <w:rPr>
          <w:rFonts w:ascii="Consolas" w:hAnsi="Consolas"/>
          <w:lang w:val="en-US"/>
        </w:rPr>
        <w:br/>
        <w:t xml:space="preserve">                 “type” : “</w:t>
      </w:r>
      <w:r w:rsidR="00293809">
        <w:rPr>
          <w:rFonts w:ascii="Consolas" w:hAnsi="Consolas"/>
          <w:lang w:val="en-US"/>
        </w:rPr>
        <w:t>string</w:t>
      </w:r>
      <w:r w:rsidR="002D6546">
        <w:rPr>
          <w:rFonts w:ascii="Consolas" w:hAnsi="Consolas"/>
          <w:lang w:val="en-US"/>
        </w:rPr>
        <w:t>”,</w:t>
      </w:r>
      <w:r w:rsidR="002D6546">
        <w:rPr>
          <w:rFonts w:ascii="Consolas" w:hAnsi="Consolas"/>
          <w:lang w:val="en-US"/>
        </w:rPr>
        <w:br/>
        <w:t xml:space="preserve">                 “label” : “</w:t>
      </w:r>
      <w:r w:rsidR="00293809">
        <w:rPr>
          <w:rFonts w:ascii="Consolas" w:hAnsi="Consolas"/>
          <w:lang w:val="en-US"/>
        </w:rPr>
        <w:t>Hostname</w:t>
      </w:r>
      <w:r w:rsidR="00056DBB">
        <w:rPr>
          <w:rFonts w:ascii="Consolas" w:hAnsi="Consolas"/>
          <w:lang w:val="en-US"/>
        </w:rPr>
        <w:t xml:space="preserve"> or IPv4 or IPv6 address to listen on</w:t>
      </w:r>
      <w:r w:rsidR="002D6546">
        <w:rPr>
          <w:rFonts w:ascii="Consolas" w:hAnsi="Consolas"/>
          <w:lang w:val="en-US"/>
        </w:rPr>
        <w:t>”,</w:t>
      </w:r>
      <w:r w:rsidR="002D6546">
        <w:rPr>
          <w:rFonts w:ascii="Consolas" w:hAnsi="Consolas"/>
          <w:lang w:val="en-US"/>
        </w:rPr>
        <w:br/>
        <w:t xml:space="preserve">                 “mandatory” : “true”,</w:t>
      </w:r>
      <w:r w:rsidR="002D6546">
        <w:rPr>
          <w:rFonts w:ascii="Consolas" w:hAnsi="Consolas"/>
          <w:lang w:val="en-US"/>
        </w:rPr>
        <w:br/>
        <w:t xml:space="preserve">                 “multiple” : “false”,                 </w:t>
      </w:r>
      <w:r w:rsidR="002D6546">
        <w:rPr>
          <w:rFonts w:ascii="Consolas" w:hAnsi="Consolas"/>
          <w:lang w:val="en-US"/>
        </w:rPr>
        <w:br/>
        <w:t xml:space="preserve">            },</w:t>
      </w:r>
      <w:r w:rsidR="002D6546">
        <w:rPr>
          <w:rFonts w:ascii="Consolas" w:hAnsi="Consolas"/>
          <w:lang w:val="en-US"/>
        </w:rPr>
        <w:br/>
        <w:t xml:space="preserve">            {</w:t>
      </w:r>
      <w:r w:rsidR="002D6546">
        <w:rPr>
          <w:rFonts w:ascii="Consolas" w:hAnsi="Consolas"/>
          <w:lang w:val="en-US"/>
        </w:rPr>
        <w:br/>
        <w:t xml:space="preserve">                 “name” : “</w:t>
      </w:r>
      <w:r w:rsidR="00056DBB">
        <w:rPr>
          <w:rFonts w:ascii="Consolas" w:hAnsi="Consolas"/>
          <w:lang w:val="en-US"/>
        </w:rPr>
        <w:t>port</w:t>
      </w:r>
      <w:r w:rsidR="002D6546">
        <w:rPr>
          <w:rFonts w:ascii="Consolas" w:hAnsi="Consolas"/>
          <w:lang w:val="en-US"/>
        </w:rPr>
        <w:t>”,</w:t>
      </w:r>
      <w:r w:rsidR="002D6546">
        <w:rPr>
          <w:rFonts w:ascii="Consolas" w:hAnsi="Consolas"/>
          <w:lang w:val="en-US"/>
        </w:rPr>
        <w:br/>
        <w:t xml:space="preserve">                 “type” : “</w:t>
      </w:r>
      <w:r w:rsidR="00056DBB">
        <w:rPr>
          <w:rFonts w:ascii="Consolas" w:hAnsi="Consolas"/>
          <w:lang w:val="en-US"/>
        </w:rPr>
        <w:t>string</w:t>
      </w:r>
      <w:r w:rsidR="002D6546">
        <w:rPr>
          <w:rFonts w:ascii="Consolas" w:hAnsi="Consolas"/>
          <w:lang w:val="en-US"/>
        </w:rPr>
        <w:t>”,</w:t>
      </w:r>
      <w:r w:rsidR="002D6546">
        <w:rPr>
          <w:rFonts w:ascii="Consolas" w:hAnsi="Consolas"/>
          <w:lang w:val="en-US"/>
        </w:rPr>
        <w:br/>
        <w:t xml:space="preserve">                 “label” : “</w:t>
      </w:r>
      <w:r w:rsidR="00056DBB">
        <w:rPr>
          <w:rFonts w:ascii="Consolas" w:hAnsi="Consolas"/>
          <w:lang w:val="en-US"/>
        </w:rPr>
        <w:t>Port number to listen on</w:t>
      </w:r>
      <w:r w:rsidR="002D6546">
        <w:rPr>
          <w:rFonts w:ascii="Consolas" w:hAnsi="Consolas"/>
          <w:lang w:val="en-US"/>
        </w:rPr>
        <w:t>”,</w:t>
      </w:r>
      <w:r w:rsidR="002D6546">
        <w:rPr>
          <w:rFonts w:ascii="Consolas" w:hAnsi="Consolas"/>
          <w:lang w:val="en-US"/>
        </w:rPr>
        <w:br/>
        <w:t xml:space="preserve">                 “default” : “”,</w:t>
      </w:r>
      <w:r w:rsidR="002D6546">
        <w:rPr>
          <w:rFonts w:ascii="Consolas" w:hAnsi="Consolas"/>
          <w:lang w:val="en-US"/>
        </w:rPr>
        <w:br/>
        <w:t xml:space="preserve">                 “mandatory” : “</w:t>
      </w:r>
      <w:r w:rsidR="00056DBB">
        <w:rPr>
          <w:rFonts w:ascii="Consolas" w:hAnsi="Consolas"/>
          <w:lang w:val="en-US"/>
        </w:rPr>
        <w:t>true</w:t>
      </w:r>
      <w:r w:rsidR="002D6546">
        <w:rPr>
          <w:rFonts w:ascii="Consolas" w:hAnsi="Consolas"/>
          <w:lang w:val="en-US"/>
        </w:rPr>
        <w:t>”,</w:t>
      </w:r>
      <w:r w:rsidR="002D6546">
        <w:rPr>
          <w:rFonts w:ascii="Consolas" w:hAnsi="Consolas"/>
          <w:lang w:val="en-US"/>
        </w:rPr>
        <w:br/>
        <w:t xml:space="preserve">                 “multiple” : “false”,                 </w:t>
      </w:r>
      <w:r w:rsidR="002D6546">
        <w:rPr>
          <w:rFonts w:ascii="Consolas" w:hAnsi="Consolas"/>
          <w:lang w:val="en-US"/>
        </w:rPr>
        <w:br/>
        <w:t xml:space="preserve">            }</w:t>
      </w:r>
      <w:r w:rsidR="00056DBB">
        <w:rPr>
          <w:rFonts w:ascii="Consolas" w:hAnsi="Consolas"/>
          <w:lang w:val="en-US"/>
        </w:rPr>
        <w:br/>
        <w:t xml:space="preserve">      </w:t>
      </w:r>
      <w:r w:rsidR="004B7013">
        <w:rPr>
          <w:rFonts w:ascii="Consolas" w:hAnsi="Consolas"/>
          <w:lang w:val="en-US"/>
        </w:rPr>
        <w:t xml:space="preserve">  </w:t>
      </w:r>
      <w:r w:rsidR="00056DBB">
        <w:rPr>
          <w:rFonts w:ascii="Consolas" w:hAnsi="Consolas"/>
          <w:lang w:val="en-US"/>
        </w:rPr>
        <w:t>]</w:t>
      </w:r>
      <w:r w:rsidR="004B7013">
        <w:rPr>
          <w:rFonts w:ascii="Consolas" w:hAnsi="Consolas"/>
          <w:lang w:val="en-US"/>
        </w:rPr>
        <w:br/>
        <w:t xml:space="preserve">    }</w:t>
      </w:r>
      <w:r>
        <w:rPr>
          <w:rFonts w:ascii="Consolas" w:hAnsi="Consolas"/>
          <w:lang w:val="en-US"/>
        </w:rPr>
        <w:t xml:space="preserve"> </w:t>
      </w:r>
      <w:r>
        <w:rPr>
          <w:rFonts w:ascii="Consolas" w:hAnsi="Consolas"/>
          <w:lang w:val="en-US"/>
        </w:rPr>
        <w:br/>
        <w:t>]</w:t>
      </w:r>
    </w:p>
    <w:p w14:paraId="1AFA5A5F" w14:textId="77777777" w:rsidR="00894B34" w:rsidRPr="007C4D8B" w:rsidRDefault="00894B34" w:rsidP="00894B34">
      <w:pPr>
        <w:rPr>
          <w:lang w:val="en-US"/>
        </w:rPr>
      </w:pPr>
    </w:p>
    <w:p w14:paraId="1169B014" w14:textId="77777777" w:rsidR="00894B34" w:rsidRDefault="00894B34" w:rsidP="00894B34">
      <w:pPr>
        <w:pStyle w:val="berschrift3"/>
        <w:rPr>
          <w:lang w:val="en-US"/>
        </w:rPr>
      </w:pPr>
      <w:r>
        <w:rPr>
          <w:lang w:val="en-US"/>
        </w:rPr>
        <w:t>The entities collection</w:t>
      </w:r>
    </w:p>
    <w:p w14:paraId="1E94A045" w14:textId="77777777" w:rsidR="00894B34" w:rsidRDefault="00894B34" w:rsidP="00894B34">
      <w:pPr>
        <w:rPr>
          <w:lang w:val="en-US"/>
        </w:rPr>
      </w:pPr>
      <w:r>
        <w:rPr>
          <w:lang w:val="en-US"/>
        </w:rPr>
        <w:t>Returned by a GET on /$management/entities</w:t>
      </w:r>
    </w:p>
    <w:p w14:paraId="46D548F7" w14:textId="1913957C" w:rsidR="00894B34" w:rsidRDefault="00894B34" w:rsidP="00894B34">
      <w:pPr>
        <w:rPr>
          <w:lang w:val="en-US"/>
        </w:rPr>
      </w:pPr>
      <w:r>
        <w:rPr>
          <w:lang w:val="en-US"/>
        </w:rPr>
        <w:t xml:space="preserve">The collection reflects the existence of two </w:t>
      </w:r>
      <w:r w:rsidR="008A4062">
        <w:rPr>
          <w:lang w:val="en-US"/>
        </w:rPr>
        <w:t>topics</w:t>
      </w:r>
      <w:r>
        <w:rPr>
          <w:lang w:val="en-US"/>
        </w:rPr>
        <w:t xml:space="preserve">, </w:t>
      </w:r>
      <w:r w:rsidR="008A4062">
        <w:rPr>
          <w:lang w:val="en-US"/>
        </w:rPr>
        <w:t>T</w:t>
      </w:r>
      <w:r>
        <w:rPr>
          <w:lang w:val="en-US"/>
        </w:rPr>
        <w:t xml:space="preserve">1 and </w:t>
      </w:r>
      <w:r w:rsidR="008A4062">
        <w:rPr>
          <w:lang w:val="en-US"/>
        </w:rPr>
        <w:t>T</w:t>
      </w:r>
      <w:r>
        <w:rPr>
          <w:lang w:val="en-US"/>
        </w:rPr>
        <w:t xml:space="preserve">2 and three queues, Q1, Q2, and Q3. Each of the </w:t>
      </w:r>
      <w:r w:rsidR="008A4062">
        <w:rPr>
          <w:lang w:val="en-US"/>
        </w:rPr>
        <w:t>topics</w:t>
      </w:r>
      <w:r>
        <w:rPr>
          <w:lang w:val="en-US"/>
        </w:rPr>
        <w:t xml:space="preserve"> has a local management node where </w:t>
      </w:r>
      <w:r w:rsidR="008A4062">
        <w:rPr>
          <w:lang w:val="en-US"/>
        </w:rPr>
        <w:t>subscriptions</w:t>
      </w:r>
      <w:r>
        <w:rPr>
          <w:lang w:val="en-US"/>
        </w:rPr>
        <w:t xml:space="preserve"> are managed. </w:t>
      </w:r>
    </w:p>
    <w:p w14:paraId="7F5CF3A8" w14:textId="31EDB688" w:rsidR="00894B34" w:rsidRPr="006C456E" w:rsidRDefault="00894B34" w:rsidP="00894B34">
      <w:pPr>
        <w:rPr>
          <w:rFonts w:ascii="Consolas" w:hAnsi="Consolas"/>
          <w:lang w:val="en-US"/>
        </w:rPr>
      </w:pPr>
      <w:r w:rsidRPr="006C456E">
        <w:rPr>
          <w:rFonts w:ascii="Consolas" w:hAnsi="Consolas"/>
          <w:lang w:val="en-US"/>
        </w:rPr>
        <w:t>[</w:t>
      </w:r>
      <w:r w:rsidRPr="006C456E">
        <w:rPr>
          <w:rFonts w:ascii="Consolas" w:hAnsi="Consolas"/>
          <w:lang w:val="en-US"/>
        </w:rPr>
        <w:br/>
        <w:t xml:space="preserve">   {</w:t>
      </w:r>
      <w:r w:rsidRPr="006C456E">
        <w:rPr>
          <w:rFonts w:ascii="Consolas" w:hAnsi="Consolas"/>
          <w:lang w:val="en-US"/>
        </w:rPr>
        <w:br/>
        <w:t xml:space="preserve">      “id” : “Q1”,</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w:t>
      </w:r>
      <w:r>
        <w:rPr>
          <w:rFonts w:ascii="Consolas" w:hAnsi="Consolas"/>
          <w:lang w:val="en-US"/>
        </w:rPr>
        <w:t>97261882</w:t>
      </w:r>
      <w:r w:rsidRPr="006C456E">
        <w:rPr>
          <w:rFonts w:ascii="Consolas" w:hAnsi="Consolas"/>
          <w:lang w:val="en-US"/>
        </w:rPr>
        <w:t>”,</w:t>
      </w:r>
      <w:r w:rsidRPr="006C456E">
        <w:rPr>
          <w:rFonts w:ascii="Consolas" w:hAnsi="Consolas"/>
          <w:lang w:val="en-US"/>
        </w:rPr>
        <w:br/>
        <w:t xml:space="preserve">      “type” : “Queue“,</w:t>
      </w:r>
      <w:r w:rsidRPr="006C456E">
        <w:rPr>
          <w:rFonts w:ascii="Consolas" w:hAnsi="Consolas"/>
          <w:lang w:val="en-US"/>
        </w:rPr>
        <w:br/>
        <w:t xml:space="preserve">      “</w:t>
      </w:r>
      <w:r>
        <w:rPr>
          <w:rFonts w:ascii="Consolas" w:hAnsi="Consolas"/>
          <w:lang w:val="en-US"/>
        </w:rPr>
        <w:t>self” : “/$management/Queues/Q1?etag=97261882”</w:t>
      </w:r>
      <w:r w:rsidR="00002603">
        <w:rPr>
          <w:rFonts w:ascii="Consolas" w:hAnsi="Consolas"/>
          <w:lang w:val="en-US"/>
        </w:rPr>
        <w:t xml:space="preserve"> </w:t>
      </w:r>
      <w:r>
        <w:rPr>
          <w:rFonts w:ascii="Consolas" w:hAnsi="Consolas"/>
          <w:lang w:val="en-US"/>
        </w:rPr>
        <w:br/>
        <w:t xml:space="preserve">      “source” : “/Q1”,</w:t>
      </w:r>
      <w:r w:rsidR="002A19D7">
        <w:rPr>
          <w:rFonts w:ascii="Consolas" w:hAnsi="Consolas"/>
          <w:lang w:val="en-US"/>
        </w:rPr>
        <w:br/>
        <w:t xml:space="preserve">      “target” : “/Q1”,</w:t>
      </w:r>
      <w:r>
        <w:rPr>
          <w:rFonts w:ascii="Consolas" w:hAnsi="Consolas"/>
          <w:lang w:val="en-US"/>
        </w:rPr>
        <w:br/>
        <w:t xml:space="preserve">      “durable” : true</w:t>
      </w:r>
      <w:r>
        <w:rPr>
          <w:rFonts w:ascii="Consolas" w:hAnsi="Consolas"/>
          <w:lang w:val="en-US"/>
        </w:rPr>
        <w:br/>
        <w:t xml:space="preserve">    },</w:t>
      </w:r>
      <w:r>
        <w:rPr>
          <w:rFonts w:ascii="Consolas" w:hAnsi="Consolas"/>
          <w:lang w:val="en-US"/>
        </w:rPr>
        <w:br/>
        <w:t xml:space="preserve">    </w:t>
      </w:r>
      <w:r w:rsidRPr="006C456E">
        <w:rPr>
          <w:rFonts w:ascii="Consolas" w:hAnsi="Consolas"/>
          <w:lang w:val="en-US"/>
        </w:rPr>
        <w:t>{</w:t>
      </w:r>
      <w:r w:rsidRPr="006C456E">
        <w:rPr>
          <w:rFonts w:ascii="Consolas" w:hAnsi="Consolas"/>
          <w:lang w:val="en-US"/>
        </w:rPr>
        <w:br/>
        <w:t xml:space="preserve">      “id” : “Q</w:t>
      </w:r>
      <w:r>
        <w:rPr>
          <w:rFonts w:ascii="Consolas" w:hAnsi="Consolas"/>
          <w:lang w:val="en-US"/>
        </w:rPr>
        <w:t>2</w:t>
      </w:r>
      <w:r w:rsidRPr="006C456E">
        <w:rPr>
          <w:rFonts w:ascii="Consolas" w:hAnsi="Consolas"/>
          <w:lang w:val="en-US"/>
        </w:rPr>
        <w:t>”,</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w:t>
      </w:r>
      <w:r>
        <w:rPr>
          <w:rFonts w:ascii="Consolas" w:hAnsi="Consolas"/>
          <w:lang w:val="en-US"/>
        </w:rPr>
        <w:t>277272</w:t>
      </w:r>
      <w:r w:rsidRPr="006C456E">
        <w:rPr>
          <w:rFonts w:ascii="Consolas" w:hAnsi="Consolas"/>
          <w:lang w:val="en-US"/>
        </w:rPr>
        <w:t>”,</w:t>
      </w:r>
      <w:r w:rsidRPr="006C456E">
        <w:rPr>
          <w:rFonts w:ascii="Consolas" w:hAnsi="Consolas"/>
          <w:lang w:val="en-US"/>
        </w:rPr>
        <w:br/>
        <w:t xml:space="preserve">      “type” : “Queue“,</w:t>
      </w:r>
      <w:r w:rsidRPr="006C456E">
        <w:rPr>
          <w:rFonts w:ascii="Consolas" w:hAnsi="Consolas"/>
          <w:lang w:val="en-US"/>
        </w:rPr>
        <w:br/>
        <w:t xml:space="preserve">      “</w:t>
      </w:r>
      <w:r>
        <w:rPr>
          <w:rFonts w:ascii="Consolas" w:hAnsi="Consolas"/>
          <w:lang w:val="en-US"/>
        </w:rPr>
        <w:t>self” : “/$management/Queues/Q2?etag=277272”</w:t>
      </w:r>
      <w:r w:rsidR="00002603">
        <w:rPr>
          <w:rFonts w:ascii="Consolas" w:hAnsi="Consolas"/>
          <w:lang w:val="en-US"/>
        </w:rPr>
        <w:t>,</w:t>
      </w:r>
      <w:r w:rsidRPr="00B43577">
        <w:rPr>
          <w:rFonts w:ascii="Consolas" w:hAnsi="Consolas"/>
          <w:lang w:val="en-US"/>
        </w:rPr>
        <w:t xml:space="preserve"> </w:t>
      </w:r>
      <w:r>
        <w:rPr>
          <w:rFonts w:ascii="Consolas" w:hAnsi="Consolas"/>
          <w:lang w:val="en-US"/>
        </w:rPr>
        <w:br/>
        <w:t xml:space="preserve">      “source” : “/Q2”,</w:t>
      </w:r>
      <w:r w:rsidR="002A19D7">
        <w:rPr>
          <w:rFonts w:ascii="Consolas" w:hAnsi="Consolas"/>
          <w:lang w:val="en-US"/>
        </w:rPr>
        <w:br/>
        <w:t xml:space="preserve">      “target” : “/Q2”,</w:t>
      </w:r>
      <w:r>
        <w:rPr>
          <w:rFonts w:ascii="Consolas" w:hAnsi="Consolas"/>
          <w:lang w:val="en-US"/>
        </w:rPr>
        <w:br/>
        <w:t xml:space="preserve">      “durable” : true</w:t>
      </w:r>
      <w:r>
        <w:rPr>
          <w:rFonts w:ascii="Consolas" w:hAnsi="Consolas"/>
          <w:lang w:val="en-US"/>
        </w:rPr>
        <w:br/>
        <w:t xml:space="preserve">    },</w:t>
      </w:r>
      <w:r>
        <w:rPr>
          <w:rFonts w:ascii="Consolas" w:hAnsi="Consolas"/>
          <w:lang w:val="en-US"/>
        </w:rPr>
        <w:br/>
        <w:t xml:space="preserve">    </w:t>
      </w:r>
      <w:r w:rsidRPr="006C456E">
        <w:rPr>
          <w:rFonts w:ascii="Consolas" w:hAnsi="Consolas"/>
          <w:lang w:val="en-US"/>
        </w:rPr>
        <w:t>{</w:t>
      </w:r>
      <w:r w:rsidRPr="006C456E">
        <w:rPr>
          <w:rFonts w:ascii="Consolas" w:hAnsi="Consolas"/>
          <w:lang w:val="en-US"/>
        </w:rPr>
        <w:br/>
        <w:t xml:space="preserve">      “id” : “</w:t>
      </w:r>
      <w:r>
        <w:rPr>
          <w:rFonts w:ascii="Consolas" w:hAnsi="Consolas"/>
          <w:lang w:val="en-US"/>
        </w:rPr>
        <w:t>Q3</w:t>
      </w:r>
      <w:r w:rsidRPr="006C456E">
        <w:rPr>
          <w:rFonts w:ascii="Consolas" w:hAnsi="Consolas"/>
          <w:lang w:val="en-US"/>
        </w:rPr>
        <w:t>”,</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w:t>
      </w:r>
      <w:r>
        <w:rPr>
          <w:rFonts w:ascii="Consolas" w:hAnsi="Consolas"/>
          <w:lang w:val="en-US"/>
        </w:rPr>
        <w:t>26662121</w:t>
      </w:r>
      <w:r w:rsidRPr="006C456E">
        <w:rPr>
          <w:rFonts w:ascii="Consolas" w:hAnsi="Consolas"/>
          <w:lang w:val="en-US"/>
        </w:rPr>
        <w:t>”,</w:t>
      </w:r>
      <w:r w:rsidRPr="006C456E">
        <w:rPr>
          <w:rFonts w:ascii="Consolas" w:hAnsi="Consolas"/>
          <w:lang w:val="en-US"/>
        </w:rPr>
        <w:br/>
        <w:t xml:space="preserve">      “type” : “Queue“,</w:t>
      </w:r>
      <w:r w:rsidRPr="006C456E">
        <w:rPr>
          <w:rFonts w:ascii="Consolas" w:hAnsi="Consolas"/>
          <w:lang w:val="en-US"/>
        </w:rPr>
        <w:br/>
      </w:r>
      <w:r w:rsidRPr="006C456E">
        <w:rPr>
          <w:rFonts w:ascii="Consolas" w:hAnsi="Consolas"/>
          <w:lang w:val="en-US"/>
        </w:rPr>
        <w:lastRenderedPageBreak/>
        <w:t xml:space="preserve">      “</w:t>
      </w:r>
      <w:r>
        <w:rPr>
          <w:rFonts w:ascii="Consolas" w:hAnsi="Consolas"/>
          <w:lang w:val="en-US"/>
        </w:rPr>
        <w:t>self” : “/$management/Queues/Q3?etag=26662121”,</w:t>
      </w:r>
      <w:r>
        <w:rPr>
          <w:rFonts w:ascii="Consolas" w:hAnsi="Consolas"/>
          <w:lang w:val="en-US"/>
        </w:rPr>
        <w:br/>
        <w:t xml:space="preserve">      “source” : “/Q3”,</w:t>
      </w:r>
      <w:r w:rsidR="002A19D7">
        <w:rPr>
          <w:rFonts w:ascii="Consolas" w:hAnsi="Consolas"/>
          <w:lang w:val="en-US"/>
        </w:rPr>
        <w:br/>
        <w:t xml:space="preserve">      “target” : “/Q3”,</w:t>
      </w:r>
      <w:r>
        <w:rPr>
          <w:rFonts w:ascii="Consolas" w:hAnsi="Consolas"/>
          <w:lang w:val="en-US"/>
        </w:rPr>
        <w:br/>
        <w:t xml:space="preserve">      “durable” : true</w:t>
      </w:r>
      <w:r>
        <w:rPr>
          <w:rFonts w:ascii="Consolas" w:hAnsi="Consolas"/>
          <w:lang w:val="en-US"/>
        </w:rPr>
        <w:br/>
        <w:t xml:space="preserve">    },</w:t>
      </w:r>
      <w:r>
        <w:rPr>
          <w:rFonts w:ascii="Consolas" w:hAnsi="Consolas"/>
          <w:lang w:val="en-US"/>
        </w:rPr>
        <w:br/>
        <w:t xml:space="preserve">    </w:t>
      </w:r>
      <w:r w:rsidRPr="006C456E">
        <w:rPr>
          <w:rFonts w:ascii="Consolas" w:hAnsi="Consolas"/>
          <w:lang w:val="en-US"/>
        </w:rPr>
        <w:t>{</w:t>
      </w:r>
      <w:r w:rsidRPr="006C456E">
        <w:rPr>
          <w:rFonts w:ascii="Consolas" w:hAnsi="Consolas"/>
          <w:lang w:val="en-US"/>
        </w:rPr>
        <w:br/>
        <w:t xml:space="preserve">      “id” : “</w:t>
      </w:r>
      <w:r w:rsidR="00094CDE">
        <w:rPr>
          <w:rFonts w:ascii="Consolas" w:hAnsi="Consolas"/>
          <w:lang w:val="en-US"/>
        </w:rPr>
        <w:t>T</w:t>
      </w:r>
      <w:r>
        <w:rPr>
          <w:rFonts w:ascii="Consolas" w:hAnsi="Consolas"/>
          <w:lang w:val="en-US"/>
        </w:rPr>
        <w:t>1</w:t>
      </w:r>
      <w:r w:rsidRPr="006C456E">
        <w:rPr>
          <w:rFonts w:ascii="Consolas" w:hAnsi="Consolas"/>
          <w:lang w:val="en-US"/>
        </w:rPr>
        <w:t>”,</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“1</w:t>
      </w:r>
      <w:r>
        <w:rPr>
          <w:rFonts w:ascii="Consolas" w:hAnsi="Consolas"/>
          <w:lang w:val="en-US"/>
        </w:rPr>
        <w:t>23421</w:t>
      </w:r>
      <w:r w:rsidRPr="006C456E">
        <w:rPr>
          <w:rFonts w:ascii="Consolas" w:hAnsi="Consolas"/>
          <w:lang w:val="en-US"/>
        </w:rPr>
        <w:t>”,</w:t>
      </w:r>
      <w:r w:rsidRPr="006C456E">
        <w:rPr>
          <w:rFonts w:ascii="Consolas" w:hAnsi="Consolas"/>
          <w:lang w:val="en-US"/>
        </w:rPr>
        <w:br/>
        <w:t xml:space="preserve">      “type” : “</w:t>
      </w:r>
      <w:r>
        <w:rPr>
          <w:rFonts w:ascii="Consolas" w:hAnsi="Consolas"/>
          <w:lang w:val="en-US"/>
        </w:rPr>
        <w:t>Exchange</w:t>
      </w:r>
      <w:r w:rsidRPr="006C456E">
        <w:rPr>
          <w:rFonts w:ascii="Consolas" w:hAnsi="Consolas"/>
          <w:lang w:val="en-US"/>
        </w:rPr>
        <w:t>“,</w:t>
      </w:r>
      <w:r w:rsidRPr="006C456E">
        <w:rPr>
          <w:rFonts w:ascii="Consolas" w:hAnsi="Consolas"/>
          <w:lang w:val="en-US"/>
        </w:rPr>
        <w:br/>
        <w:t xml:space="preserve">      “</w:t>
      </w:r>
      <w:r>
        <w:rPr>
          <w:rFonts w:ascii="Consolas" w:hAnsi="Consolas"/>
          <w:lang w:val="en-US"/>
        </w:rPr>
        <w:t>self” : “/$management/</w:t>
      </w:r>
      <w:r w:rsidR="00002603">
        <w:rPr>
          <w:rFonts w:ascii="Consolas" w:hAnsi="Consolas"/>
          <w:lang w:val="en-US"/>
        </w:rPr>
        <w:t>Topics</w:t>
      </w:r>
      <w:r>
        <w:rPr>
          <w:rFonts w:ascii="Consolas" w:hAnsi="Consolas"/>
          <w:lang w:val="en-US"/>
        </w:rPr>
        <w:t>/</w:t>
      </w:r>
      <w:r w:rsidR="00002603">
        <w:rPr>
          <w:rFonts w:ascii="Consolas" w:hAnsi="Consolas"/>
          <w:lang w:val="en-US"/>
        </w:rPr>
        <w:t>T</w:t>
      </w:r>
      <w:r>
        <w:rPr>
          <w:rFonts w:ascii="Consolas" w:hAnsi="Consolas"/>
          <w:lang w:val="en-US"/>
        </w:rPr>
        <w:t>1?etag=123421”</w:t>
      </w:r>
      <w:r w:rsidR="00FD534A">
        <w:rPr>
          <w:rFonts w:ascii="Consolas" w:hAnsi="Consolas"/>
          <w:lang w:val="en-US"/>
        </w:rPr>
        <w:t>,</w:t>
      </w:r>
      <w:r w:rsidR="00FD534A">
        <w:rPr>
          <w:rFonts w:ascii="Consolas" w:hAnsi="Consolas"/>
          <w:lang w:val="en-US"/>
        </w:rPr>
        <w:br/>
        <w:t xml:space="preserve">      </w:t>
      </w:r>
      <w:r w:rsidR="00FD534A" w:rsidRPr="006C456E">
        <w:rPr>
          <w:rFonts w:ascii="Consolas" w:hAnsi="Consolas"/>
          <w:lang w:val="en-US"/>
        </w:rPr>
        <w:t>“</w:t>
      </w:r>
      <w:proofErr w:type="spellStart"/>
      <w:r w:rsidR="00FD534A">
        <w:rPr>
          <w:rFonts w:ascii="Consolas" w:hAnsi="Consolas"/>
          <w:lang w:val="en-US"/>
        </w:rPr>
        <w:t>managementnode</w:t>
      </w:r>
      <w:proofErr w:type="spellEnd"/>
      <w:r w:rsidR="00FD534A">
        <w:rPr>
          <w:rFonts w:ascii="Consolas" w:hAnsi="Consolas"/>
          <w:lang w:val="en-US"/>
        </w:rPr>
        <w:t>” : “/$management/</w:t>
      </w:r>
      <w:r w:rsidR="00FD534A">
        <w:rPr>
          <w:rFonts w:ascii="Consolas" w:hAnsi="Consolas"/>
          <w:lang w:val="en-US"/>
        </w:rPr>
        <w:t>Topics</w:t>
      </w:r>
      <w:r w:rsidR="00FD534A">
        <w:rPr>
          <w:rFonts w:ascii="Consolas" w:hAnsi="Consolas"/>
          <w:lang w:val="en-US"/>
        </w:rPr>
        <w:t>/</w:t>
      </w:r>
      <w:r w:rsidR="00FD534A">
        <w:rPr>
          <w:rFonts w:ascii="Consolas" w:hAnsi="Consolas"/>
          <w:lang w:val="en-US"/>
        </w:rPr>
        <w:t>T</w:t>
      </w:r>
      <w:r w:rsidR="00FD534A">
        <w:rPr>
          <w:rFonts w:ascii="Consolas" w:hAnsi="Consolas"/>
          <w:lang w:val="en-US"/>
        </w:rPr>
        <w:t>1/$management”,</w:t>
      </w:r>
      <w:r>
        <w:rPr>
          <w:rFonts w:ascii="Consolas" w:hAnsi="Consolas"/>
          <w:lang w:val="en-US"/>
        </w:rPr>
        <w:br/>
        <w:t xml:space="preserve">      “target” : “/</w:t>
      </w:r>
      <w:r w:rsidR="00002603">
        <w:rPr>
          <w:rFonts w:ascii="Consolas" w:hAnsi="Consolas"/>
          <w:lang w:val="en-US"/>
        </w:rPr>
        <w:t>T</w:t>
      </w:r>
      <w:r>
        <w:rPr>
          <w:rFonts w:ascii="Consolas" w:hAnsi="Consolas"/>
          <w:lang w:val="en-US"/>
        </w:rPr>
        <w:t>1”,</w:t>
      </w:r>
      <w:r>
        <w:rPr>
          <w:rFonts w:ascii="Consolas" w:hAnsi="Consolas"/>
          <w:lang w:val="en-US"/>
        </w:rPr>
        <w:br/>
        <w:t xml:space="preserve">      “durable” : true</w:t>
      </w:r>
      <w:r>
        <w:rPr>
          <w:rFonts w:ascii="Consolas" w:hAnsi="Consolas"/>
          <w:lang w:val="en-US"/>
        </w:rPr>
        <w:br/>
        <w:t xml:space="preserve">    },</w:t>
      </w:r>
      <w:r>
        <w:rPr>
          <w:rFonts w:ascii="Consolas" w:hAnsi="Consolas"/>
          <w:lang w:val="en-US"/>
        </w:rPr>
        <w:br/>
        <w:t xml:space="preserve">    </w:t>
      </w:r>
      <w:r w:rsidRPr="006C456E">
        <w:rPr>
          <w:rFonts w:ascii="Consolas" w:hAnsi="Consolas"/>
          <w:lang w:val="en-US"/>
        </w:rPr>
        <w:t>{</w:t>
      </w:r>
      <w:r w:rsidRPr="006C456E">
        <w:rPr>
          <w:rFonts w:ascii="Consolas" w:hAnsi="Consolas"/>
          <w:lang w:val="en-US"/>
        </w:rPr>
        <w:br/>
        <w:t xml:space="preserve">      “id” : “</w:t>
      </w:r>
      <w:r w:rsidR="00094CDE">
        <w:rPr>
          <w:rFonts w:ascii="Consolas" w:hAnsi="Consolas"/>
          <w:lang w:val="en-US"/>
        </w:rPr>
        <w:t>T</w:t>
      </w:r>
      <w:r>
        <w:rPr>
          <w:rFonts w:ascii="Consolas" w:hAnsi="Consolas"/>
          <w:lang w:val="en-US"/>
        </w:rPr>
        <w:t>2</w:t>
      </w:r>
      <w:r w:rsidRPr="006C456E">
        <w:rPr>
          <w:rFonts w:ascii="Consolas" w:hAnsi="Consolas"/>
          <w:lang w:val="en-US"/>
        </w:rPr>
        <w:t>”,</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“1</w:t>
      </w:r>
      <w:r>
        <w:rPr>
          <w:rFonts w:ascii="Consolas" w:hAnsi="Consolas"/>
          <w:lang w:val="en-US"/>
        </w:rPr>
        <w:t>23421</w:t>
      </w:r>
      <w:r w:rsidRPr="006C456E">
        <w:rPr>
          <w:rFonts w:ascii="Consolas" w:hAnsi="Consolas"/>
          <w:lang w:val="en-US"/>
        </w:rPr>
        <w:t>”,</w:t>
      </w:r>
      <w:r w:rsidRPr="006C456E">
        <w:rPr>
          <w:rFonts w:ascii="Consolas" w:hAnsi="Consolas"/>
          <w:lang w:val="en-US"/>
        </w:rPr>
        <w:br/>
        <w:t xml:space="preserve">      “type” : “</w:t>
      </w:r>
      <w:r>
        <w:rPr>
          <w:rFonts w:ascii="Consolas" w:hAnsi="Consolas"/>
          <w:lang w:val="en-US"/>
        </w:rPr>
        <w:t>Exchange</w:t>
      </w:r>
      <w:r w:rsidRPr="006C456E">
        <w:rPr>
          <w:rFonts w:ascii="Consolas" w:hAnsi="Consolas"/>
          <w:lang w:val="en-US"/>
        </w:rPr>
        <w:t>“,</w:t>
      </w:r>
      <w:r w:rsidRPr="006C456E">
        <w:rPr>
          <w:rFonts w:ascii="Consolas" w:hAnsi="Consolas"/>
          <w:lang w:val="en-US"/>
        </w:rPr>
        <w:br/>
        <w:t xml:space="preserve">      “</w:t>
      </w:r>
      <w:r>
        <w:rPr>
          <w:rFonts w:ascii="Consolas" w:hAnsi="Consolas"/>
          <w:lang w:val="en-US"/>
        </w:rPr>
        <w:t>self” : “/$management/</w:t>
      </w:r>
      <w:r w:rsidR="00002603">
        <w:rPr>
          <w:rFonts w:ascii="Consolas" w:hAnsi="Consolas"/>
          <w:lang w:val="en-US"/>
        </w:rPr>
        <w:t>Topics</w:t>
      </w:r>
      <w:r>
        <w:rPr>
          <w:rFonts w:ascii="Consolas" w:hAnsi="Consolas"/>
          <w:lang w:val="en-US"/>
        </w:rPr>
        <w:t>/</w:t>
      </w:r>
      <w:r w:rsidR="00002603">
        <w:rPr>
          <w:rFonts w:ascii="Consolas" w:hAnsi="Consolas"/>
          <w:lang w:val="en-US"/>
        </w:rPr>
        <w:t>T</w:t>
      </w:r>
      <w:r>
        <w:rPr>
          <w:rFonts w:ascii="Consolas" w:hAnsi="Consolas"/>
          <w:lang w:val="en-US"/>
        </w:rPr>
        <w:t>2?etag=123421”</w:t>
      </w:r>
      <w:r w:rsidR="00FD534A" w:rsidRPr="00FD534A">
        <w:rPr>
          <w:rFonts w:ascii="Consolas" w:hAnsi="Consolas"/>
          <w:lang w:val="en-US"/>
        </w:rPr>
        <w:t xml:space="preserve"> </w:t>
      </w:r>
      <w:r w:rsidR="00FD534A">
        <w:rPr>
          <w:rFonts w:ascii="Consolas" w:hAnsi="Consolas"/>
          <w:lang w:val="en-US"/>
        </w:rPr>
        <w:t>,</w:t>
      </w:r>
      <w:r w:rsidR="00FD534A">
        <w:rPr>
          <w:rFonts w:ascii="Consolas" w:hAnsi="Consolas"/>
          <w:lang w:val="en-US"/>
        </w:rPr>
        <w:br/>
        <w:t xml:space="preserve">      </w:t>
      </w:r>
      <w:r w:rsidR="00FD534A" w:rsidRPr="006C456E">
        <w:rPr>
          <w:rFonts w:ascii="Consolas" w:hAnsi="Consolas"/>
          <w:lang w:val="en-US"/>
        </w:rPr>
        <w:t>“</w:t>
      </w:r>
      <w:proofErr w:type="spellStart"/>
      <w:r w:rsidR="00FD534A">
        <w:rPr>
          <w:rFonts w:ascii="Consolas" w:hAnsi="Consolas"/>
          <w:lang w:val="en-US"/>
        </w:rPr>
        <w:t>managementnode</w:t>
      </w:r>
      <w:proofErr w:type="spellEnd"/>
      <w:r w:rsidR="00FD534A">
        <w:rPr>
          <w:rFonts w:ascii="Consolas" w:hAnsi="Consolas"/>
          <w:lang w:val="en-US"/>
        </w:rPr>
        <w:t>” : “/$management/Topics/T</w:t>
      </w:r>
      <w:r w:rsidR="00FD534A">
        <w:rPr>
          <w:rFonts w:ascii="Consolas" w:hAnsi="Consolas"/>
          <w:lang w:val="en-US"/>
        </w:rPr>
        <w:t>2</w:t>
      </w:r>
      <w:r w:rsidR="00FD534A">
        <w:rPr>
          <w:rFonts w:ascii="Consolas" w:hAnsi="Consolas"/>
          <w:lang w:val="en-US"/>
        </w:rPr>
        <w:t>/$management”,</w:t>
      </w:r>
      <w:r w:rsidRPr="00B43577">
        <w:rPr>
          <w:rFonts w:ascii="Consolas" w:hAnsi="Consolas"/>
          <w:lang w:val="en-US"/>
        </w:rPr>
        <w:t xml:space="preserve"> </w:t>
      </w:r>
      <w:r>
        <w:rPr>
          <w:rFonts w:ascii="Consolas" w:hAnsi="Consolas"/>
          <w:lang w:val="en-US"/>
        </w:rPr>
        <w:br/>
        <w:t xml:space="preserve">      “target” : “/</w:t>
      </w:r>
      <w:r w:rsidR="00002603">
        <w:rPr>
          <w:rFonts w:ascii="Consolas" w:hAnsi="Consolas"/>
          <w:lang w:val="en-US"/>
        </w:rPr>
        <w:t>T</w:t>
      </w:r>
      <w:r>
        <w:rPr>
          <w:rFonts w:ascii="Consolas" w:hAnsi="Consolas"/>
          <w:lang w:val="en-US"/>
        </w:rPr>
        <w:t>2”,</w:t>
      </w:r>
      <w:r>
        <w:rPr>
          <w:rFonts w:ascii="Consolas" w:hAnsi="Consolas"/>
          <w:lang w:val="en-US"/>
        </w:rPr>
        <w:br/>
        <w:t xml:space="preserve">      “durable” : true</w:t>
      </w:r>
      <w:r>
        <w:rPr>
          <w:rFonts w:ascii="Consolas" w:hAnsi="Consolas"/>
          <w:lang w:val="en-US"/>
        </w:rPr>
        <w:br/>
        <w:t xml:space="preserve">    }</w:t>
      </w:r>
      <w:r w:rsidRPr="006C456E">
        <w:rPr>
          <w:rFonts w:ascii="Consolas" w:hAnsi="Consolas"/>
          <w:lang w:val="en-US"/>
        </w:rPr>
        <w:br/>
        <w:t xml:space="preserve">      </w:t>
      </w:r>
      <w:r w:rsidRPr="006C456E">
        <w:rPr>
          <w:rFonts w:ascii="Consolas" w:hAnsi="Consolas"/>
          <w:lang w:val="en-US"/>
        </w:rPr>
        <w:br/>
      </w:r>
      <w:r w:rsidRPr="009B4F3A">
        <w:rPr>
          <w:rFonts w:cs="Arial"/>
          <w:lang w:val="en-US"/>
        </w:rPr>
        <w:t xml:space="preserve">The </w:t>
      </w:r>
      <w:r>
        <w:rPr>
          <w:rFonts w:cs="Arial"/>
          <w:lang w:val="en-US"/>
        </w:rPr>
        <w:t>specialized collections /$management/Queues and /$management/</w:t>
      </w:r>
      <w:r w:rsidR="006E6377">
        <w:rPr>
          <w:rFonts w:cs="Arial"/>
          <w:lang w:val="en-US"/>
        </w:rPr>
        <w:t>Topics</w:t>
      </w:r>
      <w:r>
        <w:rPr>
          <w:rFonts w:cs="Arial"/>
          <w:lang w:val="en-US"/>
        </w:rPr>
        <w:t xml:space="preserve"> return a filtered view on the above, with only Queues in the first and only </w:t>
      </w:r>
      <w:r w:rsidR="005717CA">
        <w:rPr>
          <w:rFonts w:cs="Arial"/>
          <w:lang w:val="en-US"/>
        </w:rPr>
        <w:t>Topics</w:t>
      </w:r>
      <w:r>
        <w:rPr>
          <w:rFonts w:cs="Arial"/>
          <w:lang w:val="en-US"/>
        </w:rPr>
        <w:t xml:space="preserve"> </w:t>
      </w:r>
      <w:r w:rsidR="005F3ECC">
        <w:rPr>
          <w:rFonts w:cs="Arial"/>
          <w:lang w:val="en-US"/>
        </w:rPr>
        <w:t>i</w:t>
      </w:r>
      <w:r>
        <w:rPr>
          <w:rFonts w:cs="Arial"/>
          <w:lang w:val="en-US"/>
        </w:rPr>
        <w:t>n the latter.</w:t>
      </w:r>
    </w:p>
    <w:p w14:paraId="2BFC829F" w14:textId="4A0C6E3D" w:rsidR="00894B34" w:rsidRDefault="00894B34" w:rsidP="00894B34">
      <w:pPr>
        <w:pStyle w:val="berschrift3"/>
        <w:rPr>
          <w:lang w:val="en-US"/>
        </w:rPr>
      </w:pPr>
      <w:r w:rsidRPr="006C456E">
        <w:rPr>
          <w:lang w:val="en-US"/>
        </w:rPr>
        <w:t xml:space="preserve"> </w:t>
      </w:r>
      <w:r>
        <w:rPr>
          <w:lang w:val="en-US"/>
        </w:rPr>
        <w:t xml:space="preserve">A </w:t>
      </w:r>
      <w:r w:rsidR="008460C2">
        <w:rPr>
          <w:lang w:val="en-US"/>
        </w:rPr>
        <w:t>topic</w:t>
      </w:r>
      <w:r>
        <w:rPr>
          <w:lang w:val="en-US"/>
        </w:rPr>
        <w:t>’s local management node discovery document</w:t>
      </w:r>
    </w:p>
    <w:p w14:paraId="112BDAB7" w14:textId="749F1A89" w:rsidR="00894B34" w:rsidRDefault="00D5526C" w:rsidP="00894B34">
      <w:pPr>
        <w:rPr>
          <w:rFonts w:cs="Arial"/>
          <w:lang w:val="en-US"/>
        </w:rPr>
      </w:pPr>
      <w:r>
        <w:rPr>
          <w:lang w:val="en-US"/>
        </w:rPr>
        <w:t>Topic T</w:t>
      </w:r>
      <w:r w:rsidR="00894B34">
        <w:rPr>
          <w:lang w:val="en-US"/>
        </w:rPr>
        <w:t xml:space="preserve">1 has a local management node. The discovery document returned by a GET on its address </w:t>
      </w:r>
      <w:r w:rsidR="00894B34">
        <w:rPr>
          <w:rFonts w:ascii="Consolas" w:hAnsi="Consolas"/>
          <w:lang w:val="en-US"/>
        </w:rPr>
        <w:t>/$management/</w:t>
      </w:r>
      <w:r>
        <w:rPr>
          <w:rFonts w:ascii="Consolas" w:hAnsi="Consolas"/>
          <w:lang w:val="en-US"/>
        </w:rPr>
        <w:t>Topics/T1</w:t>
      </w:r>
      <w:r w:rsidR="00894B34">
        <w:rPr>
          <w:rFonts w:ascii="Consolas" w:hAnsi="Consolas"/>
          <w:lang w:val="en-US"/>
        </w:rPr>
        <w:t>/$management y</w:t>
      </w:r>
      <w:r w:rsidR="00894B34">
        <w:rPr>
          <w:rFonts w:cs="Arial"/>
          <w:lang w:val="en-US"/>
        </w:rPr>
        <w:t>ields this local discovery document:</w:t>
      </w:r>
    </w:p>
    <w:p w14:paraId="5A7266DC" w14:textId="598E2058" w:rsidR="00894B34" w:rsidRPr="00367DE9" w:rsidRDefault="00894B34" w:rsidP="00894B34">
      <w:pPr>
        <w:rPr>
          <w:rFonts w:cs="Arial"/>
          <w:lang w:val="en-US"/>
        </w:rPr>
      </w:pPr>
      <w:r>
        <w:rPr>
          <w:rFonts w:ascii="Consolas" w:hAnsi="Consolas"/>
          <w:lang w:val="en-US"/>
        </w:rPr>
        <w:t>{</w:t>
      </w:r>
      <w:r>
        <w:rPr>
          <w:rFonts w:ascii="Consolas" w:hAnsi="Consolas"/>
          <w:lang w:val="en-US"/>
        </w:rPr>
        <w:br/>
        <w:t xml:space="preserve">   “collections”: {</w:t>
      </w:r>
      <w:r>
        <w:rPr>
          <w:rFonts w:ascii="Consolas" w:hAnsi="Consolas"/>
          <w:lang w:val="en-US"/>
        </w:rPr>
        <w:br/>
        <w:t xml:space="preserve">       “entities” : {</w:t>
      </w:r>
      <w:r>
        <w:rPr>
          <w:rFonts w:ascii="Consolas" w:hAnsi="Consolas"/>
          <w:lang w:val="en-US"/>
        </w:rPr>
        <w:br/>
        <w:t xml:space="preserve">           “address” : “entities”,  </w:t>
      </w:r>
      <w:r>
        <w:rPr>
          <w:rFonts w:ascii="Consolas" w:hAnsi="Consolas"/>
          <w:lang w:val="en-US"/>
        </w:rPr>
        <w:br/>
        <w:t xml:space="preserve">       },</w:t>
      </w:r>
      <w:r>
        <w:rPr>
          <w:rFonts w:ascii="Consolas" w:hAnsi="Consolas"/>
          <w:lang w:val="en-US"/>
        </w:rPr>
        <w:br/>
        <w:t xml:space="preserve">       “</w:t>
      </w:r>
      <w:r w:rsidR="002D7DD7">
        <w:rPr>
          <w:rFonts w:ascii="Consolas" w:hAnsi="Consolas"/>
          <w:lang w:val="en-US"/>
        </w:rPr>
        <w:t>subscriptions</w:t>
      </w:r>
      <w:r>
        <w:rPr>
          <w:rFonts w:ascii="Consolas" w:hAnsi="Consolas"/>
          <w:lang w:val="en-US"/>
        </w:rPr>
        <w:t>” : {</w:t>
      </w:r>
      <w:r>
        <w:rPr>
          <w:rFonts w:ascii="Consolas" w:hAnsi="Consolas"/>
          <w:lang w:val="en-US"/>
        </w:rPr>
        <w:br/>
        <w:t xml:space="preserve">           “address” : “</w:t>
      </w:r>
      <w:r w:rsidR="00D5526C">
        <w:rPr>
          <w:rFonts w:ascii="Consolas" w:hAnsi="Consolas"/>
          <w:lang w:val="en-US"/>
        </w:rPr>
        <w:t>subscriptions</w:t>
      </w:r>
      <w:r>
        <w:rPr>
          <w:rFonts w:ascii="Consolas" w:hAnsi="Consolas"/>
          <w:lang w:val="en-US"/>
        </w:rPr>
        <w:t>”,</w:t>
      </w:r>
      <w:r>
        <w:rPr>
          <w:rFonts w:ascii="Consolas" w:hAnsi="Consolas"/>
          <w:lang w:val="en-US"/>
        </w:rPr>
        <w:br/>
        <w:t xml:space="preserve">           “label” : “</w:t>
      </w:r>
      <w:r w:rsidR="00D5526C">
        <w:rPr>
          <w:rFonts w:ascii="Consolas" w:hAnsi="Consolas"/>
          <w:lang w:val="en-US"/>
        </w:rPr>
        <w:t>Subscriptions</w:t>
      </w:r>
      <w:r>
        <w:rPr>
          <w:rFonts w:ascii="Consolas" w:hAnsi="Consolas"/>
          <w:lang w:val="en-US"/>
        </w:rPr>
        <w:t>”</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“types” : {</w:t>
      </w:r>
      <w:r>
        <w:rPr>
          <w:rFonts w:ascii="Consolas" w:hAnsi="Consolas"/>
          <w:lang w:val="en-US"/>
        </w:rPr>
        <w:br/>
        <w:t xml:space="preserve">       “address” : “types”,</w:t>
      </w:r>
      <w:r>
        <w:rPr>
          <w:rFonts w:ascii="Consolas" w:hAnsi="Consolas"/>
          <w:lang w:val="en-US"/>
        </w:rPr>
        <w:br/>
        <w:t xml:space="preserve">       “label” : “Supported Types”</w:t>
      </w:r>
      <w:r>
        <w:rPr>
          <w:rFonts w:ascii="Consolas" w:hAnsi="Consolas"/>
          <w:lang w:val="en-US"/>
        </w:rPr>
        <w:br/>
        <w:t xml:space="preserve">   }</w:t>
      </w:r>
      <w:r>
        <w:rPr>
          <w:rFonts w:ascii="Consolas" w:hAnsi="Consolas"/>
          <w:lang w:val="en-US"/>
        </w:rPr>
        <w:br/>
        <w:t>}</w:t>
      </w:r>
    </w:p>
    <w:p w14:paraId="71E0F197" w14:textId="35D6D901" w:rsidR="00894B34" w:rsidRDefault="00894B34" w:rsidP="00894B34">
      <w:pPr>
        <w:pStyle w:val="berschrift3"/>
        <w:rPr>
          <w:lang w:val="en-US"/>
        </w:rPr>
      </w:pPr>
      <w:r>
        <w:rPr>
          <w:lang w:val="en-US"/>
        </w:rPr>
        <w:t xml:space="preserve">A </w:t>
      </w:r>
      <w:r w:rsidR="00D5526C">
        <w:rPr>
          <w:lang w:val="en-US"/>
        </w:rPr>
        <w:t>topic</w:t>
      </w:r>
      <w:r>
        <w:rPr>
          <w:lang w:val="en-US"/>
        </w:rPr>
        <w:t>’s local types collection</w:t>
      </w:r>
    </w:p>
    <w:p w14:paraId="5DA12EBB" w14:textId="6202ADD5" w:rsidR="00894B34" w:rsidRDefault="00894B34" w:rsidP="00894B34">
      <w:pPr>
        <w:rPr>
          <w:lang w:val="en-US"/>
        </w:rPr>
      </w:pPr>
      <w:r>
        <w:rPr>
          <w:lang w:val="en-US"/>
        </w:rPr>
        <w:t xml:space="preserve">The </w:t>
      </w:r>
      <w:r w:rsidR="002D7DD7">
        <w:rPr>
          <w:lang w:val="en-US"/>
        </w:rPr>
        <w:t>topic</w:t>
      </w:r>
      <w:r>
        <w:rPr>
          <w:lang w:val="en-US"/>
        </w:rPr>
        <w:t xml:space="preserve"> (and all </w:t>
      </w:r>
      <w:r w:rsidR="002D7DD7">
        <w:rPr>
          <w:lang w:val="en-US"/>
        </w:rPr>
        <w:t>topics</w:t>
      </w:r>
      <w:r>
        <w:rPr>
          <w:lang w:val="en-US"/>
        </w:rPr>
        <w:t xml:space="preserve"> of the same type) defines a local type, namely that of the </w:t>
      </w:r>
      <w:r w:rsidR="002D7DD7">
        <w:rPr>
          <w:lang w:val="en-US"/>
        </w:rPr>
        <w:t xml:space="preserve">subscription, which is </w:t>
      </w:r>
      <w:r w:rsidR="00FE4E75">
        <w:rPr>
          <w:lang w:val="en-US"/>
        </w:rPr>
        <w:t>a queue-like structure attached to the topic</w:t>
      </w:r>
      <w:r>
        <w:rPr>
          <w:lang w:val="en-US"/>
        </w:rPr>
        <w:t xml:space="preserve">. </w:t>
      </w:r>
    </w:p>
    <w:p w14:paraId="0B8AA5F6" w14:textId="32A71BB2" w:rsidR="00894B34" w:rsidRDefault="00894B34" w:rsidP="00894B34">
      <w:pPr>
        <w:rPr>
          <w:lang w:val="en-US"/>
        </w:rPr>
      </w:pPr>
      <w:r>
        <w:rPr>
          <w:lang w:val="en-US"/>
        </w:rPr>
        <w:t>Returned by a GET on /$management/</w:t>
      </w:r>
      <w:r w:rsidR="00FE4E75">
        <w:rPr>
          <w:lang w:val="en-US"/>
        </w:rPr>
        <w:t>Topics</w:t>
      </w:r>
      <w:r>
        <w:rPr>
          <w:lang w:val="en-US"/>
        </w:rPr>
        <w:t>/</w:t>
      </w:r>
      <w:r w:rsidR="00FE4E75">
        <w:rPr>
          <w:lang w:val="en-US"/>
        </w:rPr>
        <w:t>T</w:t>
      </w:r>
      <w:r>
        <w:rPr>
          <w:lang w:val="en-US"/>
        </w:rPr>
        <w:t>1/$management/types</w:t>
      </w:r>
    </w:p>
    <w:p w14:paraId="610D82AA" w14:textId="77777777" w:rsidR="00894B34" w:rsidRDefault="00894B34" w:rsidP="00894B34">
      <w:pPr>
        <w:rPr>
          <w:lang w:val="en-US"/>
        </w:rPr>
      </w:pPr>
    </w:p>
    <w:p w14:paraId="5E5AABB7" w14:textId="722FB332" w:rsidR="00894B34" w:rsidRPr="00C76C7F" w:rsidRDefault="00894B34" w:rsidP="00894B34">
      <w:pPr>
        <w:rPr>
          <w:lang w:val="en-US"/>
        </w:rPr>
      </w:pPr>
      <w:r>
        <w:rPr>
          <w:rFonts w:ascii="Consolas" w:hAnsi="Consolas"/>
          <w:lang w:val="en-US"/>
        </w:rPr>
        <w:t>[</w:t>
      </w:r>
      <w:r>
        <w:rPr>
          <w:rFonts w:ascii="Consolas" w:hAnsi="Consolas"/>
          <w:lang w:val="en-US"/>
        </w:rPr>
        <w:br/>
        <w:t xml:space="preserve">   {</w:t>
      </w:r>
      <w:r>
        <w:rPr>
          <w:rFonts w:ascii="Consolas" w:hAnsi="Consolas"/>
          <w:lang w:val="en-US"/>
        </w:rPr>
        <w:br/>
      </w:r>
      <w:r>
        <w:rPr>
          <w:rFonts w:ascii="Consolas" w:hAnsi="Consolas"/>
          <w:lang w:val="en-US"/>
        </w:rPr>
        <w:lastRenderedPageBreak/>
        <w:t xml:space="preserve">       “name” : “</w:t>
      </w:r>
      <w:r w:rsidR="00FE4E75">
        <w:rPr>
          <w:rFonts w:ascii="Consolas" w:hAnsi="Consolas"/>
          <w:lang w:val="en-US"/>
        </w:rPr>
        <w:t>Subscription</w:t>
      </w:r>
      <w:r>
        <w:rPr>
          <w:rFonts w:ascii="Consolas" w:hAnsi="Consolas"/>
          <w:lang w:val="en-US"/>
        </w:rPr>
        <w:t>”,</w:t>
      </w:r>
      <w:r>
        <w:rPr>
          <w:rFonts w:ascii="Consolas" w:hAnsi="Consolas"/>
          <w:lang w:val="en-US"/>
        </w:rPr>
        <w:br/>
        <w:t xml:space="preserve">       “version” : “1”,</w:t>
      </w:r>
      <w:r>
        <w:rPr>
          <w:rFonts w:ascii="Consolas" w:hAnsi="Consolas"/>
          <w:lang w:val="en-US"/>
        </w:rPr>
        <w:br/>
        <w:t xml:space="preserve">       “properties” :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“filter”,</w:t>
      </w:r>
      <w:r>
        <w:rPr>
          <w:rFonts w:ascii="Consolas" w:hAnsi="Consolas"/>
          <w:lang w:val="en-US"/>
        </w:rPr>
        <w:br/>
        <w:t xml:space="preserve">                 “type” : “string”,</w:t>
      </w:r>
      <w:r>
        <w:rPr>
          <w:rFonts w:ascii="Consolas" w:hAnsi="Consolas"/>
          <w:lang w:val="en-US"/>
        </w:rPr>
        <w:br/>
        <w:t xml:space="preserve">                 “label” : “Filter expression”,</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sidR="00FE4E75">
        <w:rPr>
          <w:rFonts w:ascii="Consolas" w:hAnsi="Consolas"/>
          <w:lang w:val="en-US"/>
        </w:rPr>
        <w:t>,</w:t>
      </w:r>
      <w:r w:rsidR="00FE4E75">
        <w:rPr>
          <w:rFonts w:ascii="Consolas" w:hAnsi="Consolas"/>
          <w:lang w:val="en-US"/>
        </w:rPr>
        <w:br/>
        <w:t xml:space="preserve">            </w:t>
      </w:r>
      <w:r w:rsidR="00FE4E75">
        <w:rPr>
          <w:rFonts w:ascii="Consolas" w:hAnsi="Consolas"/>
          <w:lang w:val="en-US"/>
        </w:rPr>
        <w:t>{</w:t>
      </w:r>
      <w:r w:rsidR="00FE4E75">
        <w:rPr>
          <w:rFonts w:ascii="Consolas" w:hAnsi="Consolas"/>
          <w:lang w:val="en-US"/>
        </w:rPr>
        <w:br/>
        <w:t xml:space="preserve">                 “name” : “source”,</w:t>
      </w:r>
      <w:r w:rsidR="00FE4E75">
        <w:rPr>
          <w:rFonts w:ascii="Consolas" w:hAnsi="Consolas"/>
          <w:lang w:val="en-US"/>
        </w:rPr>
        <w:br/>
        <w:t xml:space="preserve">                 “type” : “address”,</w:t>
      </w:r>
      <w:r w:rsidR="00FE4E75">
        <w:rPr>
          <w:rFonts w:ascii="Consolas" w:hAnsi="Consolas"/>
          <w:lang w:val="en-US"/>
        </w:rPr>
        <w:br/>
        <w:t xml:space="preserve">                 “label” : “Source address for this queue”,</w:t>
      </w:r>
      <w:r w:rsidR="00FE4E75">
        <w:rPr>
          <w:rFonts w:ascii="Consolas" w:hAnsi="Consolas"/>
          <w:lang w:val="en-US"/>
        </w:rPr>
        <w:br/>
        <w:t xml:space="preserve">                 “mandatory” : “false”,</w:t>
      </w:r>
      <w:r w:rsidR="00FE4E75">
        <w:rPr>
          <w:rFonts w:ascii="Consolas" w:hAnsi="Consolas"/>
          <w:lang w:val="en-US"/>
        </w:rPr>
        <w:br/>
        <w:t xml:space="preserve">                 “multiple” : “false”,                 </w:t>
      </w:r>
      <w:r w:rsidR="00FE4E75">
        <w:rPr>
          <w:rFonts w:ascii="Consolas" w:hAnsi="Consolas"/>
          <w:lang w:val="en-US"/>
        </w:rPr>
        <w:br/>
        <w:t xml:space="preserve">            },</w:t>
      </w:r>
      <w:r w:rsidR="00FE4E75">
        <w:rPr>
          <w:rFonts w:ascii="Consolas" w:hAnsi="Consolas"/>
          <w:lang w:val="en-US"/>
        </w:rPr>
        <w:br/>
        <w:t xml:space="preserve">            {</w:t>
      </w:r>
      <w:r w:rsidR="00FE4E75">
        <w:rPr>
          <w:rFonts w:ascii="Consolas" w:hAnsi="Consolas"/>
          <w:lang w:val="en-US"/>
        </w:rPr>
        <w:br/>
        <w:t xml:space="preserve">                 “name” : “durable”,</w:t>
      </w:r>
      <w:r w:rsidR="00FE4E75">
        <w:rPr>
          <w:rFonts w:ascii="Consolas" w:hAnsi="Consolas"/>
          <w:lang w:val="en-US"/>
        </w:rPr>
        <w:br/>
        <w:t xml:space="preserve">                 “type” : “</w:t>
      </w:r>
      <w:proofErr w:type="spellStart"/>
      <w:r w:rsidR="00FE4E75">
        <w:rPr>
          <w:rFonts w:ascii="Consolas" w:hAnsi="Consolas"/>
          <w:lang w:val="en-US"/>
        </w:rPr>
        <w:t>boolean</w:t>
      </w:r>
      <w:proofErr w:type="spellEnd"/>
      <w:r w:rsidR="00FE4E75">
        <w:rPr>
          <w:rFonts w:ascii="Consolas" w:hAnsi="Consolas"/>
          <w:lang w:val="en-US"/>
        </w:rPr>
        <w:t>”,</w:t>
      </w:r>
      <w:r w:rsidR="00FE4E75">
        <w:rPr>
          <w:rFonts w:ascii="Consolas" w:hAnsi="Consolas"/>
          <w:lang w:val="en-US"/>
        </w:rPr>
        <w:br/>
        <w:t xml:space="preserve">                 “label” : “Whether the </w:t>
      </w:r>
      <w:r w:rsidR="00797CD9">
        <w:rPr>
          <w:rFonts w:ascii="Consolas" w:hAnsi="Consolas"/>
          <w:lang w:val="en-US"/>
        </w:rPr>
        <w:t>subscription</w:t>
      </w:r>
      <w:r w:rsidR="00FE4E75">
        <w:rPr>
          <w:rFonts w:ascii="Consolas" w:hAnsi="Consolas"/>
          <w:lang w:val="en-US"/>
        </w:rPr>
        <w:t xml:space="preserve"> is persisted across restarts”,</w:t>
      </w:r>
      <w:r w:rsidR="00FE4E75">
        <w:rPr>
          <w:rFonts w:ascii="Consolas" w:hAnsi="Consolas"/>
          <w:lang w:val="en-US"/>
        </w:rPr>
        <w:br/>
        <w:t xml:space="preserve">                 “default” : “true”,</w:t>
      </w:r>
      <w:r w:rsidR="00FE4E75">
        <w:rPr>
          <w:rFonts w:ascii="Consolas" w:hAnsi="Consolas"/>
          <w:lang w:val="en-US"/>
        </w:rPr>
        <w:br/>
        <w:t xml:space="preserve">                 “mandatory” : “false”,</w:t>
      </w:r>
      <w:r w:rsidR="00FE4E75">
        <w:rPr>
          <w:rFonts w:ascii="Consolas" w:hAnsi="Consolas"/>
          <w:lang w:val="en-US"/>
        </w:rPr>
        <w:br/>
        <w:t xml:space="preserve">                 “multiple” : “false”,                 </w:t>
      </w:r>
      <w:r w:rsidR="00FE4E75">
        <w:rPr>
          <w:rFonts w:ascii="Consolas" w:hAnsi="Consolas"/>
          <w:lang w:val="en-US"/>
        </w:rPr>
        <w:br/>
        <w:t xml:space="preserve">            },</w:t>
      </w:r>
      <w:r w:rsidR="00FE4E75">
        <w:rPr>
          <w:rFonts w:ascii="Consolas" w:hAnsi="Consolas"/>
          <w:lang w:val="en-US"/>
        </w:rPr>
        <w:br/>
        <w:t xml:space="preserve">            {</w:t>
      </w:r>
      <w:r w:rsidR="00FE4E75">
        <w:rPr>
          <w:rFonts w:ascii="Consolas" w:hAnsi="Consolas"/>
          <w:lang w:val="en-US"/>
        </w:rPr>
        <w:br/>
        <w:t xml:space="preserve">                 “name” : “</w:t>
      </w:r>
      <w:proofErr w:type="spellStart"/>
      <w:r w:rsidR="00FE4E75">
        <w:rPr>
          <w:rFonts w:ascii="Consolas" w:hAnsi="Consolas"/>
          <w:lang w:val="en-US"/>
        </w:rPr>
        <w:t>defaulttimetolive</w:t>
      </w:r>
      <w:proofErr w:type="spellEnd"/>
      <w:r w:rsidR="00FE4E75">
        <w:rPr>
          <w:rFonts w:ascii="Consolas" w:hAnsi="Consolas"/>
          <w:lang w:val="en-US"/>
        </w:rPr>
        <w:t>”,</w:t>
      </w:r>
      <w:r w:rsidR="00FE4E75">
        <w:rPr>
          <w:rFonts w:ascii="Consolas" w:hAnsi="Consolas"/>
          <w:lang w:val="en-US"/>
        </w:rPr>
        <w:br/>
        <w:t xml:space="preserve">                 “type” : “integer”,</w:t>
      </w:r>
      <w:r w:rsidR="00FE4E75">
        <w:rPr>
          <w:rFonts w:ascii="Consolas" w:hAnsi="Consolas"/>
          <w:lang w:val="en-US"/>
        </w:rPr>
        <w:br/>
        <w:t xml:space="preserve">                 “label” : “Default message expiration if not explicitly set”,</w:t>
      </w:r>
      <w:r w:rsidR="00FE4E75">
        <w:rPr>
          <w:rFonts w:ascii="Consolas" w:hAnsi="Consolas"/>
          <w:lang w:val="en-US"/>
        </w:rPr>
        <w:br/>
        <w:t xml:space="preserve">                 “default” : “120”,</w:t>
      </w:r>
      <w:r w:rsidR="00FE4E75">
        <w:rPr>
          <w:rFonts w:ascii="Consolas" w:hAnsi="Consolas"/>
          <w:lang w:val="en-US"/>
        </w:rPr>
        <w:br/>
        <w:t xml:space="preserve">                 “mandatory” : “false”,</w:t>
      </w:r>
      <w:r w:rsidR="00FE4E75">
        <w:rPr>
          <w:rFonts w:ascii="Consolas" w:hAnsi="Consolas"/>
          <w:lang w:val="en-US"/>
        </w:rPr>
        <w:br/>
        <w:t xml:space="preserve">                 “multiple” : “false”,                 </w:t>
      </w:r>
      <w:r w:rsidR="00FE4E75">
        <w:rPr>
          <w:rFonts w:ascii="Consolas" w:hAnsi="Consolas"/>
          <w:lang w:val="en-US"/>
        </w:rPr>
        <w:br/>
        <w:t xml:space="preserve">            },</w:t>
      </w:r>
      <w:r w:rsidR="00FE4E75">
        <w:rPr>
          <w:rFonts w:ascii="Consolas" w:hAnsi="Consolas"/>
          <w:lang w:val="en-US"/>
        </w:rPr>
        <w:br/>
        <w:t xml:space="preserve">            {</w:t>
      </w:r>
      <w:r w:rsidR="00FE4E75">
        <w:rPr>
          <w:rFonts w:ascii="Consolas" w:hAnsi="Consolas"/>
          <w:lang w:val="en-US"/>
        </w:rPr>
        <w:br/>
        <w:t xml:space="preserve">                 “name” : “autodelete”,</w:t>
      </w:r>
      <w:r w:rsidR="00FE4E75">
        <w:rPr>
          <w:rFonts w:ascii="Consolas" w:hAnsi="Consolas"/>
          <w:lang w:val="en-US"/>
        </w:rPr>
        <w:br/>
        <w:t xml:space="preserve">                 “type” : “</w:t>
      </w:r>
      <w:proofErr w:type="spellStart"/>
      <w:r w:rsidR="00FE4E75">
        <w:rPr>
          <w:rFonts w:ascii="Consolas" w:hAnsi="Consolas"/>
          <w:lang w:val="en-US"/>
        </w:rPr>
        <w:t>boolean</w:t>
      </w:r>
      <w:proofErr w:type="spellEnd"/>
      <w:r w:rsidR="00FE4E75">
        <w:rPr>
          <w:rFonts w:ascii="Consolas" w:hAnsi="Consolas"/>
          <w:lang w:val="en-US"/>
        </w:rPr>
        <w:t>”,</w:t>
      </w:r>
      <w:r w:rsidR="00FE4E75">
        <w:rPr>
          <w:rFonts w:ascii="Consolas" w:hAnsi="Consolas"/>
          <w:lang w:val="en-US"/>
        </w:rPr>
        <w:br/>
        <w:t xml:space="preserve">                 “label” : “Whether the </w:t>
      </w:r>
      <w:r w:rsidR="00797CD9">
        <w:rPr>
          <w:rFonts w:ascii="Consolas" w:hAnsi="Consolas"/>
          <w:lang w:val="en-US"/>
        </w:rPr>
        <w:t>subscription</w:t>
      </w:r>
      <w:r w:rsidR="00797CD9">
        <w:rPr>
          <w:rFonts w:ascii="Consolas" w:hAnsi="Consolas"/>
          <w:lang w:val="en-US"/>
        </w:rPr>
        <w:t xml:space="preserve"> </w:t>
      </w:r>
      <w:r w:rsidR="00FE4E75">
        <w:rPr>
          <w:rFonts w:ascii="Consolas" w:hAnsi="Consolas"/>
          <w:lang w:val="en-US"/>
        </w:rPr>
        <w:t>is automatically deleted when unused”,</w:t>
      </w:r>
      <w:r w:rsidR="00FE4E75">
        <w:rPr>
          <w:rFonts w:ascii="Consolas" w:hAnsi="Consolas"/>
          <w:lang w:val="en-US"/>
        </w:rPr>
        <w:br/>
        <w:t xml:space="preserve">                 “default” : “false”,</w:t>
      </w:r>
      <w:r w:rsidR="00FE4E75">
        <w:rPr>
          <w:rFonts w:ascii="Consolas" w:hAnsi="Consolas"/>
          <w:lang w:val="en-US"/>
        </w:rPr>
        <w:br/>
        <w:t xml:space="preserve">                 “mandatory” : “false”,</w:t>
      </w:r>
      <w:r w:rsidR="00FE4E75">
        <w:rPr>
          <w:rFonts w:ascii="Consolas" w:hAnsi="Consolas"/>
          <w:lang w:val="en-US"/>
        </w:rPr>
        <w:br/>
        <w:t xml:space="preserve">                 “multiple” : “false”,                 </w:t>
      </w:r>
      <w:r w:rsidR="00FE4E75">
        <w:rPr>
          <w:rFonts w:ascii="Consolas" w:hAnsi="Consolas"/>
          <w:lang w:val="en-US"/>
        </w:rPr>
        <w:br/>
        <w:t xml:space="preserve">            },</w:t>
      </w:r>
      <w:r w:rsidR="00FE4E75">
        <w:rPr>
          <w:rFonts w:ascii="Consolas" w:hAnsi="Consolas"/>
          <w:lang w:val="en-US"/>
        </w:rPr>
        <w:br/>
        <w:t xml:space="preserve">            {</w:t>
      </w:r>
      <w:r w:rsidR="00FE4E75">
        <w:rPr>
          <w:rFonts w:ascii="Consolas" w:hAnsi="Consolas"/>
          <w:lang w:val="en-US"/>
        </w:rPr>
        <w:br/>
        <w:t xml:space="preserve">                 “name” : “</w:t>
      </w:r>
      <w:proofErr w:type="spellStart"/>
      <w:r w:rsidR="00FE4E75">
        <w:rPr>
          <w:rFonts w:ascii="Consolas" w:hAnsi="Consolas"/>
          <w:lang w:val="en-US"/>
        </w:rPr>
        <w:t>autodeleteexpiration</w:t>
      </w:r>
      <w:proofErr w:type="spellEnd"/>
      <w:r w:rsidR="00FE4E75">
        <w:rPr>
          <w:rFonts w:ascii="Consolas" w:hAnsi="Consolas"/>
          <w:lang w:val="en-US"/>
        </w:rPr>
        <w:t>”,</w:t>
      </w:r>
      <w:r w:rsidR="00FE4E75">
        <w:rPr>
          <w:rFonts w:ascii="Consolas" w:hAnsi="Consolas"/>
          <w:lang w:val="en-US"/>
        </w:rPr>
        <w:br/>
        <w:t xml:space="preserve">                 “type” : “integer”,</w:t>
      </w:r>
      <w:r w:rsidR="00FE4E75">
        <w:rPr>
          <w:rFonts w:ascii="Consolas" w:hAnsi="Consolas"/>
          <w:lang w:val="en-US"/>
        </w:rPr>
        <w:br/>
        <w:t xml:space="preserve">                 “label” : “Timeout after which an unused </w:t>
      </w:r>
      <w:r w:rsidR="00797CD9">
        <w:rPr>
          <w:rFonts w:ascii="Consolas" w:hAnsi="Consolas"/>
          <w:lang w:val="en-US"/>
        </w:rPr>
        <w:t>subscription</w:t>
      </w:r>
      <w:r w:rsidR="00797CD9">
        <w:rPr>
          <w:rFonts w:ascii="Consolas" w:hAnsi="Consolas"/>
          <w:lang w:val="en-US"/>
        </w:rPr>
        <w:t xml:space="preserve"> </w:t>
      </w:r>
      <w:r w:rsidR="00FE4E75">
        <w:rPr>
          <w:rFonts w:ascii="Consolas" w:hAnsi="Consolas"/>
          <w:lang w:val="en-US"/>
        </w:rPr>
        <w:t>gets deleted”,</w:t>
      </w:r>
      <w:r w:rsidR="00FE4E75">
        <w:rPr>
          <w:rFonts w:ascii="Consolas" w:hAnsi="Consolas"/>
          <w:lang w:val="en-US"/>
        </w:rPr>
        <w:br/>
        <w:t xml:space="preserve">                 “default” : “120”,</w:t>
      </w:r>
      <w:r w:rsidR="00FE4E75">
        <w:rPr>
          <w:rFonts w:ascii="Consolas" w:hAnsi="Consolas"/>
          <w:lang w:val="en-US"/>
        </w:rPr>
        <w:br/>
        <w:t xml:space="preserve">                 “mandatory” : “false”,</w:t>
      </w:r>
      <w:r w:rsidR="00FE4E75">
        <w:rPr>
          <w:rFonts w:ascii="Consolas" w:hAnsi="Consolas"/>
          <w:lang w:val="en-US"/>
        </w:rPr>
        <w:br/>
        <w:t xml:space="preserve">                 “multiple” : “false”,                 </w:t>
      </w:r>
      <w:r w:rsidR="00FE4E75">
        <w:rPr>
          <w:rFonts w:ascii="Consolas" w:hAnsi="Consolas"/>
          <w:lang w:val="en-US"/>
        </w:rPr>
        <w:br/>
        <w:t xml:space="preserve">            },</w:t>
      </w:r>
      <w:r w:rsidR="00FE4E75">
        <w:rPr>
          <w:rFonts w:ascii="Consolas" w:hAnsi="Consolas"/>
          <w:lang w:val="en-US"/>
        </w:rPr>
        <w:br/>
        <w:t xml:space="preserve">            {</w:t>
      </w:r>
      <w:r w:rsidR="00FE4E75">
        <w:rPr>
          <w:rFonts w:ascii="Consolas" w:hAnsi="Consolas"/>
          <w:lang w:val="en-US"/>
        </w:rPr>
        <w:br/>
        <w:t xml:space="preserve">                 “name” : “exclusive”,</w:t>
      </w:r>
      <w:r w:rsidR="00FE4E75">
        <w:rPr>
          <w:rFonts w:ascii="Consolas" w:hAnsi="Consolas"/>
          <w:lang w:val="en-US"/>
        </w:rPr>
        <w:br/>
        <w:t xml:space="preserve">                 “type” : “</w:t>
      </w:r>
      <w:proofErr w:type="spellStart"/>
      <w:r w:rsidR="00FE4E75">
        <w:rPr>
          <w:rFonts w:ascii="Consolas" w:hAnsi="Consolas"/>
          <w:lang w:val="en-US"/>
        </w:rPr>
        <w:t>boolean</w:t>
      </w:r>
      <w:proofErr w:type="spellEnd"/>
      <w:r w:rsidR="00FE4E75">
        <w:rPr>
          <w:rFonts w:ascii="Consolas" w:hAnsi="Consolas"/>
          <w:lang w:val="en-US"/>
        </w:rPr>
        <w:t>”,</w:t>
      </w:r>
      <w:r w:rsidR="00FE4E75">
        <w:rPr>
          <w:rFonts w:ascii="Consolas" w:hAnsi="Consolas"/>
          <w:lang w:val="en-US"/>
        </w:rPr>
        <w:br/>
        <w:t xml:space="preserve">                 “label” : “Whether the </w:t>
      </w:r>
      <w:r w:rsidR="00797CD9">
        <w:rPr>
          <w:rFonts w:ascii="Consolas" w:hAnsi="Consolas"/>
          <w:lang w:val="en-US"/>
        </w:rPr>
        <w:t>subscription</w:t>
      </w:r>
      <w:r w:rsidR="00797CD9">
        <w:rPr>
          <w:rFonts w:ascii="Consolas" w:hAnsi="Consolas"/>
          <w:lang w:val="en-US"/>
        </w:rPr>
        <w:t xml:space="preserve"> </w:t>
      </w:r>
      <w:r w:rsidR="00FE4E75">
        <w:rPr>
          <w:rFonts w:ascii="Consolas" w:hAnsi="Consolas"/>
          <w:lang w:val="en-US"/>
        </w:rPr>
        <w:t>is exclusively associated with this connection and deleted when the connection is dropped”,</w:t>
      </w:r>
      <w:r w:rsidR="00FE4E75">
        <w:rPr>
          <w:rFonts w:ascii="Consolas" w:hAnsi="Consolas"/>
          <w:lang w:val="en-US"/>
        </w:rPr>
        <w:br/>
      </w:r>
      <w:r w:rsidR="00FE4E75">
        <w:rPr>
          <w:rFonts w:ascii="Consolas" w:hAnsi="Consolas"/>
          <w:lang w:val="en-US"/>
        </w:rPr>
        <w:lastRenderedPageBreak/>
        <w:t xml:space="preserve">                 “default” : “false”,</w:t>
      </w:r>
      <w:r w:rsidR="00FE4E75">
        <w:rPr>
          <w:rFonts w:ascii="Consolas" w:hAnsi="Consolas"/>
          <w:lang w:val="en-US"/>
        </w:rPr>
        <w:br/>
        <w:t xml:space="preserve">                 “mandatory” : “false”,</w:t>
      </w:r>
      <w:r w:rsidR="00FE4E75">
        <w:rPr>
          <w:rFonts w:ascii="Consolas" w:hAnsi="Consolas"/>
          <w:lang w:val="en-US"/>
        </w:rPr>
        <w:br/>
        <w:t xml:space="preserve">                 “multiple” : “false”,                 </w:t>
      </w:r>
      <w:r w:rsidR="00FE4E75">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w:t>
      </w:r>
      <w:r>
        <w:rPr>
          <w:rFonts w:ascii="Consolas" w:hAnsi="Consolas"/>
          <w:lang w:val="en-US"/>
        </w:rPr>
        <w:br/>
        <w:t>]</w:t>
      </w:r>
      <w:r>
        <w:rPr>
          <w:rFonts w:ascii="Consolas" w:hAnsi="Consolas"/>
          <w:lang w:val="en-US"/>
        </w:rPr>
        <w:br/>
      </w:r>
    </w:p>
    <w:p w14:paraId="577A8444" w14:textId="06204823" w:rsidR="00894B34" w:rsidRDefault="00894B34" w:rsidP="00894B34">
      <w:pPr>
        <w:pStyle w:val="berschrift3"/>
        <w:rPr>
          <w:lang w:val="en-US"/>
        </w:rPr>
      </w:pPr>
      <w:r>
        <w:rPr>
          <w:lang w:val="en-US"/>
        </w:rPr>
        <w:t xml:space="preserve">A </w:t>
      </w:r>
      <w:r w:rsidR="00F94290">
        <w:rPr>
          <w:lang w:val="en-US"/>
        </w:rPr>
        <w:t>topic</w:t>
      </w:r>
      <w:r>
        <w:rPr>
          <w:lang w:val="en-US"/>
        </w:rPr>
        <w:t>’s entity collection</w:t>
      </w:r>
    </w:p>
    <w:p w14:paraId="1230F70D" w14:textId="4F1E77C6" w:rsidR="00894B34" w:rsidRDefault="00F94290" w:rsidP="00894B34">
      <w:pPr>
        <w:rPr>
          <w:lang w:val="en-US"/>
        </w:rPr>
      </w:pPr>
      <w:r>
        <w:rPr>
          <w:lang w:val="en-US"/>
        </w:rPr>
        <w:t>Subscription</w:t>
      </w:r>
      <w:r w:rsidR="00894B34">
        <w:rPr>
          <w:lang w:val="en-US"/>
        </w:rPr>
        <w:t xml:space="preserve"> </w:t>
      </w:r>
      <w:r w:rsidR="00AD0FBA">
        <w:rPr>
          <w:lang w:val="en-US"/>
        </w:rPr>
        <w:t>S</w:t>
      </w:r>
      <w:r w:rsidR="00894B34">
        <w:rPr>
          <w:lang w:val="en-US"/>
        </w:rPr>
        <w:t xml:space="preserve">1 is </w:t>
      </w:r>
      <w:r w:rsidR="00AD0FBA">
        <w:rPr>
          <w:lang w:val="en-US"/>
        </w:rPr>
        <w:t>attached to Topic T1</w:t>
      </w:r>
      <w:r w:rsidR="00894B34">
        <w:rPr>
          <w:lang w:val="en-US"/>
        </w:rPr>
        <w:t xml:space="preserve"> and this is reflected here. Returned on a GET on /$management/</w:t>
      </w:r>
      <w:r w:rsidR="00AD0FBA">
        <w:rPr>
          <w:lang w:val="en-US"/>
        </w:rPr>
        <w:t>Topic</w:t>
      </w:r>
      <w:r w:rsidR="00894B34">
        <w:rPr>
          <w:lang w:val="en-US"/>
        </w:rPr>
        <w:t>/</w:t>
      </w:r>
      <w:r w:rsidR="00AD0FBA">
        <w:rPr>
          <w:lang w:val="en-US"/>
        </w:rPr>
        <w:t>T</w:t>
      </w:r>
      <w:r w:rsidR="00894B34">
        <w:rPr>
          <w:lang w:val="en-US"/>
        </w:rPr>
        <w:t>1/$management/entities</w:t>
      </w:r>
    </w:p>
    <w:p w14:paraId="7B827919" w14:textId="77777777" w:rsidR="00894B34" w:rsidRPr="00CA29D8" w:rsidRDefault="00894B34" w:rsidP="00894B34">
      <w:pPr>
        <w:rPr>
          <w:lang w:val="en-US"/>
        </w:rPr>
      </w:pPr>
    </w:p>
    <w:p w14:paraId="576CA9F1" w14:textId="08B8076E" w:rsidR="00894B34" w:rsidRPr="00FC19E6" w:rsidRDefault="00894B34" w:rsidP="00894B34">
      <w:pPr>
        <w:rPr>
          <w:lang w:val="en-US"/>
        </w:rPr>
      </w:pPr>
      <w:r w:rsidRPr="00FC19E6">
        <w:rPr>
          <w:rFonts w:ascii="Consolas" w:hAnsi="Consolas"/>
          <w:lang w:val="en-US"/>
        </w:rPr>
        <w:t>[</w:t>
      </w:r>
      <w:r w:rsidRPr="00FC19E6">
        <w:rPr>
          <w:rFonts w:ascii="Consolas" w:hAnsi="Consolas"/>
          <w:lang w:val="en-US"/>
        </w:rPr>
        <w:br/>
        <w:t xml:space="preserve">   {</w:t>
      </w:r>
      <w:r w:rsidRPr="00FC19E6">
        <w:rPr>
          <w:rFonts w:ascii="Consolas" w:hAnsi="Consolas"/>
          <w:lang w:val="en-US"/>
        </w:rPr>
        <w:br/>
        <w:t xml:space="preserve">      “id” : “</w:t>
      </w:r>
      <w:r w:rsidR="00AD0FBA" w:rsidRPr="00FC19E6">
        <w:rPr>
          <w:rFonts w:ascii="Consolas" w:hAnsi="Consolas"/>
          <w:lang w:val="en-US"/>
        </w:rPr>
        <w:t>S1</w:t>
      </w:r>
      <w:r w:rsidRPr="00FC19E6">
        <w:rPr>
          <w:rFonts w:ascii="Consolas" w:hAnsi="Consolas"/>
          <w:lang w:val="en-US"/>
        </w:rPr>
        <w:t>”,</w:t>
      </w:r>
      <w:r w:rsidRPr="00FC19E6">
        <w:rPr>
          <w:rFonts w:ascii="Consolas" w:hAnsi="Consolas"/>
          <w:lang w:val="en-US"/>
        </w:rPr>
        <w:br/>
        <w:t xml:space="preserve">      “</w:t>
      </w:r>
      <w:proofErr w:type="spellStart"/>
      <w:r w:rsidRPr="00FC19E6">
        <w:rPr>
          <w:rFonts w:ascii="Consolas" w:hAnsi="Consolas"/>
          <w:lang w:val="en-US"/>
        </w:rPr>
        <w:t>etag</w:t>
      </w:r>
      <w:proofErr w:type="spellEnd"/>
      <w:r w:rsidRPr="00FC19E6">
        <w:rPr>
          <w:rFonts w:ascii="Consolas" w:hAnsi="Consolas"/>
          <w:lang w:val="en-US"/>
        </w:rPr>
        <w:t>” : “97261882”,</w:t>
      </w:r>
      <w:r w:rsidRPr="00FC19E6">
        <w:rPr>
          <w:rFonts w:ascii="Consolas" w:hAnsi="Consolas"/>
          <w:lang w:val="en-US"/>
        </w:rPr>
        <w:br/>
        <w:t xml:space="preserve">      “type” : “</w:t>
      </w:r>
      <w:r w:rsidR="00FC19E6" w:rsidRPr="00FC19E6">
        <w:rPr>
          <w:rFonts w:ascii="Consolas" w:hAnsi="Consolas"/>
          <w:lang w:val="en-US"/>
        </w:rPr>
        <w:t>Subscription</w:t>
      </w:r>
      <w:r w:rsidRPr="00FC19E6">
        <w:rPr>
          <w:rFonts w:ascii="Consolas" w:hAnsi="Consolas"/>
          <w:lang w:val="en-US"/>
        </w:rPr>
        <w:t>“,</w:t>
      </w:r>
      <w:r w:rsidRPr="00FC19E6">
        <w:rPr>
          <w:rFonts w:ascii="Consolas" w:hAnsi="Consolas"/>
          <w:lang w:val="en-US"/>
        </w:rPr>
        <w:br/>
        <w:t xml:space="preserve">      “self” : “/$management/</w:t>
      </w:r>
      <w:r w:rsidR="00FC19E6" w:rsidRPr="00FC19E6">
        <w:rPr>
          <w:rFonts w:ascii="Consolas" w:hAnsi="Consolas"/>
          <w:lang w:val="en-US"/>
        </w:rPr>
        <w:t>Topics</w:t>
      </w:r>
      <w:r w:rsidRPr="00FC19E6">
        <w:rPr>
          <w:rFonts w:ascii="Consolas" w:hAnsi="Consolas"/>
          <w:lang w:val="en-US"/>
        </w:rPr>
        <w:t>/</w:t>
      </w:r>
      <w:r w:rsidR="00FC19E6" w:rsidRPr="00FC19E6">
        <w:rPr>
          <w:rFonts w:ascii="Consolas" w:hAnsi="Consolas"/>
          <w:lang w:val="en-US"/>
        </w:rPr>
        <w:t>T</w:t>
      </w:r>
      <w:r w:rsidRPr="00FC19E6">
        <w:rPr>
          <w:rFonts w:ascii="Consolas" w:hAnsi="Consolas"/>
          <w:lang w:val="en-US"/>
        </w:rPr>
        <w:t>1/</w:t>
      </w:r>
      <w:r w:rsidR="00FC19E6" w:rsidRPr="00FC19E6">
        <w:rPr>
          <w:rFonts w:ascii="Consolas" w:hAnsi="Consolas"/>
          <w:lang w:val="en-US"/>
        </w:rPr>
        <w:t>Subsc</w:t>
      </w:r>
      <w:r w:rsidR="00FC19E6">
        <w:rPr>
          <w:rFonts w:ascii="Consolas" w:hAnsi="Consolas"/>
          <w:lang w:val="en-US"/>
        </w:rPr>
        <w:t>r</w:t>
      </w:r>
      <w:r w:rsidR="00FC19E6" w:rsidRPr="00FC19E6">
        <w:rPr>
          <w:rFonts w:ascii="Consolas" w:hAnsi="Consolas"/>
          <w:lang w:val="en-US"/>
        </w:rPr>
        <w:t>ip</w:t>
      </w:r>
      <w:r w:rsidR="00FC19E6">
        <w:rPr>
          <w:rFonts w:ascii="Consolas" w:hAnsi="Consolas"/>
          <w:lang w:val="en-US"/>
        </w:rPr>
        <w:t>tions</w:t>
      </w:r>
      <w:r w:rsidRPr="00FC19E6">
        <w:rPr>
          <w:rFonts w:ascii="Consolas" w:hAnsi="Consolas"/>
          <w:lang w:val="en-US"/>
        </w:rPr>
        <w:t>/</w:t>
      </w:r>
      <w:r w:rsidR="00FC19E6">
        <w:rPr>
          <w:rFonts w:ascii="Consolas" w:hAnsi="Consolas"/>
          <w:lang w:val="en-US"/>
        </w:rPr>
        <w:t>S1</w:t>
      </w:r>
      <w:r w:rsidRPr="00FC19E6">
        <w:rPr>
          <w:rFonts w:ascii="Consolas" w:hAnsi="Consolas"/>
          <w:lang w:val="en-US"/>
        </w:rPr>
        <w:t xml:space="preserve">?etag=97261882” </w:t>
      </w:r>
      <w:r w:rsidRPr="00FC19E6">
        <w:rPr>
          <w:rFonts w:ascii="Consolas" w:hAnsi="Consolas"/>
          <w:lang w:val="en-US"/>
        </w:rPr>
        <w:br/>
        <w:t xml:space="preserve">     </w:t>
      </w:r>
      <w:r w:rsidR="00A97FA1">
        <w:rPr>
          <w:rFonts w:ascii="Consolas" w:hAnsi="Consolas"/>
          <w:lang w:val="en-US"/>
        </w:rPr>
        <w:t xml:space="preserve"> </w:t>
      </w:r>
      <w:r w:rsidR="00A97FA1">
        <w:rPr>
          <w:rFonts w:ascii="Consolas" w:hAnsi="Consolas"/>
          <w:lang w:val="en-US"/>
        </w:rPr>
        <w:t>“source” : “/</w:t>
      </w:r>
      <w:r w:rsidR="00A97FA1">
        <w:rPr>
          <w:rFonts w:ascii="Consolas" w:hAnsi="Consolas"/>
          <w:lang w:val="en-US"/>
        </w:rPr>
        <w:t>T1/subscriptions/S1</w:t>
      </w:r>
      <w:r w:rsidR="00A97FA1">
        <w:rPr>
          <w:rFonts w:ascii="Consolas" w:hAnsi="Consolas"/>
          <w:lang w:val="en-US"/>
        </w:rPr>
        <w:t>”,</w:t>
      </w:r>
      <w:r w:rsidR="00A97FA1">
        <w:rPr>
          <w:rFonts w:ascii="Consolas" w:hAnsi="Consolas"/>
          <w:lang w:val="en-US"/>
        </w:rPr>
        <w:br/>
        <w:t xml:space="preserve">      “durable” : true</w:t>
      </w:r>
      <w:r w:rsidRPr="00FC19E6">
        <w:rPr>
          <w:rFonts w:ascii="Consolas" w:hAnsi="Consolas"/>
          <w:lang w:val="en-US"/>
        </w:rPr>
        <w:t xml:space="preserve"> </w:t>
      </w:r>
      <w:r w:rsidRPr="00FC19E6">
        <w:rPr>
          <w:rFonts w:ascii="Consolas" w:hAnsi="Consolas"/>
          <w:lang w:val="en-US"/>
        </w:rPr>
        <w:br/>
        <w:t xml:space="preserve">    }</w:t>
      </w:r>
      <w:r w:rsidRPr="00FC19E6">
        <w:rPr>
          <w:rFonts w:ascii="Consolas" w:hAnsi="Consolas"/>
          <w:lang w:val="en-US"/>
        </w:rPr>
        <w:br/>
        <w:t>]</w:t>
      </w:r>
      <w:r w:rsidRPr="00FC19E6">
        <w:rPr>
          <w:rFonts w:ascii="Consolas" w:hAnsi="Consolas"/>
          <w:lang w:val="en-US"/>
        </w:rPr>
        <w:br/>
      </w:r>
    </w:p>
    <w:p w14:paraId="7EC0781C" w14:textId="77777777" w:rsidR="00894B34" w:rsidRDefault="00894B34" w:rsidP="00894B34">
      <w:pPr>
        <w:pStyle w:val="berschrift3"/>
        <w:rPr>
          <w:lang w:val="en-US"/>
        </w:rPr>
      </w:pPr>
      <w:r>
        <w:rPr>
          <w:lang w:val="en-US"/>
        </w:rPr>
        <w:t>Updating a queue’s default TTL</w:t>
      </w:r>
    </w:p>
    <w:p w14:paraId="681F9050" w14:textId="791D0B75" w:rsidR="00D20205" w:rsidRDefault="00F1029C" w:rsidP="00894B34">
      <w:pPr>
        <w:rPr>
          <w:lang w:val="en-US"/>
        </w:rPr>
      </w:pPr>
      <w:r>
        <w:rPr>
          <w:lang w:val="en-US"/>
        </w:rPr>
        <w:t xml:space="preserve">Identical to </w:t>
      </w:r>
      <w:r w:rsidR="003C4F7B">
        <w:rPr>
          <w:lang w:val="en-US"/>
        </w:rPr>
        <w:fldChar w:fldCharType="begin"/>
      </w:r>
      <w:r w:rsidR="003C4F7B">
        <w:rPr>
          <w:lang w:val="en-US"/>
        </w:rPr>
        <w:instrText xml:space="preserve"> REF _Ref13208590 \r \h </w:instrText>
      </w:r>
      <w:r w:rsidR="003C4F7B">
        <w:rPr>
          <w:lang w:val="en-US"/>
        </w:rPr>
      </w:r>
      <w:r w:rsidR="003C4F7B">
        <w:rPr>
          <w:lang w:val="en-US"/>
        </w:rPr>
        <w:fldChar w:fldCharType="separate"/>
      </w:r>
      <w:r w:rsidR="003C4F7B">
        <w:rPr>
          <w:lang w:val="en-US"/>
        </w:rPr>
        <w:t>7.1.7</w:t>
      </w:r>
      <w:r w:rsidR="003C4F7B">
        <w:rPr>
          <w:lang w:val="en-US"/>
        </w:rPr>
        <w:fldChar w:fldCharType="end"/>
      </w:r>
      <w:r w:rsidR="00D20205">
        <w:rPr>
          <w:lang w:val="en-US"/>
        </w:rPr>
        <w:t xml:space="preserve"> </w:t>
      </w:r>
    </w:p>
    <w:p w14:paraId="08DC2E04" w14:textId="0D81550F" w:rsidR="00894B34" w:rsidRDefault="00894B34" w:rsidP="00894B34">
      <w:pPr>
        <w:pStyle w:val="berschrift3"/>
        <w:rPr>
          <w:lang w:val="en-US"/>
        </w:rPr>
      </w:pPr>
      <w:r>
        <w:rPr>
          <w:lang w:val="en-US"/>
        </w:rPr>
        <w:t>Deleting a queue</w:t>
      </w:r>
    </w:p>
    <w:p w14:paraId="01DE045B" w14:textId="5AD1D865" w:rsidR="00894B34" w:rsidRDefault="003C4F7B" w:rsidP="00894B34">
      <w:pPr>
        <w:rPr>
          <w:lang w:val="en-US"/>
        </w:rPr>
      </w:pPr>
      <w:r>
        <w:rPr>
          <w:lang w:val="en-US"/>
        </w:rPr>
        <w:t xml:space="preserve">Identical to </w:t>
      </w:r>
      <w:r>
        <w:rPr>
          <w:lang w:val="en-US"/>
        </w:rPr>
        <w:fldChar w:fldCharType="begin"/>
      </w:r>
      <w:r>
        <w:rPr>
          <w:lang w:val="en-US"/>
        </w:rPr>
        <w:instrText xml:space="preserve"> REF _Ref13208622 \r \h </w:instrText>
      </w:r>
      <w:r>
        <w:rPr>
          <w:lang w:val="en-US"/>
        </w:rPr>
      </w:r>
      <w:r>
        <w:rPr>
          <w:lang w:val="en-US"/>
        </w:rPr>
        <w:fldChar w:fldCharType="separate"/>
      </w:r>
      <w:r>
        <w:rPr>
          <w:lang w:val="en-US"/>
        </w:rPr>
        <w:t>7.1.8</w:t>
      </w:r>
      <w:r>
        <w:rPr>
          <w:lang w:val="en-US"/>
        </w:rPr>
        <w:fldChar w:fldCharType="end"/>
      </w:r>
    </w:p>
    <w:p w14:paraId="3D59D3AD" w14:textId="77777777" w:rsidR="00894B34" w:rsidRDefault="00894B34" w:rsidP="00894B34">
      <w:pPr>
        <w:pStyle w:val="berschrift3"/>
        <w:rPr>
          <w:lang w:val="en-US"/>
        </w:rPr>
      </w:pPr>
      <w:r>
        <w:rPr>
          <w:lang w:val="en-US"/>
        </w:rPr>
        <w:t>Creating a new exchange</w:t>
      </w:r>
    </w:p>
    <w:p w14:paraId="3A1A6BAB" w14:textId="060BB82C" w:rsidR="00894B34" w:rsidRDefault="00894B34" w:rsidP="00894B34">
      <w:pPr>
        <w:rPr>
          <w:lang w:val="en-US"/>
        </w:rPr>
      </w:pPr>
      <w:r>
        <w:rPr>
          <w:lang w:val="en-US"/>
        </w:rPr>
        <w:t xml:space="preserve">Creating a new </w:t>
      </w:r>
      <w:r w:rsidR="003C4F7B">
        <w:rPr>
          <w:lang w:val="en-US"/>
        </w:rPr>
        <w:t>topic</w:t>
      </w:r>
      <w:r>
        <w:rPr>
          <w:lang w:val="en-US"/>
        </w:rPr>
        <w:t xml:space="preserve"> is performed with a POST of a new description on the main entities collection /$management/entities. The “</w:t>
      </w:r>
      <w:proofErr w:type="spellStart"/>
      <w:r>
        <w:rPr>
          <w:lang w:val="en-US"/>
        </w:rPr>
        <w:t>etag</w:t>
      </w:r>
      <w:proofErr w:type="spellEnd"/>
      <w:r>
        <w:rPr>
          <w:lang w:val="en-US"/>
        </w:rPr>
        <w:t xml:space="preserve">” and “self” address are omitted. </w:t>
      </w:r>
    </w:p>
    <w:p w14:paraId="22A1451B" w14:textId="36617224" w:rsidR="00894B34" w:rsidRPr="00936D67" w:rsidRDefault="00894B34" w:rsidP="00894B34">
      <w:pPr>
        <w:rPr>
          <w:rFonts w:ascii="Consolas" w:hAnsi="Consolas"/>
          <w:lang w:val="en-US"/>
        </w:rPr>
      </w:pPr>
      <w:r w:rsidRPr="00B65C08">
        <w:rPr>
          <w:rFonts w:ascii="Consolas" w:hAnsi="Consolas"/>
          <w:lang w:val="en-US"/>
        </w:rPr>
        <w:t xml:space="preserve">    </w:t>
      </w:r>
      <w:r w:rsidRPr="00936D67">
        <w:rPr>
          <w:rFonts w:ascii="Consolas" w:hAnsi="Consolas"/>
          <w:lang w:val="en-US"/>
        </w:rPr>
        <w:t>{</w:t>
      </w:r>
      <w:r w:rsidRPr="00936D67">
        <w:rPr>
          <w:rFonts w:ascii="Consolas" w:hAnsi="Consolas"/>
          <w:lang w:val="en-US"/>
        </w:rPr>
        <w:br/>
        <w:t xml:space="preserve">   </w:t>
      </w:r>
      <w:proofErr w:type="gramStart"/>
      <w:r w:rsidRPr="00936D67">
        <w:rPr>
          <w:rFonts w:ascii="Consolas" w:hAnsi="Consolas"/>
          <w:lang w:val="en-US"/>
        </w:rPr>
        <w:t xml:space="preserve">   “</w:t>
      </w:r>
      <w:proofErr w:type="gramEnd"/>
      <w:r w:rsidRPr="00936D67">
        <w:rPr>
          <w:rFonts w:ascii="Consolas" w:hAnsi="Consolas"/>
          <w:lang w:val="en-US"/>
        </w:rPr>
        <w:t>id” : “</w:t>
      </w:r>
      <w:r w:rsidR="003C4F7B">
        <w:rPr>
          <w:rFonts w:ascii="Consolas" w:hAnsi="Consolas"/>
          <w:lang w:val="en-US"/>
        </w:rPr>
        <w:t>T</w:t>
      </w:r>
      <w:r w:rsidRPr="00936D67">
        <w:rPr>
          <w:rFonts w:ascii="Consolas" w:hAnsi="Consolas"/>
          <w:lang w:val="en-US"/>
        </w:rPr>
        <w:t>3”,</w:t>
      </w:r>
      <w:r w:rsidRPr="00936D67">
        <w:rPr>
          <w:rFonts w:ascii="Consolas" w:hAnsi="Consolas"/>
          <w:lang w:val="en-US"/>
        </w:rPr>
        <w:br/>
        <w:t xml:space="preserve">      “type” : “</w:t>
      </w:r>
      <w:r w:rsidR="003C4F7B">
        <w:rPr>
          <w:rFonts w:ascii="Consolas" w:hAnsi="Consolas"/>
          <w:lang w:val="en-US"/>
        </w:rPr>
        <w:t>Topic</w:t>
      </w:r>
      <w:r w:rsidRPr="00936D67">
        <w:rPr>
          <w:rFonts w:ascii="Consolas" w:hAnsi="Consolas"/>
          <w:lang w:val="en-US"/>
        </w:rPr>
        <w:t>“,</w:t>
      </w:r>
      <w:r w:rsidRPr="00936D67">
        <w:rPr>
          <w:rFonts w:ascii="Consolas" w:hAnsi="Consolas"/>
          <w:lang w:val="en-US"/>
        </w:rPr>
        <w:br/>
        <w:t xml:space="preserve">      “durable” : true</w:t>
      </w:r>
      <w:r w:rsidRPr="00936D67">
        <w:rPr>
          <w:rFonts w:ascii="Consolas" w:hAnsi="Consolas"/>
          <w:lang w:val="en-US"/>
        </w:rPr>
        <w:br/>
        <w:t xml:space="preserve">    }</w:t>
      </w:r>
    </w:p>
    <w:p w14:paraId="1FE4E950" w14:textId="2F0E604E" w:rsidR="00894B34" w:rsidRDefault="00894B34" w:rsidP="00894B34">
      <w:pPr>
        <w:rPr>
          <w:rFonts w:cs="Arial"/>
          <w:lang w:val="en-US"/>
        </w:rPr>
      </w:pPr>
      <w:r w:rsidRPr="00990A95">
        <w:rPr>
          <w:rFonts w:cs="Arial"/>
          <w:lang w:val="en-US"/>
        </w:rPr>
        <w:t xml:space="preserve">If the request succeeds, it returns with a </w:t>
      </w:r>
      <w:proofErr w:type="gramStart"/>
      <w:r w:rsidRPr="00990A95">
        <w:rPr>
          <w:rFonts w:cs="Arial"/>
          <w:lang w:val="en-US"/>
        </w:rPr>
        <w:t>201 status</w:t>
      </w:r>
      <w:proofErr w:type="gramEnd"/>
      <w:r w:rsidRPr="00990A95">
        <w:rPr>
          <w:rFonts w:cs="Arial"/>
          <w:lang w:val="en-US"/>
        </w:rPr>
        <w:t xml:space="preserve"> code and </w:t>
      </w:r>
      <w:r>
        <w:rPr>
          <w:rFonts w:cs="Arial"/>
          <w:lang w:val="en-US"/>
        </w:rPr>
        <w:t>with a Location header set to the “self” address of the newly created entity, here exemplary /$management/</w:t>
      </w:r>
      <w:r w:rsidR="003C4F7B">
        <w:rPr>
          <w:rFonts w:cs="Arial"/>
          <w:lang w:val="en-US"/>
        </w:rPr>
        <w:t>Topics</w:t>
      </w:r>
      <w:r>
        <w:rPr>
          <w:rFonts w:cs="Arial"/>
          <w:lang w:val="en-US"/>
        </w:rPr>
        <w:t>/</w:t>
      </w:r>
      <w:r w:rsidR="003C4F7B">
        <w:rPr>
          <w:rFonts w:cs="Arial"/>
          <w:lang w:val="en-US"/>
        </w:rPr>
        <w:t>T</w:t>
      </w:r>
      <w:r>
        <w:rPr>
          <w:rFonts w:cs="Arial"/>
          <w:lang w:val="en-US"/>
        </w:rPr>
        <w:t>3?etag=7726622 and the response includes the effective description:</w:t>
      </w:r>
    </w:p>
    <w:p w14:paraId="2BD76700" w14:textId="6E3C7ECD" w:rsidR="00894B34" w:rsidRDefault="00894B34" w:rsidP="00894B34">
      <w:pPr>
        <w:rPr>
          <w:rFonts w:ascii="Consolas" w:hAnsi="Consolas"/>
        </w:rPr>
      </w:pPr>
      <w:r w:rsidRPr="00904A4E">
        <w:rPr>
          <w:rFonts w:ascii="Consolas" w:hAnsi="Consolas"/>
          <w:lang w:val="en-US"/>
        </w:rPr>
        <w:t xml:space="preserve">    </w:t>
      </w:r>
      <w:r w:rsidRPr="003523B1">
        <w:rPr>
          <w:rFonts w:ascii="Consolas" w:hAnsi="Consolas"/>
        </w:rPr>
        <w:t>{</w:t>
      </w:r>
      <w:r w:rsidRPr="003523B1">
        <w:rPr>
          <w:rFonts w:ascii="Consolas" w:hAnsi="Consolas"/>
        </w:rPr>
        <w:br/>
        <w:t xml:space="preserve">      “</w:t>
      </w:r>
      <w:proofErr w:type="spellStart"/>
      <w:r w:rsidRPr="003523B1">
        <w:rPr>
          <w:rFonts w:ascii="Consolas" w:hAnsi="Consolas"/>
        </w:rPr>
        <w:t>id</w:t>
      </w:r>
      <w:proofErr w:type="spellEnd"/>
      <w:proofErr w:type="gramStart"/>
      <w:r w:rsidRPr="003523B1">
        <w:rPr>
          <w:rFonts w:ascii="Consolas" w:hAnsi="Consolas"/>
        </w:rPr>
        <w:t>” :</w:t>
      </w:r>
      <w:proofErr w:type="gramEnd"/>
      <w:r w:rsidRPr="003523B1">
        <w:rPr>
          <w:rFonts w:ascii="Consolas" w:hAnsi="Consolas"/>
        </w:rPr>
        <w:t xml:space="preserve"> “</w:t>
      </w:r>
      <w:r w:rsidR="003C4F7B">
        <w:rPr>
          <w:rFonts w:ascii="Consolas" w:hAnsi="Consolas"/>
        </w:rPr>
        <w:t>T</w:t>
      </w:r>
      <w:r>
        <w:rPr>
          <w:rFonts w:ascii="Consolas" w:hAnsi="Consolas"/>
        </w:rPr>
        <w:t>3</w:t>
      </w:r>
      <w:r w:rsidRPr="003523B1">
        <w:rPr>
          <w:rFonts w:ascii="Consolas" w:hAnsi="Consolas"/>
        </w:rPr>
        <w:t>”,</w:t>
      </w:r>
      <w:r w:rsidRPr="003523B1">
        <w:rPr>
          <w:rFonts w:ascii="Consolas" w:hAnsi="Consolas"/>
        </w:rPr>
        <w:br/>
        <w:t xml:space="preserve">      “</w:t>
      </w:r>
      <w:proofErr w:type="spellStart"/>
      <w:r w:rsidRPr="003523B1">
        <w:rPr>
          <w:rFonts w:ascii="Consolas" w:hAnsi="Consolas"/>
        </w:rPr>
        <w:t>etag</w:t>
      </w:r>
      <w:proofErr w:type="spellEnd"/>
      <w:r w:rsidRPr="003523B1">
        <w:rPr>
          <w:rFonts w:ascii="Consolas" w:hAnsi="Consolas"/>
        </w:rPr>
        <w:t>” : “123421”,</w:t>
      </w:r>
      <w:r w:rsidRPr="003523B1">
        <w:rPr>
          <w:rFonts w:ascii="Consolas" w:hAnsi="Consolas"/>
        </w:rPr>
        <w:br/>
        <w:t xml:space="preserve">      “type” : “</w:t>
      </w:r>
      <w:r w:rsidR="003C4F7B">
        <w:rPr>
          <w:rFonts w:ascii="Consolas" w:hAnsi="Consolas"/>
        </w:rPr>
        <w:t>Topic</w:t>
      </w:r>
      <w:r w:rsidRPr="003523B1">
        <w:rPr>
          <w:rFonts w:ascii="Consolas" w:hAnsi="Consolas"/>
        </w:rPr>
        <w:t>“,</w:t>
      </w:r>
      <w:r w:rsidRPr="003523B1">
        <w:rPr>
          <w:rFonts w:ascii="Consolas" w:hAnsi="Consolas"/>
        </w:rPr>
        <w:br/>
        <w:t xml:space="preserve">      “</w:t>
      </w:r>
      <w:proofErr w:type="spellStart"/>
      <w:r w:rsidRPr="003523B1">
        <w:rPr>
          <w:rFonts w:ascii="Consolas" w:hAnsi="Consolas"/>
        </w:rPr>
        <w:t>self</w:t>
      </w:r>
      <w:proofErr w:type="spellEnd"/>
      <w:r w:rsidRPr="003523B1">
        <w:rPr>
          <w:rFonts w:ascii="Consolas" w:hAnsi="Consolas"/>
        </w:rPr>
        <w:t>” : “/$</w:t>
      </w:r>
      <w:proofErr w:type="spellStart"/>
      <w:r w:rsidRPr="003523B1">
        <w:rPr>
          <w:rFonts w:ascii="Consolas" w:hAnsi="Consolas"/>
        </w:rPr>
        <w:t>management</w:t>
      </w:r>
      <w:proofErr w:type="spellEnd"/>
      <w:r w:rsidRPr="003523B1">
        <w:rPr>
          <w:rFonts w:ascii="Consolas" w:hAnsi="Consolas"/>
        </w:rPr>
        <w:t>/</w:t>
      </w:r>
      <w:r w:rsidR="003C4F7B">
        <w:rPr>
          <w:rFonts w:ascii="Consolas" w:hAnsi="Consolas"/>
        </w:rPr>
        <w:t>Topics</w:t>
      </w:r>
      <w:r w:rsidRPr="003523B1">
        <w:rPr>
          <w:rFonts w:ascii="Consolas" w:hAnsi="Consolas"/>
        </w:rPr>
        <w:t>/</w:t>
      </w:r>
      <w:r w:rsidR="003C4F7B">
        <w:rPr>
          <w:rFonts w:ascii="Consolas" w:hAnsi="Consolas"/>
        </w:rPr>
        <w:t>T</w:t>
      </w:r>
      <w:r>
        <w:rPr>
          <w:rFonts w:ascii="Consolas" w:hAnsi="Consolas"/>
        </w:rPr>
        <w:t>3</w:t>
      </w:r>
      <w:r w:rsidRPr="003523B1">
        <w:rPr>
          <w:rFonts w:ascii="Consolas" w:hAnsi="Consolas"/>
        </w:rPr>
        <w:t>?etag=</w:t>
      </w:r>
      <w:r>
        <w:rPr>
          <w:rFonts w:ascii="Consolas" w:hAnsi="Consolas"/>
        </w:rPr>
        <w:t>7726622</w:t>
      </w:r>
      <w:r w:rsidRPr="003523B1">
        <w:rPr>
          <w:rFonts w:ascii="Consolas" w:hAnsi="Consolas"/>
        </w:rPr>
        <w:t xml:space="preserve">” </w:t>
      </w:r>
      <w:r w:rsidRPr="003523B1">
        <w:rPr>
          <w:rFonts w:ascii="Consolas" w:hAnsi="Consolas"/>
        </w:rPr>
        <w:br/>
        <w:t xml:space="preserve">      “</w:t>
      </w:r>
      <w:proofErr w:type="spellStart"/>
      <w:r w:rsidRPr="003523B1">
        <w:rPr>
          <w:rFonts w:ascii="Consolas" w:hAnsi="Consolas"/>
        </w:rPr>
        <w:t>target</w:t>
      </w:r>
      <w:proofErr w:type="spellEnd"/>
      <w:r w:rsidRPr="003523B1">
        <w:rPr>
          <w:rFonts w:ascii="Consolas" w:hAnsi="Consolas"/>
        </w:rPr>
        <w:t>” : “/</w:t>
      </w:r>
      <w:r w:rsidR="003C4F7B">
        <w:rPr>
          <w:rFonts w:ascii="Consolas" w:hAnsi="Consolas"/>
        </w:rPr>
        <w:t>T</w:t>
      </w:r>
      <w:r>
        <w:rPr>
          <w:rFonts w:ascii="Consolas" w:hAnsi="Consolas"/>
        </w:rPr>
        <w:t>3</w:t>
      </w:r>
      <w:r w:rsidRPr="003523B1">
        <w:rPr>
          <w:rFonts w:ascii="Consolas" w:hAnsi="Consolas"/>
        </w:rPr>
        <w:t>”,</w:t>
      </w:r>
      <w:r w:rsidRPr="003523B1">
        <w:rPr>
          <w:rFonts w:ascii="Consolas" w:hAnsi="Consolas"/>
        </w:rPr>
        <w:br/>
        <w:t xml:space="preserve">      “durable” : </w:t>
      </w:r>
      <w:proofErr w:type="spellStart"/>
      <w:r w:rsidRPr="003523B1">
        <w:rPr>
          <w:rFonts w:ascii="Consolas" w:hAnsi="Consolas"/>
        </w:rPr>
        <w:t>true</w:t>
      </w:r>
      <w:proofErr w:type="spellEnd"/>
      <w:r w:rsidRPr="003523B1">
        <w:rPr>
          <w:rFonts w:ascii="Consolas" w:hAnsi="Consolas"/>
        </w:rPr>
        <w:br/>
        <w:t xml:space="preserve">    }</w:t>
      </w:r>
    </w:p>
    <w:p w14:paraId="019722AD" w14:textId="77777777" w:rsidR="00894B34" w:rsidRDefault="00894B34" w:rsidP="00894B34">
      <w:pPr>
        <w:pStyle w:val="berschrift3"/>
        <w:rPr>
          <w:lang w:val="en-US"/>
        </w:rPr>
      </w:pPr>
      <w:r w:rsidRPr="00B50314">
        <w:rPr>
          <w:lang w:val="en-US"/>
        </w:rPr>
        <w:lastRenderedPageBreak/>
        <w:t>Creating a new $queue a</w:t>
      </w:r>
      <w:r>
        <w:rPr>
          <w:lang w:val="en-US"/>
        </w:rPr>
        <w:t>rchetype instance</w:t>
      </w:r>
    </w:p>
    <w:p w14:paraId="1E19F8C1" w14:textId="40D062A7" w:rsidR="00894B34" w:rsidRDefault="00BC0167" w:rsidP="00894B34">
      <w:pPr>
        <w:rPr>
          <w:lang w:val="en-US"/>
        </w:rPr>
      </w:pPr>
      <w:r>
        <w:rPr>
          <w:lang w:val="en-US"/>
        </w:rPr>
        <w:t>In contrast to example A, t</w:t>
      </w:r>
      <w:r w:rsidR="00894B34">
        <w:rPr>
          <w:lang w:val="en-US"/>
        </w:rPr>
        <w:t xml:space="preserve">he $queue archetype </w:t>
      </w:r>
      <w:r w:rsidR="001F4339">
        <w:rPr>
          <w:lang w:val="en-US"/>
        </w:rPr>
        <w:t xml:space="preserve">shape matches </w:t>
      </w:r>
      <w:r w:rsidR="00894B34">
        <w:rPr>
          <w:lang w:val="en-US"/>
        </w:rPr>
        <w:t xml:space="preserve">the </w:t>
      </w:r>
      <w:r w:rsidR="001F4339">
        <w:rPr>
          <w:lang w:val="en-US"/>
        </w:rPr>
        <w:t xml:space="preserve">queue </w:t>
      </w:r>
      <w:r w:rsidR="00894B34">
        <w:rPr>
          <w:lang w:val="en-US"/>
        </w:rPr>
        <w:t xml:space="preserve">entity type available in this example scenario, because it defines a single entity that has both a message source and a message target. </w:t>
      </w:r>
    </w:p>
    <w:p w14:paraId="7D2FBAD6" w14:textId="77777777" w:rsidR="00894B34" w:rsidRDefault="00894B34" w:rsidP="00894B34">
      <w:pPr>
        <w:rPr>
          <w:lang w:val="en-US"/>
        </w:rPr>
      </w:pPr>
      <w:r>
        <w:rPr>
          <w:lang w:val="en-US"/>
        </w:rPr>
        <w:t xml:space="preserve">Creating the new archetypical queue is performed with a POST of a new description on the main entities collection /$management/entities. </w:t>
      </w:r>
    </w:p>
    <w:p w14:paraId="2B1F9F13" w14:textId="77777777" w:rsidR="00894B34" w:rsidRPr="00936D67" w:rsidRDefault="00894B34" w:rsidP="00894B34">
      <w:pPr>
        <w:rPr>
          <w:rFonts w:ascii="Consolas" w:hAnsi="Consolas"/>
          <w:lang w:val="en-US"/>
        </w:rPr>
      </w:pPr>
      <w:r w:rsidRPr="00B65C08">
        <w:rPr>
          <w:rFonts w:ascii="Consolas" w:hAnsi="Consolas"/>
          <w:lang w:val="en-US"/>
        </w:rPr>
        <w:t xml:space="preserve">    </w:t>
      </w:r>
      <w:r w:rsidRPr="00936D67">
        <w:rPr>
          <w:rFonts w:ascii="Consolas" w:hAnsi="Consolas"/>
          <w:lang w:val="en-US"/>
        </w:rPr>
        <w:t>{</w:t>
      </w:r>
      <w:r w:rsidRPr="00936D67">
        <w:rPr>
          <w:rFonts w:ascii="Consolas" w:hAnsi="Consolas"/>
          <w:lang w:val="en-US"/>
        </w:rPr>
        <w:br/>
        <w:t xml:space="preserve">   </w:t>
      </w:r>
      <w:proofErr w:type="gramStart"/>
      <w:r w:rsidRPr="00936D67">
        <w:rPr>
          <w:rFonts w:ascii="Consolas" w:hAnsi="Consolas"/>
          <w:lang w:val="en-US"/>
        </w:rPr>
        <w:t xml:space="preserve">   “</w:t>
      </w:r>
      <w:proofErr w:type="gramEnd"/>
      <w:r w:rsidRPr="00936D67">
        <w:rPr>
          <w:rFonts w:ascii="Consolas" w:hAnsi="Consolas"/>
          <w:lang w:val="en-US"/>
        </w:rPr>
        <w:t>id” : “</w:t>
      </w:r>
      <w:proofErr w:type="spellStart"/>
      <w:r>
        <w:rPr>
          <w:rFonts w:ascii="Consolas" w:hAnsi="Consolas"/>
          <w:lang w:val="en-US"/>
        </w:rPr>
        <w:t>myqueue</w:t>
      </w:r>
      <w:proofErr w:type="spellEnd"/>
      <w:r w:rsidRPr="00936D67">
        <w:rPr>
          <w:rFonts w:ascii="Consolas" w:hAnsi="Consolas"/>
          <w:lang w:val="en-US"/>
        </w:rPr>
        <w:t>”,</w:t>
      </w:r>
      <w:r w:rsidRPr="00936D67">
        <w:rPr>
          <w:rFonts w:ascii="Consolas" w:hAnsi="Consolas"/>
          <w:lang w:val="en-US"/>
        </w:rPr>
        <w:br/>
        <w:t xml:space="preserve">      “type” : “</w:t>
      </w:r>
      <w:r>
        <w:rPr>
          <w:rFonts w:ascii="Consolas" w:hAnsi="Consolas"/>
          <w:lang w:val="en-US"/>
        </w:rPr>
        <w:t>$queue</w:t>
      </w:r>
      <w:r w:rsidRPr="00936D67">
        <w:rPr>
          <w:rFonts w:ascii="Consolas" w:hAnsi="Consolas"/>
          <w:lang w:val="en-US"/>
        </w:rPr>
        <w:t>“,</w:t>
      </w:r>
      <w:r w:rsidRPr="00936D67">
        <w:rPr>
          <w:rFonts w:ascii="Consolas" w:hAnsi="Consolas"/>
          <w:lang w:val="en-US"/>
        </w:rPr>
        <w:br/>
        <w:t xml:space="preserve">      “durable” : true</w:t>
      </w:r>
      <w:r w:rsidRPr="00936D67">
        <w:rPr>
          <w:rFonts w:ascii="Consolas" w:hAnsi="Consolas"/>
          <w:lang w:val="en-US"/>
        </w:rPr>
        <w:br/>
        <w:t xml:space="preserve">    }</w:t>
      </w:r>
    </w:p>
    <w:p w14:paraId="77267524" w14:textId="70EB2F21" w:rsidR="00894B34" w:rsidRDefault="00894B34" w:rsidP="00894B34">
      <w:pPr>
        <w:rPr>
          <w:rFonts w:cs="Arial"/>
          <w:lang w:val="en-US"/>
        </w:rPr>
      </w:pPr>
      <w:r>
        <w:rPr>
          <w:lang w:val="en-US"/>
        </w:rPr>
        <w:t xml:space="preserve"> </w:t>
      </w:r>
      <w:r w:rsidRPr="00990A95">
        <w:rPr>
          <w:rFonts w:cs="Arial"/>
          <w:lang w:val="en-US"/>
        </w:rPr>
        <w:t xml:space="preserve">If the request succeeds, it returns with a </w:t>
      </w:r>
      <w:proofErr w:type="gramStart"/>
      <w:r w:rsidRPr="00990A95">
        <w:rPr>
          <w:rFonts w:cs="Arial"/>
          <w:lang w:val="en-US"/>
        </w:rPr>
        <w:t>201 status</w:t>
      </w:r>
      <w:proofErr w:type="gramEnd"/>
      <w:r w:rsidRPr="00990A95">
        <w:rPr>
          <w:rFonts w:cs="Arial"/>
          <w:lang w:val="en-US"/>
        </w:rPr>
        <w:t xml:space="preserve"> code and </w:t>
      </w:r>
      <w:r>
        <w:rPr>
          <w:rFonts w:cs="Arial"/>
          <w:lang w:val="en-US"/>
        </w:rPr>
        <w:t xml:space="preserve">with a Location header set to the “self” address of the newly created </w:t>
      </w:r>
      <w:r w:rsidR="000B6E79">
        <w:rPr>
          <w:rFonts w:cs="Arial"/>
          <w:lang w:val="en-US"/>
        </w:rPr>
        <w:t>queue</w:t>
      </w:r>
      <w:r>
        <w:rPr>
          <w:rFonts w:cs="Arial"/>
          <w:lang w:val="en-US"/>
        </w:rPr>
        <w:t>:</w:t>
      </w:r>
    </w:p>
    <w:p w14:paraId="1968CCBC" w14:textId="7EC2A035" w:rsidR="00894B34" w:rsidRDefault="00894B34" w:rsidP="00894B34">
      <w:pPr>
        <w:rPr>
          <w:rFonts w:ascii="Consolas" w:hAnsi="Consolas"/>
          <w:lang w:val="en-US"/>
        </w:rPr>
      </w:pPr>
      <w:r w:rsidRPr="007F3F7F">
        <w:rPr>
          <w:rFonts w:ascii="Consolas" w:hAnsi="Consolas"/>
          <w:lang w:val="en-US"/>
        </w:rPr>
        <w:t xml:space="preserve">    </w:t>
      </w:r>
      <w:r w:rsidRPr="001B4E23">
        <w:rPr>
          <w:rFonts w:ascii="Consolas" w:hAnsi="Consolas"/>
          <w:lang w:val="en-US"/>
        </w:rPr>
        <w:t>{</w:t>
      </w:r>
      <w:r w:rsidRPr="001B4E23">
        <w:rPr>
          <w:rFonts w:ascii="Consolas" w:hAnsi="Consolas"/>
          <w:lang w:val="en-US"/>
        </w:rPr>
        <w:br/>
        <w:t xml:space="preserve">      “id” : “</w:t>
      </w:r>
      <w:proofErr w:type="spellStart"/>
      <w:r>
        <w:rPr>
          <w:rFonts w:ascii="Consolas" w:hAnsi="Consolas"/>
          <w:lang w:val="en-US"/>
        </w:rPr>
        <w:t>myqueue</w:t>
      </w:r>
      <w:proofErr w:type="spellEnd"/>
      <w:r w:rsidRPr="001B4E23">
        <w:rPr>
          <w:rFonts w:ascii="Consolas" w:hAnsi="Consolas"/>
          <w:lang w:val="en-US"/>
        </w:rPr>
        <w:t>”,</w:t>
      </w:r>
      <w:r w:rsidRPr="001B4E23">
        <w:rPr>
          <w:rFonts w:ascii="Consolas" w:hAnsi="Consolas"/>
          <w:lang w:val="en-US"/>
        </w:rPr>
        <w:br/>
        <w:t xml:space="preserve">      “</w:t>
      </w:r>
      <w:proofErr w:type="spellStart"/>
      <w:r w:rsidRPr="001B4E23">
        <w:rPr>
          <w:rFonts w:ascii="Consolas" w:hAnsi="Consolas"/>
          <w:lang w:val="en-US"/>
        </w:rPr>
        <w:t>etag</w:t>
      </w:r>
      <w:proofErr w:type="spellEnd"/>
      <w:r w:rsidRPr="001B4E23">
        <w:rPr>
          <w:rFonts w:ascii="Consolas" w:hAnsi="Consolas"/>
          <w:lang w:val="en-US"/>
        </w:rPr>
        <w:t>” : “99182772”,</w:t>
      </w:r>
      <w:r w:rsidRPr="001B4E23">
        <w:rPr>
          <w:rFonts w:ascii="Consolas" w:hAnsi="Consolas"/>
          <w:lang w:val="en-US"/>
        </w:rPr>
        <w:br/>
        <w:t xml:space="preserve">      “type” : “</w:t>
      </w:r>
      <w:r w:rsidR="000B6E79">
        <w:rPr>
          <w:rFonts w:ascii="Consolas" w:hAnsi="Consolas"/>
          <w:lang w:val="en-US"/>
        </w:rPr>
        <w:t>Q</w:t>
      </w:r>
      <w:r w:rsidRPr="001B4E23">
        <w:rPr>
          <w:rFonts w:ascii="Consolas" w:hAnsi="Consolas"/>
          <w:lang w:val="en-US"/>
        </w:rPr>
        <w:t>ueue“,</w:t>
      </w:r>
      <w:r w:rsidRPr="001B4E23">
        <w:rPr>
          <w:rFonts w:ascii="Consolas" w:hAnsi="Consolas"/>
          <w:lang w:val="en-US"/>
        </w:rPr>
        <w:br/>
        <w:t xml:space="preserve">      “self” : “/$management/</w:t>
      </w:r>
      <w:r w:rsidR="005351C4">
        <w:rPr>
          <w:rFonts w:ascii="Consolas" w:hAnsi="Consolas"/>
          <w:lang w:val="en-US"/>
        </w:rPr>
        <w:t>Queues</w:t>
      </w:r>
      <w:r w:rsidRPr="001B4E23">
        <w:rPr>
          <w:rFonts w:ascii="Consolas" w:hAnsi="Consolas"/>
          <w:lang w:val="en-US"/>
        </w:rPr>
        <w:t>/</w:t>
      </w:r>
      <w:proofErr w:type="spellStart"/>
      <w:r w:rsidRPr="001B4E23">
        <w:rPr>
          <w:rFonts w:ascii="Consolas" w:hAnsi="Consolas"/>
          <w:lang w:val="en-US"/>
        </w:rPr>
        <w:t>myqueue?etag</w:t>
      </w:r>
      <w:proofErr w:type="spellEnd"/>
      <w:r w:rsidRPr="001B4E23">
        <w:rPr>
          <w:rFonts w:ascii="Consolas" w:hAnsi="Consolas"/>
          <w:lang w:val="en-US"/>
        </w:rPr>
        <w:t xml:space="preserve">=7726622” </w:t>
      </w:r>
      <w:r w:rsidRPr="001B4E23">
        <w:rPr>
          <w:rFonts w:ascii="Consolas" w:hAnsi="Consolas"/>
          <w:lang w:val="en-US"/>
        </w:rPr>
        <w:br/>
        <w:t xml:space="preserve">      “target” : “/</w:t>
      </w:r>
      <w:proofErr w:type="spellStart"/>
      <w:r w:rsidR="005351C4">
        <w:rPr>
          <w:rFonts w:ascii="Consolas" w:hAnsi="Consolas"/>
          <w:lang w:val="en-US"/>
        </w:rPr>
        <w:t>myqueue</w:t>
      </w:r>
      <w:proofErr w:type="spellEnd"/>
      <w:r w:rsidRPr="001B4E23">
        <w:rPr>
          <w:rFonts w:ascii="Consolas" w:hAnsi="Consolas"/>
          <w:lang w:val="en-US"/>
        </w:rPr>
        <w:t>”,</w:t>
      </w:r>
      <w:r w:rsidRPr="001B4E23">
        <w:rPr>
          <w:rFonts w:ascii="Consolas" w:hAnsi="Consolas"/>
          <w:lang w:val="en-US"/>
        </w:rPr>
        <w:br/>
        <w:t xml:space="preserve">      “source” : “/</w:t>
      </w:r>
      <w:proofErr w:type="spellStart"/>
      <w:r w:rsidR="005351C4">
        <w:rPr>
          <w:rFonts w:ascii="Consolas" w:hAnsi="Consolas"/>
          <w:lang w:val="en-US"/>
        </w:rPr>
        <w:t>myqueue</w:t>
      </w:r>
      <w:proofErr w:type="spellEnd"/>
      <w:r w:rsidRPr="001B4E23">
        <w:rPr>
          <w:rFonts w:ascii="Consolas" w:hAnsi="Consolas"/>
          <w:lang w:val="en-US"/>
        </w:rPr>
        <w:t>”,</w:t>
      </w:r>
      <w:r w:rsidR="005351C4">
        <w:rPr>
          <w:rFonts w:ascii="Consolas" w:hAnsi="Consolas"/>
          <w:lang w:val="en-US"/>
        </w:rPr>
        <w:br/>
        <w:t xml:space="preserve">      “durable” : true</w:t>
      </w:r>
      <w:r>
        <w:rPr>
          <w:rFonts w:ascii="Consolas" w:hAnsi="Consolas"/>
          <w:lang w:val="en-US"/>
        </w:rPr>
        <w:t xml:space="preserve"> </w:t>
      </w:r>
      <w:r w:rsidRPr="001B4E23">
        <w:rPr>
          <w:rFonts w:ascii="Consolas" w:hAnsi="Consolas"/>
          <w:lang w:val="en-US"/>
        </w:rPr>
        <w:br/>
        <w:t xml:space="preserve">    }</w:t>
      </w:r>
    </w:p>
    <w:p w14:paraId="0B890240" w14:textId="676961B9" w:rsidR="006B164F" w:rsidRPr="006B164F" w:rsidRDefault="006B164F" w:rsidP="006B164F">
      <w:pPr>
        <w:rPr>
          <w:rFonts w:ascii="Consolas" w:hAnsi="Consolas"/>
          <w:lang w:val="en-US"/>
        </w:rPr>
      </w:pPr>
    </w:p>
    <w:p w14:paraId="4E9D3DB7" w14:textId="3508141B" w:rsidR="00C808D7" w:rsidRDefault="00C808D7" w:rsidP="00C808D7">
      <w:pPr>
        <w:pStyle w:val="berschrift2"/>
        <w:rPr>
          <w:lang w:val="en-US"/>
        </w:rPr>
      </w:pPr>
      <w:r>
        <w:rPr>
          <w:lang w:val="en-US"/>
        </w:rPr>
        <w:t xml:space="preserve">Example </w:t>
      </w:r>
      <w:r>
        <w:rPr>
          <w:lang w:val="en-US"/>
        </w:rPr>
        <w:t>C</w:t>
      </w:r>
      <w:r>
        <w:rPr>
          <w:lang w:val="en-US"/>
        </w:rPr>
        <w:t xml:space="preserve"> – </w:t>
      </w:r>
      <w:r>
        <w:rPr>
          <w:lang w:val="en-US"/>
        </w:rPr>
        <w:t>Event stream broker</w:t>
      </w:r>
    </w:p>
    <w:p w14:paraId="0155729F" w14:textId="7B589CEF" w:rsidR="00C808D7" w:rsidRDefault="00C808D7" w:rsidP="00C808D7">
      <w:pPr>
        <w:rPr>
          <w:lang w:val="en-US"/>
        </w:rPr>
      </w:pPr>
      <w:r>
        <w:rPr>
          <w:lang w:val="en-US"/>
        </w:rPr>
        <w:t>This example illustrates an event stream broker with streams and consumer groups.</w:t>
      </w:r>
    </w:p>
    <w:p w14:paraId="1160B173" w14:textId="77777777" w:rsidR="00C808D7" w:rsidRDefault="00C808D7" w:rsidP="00C808D7">
      <w:pPr>
        <w:pStyle w:val="berschrift3"/>
        <w:rPr>
          <w:lang w:val="en-US"/>
        </w:rPr>
      </w:pPr>
      <w:r>
        <w:rPr>
          <w:lang w:val="en-US"/>
        </w:rPr>
        <w:t>Discovery Document</w:t>
      </w:r>
    </w:p>
    <w:p w14:paraId="45844C96" w14:textId="77777777" w:rsidR="00C808D7" w:rsidRDefault="00C808D7" w:rsidP="00C808D7">
      <w:pPr>
        <w:rPr>
          <w:lang w:val="en-US"/>
        </w:rPr>
      </w:pPr>
      <w:r>
        <w:rPr>
          <w:lang w:val="en-US"/>
        </w:rPr>
        <w:t xml:space="preserve">Returned by GET on /$management </w:t>
      </w:r>
    </w:p>
    <w:p w14:paraId="7F7AFF17" w14:textId="77777777" w:rsidR="00C808D7" w:rsidRPr="00FE77B5" w:rsidRDefault="00C808D7" w:rsidP="00C808D7">
      <w:pPr>
        <w:rPr>
          <w:lang w:val="en-US"/>
        </w:rPr>
      </w:pPr>
    </w:p>
    <w:p w14:paraId="2C990513" w14:textId="1EAEF7AF" w:rsidR="00C808D7" w:rsidRDefault="00C808D7" w:rsidP="00C808D7">
      <w:pPr>
        <w:rPr>
          <w:rFonts w:ascii="Consolas" w:hAnsi="Consolas"/>
          <w:lang w:val="en-US"/>
        </w:rPr>
      </w:pPr>
      <w:r>
        <w:rPr>
          <w:rFonts w:ascii="Consolas" w:hAnsi="Consolas"/>
          <w:lang w:val="en-US"/>
        </w:rPr>
        <w:t>{</w:t>
      </w:r>
      <w:r>
        <w:rPr>
          <w:rFonts w:ascii="Consolas" w:hAnsi="Consolas"/>
          <w:lang w:val="en-US"/>
        </w:rPr>
        <w:br/>
        <w:t xml:space="preserve">   “collections”: {</w:t>
      </w:r>
      <w:r>
        <w:rPr>
          <w:rFonts w:ascii="Consolas" w:hAnsi="Consolas"/>
          <w:lang w:val="en-US"/>
        </w:rPr>
        <w:br/>
        <w:t xml:space="preserve">       “entities” : {</w:t>
      </w:r>
      <w:r>
        <w:rPr>
          <w:rFonts w:ascii="Consolas" w:hAnsi="Consolas"/>
          <w:lang w:val="en-US"/>
        </w:rPr>
        <w:br/>
        <w:t xml:space="preserve">           “address” : “entities”,  </w:t>
      </w:r>
      <w:r>
        <w:rPr>
          <w:rFonts w:ascii="Consolas" w:hAnsi="Consolas"/>
          <w:lang w:val="en-US"/>
        </w:rPr>
        <w:br/>
        <w:t xml:space="preserve">       },</w:t>
      </w:r>
      <w:r>
        <w:rPr>
          <w:rFonts w:ascii="Consolas" w:hAnsi="Consolas"/>
          <w:lang w:val="en-US"/>
        </w:rPr>
        <w:br/>
        <w:t xml:space="preserve">       “</w:t>
      </w:r>
      <w:r w:rsidR="0099642D">
        <w:rPr>
          <w:rFonts w:ascii="Consolas" w:hAnsi="Consolas"/>
          <w:lang w:val="en-US"/>
        </w:rPr>
        <w:t>streams</w:t>
      </w:r>
      <w:r>
        <w:rPr>
          <w:rFonts w:ascii="Consolas" w:hAnsi="Consolas"/>
          <w:lang w:val="en-US"/>
        </w:rPr>
        <w:t>” : {</w:t>
      </w:r>
      <w:r>
        <w:rPr>
          <w:rFonts w:ascii="Consolas" w:hAnsi="Consolas"/>
          <w:lang w:val="en-US"/>
        </w:rPr>
        <w:br/>
        <w:t xml:space="preserve">           “address” : “</w:t>
      </w:r>
      <w:r w:rsidR="0099642D">
        <w:rPr>
          <w:rFonts w:ascii="Consolas" w:hAnsi="Consolas"/>
          <w:lang w:val="en-US"/>
        </w:rPr>
        <w:t>streams</w:t>
      </w:r>
      <w:r>
        <w:rPr>
          <w:rFonts w:ascii="Consolas" w:hAnsi="Consolas"/>
          <w:lang w:val="en-US"/>
        </w:rPr>
        <w:t>”,</w:t>
      </w:r>
      <w:r>
        <w:rPr>
          <w:rFonts w:ascii="Consolas" w:hAnsi="Consolas"/>
          <w:lang w:val="en-US"/>
        </w:rPr>
        <w:br/>
        <w:t xml:space="preserve">           “label” : “</w:t>
      </w:r>
      <w:r w:rsidR="0099642D">
        <w:rPr>
          <w:rFonts w:ascii="Consolas" w:hAnsi="Consolas"/>
          <w:lang w:val="en-US"/>
        </w:rPr>
        <w:t>Streams</w:t>
      </w:r>
      <w:r>
        <w:rPr>
          <w:rFonts w:ascii="Consolas" w:hAnsi="Consolas"/>
          <w:lang w:val="en-US"/>
        </w:rPr>
        <w:t>”</w:t>
      </w:r>
      <w:r>
        <w:rPr>
          <w:rFonts w:ascii="Consolas" w:hAnsi="Consolas"/>
          <w:lang w:val="en-US"/>
        </w:rPr>
        <w:br/>
        <w:t xml:space="preserve">       }</w:t>
      </w:r>
      <w:r w:rsidR="0099642D">
        <w:rPr>
          <w:rFonts w:ascii="Consolas" w:hAnsi="Consolas"/>
          <w:lang w:val="en-US"/>
        </w:rPr>
        <w:br/>
      </w:r>
      <w:r>
        <w:rPr>
          <w:rFonts w:ascii="Consolas" w:hAnsi="Consolas"/>
          <w:lang w:val="en-US"/>
        </w:rPr>
        <w:t xml:space="preserve">   },</w:t>
      </w:r>
      <w:r>
        <w:rPr>
          <w:rFonts w:ascii="Consolas" w:hAnsi="Consolas"/>
          <w:lang w:val="en-US"/>
        </w:rPr>
        <w:br/>
        <w:t xml:space="preserve">   “types” : {</w:t>
      </w:r>
      <w:r>
        <w:rPr>
          <w:rFonts w:ascii="Consolas" w:hAnsi="Consolas"/>
          <w:lang w:val="en-US"/>
        </w:rPr>
        <w:br/>
        <w:t xml:space="preserve">       “address” : “types”,</w:t>
      </w:r>
      <w:r>
        <w:rPr>
          <w:rFonts w:ascii="Consolas" w:hAnsi="Consolas"/>
          <w:lang w:val="en-US"/>
        </w:rPr>
        <w:br/>
        <w:t xml:space="preserve">       “label” : “Supported Types”</w:t>
      </w:r>
      <w:r>
        <w:rPr>
          <w:rFonts w:ascii="Consolas" w:hAnsi="Consolas"/>
          <w:lang w:val="en-US"/>
        </w:rPr>
        <w:br/>
        <w:t xml:space="preserve">   },</w:t>
      </w:r>
      <w:r>
        <w:rPr>
          <w:rFonts w:ascii="Consolas" w:hAnsi="Consolas"/>
          <w:lang w:val="en-US"/>
        </w:rPr>
        <w:br/>
        <w:t xml:space="preserve">   “configuration” : {</w:t>
      </w:r>
      <w:r>
        <w:rPr>
          <w:rFonts w:ascii="Consolas" w:hAnsi="Consolas"/>
          <w:lang w:val="en-US"/>
        </w:rPr>
        <w:br/>
        <w:t xml:space="preserve">       “address” : “/$broker”,</w:t>
      </w:r>
      <w:r>
        <w:rPr>
          <w:rFonts w:ascii="Consolas" w:hAnsi="Consolas"/>
          <w:lang w:val="en-US"/>
        </w:rPr>
        <w:br/>
        <w:t xml:space="preserve">       “label” : “Broker configuration endpoint”</w:t>
      </w:r>
      <w:r>
        <w:rPr>
          <w:rFonts w:ascii="Consolas" w:hAnsi="Consolas"/>
          <w:lang w:val="en-US"/>
        </w:rPr>
        <w:br/>
        <w:t xml:space="preserve">   },</w:t>
      </w:r>
      <w:r>
        <w:rPr>
          <w:rFonts w:ascii="Consolas" w:hAnsi="Consolas"/>
          <w:lang w:val="en-US"/>
        </w:rPr>
        <w:br/>
        <w:t xml:space="preserve">   “operations” : [</w:t>
      </w:r>
    </w:p>
    <w:p w14:paraId="05647D27" w14:textId="77777777" w:rsidR="00C808D7" w:rsidRDefault="00C808D7" w:rsidP="00C808D7">
      <w:pPr>
        <w:rPr>
          <w:rFonts w:ascii="Consolas" w:hAnsi="Consolas"/>
          <w:lang w:val="en-US"/>
        </w:rPr>
      </w:pPr>
      <w:r>
        <w:rPr>
          <w:rFonts w:ascii="Consolas" w:hAnsi="Consolas"/>
          <w:lang w:val="en-US"/>
        </w:rPr>
        <w:t xml:space="preserve">       {</w:t>
      </w:r>
      <w:r>
        <w:rPr>
          <w:rFonts w:ascii="Consolas" w:hAnsi="Consolas"/>
          <w:lang w:val="en-US"/>
        </w:rPr>
        <w:br/>
        <w:t xml:space="preserve">        </w:t>
      </w:r>
      <w:proofErr w:type="gramStart"/>
      <w:r>
        <w:rPr>
          <w:rFonts w:ascii="Consolas" w:hAnsi="Consolas"/>
          <w:lang w:val="en-US"/>
        </w:rPr>
        <w:t xml:space="preserve">   “</w:t>
      </w:r>
      <w:proofErr w:type="gramEnd"/>
      <w:r>
        <w:rPr>
          <w:rFonts w:ascii="Consolas" w:hAnsi="Consolas"/>
          <w:lang w:val="en-US"/>
        </w:rPr>
        <w:t>name” : “restart”,</w:t>
      </w:r>
      <w:r>
        <w:rPr>
          <w:rFonts w:ascii="Consolas" w:hAnsi="Consolas"/>
          <w:lang w:val="en-US"/>
        </w:rPr>
        <w:br/>
      </w:r>
      <w:r>
        <w:rPr>
          <w:rFonts w:ascii="Consolas" w:hAnsi="Consolas"/>
          <w:lang w:val="en-US"/>
        </w:rPr>
        <w:lastRenderedPageBreak/>
        <w:t xml:space="preserve">           “label” : “Restarts the broker. Admin privilege required”,</w:t>
      </w:r>
      <w:r>
        <w:rPr>
          <w:rFonts w:ascii="Consolas" w:hAnsi="Consolas"/>
          <w:lang w:val="en-US"/>
        </w:rPr>
        <w:br/>
        <w:t xml:space="preserve">        </w:t>
      </w:r>
      <w:proofErr w:type="gramStart"/>
      <w:r>
        <w:rPr>
          <w:rFonts w:ascii="Consolas" w:hAnsi="Consolas"/>
          <w:lang w:val="en-US"/>
        </w:rPr>
        <w:t xml:space="preserve">   “</w:t>
      </w:r>
      <w:proofErr w:type="gramEnd"/>
      <w:r>
        <w:rPr>
          <w:rFonts w:ascii="Consolas" w:hAnsi="Consolas"/>
          <w:lang w:val="en-US"/>
        </w:rPr>
        <w:t>address” : “/$broker/restart”</w:t>
      </w:r>
      <w:r>
        <w:rPr>
          <w:rFonts w:ascii="Consolas" w:hAnsi="Consolas"/>
          <w:lang w:val="en-US"/>
        </w:rPr>
        <w:br/>
        <w:t xml:space="preserve">       }</w:t>
      </w:r>
      <w:r>
        <w:rPr>
          <w:rFonts w:ascii="Consolas" w:hAnsi="Consolas"/>
          <w:lang w:val="en-US"/>
        </w:rPr>
        <w:br/>
        <w:t xml:space="preserve">   ] </w:t>
      </w:r>
      <w:r>
        <w:rPr>
          <w:rFonts w:ascii="Consolas" w:hAnsi="Consolas"/>
          <w:lang w:val="en-US"/>
        </w:rPr>
        <w:br/>
        <w:t>}</w:t>
      </w:r>
    </w:p>
    <w:p w14:paraId="7B21ED13" w14:textId="77777777" w:rsidR="00C808D7" w:rsidRDefault="00C808D7" w:rsidP="00C808D7">
      <w:pPr>
        <w:pStyle w:val="berschrift3"/>
        <w:rPr>
          <w:lang w:val="en-US"/>
        </w:rPr>
      </w:pPr>
      <w:r w:rsidRPr="007C4D8B">
        <w:rPr>
          <w:lang w:val="en-US"/>
        </w:rPr>
        <w:t xml:space="preserve">The </w:t>
      </w:r>
      <w:r>
        <w:rPr>
          <w:lang w:val="en-US"/>
        </w:rPr>
        <w:t>main t</w:t>
      </w:r>
      <w:r w:rsidRPr="007C4D8B">
        <w:rPr>
          <w:lang w:val="en-US"/>
        </w:rPr>
        <w:t xml:space="preserve">ypes </w:t>
      </w:r>
      <w:r>
        <w:rPr>
          <w:lang w:val="en-US"/>
        </w:rPr>
        <w:t>Collection</w:t>
      </w:r>
    </w:p>
    <w:p w14:paraId="5F90DCAC" w14:textId="77777777" w:rsidR="00C808D7" w:rsidRDefault="00C808D7" w:rsidP="00C808D7">
      <w:pPr>
        <w:rPr>
          <w:lang w:val="en-US"/>
        </w:rPr>
      </w:pPr>
      <w:r>
        <w:rPr>
          <w:lang w:val="en-US"/>
        </w:rPr>
        <w:t>Returned by GET on /$management/types</w:t>
      </w:r>
    </w:p>
    <w:p w14:paraId="536EAC8B" w14:textId="4901D24A" w:rsidR="00C808D7" w:rsidRPr="0061706F" w:rsidRDefault="00C808D7" w:rsidP="00C808D7">
      <w:pPr>
        <w:rPr>
          <w:rFonts w:ascii="Consolas" w:hAnsi="Consolas"/>
          <w:lang w:val="en-US"/>
        </w:rPr>
      </w:pPr>
      <w:r>
        <w:rPr>
          <w:rFonts w:ascii="Consolas" w:hAnsi="Consolas"/>
          <w:lang w:val="en-US"/>
        </w:rPr>
        <w:br/>
        <w:t>[</w:t>
      </w:r>
      <w:r>
        <w:rPr>
          <w:rFonts w:ascii="Consolas" w:hAnsi="Consolas"/>
          <w:lang w:val="en-US"/>
        </w:rPr>
        <w:br/>
        <w:t xml:space="preserve">   {</w:t>
      </w:r>
      <w:r>
        <w:rPr>
          <w:rFonts w:ascii="Consolas" w:hAnsi="Consolas"/>
          <w:lang w:val="en-US"/>
        </w:rPr>
        <w:br/>
        <w:t xml:space="preserve">       “name” : “</w:t>
      </w:r>
      <w:r w:rsidR="00F11731">
        <w:rPr>
          <w:rFonts w:ascii="Consolas" w:hAnsi="Consolas"/>
          <w:lang w:val="en-US"/>
        </w:rPr>
        <w:t>Stream</w:t>
      </w:r>
      <w:r>
        <w:rPr>
          <w:rFonts w:ascii="Consolas" w:hAnsi="Consolas"/>
          <w:lang w:val="en-US"/>
        </w:rPr>
        <w:t>”,</w:t>
      </w:r>
      <w:r>
        <w:rPr>
          <w:rFonts w:ascii="Consolas" w:hAnsi="Consolas"/>
          <w:lang w:val="en-US"/>
        </w:rPr>
        <w:br/>
        <w:t xml:space="preserve">       “version” : “1”,</w:t>
      </w:r>
      <w:r>
        <w:rPr>
          <w:rFonts w:ascii="Consolas" w:hAnsi="Consolas"/>
          <w:lang w:val="en-US"/>
        </w:rPr>
        <w:br/>
        <w:t xml:space="preserve">       “properties” : [</w:t>
      </w:r>
      <w:r>
        <w:rPr>
          <w:rFonts w:ascii="Consolas" w:hAnsi="Consolas"/>
          <w:lang w:val="en-US"/>
        </w:rPr>
        <w:br/>
        <w:t xml:space="preserve">            {</w:t>
      </w:r>
      <w:r>
        <w:rPr>
          <w:rFonts w:ascii="Consolas" w:hAnsi="Consolas"/>
          <w:lang w:val="en-US"/>
        </w:rPr>
        <w:br/>
        <w:t xml:space="preserve">                 “name” : “target”,</w:t>
      </w:r>
      <w:r>
        <w:rPr>
          <w:rFonts w:ascii="Consolas" w:hAnsi="Consolas"/>
          <w:lang w:val="en-US"/>
        </w:rPr>
        <w:br/>
        <w:t xml:space="preserve">                 “type” : “address”,</w:t>
      </w:r>
      <w:r>
        <w:rPr>
          <w:rFonts w:ascii="Consolas" w:hAnsi="Consolas"/>
          <w:lang w:val="en-US"/>
        </w:rPr>
        <w:br/>
        <w:t xml:space="preserve">                 “label” : “Target address for this </w:t>
      </w:r>
      <w:r w:rsidR="00F11731">
        <w:rPr>
          <w:rFonts w:ascii="Consolas" w:hAnsi="Consolas"/>
          <w:lang w:val="en-US"/>
        </w:rPr>
        <w:t>stream</w:t>
      </w:r>
      <w:r>
        <w:rPr>
          <w:rFonts w:ascii="Consolas" w:hAnsi="Consolas"/>
          <w:lang w:val="en-US"/>
        </w:rPr>
        <w:t>”,</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w:t>
      </w:r>
      <w:r w:rsidR="00F11731">
        <w:rPr>
          <w:rFonts w:ascii="Consolas" w:hAnsi="Consolas"/>
          <w:lang w:val="en-US"/>
        </w:rPr>
        <w:t>partitions</w:t>
      </w:r>
      <w:r>
        <w:rPr>
          <w:rFonts w:ascii="Consolas" w:hAnsi="Consolas"/>
          <w:lang w:val="en-US"/>
        </w:rPr>
        <w:t>”,</w:t>
      </w:r>
      <w:r>
        <w:rPr>
          <w:rFonts w:ascii="Consolas" w:hAnsi="Consolas"/>
          <w:lang w:val="en-US"/>
        </w:rPr>
        <w:br/>
        <w:t xml:space="preserve">                 “type” : “</w:t>
      </w:r>
      <w:r w:rsidR="00F11731">
        <w:rPr>
          <w:rFonts w:ascii="Consolas" w:hAnsi="Consolas"/>
          <w:lang w:val="en-US"/>
        </w:rPr>
        <w:t>integer</w:t>
      </w:r>
      <w:r>
        <w:rPr>
          <w:rFonts w:ascii="Consolas" w:hAnsi="Consolas"/>
          <w:lang w:val="en-US"/>
        </w:rPr>
        <w:t>”,</w:t>
      </w:r>
      <w:r>
        <w:rPr>
          <w:rFonts w:ascii="Consolas" w:hAnsi="Consolas"/>
          <w:lang w:val="en-US"/>
        </w:rPr>
        <w:br/>
        <w:t xml:space="preserve">                 “label” : “</w:t>
      </w:r>
      <w:r w:rsidR="00F11731">
        <w:rPr>
          <w:rFonts w:ascii="Consolas" w:hAnsi="Consolas"/>
          <w:lang w:val="en-US"/>
        </w:rPr>
        <w:t>Number of partitions</w:t>
      </w:r>
      <w:r>
        <w:rPr>
          <w:rFonts w:ascii="Consolas" w:hAnsi="Consolas"/>
          <w:lang w:val="en-US"/>
        </w:rPr>
        <w:t>”,</w:t>
      </w:r>
      <w:r>
        <w:rPr>
          <w:rFonts w:ascii="Consolas" w:hAnsi="Consolas"/>
          <w:lang w:val="en-US"/>
        </w:rPr>
        <w:br/>
        <w:t xml:space="preserve">                 “default” : “</w:t>
      </w:r>
      <w:r w:rsidR="00F11731">
        <w:rPr>
          <w:rFonts w:ascii="Consolas" w:hAnsi="Consolas"/>
          <w:lang w:val="en-US"/>
        </w:rPr>
        <w:t>4</w:t>
      </w:r>
      <w:r>
        <w:rPr>
          <w:rFonts w:ascii="Consolas" w:hAnsi="Consolas"/>
          <w:lang w:val="en-US"/>
        </w:rPr>
        <w:t>”,</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w:t>
      </w:r>
      <w:r w:rsidR="00F11731">
        <w:rPr>
          <w:rFonts w:ascii="Consolas" w:hAnsi="Consolas"/>
          <w:lang w:val="en-US"/>
        </w:rPr>
        <w:t>,</w:t>
      </w:r>
      <w:r w:rsidR="00F11731">
        <w:rPr>
          <w:rFonts w:ascii="Consolas" w:hAnsi="Consolas"/>
          <w:lang w:val="en-US"/>
        </w:rPr>
        <w:br/>
      </w:r>
      <w:r>
        <w:rPr>
          <w:rFonts w:ascii="Consolas" w:hAnsi="Consolas"/>
          <w:lang w:val="en-US"/>
        </w:rPr>
        <w:t xml:space="preserve">   {</w:t>
      </w:r>
      <w:r>
        <w:rPr>
          <w:rFonts w:ascii="Consolas" w:hAnsi="Consolas"/>
          <w:lang w:val="en-US"/>
        </w:rPr>
        <w:br/>
        <w:t xml:space="preserve">       “name” : “Broker”,</w:t>
      </w:r>
      <w:r>
        <w:rPr>
          <w:rFonts w:ascii="Consolas" w:hAnsi="Consolas"/>
          <w:lang w:val="en-US"/>
        </w:rPr>
        <w:br/>
        <w:t xml:space="preserve">       “version” : “1”,</w:t>
      </w:r>
      <w:r>
        <w:rPr>
          <w:rFonts w:ascii="Consolas" w:hAnsi="Consolas"/>
          <w:lang w:val="en-US"/>
        </w:rPr>
        <w:br/>
        <w:t xml:space="preserve">       “properties” : [</w:t>
      </w:r>
      <w:r>
        <w:rPr>
          <w:rFonts w:ascii="Consolas" w:hAnsi="Consolas"/>
          <w:lang w:val="en-US"/>
        </w:rPr>
        <w:br/>
        <w:t xml:space="preserve">            {</w:t>
      </w:r>
      <w:r>
        <w:rPr>
          <w:rFonts w:ascii="Consolas" w:hAnsi="Consolas"/>
          <w:lang w:val="en-US"/>
        </w:rPr>
        <w:br/>
        <w:t xml:space="preserve">                 “name” : “host”,</w:t>
      </w:r>
      <w:r>
        <w:rPr>
          <w:rFonts w:ascii="Consolas" w:hAnsi="Consolas"/>
          <w:lang w:val="en-US"/>
        </w:rPr>
        <w:br/>
        <w:t xml:space="preserve">                 “type” : “string”,</w:t>
      </w:r>
      <w:r>
        <w:rPr>
          <w:rFonts w:ascii="Consolas" w:hAnsi="Consolas"/>
          <w:lang w:val="en-US"/>
        </w:rPr>
        <w:br/>
        <w:t xml:space="preserve">                 “label” : “Hostname or IPv4 or IPv6 address to listen on”,</w:t>
      </w:r>
      <w:r>
        <w:rPr>
          <w:rFonts w:ascii="Consolas" w:hAnsi="Consolas"/>
          <w:lang w:val="en-US"/>
        </w:rPr>
        <w:br/>
        <w:t xml:space="preserve">                 “mandatory” : “true”,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“name” : “port”,</w:t>
      </w:r>
      <w:r>
        <w:rPr>
          <w:rFonts w:ascii="Consolas" w:hAnsi="Consolas"/>
          <w:lang w:val="en-US"/>
        </w:rPr>
        <w:br/>
        <w:t xml:space="preserve">                 “type” : “string”,</w:t>
      </w:r>
      <w:r>
        <w:rPr>
          <w:rFonts w:ascii="Consolas" w:hAnsi="Consolas"/>
          <w:lang w:val="en-US"/>
        </w:rPr>
        <w:br/>
        <w:t xml:space="preserve">                 “label” : “Port number to listen on”,</w:t>
      </w:r>
      <w:r>
        <w:rPr>
          <w:rFonts w:ascii="Consolas" w:hAnsi="Consolas"/>
          <w:lang w:val="en-US"/>
        </w:rPr>
        <w:br/>
        <w:t xml:space="preserve">                 “default” : “”,</w:t>
      </w:r>
      <w:r>
        <w:rPr>
          <w:rFonts w:ascii="Consolas" w:hAnsi="Consolas"/>
          <w:lang w:val="en-US"/>
        </w:rPr>
        <w:br/>
        <w:t xml:space="preserve">                 “mandatory” : “true”,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 </w:t>
      </w:r>
      <w:r>
        <w:rPr>
          <w:rFonts w:ascii="Consolas" w:hAnsi="Consolas"/>
          <w:lang w:val="en-US"/>
        </w:rPr>
        <w:br/>
        <w:t>]</w:t>
      </w:r>
    </w:p>
    <w:p w14:paraId="57DE2637" w14:textId="77777777" w:rsidR="00C808D7" w:rsidRPr="007C4D8B" w:rsidRDefault="00C808D7" w:rsidP="00C808D7">
      <w:pPr>
        <w:rPr>
          <w:lang w:val="en-US"/>
        </w:rPr>
      </w:pPr>
    </w:p>
    <w:p w14:paraId="006CDE08" w14:textId="77777777" w:rsidR="00C808D7" w:rsidRDefault="00C808D7" w:rsidP="00C808D7">
      <w:pPr>
        <w:pStyle w:val="berschrift3"/>
        <w:rPr>
          <w:lang w:val="en-US"/>
        </w:rPr>
      </w:pPr>
      <w:r>
        <w:rPr>
          <w:lang w:val="en-US"/>
        </w:rPr>
        <w:lastRenderedPageBreak/>
        <w:t>The entities collection</w:t>
      </w:r>
    </w:p>
    <w:p w14:paraId="6B8E8869" w14:textId="77777777" w:rsidR="00C808D7" w:rsidRDefault="00C808D7" w:rsidP="00C808D7">
      <w:pPr>
        <w:rPr>
          <w:lang w:val="en-US"/>
        </w:rPr>
      </w:pPr>
      <w:r>
        <w:rPr>
          <w:lang w:val="en-US"/>
        </w:rPr>
        <w:t>Returned by a GET on /$management/entities</w:t>
      </w:r>
    </w:p>
    <w:p w14:paraId="56140421" w14:textId="77777777" w:rsidR="00C808D7" w:rsidRDefault="00C808D7" w:rsidP="00C808D7">
      <w:pPr>
        <w:rPr>
          <w:lang w:val="en-US"/>
        </w:rPr>
      </w:pPr>
      <w:r>
        <w:rPr>
          <w:lang w:val="en-US"/>
        </w:rPr>
        <w:t xml:space="preserve">The collection reflects the existence of two topics, T1 and T2 and three queues, Q1, Q2, and Q3. Each of the topics has a local management node where subscriptions are managed. </w:t>
      </w:r>
    </w:p>
    <w:p w14:paraId="58EF3F3A" w14:textId="5AAF33F0" w:rsidR="00C808D7" w:rsidRPr="006C456E" w:rsidRDefault="00C808D7" w:rsidP="00C808D7">
      <w:pPr>
        <w:rPr>
          <w:rFonts w:ascii="Consolas" w:hAnsi="Consolas"/>
          <w:lang w:val="en-US"/>
        </w:rPr>
      </w:pPr>
      <w:r w:rsidRPr="006C456E">
        <w:rPr>
          <w:rFonts w:ascii="Consolas" w:hAnsi="Consolas"/>
          <w:lang w:val="en-US"/>
        </w:rPr>
        <w:t>[</w:t>
      </w:r>
      <w:r w:rsidRPr="006C456E">
        <w:rPr>
          <w:rFonts w:ascii="Consolas" w:hAnsi="Consolas"/>
          <w:lang w:val="en-US"/>
        </w:rPr>
        <w:br/>
        <w:t xml:space="preserve">   {</w:t>
      </w:r>
      <w:r w:rsidRPr="006C456E">
        <w:rPr>
          <w:rFonts w:ascii="Consolas" w:hAnsi="Consolas"/>
          <w:lang w:val="en-US"/>
        </w:rPr>
        <w:br/>
        <w:t xml:space="preserve">      “id” : “</w:t>
      </w:r>
      <w:r w:rsidR="00CF18AE">
        <w:rPr>
          <w:rFonts w:ascii="Consolas" w:hAnsi="Consolas"/>
          <w:lang w:val="en-US"/>
        </w:rPr>
        <w:t>S</w:t>
      </w:r>
      <w:r w:rsidRPr="006C456E">
        <w:rPr>
          <w:rFonts w:ascii="Consolas" w:hAnsi="Consolas"/>
          <w:lang w:val="en-US"/>
        </w:rPr>
        <w:t>1”,</w:t>
      </w:r>
      <w:r w:rsidRPr="006C456E">
        <w:rPr>
          <w:rFonts w:ascii="Consolas" w:hAnsi="Consolas"/>
          <w:lang w:val="en-US"/>
        </w:rPr>
        <w:br/>
        <w:t xml:space="preserve">      “</w:t>
      </w:r>
      <w:proofErr w:type="spellStart"/>
      <w:r w:rsidRPr="006C456E">
        <w:rPr>
          <w:rFonts w:ascii="Consolas" w:hAnsi="Consolas"/>
          <w:lang w:val="en-US"/>
        </w:rPr>
        <w:t>etag</w:t>
      </w:r>
      <w:proofErr w:type="spellEnd"/>
      <w:r w:rsidRPr="006C456E">
        <w:rPr>
          <w:rFonts w:ascii="Consolas" w:hAnsi="Consolas"/>
          <w:lang w:val="en-US"/>
        </w:rPr>
        <w:t>” : “</w:t>
      </w:r>
      <w:r w:rsidR="00CF18AE">
        <w:rPr>
          <w:rFonts w:ascii="Consolas" w:hAnsi="Consolas"/>
          <w:lang w:val="en-US"/>
        </w:rPr>
        <w:t>2</w:t>
      </w:r>
      <w:r>
        <w:rPr>
          <w:rFonts w:ascii="Consolas" w:hAnsi="Consolas"/>
          <w:lang w:val="en-US"/>
        </w:rPr>
        <w:t>7261882</w:t>
      </w:r>
      <w:r w:rsidRPr="006C456E">
        <w:rPr>
          <w:rFonts w:ascii="Consolas" w:hAnsi="Consolas"/>
          <w:lang w:val="en-US"/>
        </w:rPr>
        <w:t>”,</w:t>
      </w:r>
      <w:r w:rsidRPr="006C456E">
        <w:rPr>
          <w:rFonts w:ascii="Consolas" w:hAnsi="Consolas"/>
          <w:lang w:val="en-US"/>
        </w:rPr>
        <w:br/>
        <w:t xml:space="preserve">      “type” : “</w:t>
      </w:r>
      <w:r w:rsidR="00CF18AE">
        <w:rPr>
          <w:rFonts w:ascii="Consolas" w:hAnsi="Consolas"/>
          <w:lang w:val="en-US"/>
        </w:rPr>
        <w:t>Stream</w:t>
      </w:r>
      <w:r w:rsidRPr="006C456E">
        <w:rPr>
          <w:rFonts w:ascii="Consolas" w:hAnsi="Consolas"/>
          <w:lang w:val="en-US"/>
        </w:rPr>
        <w:t>“,</w:t>
      </w:r>
      <w:r w:rsidRPr="006C456E">
        <w:rPr>
          <w:rFonts w:ascii="Consolas" w:hAnsi="Consolas"/>
          <w:lang w:val="en-US"/>
        </w:rPr>
        <w:br/>
        <w:t xml:space="preserve">      “</w:t>
      </w:r>
      <w:r>
        <w:rPr>
          <w:rFonts w:ascii="Consolas" w:hAnsi="Consolas"/>
          <w:lang w:val="en-US"/>
        </w:rPr>
        <w:t>self” : “/$management/</w:t>
      </w:r>
      <w:r w:rsidR="00CF18AE">
        <w:rPr>
          <w:rFonts w:ascii="Consolas" w:hAnsi="Consolas"/>
          <w:lang w:val="en-US"/>
        </w:rPr>
        <w:t>Streams</w:t>
      </w:r>
      <w:r>
        <w:rPr>
          <w:rFonts w:ascii="Consolas" w:hAnsi="Consolas"/>
          <w:lang w:val="en-US"/>
        </w:rPr>
        <w:t>/</w:t>
      </w:r>
      <w:r w:rsidR="00CF18AE">
        <w:rPr>
          <w:rFonts w:ascii="Consolas" w:hAnsi="Consolas"/>
          <w:lang w:val="en-US"/>
        </w:rPr>
        <w:t>S</w:t>
      </w:r>
      <w:r>
        <w:rPr>
          <w:rFonts w:ascii="Consolas" w:hAnsi="Consolas"/>
          <w:lang w:val="en-US"/>
        </w:rPr>
        <w:t>1?etag=</w:t>
      </w:r>
      <w:r w:rsidR="00CF18AE">
        <w:rPr>
          <w:rFonts w:ascii="Consolas" w:hAnsi="Consolas"/>
          <w:lang w:val="en-US"/>
        </w:rPr>
        <w:t>2</w:t>
      </w:r>
      <w:r>
        <w:rPr>
          <w:rFonts w:ascii="Consolas" w:hAnsi="Consolas"/>
          <w:lang w:val="en-US"/>
        </w:rPr>
        <w:t>7261882”</w:t>
      </w:r>
      <w:r w:rsidR="00CF18AE">
        <w:rPr>
          <w:rFonts w:ascii="Consolas" w:hAnsi="Consolas"/>
          <w:lang w:val="en-US"/>
        </w:rPr>
        <w:t>,</w:t>
      </w:r>
      <w:r w:rsidR="00CF18AE">
        <w:rPr>
          <w:rFonts w:ascii="Consolas" w:hAnsi="Consolas"/>
          <w:lang w:val="en-US"/>
        </w:rPr>
        <w:br/>
        <w:t xml:space="preserve">      </w:t>
      </w:r>
      <w:r w:rsidR="00CF18AE" w:rsidRPr="006C456E">
        <w:rPr>
          <w:rFonts w:ascii="Consolas" w:hAnsi="Consolas"/>
          <w:lang w:val="en-US"/>
        </w:rPr>
        <w:t>“</w:t>
      </w:r>
      <w:proofErr w:type="spellStart"/>
      <w:r w:rsidR="00CF18AE">
        <w:rPr>
          <w:rFonts w:ascii="Consolas" w:hAnsi="Consolas"/>
          <w:lang w:val="en-US"/>
        </w:rPr>
        <w:t>managementnode</w:t>
      </w:r>
      <w:proofErr w:type="spellEnd"/>
      <w:r w:rsidR="00CF18AE">
        <w:rPr>
          <w:rFonts w:ascii="Consolas" w:hAnsi="Consolas"/>
          <w:lang w:val="en-US"/>
        </w:rPr>
        <w:t>” : “/$management/</w:t>
      </w:r>
      <w:r w:rsidR="00CF18AE">
        <w:rPr>
          <w:rFonts w:ascii="Consolas" w:hAnsi="Consolas"/>
          <w:lang w:val="en-US"/>
        </w:rPr>
        <w:t>Streams</w:t>
      </w:r>
      <w:r w:rsidR="00CF18AE">
        <w:rPr>
          <w:rFonts w:ascii="Consolas" w:hAnsi="Consolas"/>
          <w:lang w:val="en-US"/>
        </w:rPr>
        <w:t>/</w:t>
      </w:r>
      <w:r w:rsidR="00CF18AE">
        <w:rPr>
          <w:rFonts w:ascii="Consolas" w:hAnsi="Consolas"/>
          <w:lang w:val="en-US"/>
        </w:rPr>
        <w:t>S</w:t>
      </w:r>
      <w:r w:rsidR="00CF18AE">
        <w:rPr>
          <w:rFonts w:ascii="Consolas" w:hAnsi="Consolas"/>
          <w:lang w:val="en-US"/>
        </w:rPr>
        <w:t>1/$management”,</w:t>
      </w:r>
      <w:r>
        <w:rPr>
          <w:rFonts w:ascii="Consolas" w:hAnsi="Consolas"/>
          <w:lang w:val="en-US"/>
        </w:rPr>
        <w:t xml:space="preserve"> </w:t>
      </w:r>
      <w:r>
        <w:rPr>
          <w:rFonts w:ascii="Consolas" w:hAnsi="Consolas"/>
          <w:lang w:val="en-US"/>
        </w:rPr>
        <w:br/>
        <w:t xml:space="preserve">      “target” : “/</w:t>
      </w:r>
      <w:r w:rsidR="00CF18AE">
        <w:rPr>
          <w:rFonts w:ascii="Consolas" w:hAnsi="Consolas"/>
          <w:lang w:val="en-US"/>
        </w:rPr>
        <w:t>S</w:t>
      </w:r>
      <w:r>
        <w:rPr>
          <w:rFonts w:ascii="Consolas" w:hAnsi="Consolas"/>
          <w:lang w:val="en-US"/>
        </w:rPr>
        <w:t>1”,</w:t>
      </w:r>
      <w:r>
        <w:rPr>
          <w:rFonts w:ascii="Consolas" w:hAnsi="Consolas"/>
          <w:lang w:val="en-US"/>
        </w:rPr>
        <w:br/>
        <w:t xml:space="preserve">    },</w:t>
      </w:r>
      <w:r w:rsidR="00CF18AE">
        <w:rPr>
          <w:rFonts w:ascii="Consolas" w:hAnsi="Consolas"/>
          <w:lang w:val="en-US"/>
        </w:rPr>
        <w:br/>
        <w:t xml:space="preserve">    </w:t>
      </w:r>
      <w:r w:rsidR="00CF18AE" w:rsidRPr="006C456E">
        <w:rPr>
          <w:rFonts w:ascii="Consolas" w:hAnsi="Consolas"/>
          <w:lang w:val="en-US"/>
        </w:rPr>
        <w:t>{</w:t>
      </w:r>
      <w:r w:rsidR="00CF18AE" w:rsidRPr="006C456E">
        <w:rPr>
          <w:rFonts w:ascii="Consolas" w:hAnsi="Consolas"/>
          <w:lang w:val="en-US"/>
        </w:rPr>
        <w:br/>
        <w:t xml:space="preserve">      “id” : “</w:t>
      </w:r>
      <w:r w:rsidR="00CF18AE">
        <w:rPr>
          <w:rFonts w:ascii="Consolas" w:hAnsi="Consolas"/>
          <w:lang w:val="en-US"/>
        </w:rPr>
        <w:t>S</w:t>
      </w:r>
      <w:r w:rsidR="00CF18AE">
        <w:rPr>
          <w:rFonts w:ascii="Consolas" w:hAnsi="Consolas"/>
          <w:lang w:val="en-US"/>
        </w:rPr>
        <w:t>2</w:t>
      </w:r>
      <w:r w:rsidR="00CF18AE" w:rsidRPr="006C456E">
        <w:rPr>
          <w:rFonts w:ascii="Consolas" w:hAnsi="Consolas"/>
          <w:lang w:val="en-US"/>
        </w:rPr>
        <w:t>”,</w:t>
      </w:r>
      <w:r w:rsidR="00CF18AE" w:rsidRPr="006C456E">
        <w:rPr>
          <w:rFonts w:ascii="Consolas" w:hAnsi="Consolas"/>
          <w:lang w:val="en-US"/>
        </w:rPr>
        <w:br/>
        <w:t xml:space="preserve">      “</w:t>
      </w:r>
      <w:proofErr w:type="spellStart"/>
      <w:r w:rsidR="00CF18AE" w:rsidRPr="006C456E">
        <w:rPr>
          <w:rFonts w:ascii="Consolas" w:hAnsi="Consolas"/>
          <w:lang w:val="en-US"/>
        </w:rPr>
        <w:t>etag</w:t>
      </w:r>
      <w:proofErr w:type="spellEnd"/>
      <w:r w:rsidR="00CF18AE" w:rsidRPr="006C456E">
        <w:rPr>
          <w:rFonts w:ascii="Consolas" w:hAnsi="Consolas"/>
          <w:lang w:val="en-US"/>
        </w:rPr>
        <w:t>” : “</w:t>
      </w:r>
      <w:r w:rsidR="00CF18AE">
        <w:rPr>
          <w:rFonts w:ascii="Consolas" w:hAnsi="Consolas"/>
          <w:lang w:val="en-US"/>
        </w:rPr>
        <w:t>3</w:t>
      </w:r>
      <w:r w:rsidR="00CF18AE">
        <w:rPr>
          <w:rFonts w:ascii="Consolas" w:hAnsi="Consolas"/>
          <w:lang w:val="en-US"/>
        </w:rPr>
        <w:t>7261882</w:t>
      </w:r>
      <w:r w:rsidR="00CF18AE" w:rsidRPr="006C456E">
        <w:rPr>
          <w:rFonts w:ascii="Consolas" w:hAnsi="Consolas"/>
          <w:lang w:val="en-US"/>
        </w:rPr>
        <w:t>”,</w:t>
      </w:r>
      <w:r w:rsidR="00CF18AE" w:rsidRPr="006C456E">
        <w:rPr>
          <w:rFonts w:ascii="Consolas" w:hAnsi="Consolas"/>
          <w:lang w:val="en-US"/>
        </w:rPr>
        <w:br/>
        <w:t xml:space="preserve">      “type” : “</w:t>
      </w:r>
      <w:r w:rsidR="00CF18AE">
        <w:rPr>
          <w:rFonts w:ascii="Consolas" w:hAnsi="Consolas"/>
          <w:lang w:val="en-US"/>
        </w:rPr>
        <w:t>Stream</w:t>
      </w:r>
      <w:r w:rsidR="00CF18AE" w:rsidRPr="006C456E">
        <w:rPr>
          <w:rFonts w:ascii="Consolas" w:hAnsi="Consolas"/>
          <w:lang w:val="en-US"/>
        </w:rPr>
        <w:t>“,</w:t>
      </w:r>
      <w:r w:rsidR="00CF18AE" w:rsidRPr="006C456E">
        <w:rPr>
          <w:rFonts w:ascii="Consolas" w:hAnsi="Consolas"/>
          <w:lang w:val="en-US"/>
        </w:rPr>
        <w:br/>
        <w:t xml:space="preserve">      “</w:t>
      </w:r>
      <w:r w:rsidR="00CF18AE">
        <w:rPr>
          <w:rFonts w:ascii="Consolas" w:hAnsi="Consolas"/>
          <w:lang w:val="en-US"/>
        </w:rPr>
        <w:t>self” : “/$management/Streams/S</w:t>
      </w:r>
      <w:r w:rsidR="00CF18AE">
        <w:rPr>
          <w:rFonts w:ascii="Consolas" w:hAnsi="Consolas"/>
          <w:lang w:val="en-US"/>
        </w:rPr>
        <w:t>2</w:t>
      </w:r>
      <w:r w:rsidR="00CF18AE">
        <w:rPr>
          <w:rFonts w:ascii="Consolas" w:hAnsi="Consolas"/>
          <w:lang w:val="en-US"/>
        </w:rPr>
        <w:t>?etag=</w:t>
      </w:r>
      <w:r w:rsidR="00CF18AE">
        <w:rPr>
          <w:rFonts w:ascii="Consolas" w:hAnsi="Consolas"/>
          <w:lang w:val="en-US"/>
        </w:rPr>
        <w:t>3</w:t>
      </w:r>
      <w:r w:rsidR="00CF18AE">
        <w:rPr>
          <w:rFonts w:ascii="Consolas" w:hAnsi="Consolas"/>
          <w:lang w:val="en-US"/>
        </w:rPr>
        <w:t>7261882”,</w:t>
      </w:r>
      <w:r w:rsidR="00CF18AE">
        <w:rPr>
          <w:rFonts w:ascii="Consolas" w:hAnsi="Consolas"/>
          <w:lang w:val="en-US"/>
        </w:rPr>
        <w:br/>
        <w:t xml:space="preserve">      </w:t>
      </w:r>
      <w:r w:rsidR="00CF18AE" w:rsidRPr="006C456E">
        <w:rPr>
          <w:rFonts w:ascii="Consolas" w:hAnsi="Consolas"/>
          <w:lang w:val="en-US"/>
        </w:rPr>
        <w:t>“</w:t>
      </w:r>
      <w:proofErr w:type="spellStart"/>
      <w:r w:rsidR="00CF18AE">
        <w:rPr>
          <w:rFonts w:ascii="Consolas" w:hAnsi="Consolas"/>
          <w:lang w:val="en-US"/>
        </w:rPr>
        <w:t>managementnode</w:t>
      </w:r>
      <w:proofErr w:type="spellEnd"/>
      <w:r w:rsidR="00CF18AE">
        <w:rPr>
          <w:rFonts w:ascii="Consolas" w:hAnsi="Consolas"/>
          <w:lang w:val="en-US"/>
        </w:rPr>
        <w:t>” : “/$management/Streams/S</w:t>
      </w:r>
      <w:r w:rsidR="00CF18AE">
        <w:rPr>
          <w:rFonts w:ascii="Consolas" w:hAnsi="Consolas"/>
          <w:lang w:val="en-US"/>
        </w:rPr>
        <w:t>3</w:t>
      </w:r>
      <w:r w:rsidR="00CF18AE">
        <w:rPr>
          <w:rFonts w:ascii="Consolas" w:hAnsi="Consolas"/>
          <w:lang w:val="en-US"/>
        </w:rPr>
        <w:t xml:space="preserve">/$management”, </w:t>
      </w:r>
      <w:r w:rsidR="00CF18AE">
        <w:rPr>
          <w:rFonts w:ascii="Consolas" w:hAnsi="Consolas"/>
          <w:lang w:val="en-US"/>
        </w:rPr>
        <w:br/>
        <w:t xml:space="preserve">      “target” : “/S</w:t>
      </w:r>
      <w:r w:rsidR="00CF18AE">
        <w:rPr>
          <w:rFonts w:ascii="Consolas" w:hAnsi="Consolas"/>
          <w:lang w:val="en-US"/>
        </w:rPr>
        <w:t>3</w:t>
      </w:r>
      <w:r w:rsidR="00CF18AE">
        <w:rPr>
          <w:rFonts w:ascii="Consolas" w:hAnsi="Consolas"/>
          <w:lang w:val="en-US"/>
        </w:rPr>
        <w:t>”,</w:t>
      </w:r>
      <w:r w:rsidR="00CF18AE">
        <w:rPr>
          <w:rFonts w:ascii="Consolas" w:hAnsi="Consolas"/>
          <w:lang w:val="en-US"/>
        </w:rPr>
        <w:br/>
        <w:t xml:space="preserve">    }</w:t>
      </w:r>
      <w:r w:rsidRPr="006C456E">
        <w:rPr>
          <w:rFonts w:ascii="Consolas" w:hAnsi="Consolas"/>
          <w:lang w:val="en-US"/>
        </w:rPr>
        <w:br/>
        <w:t xml:space="preserve">      </w:t>
      </w:r>
    </w:p>
    <w:p w14:paraId="6D597AB8" w14:textId="52864FB1" w:rsidR="00C808D7" w:rsidRDefault="00C808D7" w:rsidP="00C808D7">
      <w:pPr>
        <w:pStyle w:val="berschrift3"/>
        <w:rPr>
          <w:lang w:val="en-US"/>
        </w:rPr>
      </w:pPr>
      <w:r w:rsidRPr="006C456E">
        <w:rPr>
          <w:lang w:val="en-US"/>
        </w:rPr>
        <w:t xml:space="preserve"> </w:t>
      </w:r>
      <w:r>
        <w:rPr>
          <w:lang w:val="en-US"/>
        </w:rPr>
        <w:t xml:space="preserve">A </w:t>
      </w:r>
      <w:r w:rsidR="00CF18AE">
        <w:rPr>
          <w:lang w:val="en-US"/>
        </w:rPr>
        <w:t>stream</w:t>
      </w:r>
      <w:r>
        <w:rPr>
          <w:lang w:val="en-US"/>
        </w:rPr>
        <w:t>’s local management node discovery document</w:t>
      </w:r>
    </w:p>
    <w:p w14:paraId="1CC5DF34" w14:textId="5B4C4E14" w:rsidR="00C808D7" w:rsidRDefault="00A2611E" w:rsidP="00C808D7">
      <w:pPr>
        <w:rPr>
          <w:rFonts w:cs="Arial"/>
          <w:lang w:val="en-US"/>
        </w:rPr>
      </w:pPr>
      <w:r>
        <w:rPr>
          <w:lang w:val="en-US"/>
        </w:rPr>
        <w:t>Stream S1</w:t>
      </w:r>
      <w:r w:rsidR="00C808D7">
        <w:rPr>
          <w:lang w:val="en-US"/>
        </w:rPr>
        <w:t xml:space="preserve"> has a local management node. The discovery document returned by a GET on its address </w:t>
      </w:r>
      <w:r w:rsidR="00C808D7">
        <w:rPr>
          <w:rFonts w:ascii="Consolas" w:hAnsi="Consolas"/>
          <w:lang w:val="en-US"/>
        </w:rPr>
        <w:t>/$management/</w:t>
      </w:r>
      <w:r>
        <w:rPr>
          <w:rFonts w:ascii="Consolas" w:hAnsi="Consolas"/>
          <w:lang w:val="en-US"/>
        </w:rPr>
        <w:t>Streams</w:t>
      </w:r>
      <w:r w:rsidR="00C808D7">
        <w:rPr>
          <w:rFonts w:ascii="Consolas" w:hAnsi="Consolas"/>
          <w:lang w:val="en-US"/>
        </w:rPr>
        <w:t>/</w:t>
      </w:r>
      <w:r>
        <w:rPr>
          <w:rFonts w:ascii="Consolas" w:hAnsi="Consolas"/>
          <w:lang w:val="en-US"/>
        </w:rPr>
        <w:t>S</w:t>
      </w:r>
      <w:r w:rsidR="00C808D7">
        <w:rPr>
          <w:rFonts w:ascii="Consolas" w:hAnsi="Consolas"/>
          <w:lang w:val="en-US"/>
        </w:rPr>
        <w:t>1/$management y</w:t>
      </w:r>
      <w:r w:rsidR="00C808D7">
        <w:rPr>
          <w:rFonts w:cs="Arial"/>
          <w:lang w:val="en-US"/>
        </w:rPr>
        <w:t>ields this local discovery document:</w:t>
      </w:r>
    </w:p>
    <w:p w14:paraId="6E109931" w14:textId="6337FBEA" w:rsidR="00C808D7" w:rsidRPr="00367DE9" w:rsidRDefault="00C808D7" w:rsidP="00C808D7">
      <w:pPr>
        <w:rPr>
          <w:rFonts w:cs="Arial"/>
          <w:lang w:val="en-US"/>
        </w:rPr>
      </w:pPr>
      <w:r>
        <w:rPr>
          <w:rFonts w:ascii="Consolas" w:hAnsi="Consolas"/>
          <w:lang w:val="en-US"/>
        </w:rPr>
        <w:t>{</w:t>
      </w:r>
      <w:r>
        <w:rPr>
          <w:rFonts w:ascii="Consolas" w:hAnsi="Consolas"/>
          <w:lang w:val="en-US"/>
        </w:rPr>
        <w:br/>
        <w:t xml:space="preserve">   “collections”: {</w:t>
      </w:r>
      <w:r>
        <w:rPr>
          <w:rFonts w:ascii="Consolas" w:hAnsi="Consolas"/>
          <w:lang w:val="en-US"/>
        </w:rPr>
        <w:br/>
        <w:t xml:space="preserve">       “entities” : {</w:t>
      </w:r>
      <w:r>
        <w:rPr>
          <w:rFonts w:ascii="Consolas" w:hAnsi="Consolas"/>
          <w:lang w:val="en-US"/>
        </w:rPr>
        <w:br/>
        <w:t xml:space="preserve">           “address” : “entities”,  </w:t>
      </w:r>
      <w:r>
        <w:rPr>
          <w:rFonts w:ascii="Consolas" w:hAnsi="Consolas"/>
          <w:lang w:val="en-US"/>
        </w:rPr>
        <w:br/>
        <w:t xml:space="preserve">       },</w:t>
      </w:r>
      <w:r>
        <w:rPr>
          <w:rFonts w:ascii="Consolas" w:hAnsi="Consolas"/>
          <w:lang w:val="en-US"/>
        </w:rPr>
        <w:br/>
        <w:t xml:space="preserve">       “</w:t>
      </w:r>
      <w:proofErr w:type="spellStart"/>
      <w:r w:rsidR="00CF18AE">
        <w:rPr>
          <w:rFonts w:ascii="Consolas" w:hAnsi="Consolas"/>
          <w:lang w:val="en-US"/>
        </w:rPr>
        <w:t>consumergroups</w:t>
      </w:r>
      <w:proofErr w:type="spellEnd"/>
      <w:r>
        <w:rPr>
          <w:rFonts w:ascii="Consolas" w:hAnsi="Consolas"/>
          <w:lang w:val="en-US"/>
        </w:rPr>
        <w:t>” : {</w:t>
      </w:r>
      <w:r>
        <w:rPr>
          <w:rFonts w:ascii="Consolas" w:hAnsi="Consolas"/>
          <w:lang w:val="en-US"/>
        </w:rPr>
        <w:br/>
        <w:t xml:space="preserve">           “address” : “</w:t>
      </w:r>
      <w:proofErr w:type="spellStart"/>
      <w:r w:rsidR="00CF18AE">
        <w:rPr>
          <w:rFonts w:ascii="Consolas" w:hAnsi="Consolas"/>
          <w:lang w:val="en-US"/>
        </w:rPr>
        <w:t>consumergroups</w:t>
      </w:r>
      <w:proofErr w:type="spellEnd"/>
      <w:r>
        <w:rPr>
          <w:rFonts w:ascii="Consolas" w:hAnsi="Consolas"/>
          <w:lang w:val="en-US"/>
        </w:rPr>
        <w:t>”,</w:t>
      </w:r>
      <w:r>
        <w:rPr>
          <w:rFonts w:ascii="Consolas" w:hAnsi="Consolas"/>
          <w:lang w:val="en-US"/>
        </w:rPr>
        <w:br/>
        <w:t xml:space="preserve">           “label” : “</w:t>
      </w:r>
      <w:r w:rsidR="00CF18AE">
        <w:rPr>
          <w:rFonts w:ascii="Consolas" w:hAnsi="Consolas"/>
          <w:lang w:val="en-US"/>
        </w:rPr>
        <w:t>Consumer Groups</w:t>
      </w:r>
      <w:r>
        <w:rPr>
          <w:rFonts w:ascii="Consolas" w:hAnsi="Consolas"/>
          <w:lang w:val="en-US"/>
        </w:rPr>
        <w:t>”</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“types” : {</w:t>
      </w:r>
      <w:r>
        <w:rPr>
          <w:rFonts w:ascii="Consolas" w:hAnsi="Consolas"/>
          <w:lang w:val="en-US"/>
        </w:rPr>
        <w:br/>
        <w:t xml:space="preserve">       “address” : “types”,</w:t>
      </w:r>
      <w:r>
        <w:rPr>
          <w:rFonts w:ascii="Consolas" w:hAnsi="Consolas"/>
          <w:lang w:val="en-US"/>
        </w:rPr>
        <w:br/>
        <w:t xml:space="preserve">       “label” : “Supported Types”</w:t>
      </w:r>
      <w:r>
        <w:rPr>
          <w:rFonts w:ascii="Consolas" w:hAnsi="Consolas"/>
          <w:lang w:val="en-US"/>
        </w:rPr>
        <w:br/>
        <w:t xml:space="preserve">   }</w:t>
      </w:r>
      <w:r>
        <w:rPr>
          <w:rFonts w:ascii="Consolas" w:hAnsi="Consolas"/>
          <w:lang w:val="en-US"/>
        </w:rPr>
        <w:br/>
        <w:t>}</w:t>
      </w:r>
    </w:p>
    <w:p w14:paraId="0DD1DBB3" w14:textId="1382A38A" w:rsidR="00C808D7" w:rsidRDefault="00C808D7" w:rsidP="00C808D7">
      <w:pPr>
        <w:pStyle w:val="berschrift3"/>
        <w:rPr>
          <w:lang w:val="en-US"/>
        </w:rPr>
      </w:pPr>
      <w:r>
        <w:rPr>
          <w:lang w:val="en-US"/>
        </w:rPr>
        <w:t xml:space="preserve">A </w:t>
      </w:r>
      <w:r w:rsidR="00A2611E">
        <w:rPr>
          <w:lang w:val="en-US"/>
        </w:rPr>
        <w:t>stream</w:t>
      </w:r>
      <w:r>
        <w:rPr>
          <w:lang w:val="en-US"/>
        </w:rPr>
        <w:t>’s local types collection</w:t>
      </w:r>
    </w:p>
    <w:p w14:paraId="46E60EE9" w14:textId="5B65D5A8" w:rsidR="00C808D7" w:rsidRDefault="00C808D7" w:rsidP="00C808D7">
      <w:pPr>
        <w:rPr>
          <w:lang w:val="en-US"/>
        </w:rPr>
      </w:pPr>
      <w:r>
        <w:rPr>
          <w:lang w:val="en-US"/>
        </w:rPr>
        <w:t xml:space="preserve">The </w:t>
      </w:r>
      <w:r w:rsidR="00A2611E">
        <w:rPr>
          <w:lang w:val="en-US"/>
        </w:rPr>
        <w:t>stream</w:t>
      </w:r>
      <w:r>
        <w:rPr>
          <w:lang w:val="en-US"/>
        </w:rPr>
        <w:t xml:space="preserve"> (and all </w:t>
      </w:r>
      <w:r w:rsidR="00A2611E">
        <w:rPr>
          <w:lang w:val="en-US"/>
        </w:rPr>
        <w:t>streams</w:t>
      </w:r>
      <w:r>
        <w:rPr>
          <w:lang w:val="en-US"/>
        </w:rPr>
        <w:t xml:space="preserve"> of the same type) defines a local type, namely that of the </w:t>
      </w:r>
      <w:proofErr w:type="spellStart"/>
      <w:r w:rsidR="00952D36">
        <w:rPr>
          <w:lang w:val="en-US"/>
        </w:rPr>
        <w:t>C</w:t>
      </w:r>
      <w:r w:rsidR="00A2611E">
        <w:rPr>
          <w:lang w:val="en-US"/>
        </w:rPr>
        <w:t>onsumergroup</w:t>
      </w:r>
      <w:proofErr w:type="spellEnd"/>
      <w:r>
        <w:rPr>
          <w:lang w:val="en-US"/>
        </w:rPr>
        <w:t>, which is a</w:t>
      </w:r>
      <w:r w:rsidR="00952D36">
        <w:rPr>
          <w:lang w:val="en-US"/>
        </w:rPr>
        <w:t xml:space="preserve">n event source with distinct concurrency management </w:t>
      </w:r>
      <w:r>
        <w:rPr>
          <w:lang w:val="en-US"/>
        </w:rPr>
        <w:t xml:space="preserve">attached to the </w:t>
      </w:r>
      <w:r w:rsidR="00952D36">
        <w:rPr>
          <w:lang w:val="en-US"/>
        </w:rPr>
        <w:t>stream entity</w:t>
      </w:r>
      <w:r>
        <w:rPr>
          <w:lang w:val="en-US"/>
        </w:rPr>
        <w:t xml:space="preserve">. </w:t>
      </w:r>
    </w:p>
    <w:p w14:paraId="02D6D2EB" w14:textId="63B61FD0" w:rsidR="00C808D7" w:rsidRDefault="00C808D7" w:rsidP="00C808D7">
      <w:pPr>
        <w:rPr>
          <w:lang w:val="en-US"/>
        </w:rPr>
      </w:pPr>
      <w:r>
        <w:rPr>
          <w:lang w:val="en-US"/>
        </w:rPr>
        <w:t>Returned by a GET on /$management/</w:t>
      </w:r>
      <w:r w:rsidR="00952D36">
        <w:rPr>
          <w:lang w:val="en-US"/>
        </w:rPr>
        <w:t>Streams</w:t>
      </w:r>
      <w:r>
        <w:rPr>
          <w:lang w:val="en-US"/>
        </w:rPr>
        <w:t>/</w:t>
      </w:r>
      <w:r w:rsidR="00952D36">
        <w:rPr>
          <w:lang w:val="en-US"/>
        </w:rPr>
        <w:t>S</w:t>
      </w:r>
      <w:r>
        <w:rPr>
          <w:lang w:val="en-US"/>
        </w:rPr>
        <w:t>1/$management/types</w:t>
      </w:r>
    </w:p>
    <w:p w14:paraId="066645C9" w14:textId="77777777" w:rsidR="00C808D7" w:rsidRDefault="00C808D7" w:rsidP="00C808D7">
      <w:pPr>
        <w:rPr>
          <w:lang w:val="en-US"/>
        </w:rPr>
      </w:pPr>
    </w:p>
    <w:p w14:paraId="1C8FDD48" w14:textId="2DED1798" w:rsidR="00C808D7" w:rsidRPr="00C76C7F" w:rsidRDefault="00C808D7" w:rsidP="00C808D7">
      <w:pPr>
        <w:rPr>
          <w:lang w:val="en-US"/>
        </w:rPr>
      </w:pPr>
      <w:r>
        <w:rPr>
          <w:rFonts w:ascii="Consolas" w:hAnsi="Consolas"/>
          <w:lang w:val="en-US"/>
        </w:rPr>
        <w:t>[</w:t>
      </w:r>
      <w:r>
        <w:rPr>
          <w:rFonts w:ascii="Consolas" w:hAnsi="Consolas"/>
          <w:lang w:val="en-US"/>
        </w:rPr>
        <w:br/>
        <w:t xml:space="preserve">   {</w:t>
      </w:r>
      <w:r>
        <w:rPr>
          <w:rFonts w:ascii="Consolas" w:hAnsi="Consolas"/>
          <w:lang w:val="en-US"/>
        </w:rPr>
        <w:br/>
        <w:t xml:space="preserve">       “name” : “</w:t>
      </w:r>
      <w:proofErr w:type="spellStart"/>
      <w:r w:rsidR="00952D36">
        <w:rPr>
          <w:rFonts w:ascii="Consolas" w:hAnsi="Consolas"/>
          <w:lang w:val="en-US"/>
        </w:rPr>
        <w:t>ConsumerGroup</w:t>
      </w:r>
      <w:proofErr w:type="spellEnd"/>
      <w:r>
        <w:rPr>
          <w:rFonts w:ascii="Consolas" w:hAnsi="Consolas"/>
          <w:lang w:val="en-US"/>
        </w:rPr>
        <w:t>”,</w:t>
      </w:r>
      <w:r>
        <w:rPr>
          <w:rFonts w:ascii="Consolas" w:hAnsi="Consolas"/>
          <w:lang w:val="en-US"/>
        </w:rPr>
        <w:br/>
        <w:t xml:space="preserve">       “version” : “1”,</w:t>
      </w:r>
      <w:r>
        <w:rPr>
          <w:rFonts w:ascii="Consolas" w:hAnsi="Consolas"/>
          <w:lang w:val="en-US"/>
        </w:rPr>
        <w:br/>
        <w:t xml:space="preserve">       “properties” : [</w:t>
      </w:r>
      <w:r>
        <w:rPr>
          <w:rFonts w:ascii="Consolas" w:hAnsi="Consolas"/>
          <w:lang w:val="en-US"/>
        </w:rPr>
        <w:br/>
      </w:r>
      <w:r>
        <w:rPr>
          <w:rFonts w:ascii="Consolas" w:hAnsi="Consolas"/>
          <w:lang w:val="en-US"/>
        </w:rPr>
        <w:lastRenderedPageBreak/>
        <w:t xml:space="preserve">            </w:t>
      </w:r>
      <w:r>
        <w:rPr>
          <w:rFonts w:ascii="Consolas" w:hAnsi="Consolas"/>
          <w:lang w:val="en-US"/>
        </w:rPr>
        <w:br/>
        <w:t xml:space="preserve">            {</w:t>
      </w:r>
      <w:r>
        <w:rPr>
          <w:rFonts w:ascii="Consolas" w:hAnsi="Consolas"/>
          <w:lang w:val="en-US"/>
        </w:rPr>
        <w:br/>
        <w:t xml:space="preserve">                 “name” : “source”,</w:t>
      </w:r>
      <w:r>
        <w:rPr>
          <w:rFonts w:ascii="Consolas" w:hAnsi="Consolas"/>
          <w:lang w:val="en-US"/>
        </w:rPr>
        <w:br/>
        <w:t xml:space="preserve">                 “type” : “address”,</w:t>
      </w:r>
      <w:r>
        <w:rPr>
          <w:rFonts w:ascii="Consolas" w:hAnsi="Consolas"/>
          <w:lang w:val="en-US"/>
        </w:rPr>
        <w:br/>
        <w:t xml:space="preserve">                 “label” : “Source address for this queue”,</w:t>
      </w:r>
      <w:r>
        <w:rPr>
          <w:rFonts w:ascii="Consolas" w:hAnsi="Consolas"/>
          <w:lang w:val="en-US"/>
        </w:rPr>
        <w:br/>
        <w:t xml:space="preserve">                 “mandatory” : “false”,</w:t>
      </w:r>
      <w:r>
        <w:rPr>
          <w:rFonts w:ascii="Consolas" w:hAnsi="Consolas"/>
          <w:lang w:val="en-US"/>
        </w:rPr>
        <w:br/>
        <w:t xml:space="preserve">                 “multiple” : “false”,                 </w:t>
      </w:r>
      <w:r>
        <w:rPr>
          <w:rFonts w:ascii="Consolas" w:hAnsi="Consolas"/>
          <w:lang w:val="en-US"/>
        </w:rPr>
        <w:br/>
        <w:t xml:space="preserve">            }</w:t>
      </w:r>
      <w:r>
        <w:rPr>
          <w:rFonts w:ascii="Consolas" w:hAnsi="Consolas"/>
          <w:lang w:val="en-US"/>
        </w:rPr>
        <w:br/>
        <w:t xml:space="preserve">       ]</w:t>
      </w:r>
      <w:r>
        <w:rPr>
          <w:rFonts w:ascii="Consolas" w:hAnsi="Consolas"/>
          <w:lang w:val="en-US"/>
        </w:rPr>
        <w:br/>
        <w:t xml:space="preserve">   }</w:t>
      </w:r>
      <w:r>
        <w:rPr>
          <w:rFonts w:ascii="Consolas" w:hAnsi="Consolas"/>
          <w:lang w:val="en-US"/>
        </w:rPr>
        <w:br/>
        <w:t>]</w:t>
      </w:r>
      <w:r>
        <w:rPr>
          <w:rFonts w:ascii="Consolas" w:hAnsi="Consolas"/>
          <w:lang w:val="en-US"/>
        </w:rPr>
        <w:br/>
      </w:r>
    </w:p>
    <w:p w14:paraId="5628D289" w14:textId="533D4DEA" w:rsidR="00C808D7" w:rsidRDefault="00C808D7" w:rsidP="00C808D7">
      <w:pPr>
        <w:pStyle w:val="berschrift3"/>
        <w:rPr>
          <w:lang w:val="en-US"/>
        </w:rPr>
      </w:pPr>
      <w:r>
        <w:rPr>
          <w:lang w:val="en-US"/>
        </w:rPr>
        <w:t xml:space="preserve">A </w:t>
      </w:r>
      <w:r w:rsidR="00FA00B3">
        <w:rPr>
          <w:lang w:val="en-US"/>
        </w:rPr>
        <w:t>stream</w:t>
      </w:r>
      <w:r>
        <w:rPr>
          <w:lang w:val="en-US"/>
        </w:rPr>
        <w:t>’s entity collection</w:t>
      </w:r>
    </w:p>
    <w:p w14:paraId="7721B5FC" w14:textId="00973D53" w:rsidR="00C808D7" w:rsidRDefault="00FA00B3" w:rsidP="00C808D7">
      <w:pPr>
        <w:rPr>
          <w:lang w:val="en-US"/>
        </w:rPr>
      </w:pPr>
      <w:r>
        <w:rPr>
          <w:lang w:val="en-US"/>
        </w:rPr>
        <w:t>Consumer Group CG1</w:t>
      </w:r>
      <w:r w:rsidR="00C808D7">
        <w:rPr>
          <w:lang w:val="en-US"/>
        </w:rPr>
        <w:t xml:space="preserve"> is attached to </w:t>
      </w:r>
      <w:r>
        <w:rPr>
          <w:lang w:val="en-US"/>
        </w:rPr>
        <w:t>Stream</w:t>
      </w:r>
      <w:r w:rsidR="00C808D7">
        <w:rPr>
          <w:lang w:val="en-US"/>
        </w:rPr>
        <w:t xml:space="preserve"> </w:t>
      </w:r>
      <w:r>
        <w:rPr>
          <w:lang w:val="en-US"/>
        </w:rPr>
        <w:t>S</w:t>
      </w:r>
      <w:r w:rsidR="00C808D7">
        <w:rPr>
          <w:lang w:val="en-US"/>
        </w:rPr>
        <w:t>1 and this is reflected here. Returned on a GET on /$management/</w:t>
      </w:r>
      <w:r>
        <w:rPr>
          <w:lang w:val="en-US"/>
        </w:rPr>
        <w:t>Streams</w:t>
      </w:r>
      <w:r w:rsidR="00C808D7">
        <w:rPr>
          <w:lang w:val="en-US"/>
        </w:rPr>
        <w:t>/</w:t>
      </w:r>
      <w:r>
        <w:rPr>
          <w:lang w:val="en-US"/>
        </w:rPr>
        <w:t>S</w:t>
      </w:r>
      <w:r w:rsidR="00C808D7">
        <w:rPr>
          <w:lang w:val="en-US"/>
        </w:rPr>
        <w:t>1/$management/entities</w:t>
      </w:r>
    </w:p>
    <w:p w14:paraId="634F6F65" w14:textId="77777777" w:rsidR="00C808D7" w:rsidRPr="00CA29D8" w:rsidRDefault="00C808D7" w:rsidP="00C808D7">
      <w:pPr>
        <w:rPr>
          <w:lang w:val="en-US"/>
        </w:rPr>
      </w:pPr>
    </w:p>
    <w:p w14:paraId="0E1F107F" w14:textId="763CA6E0" w:rsidR="00C808D7" w:rsidRPr="006B164F" w:rsidRDefault="00C808D7" w:rsidP="0030709A">
      <w:pPr>
        <w:rPr>
          <w:rFonts w:ascii="Consolas" w:hAnsi="Consolas"/>
          <w:lang w:val="en-US"/>
        </w:rPr>
      </w:pPr>
      <w:r w:rsidRPr="00FC19E6">
        <w:rPr>
          <w:rFonts w:ascii="Consolas" w:hAnsi="Consolas"/>
          <w:lang w:val="en-US"/>
        </w:rPr>
        <w:t>[</w:t>
      </w:r>
      <w:r w:rsidRPr="00FC19E6">
        <w:rPr>
          <w:rFonts w:ascii="Consolas" w:hAnsi="Consolas"/>
          <w:lang w:val="en-US"/>
        </w:rPr>
        <w:br/>
      </w:r>
      <w:proofErr w:type="gramStart"/>
      <w:r w:rsidRPr="00FC19E6">
        <w:rPr>
          <w:rFonts w:ascii="Consolas" w:hAnsi="Consolas"/>
          <w:lang w:val="en-US"/>
        </w:rPr>
        <w:t xml:space="preserve">   {</w:t>
      </w:r>
      <w:proofErr w:type="gramEnd"/>
      <w:r w:rsidRPr="00FC19E6">
        <w:rPr>
          <w:rFonts w:ascii="Consolas" w:hAnsi="Consolas"/>
          <w:lang w:val="en-US"/>
        </w:rPr>
        <w:br/>
        <w:t xml:space="preserve">      “id” : “</w:t>
      </w:r>
      <w:r w:rsidR="00FA00B3">
        <w:rPr>
          <w:rFonts w:ascii="Consolas" w:hAnsi="Consolas"/>
          <w:lang w:val="en-US"/>
        </w:rPr>
        <w:t>CG</w:t>
      </w:r>
      <w:r w:rsidRPr="00FC19E6">
        <w:rPr>
          <w:rFonts w:ascii="Consolas" w:hAnsi="Consolas"/>
          <w:lang w:val="en-US"/>
        </w:rPr>
        <w:t>1”,</w:t>
      </w:r>
      <w:r w:rsidRPr="00FC19E6">
        <w:rPr>
          <w:rFonts w:ascii="Consolas" w:hAnsi="Consolas"/>
          <w:lang w:val="en-US"/>
        </w:rPr>
        <w:br/>
        <w:t xml:space="preserve">      “</w:t>
      </w:r>
      <w:proofErr w:type="spellStart"/>
      <w:r w:rsidRPr="00FC19E6">
        <w:rPr>
          <w:rFonts w:ascii="Consolas" w:hAnsi="Consolas"/>
          <w:lang w:val="en-US"/>
        </w:rPr>
        <w:t>etag</w:t>
      </w:r>
      <w:proofErr w:type="spellEnd"/>
      <w:r w:rsidRPr="00FC19E6">
        <w:rPr>
          <w:rFonts w:ascii="Consolas" w:hAnsi="Consolas"/>
          <w:lang w:val="en-US"/>
        </w:rPr>
        <w:t>” : “</w:t>
      </w:r>
      <w:r w:rsidR="00FA00B3">
        <w:rPr>
          <w:rFonts w:ascii="Consolas" w:hAnsi="Consolas"/>
          <w:lang w:val="en-US"/>
        </w:rPr>
        <w:t>3</w:t>
      </w:r>
      <w:r w:rsidRPr="00FC19E6">
        <w:rPr>
          <w:rFonts w:ascii="Consolas" w:hAnsi="Consolas"/>
          <w:lang w:val="en-US"/>
        </w:rPr>
        <w:t>7261882”,</w:t>
      </w:r>
      <w:r w:rsidRPr="00FC19E6">
        <w:rPr>
          <w:rFonts w:ascii="Consolas" w:hAnsi="Consolas"/>
          <w:lang w:val="en-US"/>
        </w:rPr>
        <w:br/>
        <w:t xml:space="preserve">      “type” : “</w:t>
      </w:r>
      <w:proofErr w:type="spellStart"/>
      <w:r w:rsidR="00FA00B3">
        <w:rPr>
          <w:rFonts w:ascii="Consolas" w:hAnsi="Consolas"/>
          <w:lang w:val="en-US"/>
        </w:rPr>
        <w:t>ConsumerGroup</w:t>
      </w:r>
      <w:proofErr w:type="spellEnd"/>
      <w:r w:rsidRPr="00FC19E6">
        <w:rPr>
          <w:rFonts w:ascii="Consolas" w:hAnsi="Consolas"/>
          <w:lang w:val="en-US"/>
        </w:rPr>
        <w:t>“,</w:t>
      </w:r>
      <w:r w:rsidRPr="00FC19E6">
        <w:rPr>
          <w:rFonts w:ascii="Consolas" w:hAnsi="Consolas"/>
          <w:lang w:val="en-US"/>
        </w:rPr>
        <w:br/>
        <w:t xml:space="preserve">      “self” : “/$management/</w:t>
      </w:r>
      <w:r w:rsidR="00FA00B3">
        <w:rPr>
          <w:rFonts w:ascii="Consolas" w:hAnsi="Consolas"/>
          <w:lang w:val="en-US"/>
        </w:rPr>
        <w:t>streams</w:t>
      </w:r>
      <w:r w:rsidRPr="00FC19E6">
        <w:rPr>
          <w:rFonts w:ascii="Consolas" w:hAnsi="Consolas"/>
          <w:lang w:val="en-US"/>
        </w:rPr>
        <w:t>/</w:t>
      </w:r>
      <w:r w:rsidR="00FA00B3">
        <w:rPr>
          <w:rFonts w:ascii="Consolas" w:hAnsi="Consolas"/>
          <w:lang w:val="en-US"/>
        </w:rPr>
        <w:t>S</w:t>
      </w:r>
      <w:r w:rsidRPr="00FC19E6">
        <w:rPr>
          <w:rFonts w:ascii="Consolas" w:hAnsi="Consolas"/>
          <w:lang w:val="en-US"/>
        </w:rPr>
        <w:t>1/</w:t>
      </w:r>
      <w:proofErr w:type="spellStart"/>
      <w:r w:rsidR="00FA00B3">
        <w:rPr>
          <w:rFonts w:ascii="Consolas" w:hAnsi="Consolas"/>
          <w:lang w:val="en-US"/>
        </w:rPr>
        <w:t>consumergroups</w:t>
      </w:r>
      <w:proofErr w:type="spellEnd"/>
      <w:r w:rsidRPr="00FC19E6">
        <w:rPr>
          <w:rFonts w:ascii="Consolas" w:hAnsi="Consolas"/>
          <w:lang w:val="en-US"/>
        </w:rPr>
        <w:t>/</w:t>
      </w:r>
      <w:r w:rsidR="00FA00B3">
        <w:rPr>
          <w:rFonts w:ascii="Consolas" w:hAnsi="Consolas"/>
          <w:lang w:val="en-US"/>
        </w:rPr>
        <w:t>CG1</w:t>
      </w:r>
      <w:r w:rsidRPr="00FC19E6">
        <w:rPr>
          <w:rFonts w:ascii="Consolas" w:hAnsi="Consolas"/>
          <w:lang w:val="en-US"/>
        </w:rPr>
        <w:t>?etag=</w:t>
      </w:r>
      <w:r w:rsidR="00FA00B3">
        <w:rPr>
          <w:rFonts w:ascii="Consolas" w:hAnsi="Consolas"/>
          <w:lang w:val="en-US"/>
        </w:rPr>
        <w:t>3</w:t>
      </w:r>
      <w:r w:rsidRPr="00FC19E6">
        <w:rPr>
          <w:rFonts w:ascii="Consolas" w:hAnsi="Consolas"/>
          <w:lang w:val="en-US"/>
        </w:rPr>
        <w:t xml:space="preserve">7261882” </w:t>
      </w:r>
      <w:r w:rsidRPr="00FC19E6">
        <w:rPr>
          <w:rFonts w:ascii="Consolas" w:hAnsi="Consolas"/>
          <w:lang w:val="en-US"/>
        </w:rPr>
        <w:br/>
        <w:t xml:space="preserve">     </w:t>
      </w:r>
      <w:r>
        <w:rPr>
          <w:rFonts w:ascii="Consolas" w:hAnsi="Consolas"/>
          <w:lang w:val="en-US"/>
        </w:rPr>
        <w:t xml:space="preserve"> “source” : “/</w:t>
      </w:r>
      <w:r w:rsidR="00FA00B3">
        <w:rPr>
          <w:rFonts w:ascii="Consolas" w:hAnsi="Consolas"/>
          <w:lang w:val="en-US"/>
        </w:rPr>
        <w:t>S1</w:t>
      </w:r>
      <w:r>
        <w:rPr>
          <w:rFonts w:ascii="Consolas" w:hAnsi="Consolas"/>
          <w:lang w:val="en-US"/>
        </w:rPr>
        <w:t>/</w:t>
      </w:r>
      <w:proofErr w:type="spellStart"/>
      <w:r w:rsidR="00FA00B3">
        <w:rPr>
          <w:rFonts w:ascii="Consolas" w:hAnsi="Consolas"/>
          <w:lang w:val="en-US"/>
        </w:rPr>
        <w:t>consumergroups</w:t>
      </w:r>
      <w:proofErr w:type="spellEnd"/>
      <w:r>
        <w:rPr>
          <w:rFonts w:ascii="Consolas" w:hAnsi="Consolas"/>
          <w:lang w:val="en-US"/>
        </w:rPr>
        <w:t>/</w:t>
      </w:r>
      <w:r w:rsidR="00FA00B3">
        <w:rPr>
          <w:rFonts w:ascii="Consolas" w:hAnsi="Consolas"/>
          <w:lang w:val="en-US"/>
        </w:rPr>
        <w:t>CG1</w:t>
      </w:r>
      <w:r>
        <w:rPr>
          <w:rFonts w:ascii="Consolas" w:hAnsi="Consolas"/>
          <w:lang w:val="en-US"/>
        </w:rPr>
        <w:t>”</w:t>
      </w:r>
      <w:r w:rsidR="0030709A">
        <w:rPr>
          <w:rFonts w:ascii="Consolas" w:hAnsi="Consolas"/>
          <w:lang w:val="en-US"/>
        </w:rPr>
        <w:br/>
      </w:r>
      <w:r w:rsidRPr="00FC19E6">
        <w:rPr>
          <w:rFonts w:ascii="Consolas" w:hAnsi="Consolas"/>
          <w:lang w:val="en-US"/>
        </w:rPr>
        <w:t xml:space="preserve">    }</w:t>
      </w:r>
      <w:r w:rsidRPr="00FC19E6">
        <w:rPr>
          <w:rFonts w:ascii="Consolas" w:hAnsi="Consolas"/>
          <w:lang w:val="en-US"/>
        </w:rPr>
        <w:br/>
        <w:t>]</w:t>
      </w:r>
      <w:r w:rsidRPr="00FC19E6">
        <w:rPr>
          <w:rFonts w:ascii="Consolas" w:hAnsi="Consolas"/>
          <w:lang w:val="en-US"/>
        </w:rPr>
        <w:br/>
      </w:r>
    </w:p>
    <w:p w14:paraId="50D6DA63" w14:textId="5D84DC2F" w:rsidR="006B164F" w:rsidRDefault="006B164F" w:rsidP="006B164F">
      <w:pPr>
        <w:rPr>
          <w:rFonts w:ascii="Consolas" w:hAnsi="Consolas"/>
          <w:lang w:val="en-US"/>
        </w:rPr>
      </w:pPr>
    </w:p>
    <w:p w14:paraId="748329B3" w14:textId="77777777" w:rsidR="006B164F" w:rsidRPr="006B164F" w:rsidRDefault="006B164F" w:rsidP="006B164F">
      <w:pPr>
        <w:rPr>
          <w:rFonts w:ascii="Consolas" w:hAnsi="Consolas"/>
          <w:lang w:val="en-US"/>
        </w:rPr>
      </w:pPr>
    </w:p>
    <w:p w14:paraId="4CFFD735" w14:textId="704B7133" w:rsidR="006B164F" w:rsidRPr="006B164F" w:rsidRDefault="006B164F" w:rsidP="006B164F">
      <w:pPr>
        <w:tabs>
          <w:tab w:val="left" w:pos="3210"/>
        </w:tabs>
        <w:rPr>
          <w:rFonts w:ascii="Consolas" w:hAnsi="Consolas"/>
          <w:lang w:val="en-US"/>
        </w:rPr>
      </w:pPr>
      <w:r>
        <w:rPr>
          <w:rFonts w:ascii="Consolas" w:hAnsi="Consolas"/>
          <w:lang w:val="en-US"/>
        </w:rPr>
        <w:tab/>
      </w:r>
    </w:p>
    <w:p w14:paraId="006DCC1F" w14:textId="16D3996C" w:rsidR="00032AB4" w:rsidRPr="00EA1ED0" w:rsidRDefault="00032AB4" w:rsidP="00106525">
      <w:pPr>
        <w:pStyle w:val="berschrift1"/>
        <w:rPr>
          <w:lang w:val="en-US"/>
        </w:rPr>
      </w:pPr>
      <w:bookmarkStart w:id="185" w:name="_Toc524940510"/>
      <w:bookmarkStart w:id="186" w:name="_Toc524955781"/>
      <w:bookmarkStart w:id="187" w:name="_Toc9953416"/>
      <w:bookmarkStart w:id="188" w:name="_Toc524940511"/>
      <w:bookmarkStart w:id="189" w:name="_Toc524955782"/>
      <w:bookmarkStart w:id="190" w:name="_Toc9953417"/>
      <w:bookmarkStart w:id="191" w:name="_Toc524940512"/>
      <w:bookmarkStart w:id="192" w:name="_Toc524955783"/>
      <w:bookmarkStart w:id="193" w:name="_Toc9953418"/>
      <w:bookmarkStart w:id="194" w:name="_Toc524940513"/>
      <w:bookmarkStart w:id="195" w:name="_Toc524955784"/>
      <w:bookmarkStart w:id="196" w:name="_Toc9953419"/>
      <w:bookmarkStart w:id="197" w:name="_Toc524940514"/>
      <w:bookmarkStart w:id="198" w:name="_Toc524955785"/>
      <w:bookmarkStart w:id="199" w:name="_Toc9953420"/>
      <w:bookmarkStart w:id="200" w:name="_Toc524940515"/>
      <w:bookmarkStart w:id="201" w:name="_Toc524955786"/>
      <w:bookmarkStart w:id="202" w:name="_Toc9953421"/>
      <w:bookmarkStart w:id="203" w:name="_Toc524940516"/>
      <w:bookmarkStart w:id="204" w:name="_Toc524955787"/>
      <w:bookmarkStart w:id="205" w:name="_Toc9953422"/>
      <w:bookmarkStart w:id="206" w:name="_Toc524940517"/>
      <w:bookmarkStart w:id="207" w:name="_Toc524955788"/>
      <w:bookmarkStart w:id="208" w:name="_Toc9953423"/>
      <w:bookmarkStart w:id="209" w:name="_Toc524940518"/>
      <w:bookmarkStart w:id="210" w:name="_Toc524955789"/>
      <w:bookmarkStart w:id="211" w:name="_Toc9953424"/>
      <w:bookmarkStart w:id="212" w:name="_Toc524940519"/>
      <w:bookmarkStart w:id="213" w:name="_Toc524955790"/>
      <w:bookmarkStart w:id="214" w:name="_Toc9953425"/>
      <w:bookmarkStart w:id="215" w:name="_Toc524940520"/>
      <w:bookmarkStart w:id="216" w:name="_Toc524955791"/>
      <w:bookmarkStart w:id="217" w:name="_Toc9953426"/>
      <w:bookmarkStart w:id="218" w:name="_Toc524940521"/>
      <w:bookmarkStart w:id="219" w:name="_Toc524955792"/>
      <w:bookmarkStart w:id="220" w:name="_Toc9953427"/>
      <w:bookmarkStart w:id="221" w:name="_Toc524940522"/>
      <w:bookmarkStart w:id="222" w:name="_Toc524955793"/>
      <w:bookmarkStart w:id="223" w:name="_Toc9953428"/>
      <w:bookmarkStart w:id="224" w:name="_Toc524940523"/>
      <w:bookmarkStart w:id="225" w:name="_Toc524955794"/>
      <w:bookmarkStart w:id="226" w:name="_Toc9953429"/>
      <w:bookmarkStart w:id="227" w:name="_Toc524940524"/>
      <w:bookmarkStart w:id="228" w:name="_Toc524955795"/>
      <w:bookmarkStart w:id="229" w:name="_Toc9953430"/>
      <w:bookmarkStart w:id="230" w:name="_Toc524940525"/>
      <w:bookmarkStart w:id="231" w:name="_Toc524955796"/>
      <w:bookmarkStart w:id="232" w:name="_Toc9953431"/>
      <w:bookmarkStart w:id="233" w:name="_Toc524940526"/>
      <w:bookmarkStart w:id="234" w:name="_Toc524955797"/>
      <w:bookmarkStart w:id="235" w:name="_Toc9953432"/>
      <w:bookmarkStart w:id="236" w:name="_Toc524940527"/>
      <w:bookmarkStart w:id="237" w:name="_Toc524955798"/>
      <w:bookmarkStart w:id="238" w:name="_Toc9953433"/>
      <w:bookmarkStart w:id="239" w:name="_Toc524940528"/>
      <w:bookmarkStart w:id="240" w:name="_Toc524955799"/>
      <w:bookmarkStart w:id="241" w:name="_Toc9953434"/>
      <w:bookmarkStart w:id="242" w:name="_Toc524940529"/>
      <w:bookmarkStart w:id="243" w:name="_Toc524955800"/>
      <w:bookmarkStart w:id="244" w:name="_Toc9953435"/>
      <w:bookmarkStart w:id="245" w:name="_Toc524940530"/>
      <w:bookmarkStart w:id="246" w:name="_Toc524955801"/>
      <w:bookmarkStart w:id="247" w:name="_Toc9953436"/>
      <w:bookmarkStart w:id="248" w:name="_Toc524940531"/>
      <w:bookmarkStart w:id="249" w:name="_Toc524955802"/>
      <w:bookmarkStart w:id="250" w:name="_Toc9953437"/>
      <w:bookmarkStart w:id="251" w:name="_Toc524940532"/>
      <w:bookmarkStart w:id="252" w:name="_Toc524955803"/>
      <w:bookmarkStart w:id="253" w:name="_Toc9953438"/>
      <w:bookmarkStart w:id="254" w:name="_Toc524940533"/>
      <w:bookmarkStart w:id="255" w:name="_Toc524955804"/>
      <w:bookmarkStart w:id="256" w:name="_Toc9953439"/>
      <w:bookmarkStart w:id="257" w:name="_Toc524940534"/>
      <w:bookmarkStart w:id="258" w:name="_Toc524955805"/>
      <w:bookmarkStart w:id="259" w:name="_Toc9953440"/>
      <w:bookmarkStart w:id="260" w:name="_Toc524940535"/>
      <w:bookmarkStart w:id="261" w:name="_Toc524955806"/>
      <w:bookmarkStart w:id="262" w:name="_Toc9953441"/>
      <w:bookmarkStart w:id="263" w:name="_Toc524940536"/>
      <w:bookmarkStart w:id="264" w:name="_Toc524955807"/>
      <w:bookmarkStart w:id="265" w:name="_Toc9953442"/>
      <w:bookmarkStart w:id="266" w:name="_Toc524940537"/>
      <w:bookmarkStart w:id="267" w:name="_Toc524955808"/>
      <w:bookmarkStart w:id="268" w:name="_Toc9953443"/>
      <w:bookmarkStart w:id="269" w:name="_Toc524940538"/>
      <w:bookmarkStart w:id="270" w:name="_Toc524955809"/>
      <w:bookmarkStart w:id="271" w:name="_Toc9953444"/>
      <w:bookmarkStart w:id="272" w:name="_Toc524940539"/>
      <w:bookmarkStart w:id="273" w:name="_Toc524955810"/>
      <w:bookmarkStart w:id="274" w:name="_Toc9953445"/>
      <w:bookmarkStart w:id="275" w:name="_Toc524940540"/>
      <w:bookmarkStart w:id="276" w:name="_Toc524955811"/>
      <w:bookmarkStart w:id="277" w:name="_Toc9953446"/>
      <w:bookmarkStart w:id="278" w:name="_Toc524940541"/>
      <w:bookmarkStart w:id="279" w:name="_Toc524955812"/>
      <w:bookmarkStart w:id="280" w:name="_Toc9953447"/>
      <w:bookmarkStart w:id="281" w:name="_Toc524940542"/>
      <w:bookmarkStart w:id="282" w:name="_Toc524955813"/>
      <w:bookmarkStart w:id="283" w:name="_Toc9953448"/>
      <w:bookmarkStart w:id="284" w:name="_Toc524940543"/>
      <w:bookmarkStart w:id="285" w:name="_Toc524955814"/>
      <w:bookmarkStart w:id="286" w:name="_Toc9953449"/>
      <w:bookmarkStart w:id="287" w:name="_Toc524940544"/>
      <w:bookmarkStart w:id="288" w:name="_Toc524955815"/>
      <w:bookmarkStart w:id="289" w:name="_Toc9953450"/>
      <w:bookmarkStart w:id="290" w:name="_Toc524940545"/>
      <w:bookmarkStart w:id="291" w:name="_Toc524955816"/>
      <w:bookmarkStart w:id="292" w:name="_Toc9953451"/>
      <w:bookmarkStart w:id="293" w:name="_Toc524940546"/>
      <w:bookmarkStart w:id="294" w:name="_Toc524955817"/>
      <w:bookmarkStart w:id="295" w:name="_Toc9953452"/>
      <w:bookmarkStart w:id="296" w:name="_Toc524940547"/>
      <w:bookmarkStart w:id="297" w:name="_Toc524955818"/>
      <w:bookmarkStart w:id="298" w:name="_Toc9953453"/>
      <w:bookmarkStart w:id="299" w:name="_Toc524940548"/>
      <w:bookmarkStart w:id="300" w:name="_Toc524955819"/>
      <w:bookmarkStart w:id="301" w:name="_Toc9953454"/>
      <w:bookmarkStart w:id="302" w:name="_Toc524940549"/>
      <w:bookmarkStart w:id="303" w:name="_Toc524955820"/>
      <w:bookmarkStart w:id="304" w:name="_Toc9953455"/>
      <w:bookmarkStart w:id="305" w:name="_Toc524940550"/>
      <w:bookmarkStart w:id="306" w:name="_Toc524955821"/>
      <w:bookmarkStart w:id="307" w:name="_Toc9953456"/>
      <w:bookmarkStart w:id="308" w:name="_Toc524940551"/>
      <w:bookmarkStart w:id="309" w:name="_Toc524955822"/>
      <w:bookmarkStart w:id="310" w:name="_Toc9953457"/>
      <w:bookmarkStart w:id="311" w:name="_Toc524940552"/>
      <w:bookmarkStart w:id="312" w:name="_Toc524955823"/>
      <w:bookmarkStart w:id="313" w:name="_Toc9953458"/>
      <w:bookmarkStart w:id="314" w:name="_Toc524940553"/>
      <w:bookmarkStart w:id="315" w:name="_Toc524955824"/>
      <w:bookmarkStart w:id="316" w:name="_Toc9953459"/>
      <w:bookmarkStart w:id="317" w:name="_Toc524940554"/>
      <w:bookmarkStart w:id="318" w:name="_Toc524955825"/>
      <w:bookmarkStart w:id="319" w:name="_Toc9953460"/>
      <w:bookmarkStart w:id="320" w:name="_Toc524940555"/>
      <w:bookmarkStart w:id="321" w:name="_Toc524955826"/>
      <w:bookmarkStart w:id="322" w:name="_Toc9953461"/>
      <w:bookmarkStart w:id="323" w:name="_Toc524940556"/>
      <w:bookmarkStart w:id="324" w:name="_Toc524955827"/>
      <w:bookmarkStart w:id="325" w:name="_Toc9953462"/>
      <w:bookmarkStart w:id="326" w:name="_Toc524940557"/>
      <w:bookmarkStart w:id="327" w:name="_Toc524955828"/>
      <w:bookmarkStart w:id="328" w:name="_Toc9953463"/>
      <w:bookmarkStart w:id="329" w:name="_Toc524940558"/>
      <w:bookmarkStart w:id="330" w:name="_Toc524955829"/>
      <w:bookmarkStart w:id="331" w:name="_Toc9953464"/>
      <w:bookmarkStart w:id="332" w:name="_Toc524940559"/>
      <w:bookmarkStart w:id="333" w:name="_Toc524955830"/>
      <w:bookmarkStart w:id="334" w:name="_Toc9953465"/>
      <w:bookmarkStart w:id="335" w:name="_Toc524940560"/>
      <w:bookmarkStart w:id="336" w:name="_Toc524955831"/>
      <w:bookmarkStart w:id="337" w:name="_Toc9953466"/>
      <w:bookmarkStart w:id="338" w:name="_Toc524940561"/>
      <w:bookmarkStart w:id="339" w:name="_Toc524955832"/>
      <w:bookmarkStart w:id="340" w:name="_Toc9953467"/>
      <w:bookmarkStart w:id="341" w:name="_Toc524940562"/>
      <w:bookmarkStart w:id="342" w:name="_Toc524955833"/>
      <w:bookmarkStart w:id="343" w:name="_Toc9953468"/>
      <w:bookmarkStart w:id="344" w:name="_Toc524940563"/>
      <w:bookmarkStart w:id="345" w:name="_Toc524955834"/>
      <w:bookmarkStart w:id="346" w:name="_Toc9953469"/>
      <w:bookmarkStart w:id="347" w:name="_Toc524940564"/>
      <w:bookmarkStart w:id="348" w:name="_Toc524955835"/>
      <w:bookmarkStart w:id="349" w:name="_Toc9953470"/>
      <w:bookmarkStart w:id="350" w:name="_Toc524940565"/>
      <w:bookmarkStart w:id="351" w:name="_Toc524955836"/>
      <w:bookmarkStart w:id="352" w:name="_Toc9953471"/>
      <w:bookmarkStart w:id="353" w:name="_Toc524940566"/>
      <w:bookmarkStart w:id="354" w:name="_Toc524955837"/>
      <w:bookmarkStart w:id="355" w:name="_Toc9953472"/>
      <w:bookmarkStart w:id="356" w:name="_Toc524940567"/>
      <w:bookmarkStart w:id="357" w:name="_Toc524955838"/>
      <w:bookmarkStart w:id="358" w:name="_Toc9953473"/>
      <w:bookmarkStart w:id="359" w:name="_Toc524940568"/>
      <w:bookmarkStart w:id="360" w:name="_Toc524955839"/>
      <w:bookmarkStart w:id="361" w:name="_Toc9953474"/>
      <w:bookmarkStart w:id="362" w:name="_Toc524940569"/>
      <w:bookmarkStart w:id="363" w:name="_Toc524955840"/>
      <w:bookmarkStart w:id="364" w:name="_Toc9953475"/>
      <w:bookmarkStart w:id="365" w:name="_Toc524940570"/>
      <w:bookmarkStart w:id="366" w:name="_Toc524955841"/>
      <w:bookmarkStart w:id="367" w:name="_Toc9953476"/>
      <w:bookmarkStart w:id="368" w:name="_Toc524940571"/>
      <w:bookmarkStart w:id="369" w:name="_Toc524955842"/>
      <w:bookmarkStart w:id="370" w:name="_Toc9953477"/>
      <w:bookmarkStart w:id="371" w:name="_Toc524940572"/>
      <w:bookmarkStart w:id="372" w:name="_Toc524955843"/>
      <w:bookmarkStart w:id="373" w:name="_Toc9953478"/>
      <w:bookmarkStart w:id="374" w:name="_Toc524940573"/>
      <w:bookmarkStart w:id="375" w:name="_Toc524955844"/>
      <w:bookmarkStart w:id="376" w:name="_Toc9953479"/>
      <w:bookmarkStart w:id="377" w:name="_Toc524940574"/>
      <w:bookmarkStart w:id="378" w:name="_Toc524955845"/>
      <w:bookmarkStart w:id="379" w:name="_Toc9953480"/>
      <w:bookmarkStart w:id="380" w:name="_Toc524940575"/>
      <w:bookmarkStart w:id="381" w:name="_Toc524955846"/>
      <w:bookmarkStart w:id="382" w:name="_Toc9953481"/>
      <w:bookmarkStart w:id="383" w:name="_Toc524940576"/>
      <w:bookmarkStart w:id="384" w:name="_Toc524955847"/>
      <w:bookmarkStart w:id="385" w:name="_Toc9953482"/>
      <w:bookmarkStart w:id="386" w:name="_Toc524940577"/>
      <w:bookmarkStart w:id="387" w:name="_Toc524955848"/>
      <w:bookmarkStart w:id="388" w:name="_Toc9953483"/>
      <w:bookmarkStart w:id="389" w:name="_Toc524940578"/>
      <w:bookmarkStart w:id="390" w:name="_Toc524955849"/>
      <w:bookmarkStart w:id="391" w:name="_Toc9953484"/>
      <w:bookmarkStart w:id="392" w:name="_Toc524940579"/>
      <w:bookmarkStart w:id="393" w:name="_Toc524955850"/>
      <w:bookmarkStart w:id="394" w:name="_Toc9953485"/>
      <w:bookmarkStart w:id="395" w:name="_Toc524940580"/>
      <w:bookmarkStart w:id="396" w:name="_Toc524955851"/>
      <w:bookmarkStart w:id="397" w:name="_Toc9953486"/>
      <w:bookmarkStart w:id="398" w:name="_Toc524940581"/>
      <w:bookmarkStart w:id="399" w:name="_Toc524955852"/>
      <w:bookmarkStart w:id="400" w:name="_Toc9953487"/>
      <w:bookmarkStart w:id="401" w:name="_Toc524940582"/>
      <w:bookmarkStart w:id="402" w:name="_Toc524955853"/>
      <w:bookmarkStart w:id="403" w:name="_Toc9953488"/>
      <w:bookmarkStart w:id="404" w:name="_Toc524940583"/>
      <w:bookmarkStart w:id="405" w:name="_Toc524955854"/>
      <w:bookmarkStart w:id="406" w:name="_Toc9953489"/>
      <w:bookmarkStart w:id="407" w:name="_Toc524940584"/>
      <w:bookmarkStart w:id="408" w:name="_Toc524955855"/>
      <w:bookmarkStart w:id="409" w:name="_Toc9953490"/>
      <w:bookmarkStart w:id="410" w:name="_Toc524940585"/>
      <w:bookmarkStart w:id="411" w:name="_Toc524955856"/>
      <w:bookmarkStart w:id="412" w:name="_Toc9953491"/>
      <w:bookmarkStart w:id="413" w:name="_Toc524940586"/>
      <w:bookmarkStart w:id="414" w:name="_Toc524955857"/>
      <w:bookmarkStart w:id="415" w:name="_Toc9953492"/>
      <w:bookmarkStart w:id="416" w:name="_Toc524940587"/>
      <w:bookmarkStart w:id="417" w:name="_Toc524955858"/>
      <w:bookmarkStart w:id="418" w:name="_Toc9953493"/>
      <w:bookmarkStart w:id="419" w:name="_Toc524940588"/>
      <w:bookmarkStart w:id="420" w:name="_Toc524955859"/>
      <w:bookmarkStart w:id="421" w:name="_Toc9953494"/>
      <w:bookmarkStart w:id="422" w:name="_Toc524940589"/>
      <w:bookmarkStart w:id="423" w:name="_Toc524955860"/>
      <w:bookmarkStart w:id="424" w:name="_Toc9953495"/>
      <w:bookmarkStart w:id="425" w:name="_Toc524940590"/>
      <w:bookmarkStart w:id="426" w:name="_Toc524955861"/>
      <w:bookmarkStart w:id="427" w:name="_Toc9953496"/>
      <w:bookmarkStart w:id="428" w:name="_Toc524940591"/>
      <w:bookmarkStart w:id="429" w:name="_Toc524955862"/>
      <w:bookmarkStart w:id="430" w:name="_Toc9953497"/>
      <w:bookmarkStart w:id="431" w:name="_Toc524940592"/>
      <w:bookmarkStart w:id="432" w:name="_Toc524955863"/>
      <w:bookmarkStart w:id="433" w:name="_Toc9953498"/>
      <w:bookmarkStart w:id="434" w:name="_Toc524940593"/>
      <w:bookmarkStart w:id="435" w:name="_Toc524955864"/>
      <w:bookmarkStart w:id="436" w:name="_Toc9953499"/>
      <w:bookmarkStart w:id="437" w:name="_Toc524940594"/>
      <w:bookmarkStart w:id="438" w:name="_Toc524955865"/>
      <w:bookmarkStart w:id="439" w:name="_Toc9953500"/>
      <w:bookmarkStart w:id="440" w:name="_Toc524940595"/>
      <w:bookmarkStart w:id="441" w:name="_Toc524955866"/>
      <w:bookmarkStart w:id="442" w:name="_Toc9953501"/>
      <w:bookmarkStart w:id="443" w:name="_Toc524940596"/>
      <w:bookmarkStart w:id="444" w:name="_Toc524955867"/>
      <w:bookmarkStart w:id="445" w:name="_Toc9953502"/>
      <w:bookmarkStart w:id="446" w:name="_Toc524940597"/>
      <w:bookmarkStart w:id="447" w:name="_Toc524955868"/>
      <w:bookmarkStart w:id="448" w:name="_Toc9953503"/>
      <w:bookmarkStart w:id="449" w:name="_Toc524940598"/>
      <w:bookmarkStart w:id="450" w:name="_Toc524955869"/>
      <w:bookmarkStart w:id="451" w:name="_Toc9953504"/>
      <w:bookmarkStart w:id="452" w:name="_Toc524940599"/>
      <w:bookmarkStart w:id="453" w:name="_Toc524955870"/>
      <w:bookmarkStart w:id="454" w:name="_Toc9953505"/>
      <w:bookmarkStart w:id="455" w:name="_Toc524940600"/>
      <w:bookmarkStart w:id="456" w:name="_Toc524955871"/>
      <w:bookmarkStart w:id="457" w:name="_Toc9953506"/>
      <w:bookmarkStart w:id="458" w:name="_Toc524940601"/>
      <w:bookmarkStart w:id="459" w:name="_Toc524955872"/>
      <w:bookmarkStart w:id="460" w:name="_Toc9953507"/>
      <w:bookmarkStart w:id="461" w:name="_Toc524940602"/>
      <w:bookmarkStart w:id="462" w:name="_Toc524955873"/>
      <w:bookmarkStart w:id="463" w:name="_Toc9953508"/>
      <w:bookmarkStart w:id="464" w:name="_Toc524940603"/>
      <w:bookmarkStart w:id="465" w:name="_Toc524955874"/>
      <w:bookmarkStart w:id="466" w:name="_Toc9953509"/>
      <w:bookmarkStart w:id="467" w:name="_Toc524940604"/>
      <w:bookmarkStart w:id="468" w:name="_Toc524955875"/>
      <w:bookmarkStart w:id="469" w:name="_Toc9953510"/>
      <w:bookmarkStart w:id="470" w:name="_Toc524940605"/>
      <w:bookmarkStart w:id="471" w:name="_Toc524955876"/>
      <w:bookmarkStart w:id="472" w:name="_Toc9953511"/>
      <w:bookmarkStart w:id="473" w:name="_Toc524940606"/>
      <w:bookmarkStart w:id="474" w:name="_Toc524955877"/>
      <w:bookmarkStart w:id="475" w:name="_Toc9953512"/>
      <w:bookmarkStart w:id="476" w:name="_Toc524940607"/>
      <w:bookmarkStart w:id="477" w:name="_Toc524955878"/>
      <w:bookmarkStart w:id="478" w:name="_Toc9953513"/>
      <w:bookmarkStart w:id="479" w:name="_Toc524940608"/>
      <w:bookmarkStart w:id="480" w:name="_Toc524955879"/>
      <w:bookmarkStart w:id="481" w:name="_Toc9953514"/>
      <w:bookmarkStart w:id="482" w:name="_Toc524940609"/>
      <w:bookmarkStart w:id="483" w:name="_Toc524955880"/>
      <w:bookmarkStart w:id="484" w:name="_Toc9953515"/>
      <w:bookmarkStart w:id="485" w:name="_Toc524940610"/>
      <w:bookmarkStart w:id="486" w:name="_Toc524955881"/>
      <w:bookmarkStart w:id="487" w:name="_Toc9953516"/>
      <w:bookmarkStart w:id="488" w:name="_Toc524940611"/>
      <w:bookmarkStart w:id="489" w:name="_Toc524955882"/>
      <w:bookmarkStart w:id="490" w:name="_Toc9953517"/>
      <w:bookmarkStart w:id="491" w:name="_Toc524940612"/>
      <w:bookmarkStart w:id="492" w:name="_Toc524955883"/>
      <w:bookmarkStart w:id="493" w:name="_Toc9953518"/>
      <w:bookmarkStart w:id="494" w:name="_Toc524940613"/>
      <w:bookmarkStart w:id="495" w:name="_Toc524955884"/>
      <w:bookmarkStart w:id="496" w:name="_Toc9953519"/>
      <w:bookmarkStart w:id="497" w:name="_Toc524940614"/>
      <w:bookmarkStart w:id="498" w:name="_Toc524955885"/>
      <w:bookmarkStart w:id="499" w:name="_Toc9953520"/>
      <w:bookmarkStart w:id="500" w:name="_Toc524940615"/>
      <w:bookmarkStart w:id="501" w:name="_Toc524955886"/>
      <w:bookmarkStart w:id="502" w:name="_Toc9953521"/>
      <w:bookmarkStart w:id="503" w:name="_Toc524940616"/>
      <w:bookmarkStart w:id="504" w:name="_Toc524955887"/>
      <w:bookmarkStart w:id="505" w:name="_Toc9953522"/>
      <w:bookmarkStart w:id="506" w:name="_Toc524940617"/>
      <w:bookmarkStart w:id="507" w:name="_Toc524955888"/>
      <w:bookmarkStart w:id="508" w:name="_Toc9953523"/>
      <w:bookmarkStart w:id="509" w:name="_Toc524940618"/>
      <w:bookmarkStart w:id="510" w:name="_Toc524955889"/>
      <w:bookmarkStart w:id="511" w:name="_Toc9953524"/>
      <w:bookmarkStart w:id="512" w:name="_Toc524940619"/>
      <w:bookmarkStart w:id="513" w:name="_Toc524955890"/>
      <w:bookmarkStart w:id="514" w:name="_Toc9953525"/>
      <w:bookmarkStart w:id="515" w:name="_Toc524940620"/>
      <w:bookmarkStart w:id="516" w:name="_Toc524955891"/>
      <w:bookmarkStart w:id="517" w:name="_Toc9953526"/>
      <w:bookmarkStart w:id="518" w:name="_Toc524940621"/>
      <w:bookmarkStart w:id="519" w:name="_Toc524955892"/>
      <w:bookmarkStart w:id="520" w:name="_Toc9953527"/>
      <w:bookmarkStart w:id="521" w:name="_Toc524940622"/>
      <w:bookmarkStart w:id="522" w:name="_Toc524955893"/>
      <w:bookmarkStart w:id="523" w:name="_Toc9953528"/>
      <w:bookmarkStart w:id="524" w:name="_Toc524940623"/>
      <w:bookmarkStart w:id="525" w:name="_Toc524955894"/>
      <w:bookmarkStart w:id="526" w:name="_Toc9953529"/>
      <w:bookmarkStart w:id="527" w:name="_Toc524940624"/>
      <w:bookmarkStart w:id="528" w:name="_Toc524955895"/>
      <w:bookmarkStart w:id="529" w:name="_Toc9953530"/>
      <w:bookmarkStart w:id="530" w:name="_Toc524940625"/>
      <w:bookmarkStart w:id="531" w:name="_Toc524955896"/>
      <w:bookmarkStart w:id="532" w:name="_Toc9953531"/>
      <w:bookmarkStart w:id="533" w:name="_Toc524940626"/>
      <w:bookmarkStart w:id="534" w:name="_Toc524955897"/>
      <w:bookmarkStart w:id="535" w:name="_Toc9953532"/>
      <w:bookmarkStart w:id="536" w:name="_Toc524940627"/>
      <w:bookmarkStart w:id="537" w:name="_Toc524955898"/>
      <w:bookmarkStart w:id="538" w:name="_Toc9953533"/>
      <w:bookmarkStart w:id="539" w:name="_Toc524940628"/>
      <w:bookmarkStart w:id="540" w:name="_Toc524955899"/>
      <w:bookmarkStart w:id="541" w:name="_Toc9953534"/>
      <w:bookmarkStart w:id="542" w:name="_Toc524940629"/>
      <w:bookmarkStart w:id="543" w:name="_Toc524955900"/>
      <w:bookmarkStart w:id="544" w:name="_Toc9953535"/>
      <w:bookmarkStart w:id="545" w:name="_Toc524940630"/>
      <w:bookmarkStart w:id="546" w:name="_Toc524955901"/>
      <w:bookmarkStart w:id="547" w:name="_Toc9953536"/>
      <w:bookmarkStart w:id="548" w:name="_Toc524940631"/>
      <w:bookmarkStart w:id="549" w:name="_Toc524955902"/>
      <w:bookmarkStart w:id="550" w:name="_Toc9953537"/>
      <w:bookmarkStart w:id="551" w:name="_Toc524940632"/>
      <w:bookmarkStart w:id="552" w:name="_Toc524955903"/>
      <w:bookmarkStart w:id="553" w:name="_Toc9953538"/>
      <w:bookmarkStart w:id="554" w:name="_Toc524940633"/>
      <w:bookmarkStart w:id="555" w:name="_Toc524955904"/>
      <w:bookmarkStart w:id="556" w:name="_Toc9953539"/>
      <w:bookmarkStart w:id="557" w:name="_Toc524940634"/>
      <w:bookmarkStart w:id="558" w:name="_Toc524955905"/>
      <w:bookmarkStart w:id="559" w:name="_Toc9953540"/>
      <w:bookmarkStart w:id="560" w:name="_Toc524940635"/>
      <w:bookmarkStart w:id="561" w:name="_Toc524955906"/>
      <w:bookmarkStart w:id="562" w:name="_Toc9953541"/>
      <w:bookmarkStart w:id="563" w:name="_Toc524940636"/>
      <w:bookmarkStart w:id="564" w:name="_Toc524955907"/>
      <w:bookmarkStart w:id="565" w:name="_Toc9953542"/>
      <w:bookmarkStart w:id="566" w:name="_Toc524940637"/>
      <w:bookmarkStart w:id="567" w:name="_Toc524955908"/>
      <w:bookmarkStart w:id="568" w:name="_Toc9953543"/>
      <w:bookmarkStart w:id="569" w:name="_Toc524940638"/>
      <w:bookmarkStart w:id="570" w:name="_Toc524955909"/>
      <w:bookmarkStart w:id="571" w:name="_Toc9953544"/>
      <w:bookmarkStart w:id="572" w:name="_Toc524940639"/>
      <w:bookmarkStart w:id="573" w:name="_Toc524955910"/>
      <w:bookmarkStart w:id="574" w:name="_Toc9953545"/>
      <w:bookmarkStart w:id="575" w:name="_Toc524940640"/>
      <w:bookmarkStart w:id="576" w:name="_Toc524955911"/>
      <w:bookmarkStart w:id="577" w:name="_Toc9953546"/>
      <w:bookmarkStart w:id="578" w:name="_Toc524940641"/>
      <w:bookmarkStart w:id="579" w:name="_Toc524955912"/>
      <w:bookmarkStart w:id="580" w:name="_Toc9953547"/>
      <w:bookmarkStart w:id="581" w:name="_Toc524940642"/>
      <w:bookmarkStart w:id="582" w:name="_Toc524955913"/>
      <w:bookmarkStart w:id="583" w:name="_Toc9953548"/>
      <w:bookmarkStart w:id="584" w:name="_Toc524940643"/>
      <w:bookmarkStart w:id="585" w:name="_Toc524955914"/>
      <w:bookmarkStart w:id="586" w:name="_Toc9953549"/>
      <w:bookmarkStart w:id="587" w:name="_Toc524940644"/>
      <w:bookmarkStart w:id="588" w:name="_Toc524955915"/>
      <w:bookmarkStart w:id="589" w:name="_Toc9953550"/>
      <w:bookmarkStart w:id="590" w:name="_Toc524940645"/>
      <w:bookmarkStart w:id="591" w:name="_Toc524955916"/>
      <w:bookmarkStart w:id="592" w:name="_Toc9953551"/>
      <w:bookmarkStart w:id="593" w:name="_Toc524940646"/>
      <w:bookmarkStart w:id="594" w:name="_Toc524955917"/>
      <w:bookmarkStart w:id="595" w:name="_Toc9953552"/>
      <w:bookmarkStart w:id="596" w:name="_Toc524940647"/>
      <w:bookmarkStart w:id="597" w:name="_Toc524955918"/>
      <w:bookmarkStart w:id="598" w:name="_Toc9953553"/>
      <w:bookmarkStart w:id="599" w:name="_Toc524940648"/>
      <w:bookmarkStart w:id="600" w:name="_Toc524955919"/>
      <w:bookmarkStart w:id="601" w:name="_Toc9953554"/>
      <w:bookmarkStart w:id="602" w:name="_Toc524940649"/>
      <w:bookmarkStart w:id="603" w:name="_Toc524955920"/>
      <w:bookmarkStart w:id="604" w:name="_Toc9953555"/>
      <w:bookmarkStart w:id="605" w:name="_Toc524940650"/>
      <w:bookmarkStart w:id="606" w:name="_Toc524955921"/>
      <w:bookmarkStart w:id="607" w:name="_Toc9953556"/>
      <w:bookmarkStart w:id="608" w:name="_Toc524940651"/>
      <w:bookmarkStart w:id="609" w:name="_Toc524955922"/>
      <w:bookmarkStart w:id="610" w:name="_Toc9953557"/>
      <w:bookmarkStart w:id="611" w:name="_Toc524940652"/>
      <w:bookmarkStart w:id="612" w:name="_Toc524955923"/>
      <w:bookmarkStart w:id="613" w:name="_Toc9953558"/>
      <w:bookmarkStart w:id="614" w:name="_Toc524940653"/>
      <w:bookmarkStart w:id="615" w:name="_Toc524955924"/>
      <w:bookmarkStart w:id="616" w:name="_Toc9953559"/>
      <w:bookmarkStart w:id="617" w:name="_Toc524940654"/>
      <w:bookmarkStart w:id="618" w:name="_Toc524955925"/>
      <w:bookmarkStart w:id="619" w:name="_Toc9953560"/>
      <w:bookmarkStart w:id="620" w:name="_Toc524940655"/>
      <w:bookmarkStart w:id="621" w:name="_Toc524955926"/>
      <w:bookmarkStart w:id="622" w:name="_Toc9953561"/>
      <w:bookmarkStart w:id="623" w:name="_Toc524940656"/>
      <w:bookmarkStart w:id="624" w:name="_Toc524955927"/>
      <w:bookmarkStart w:id="625" w:name="_Toc9953562"/>
      <w:bookmarkStart w:id="626" w:name="_Toc524940657"/>
      <w:bookmarkStart w:id="627" w:name="_Toc524955928"/>
      <w:bookmarkStart w:id="628" w:name="_Toc9953563"/>
      <w:bookmarkStart w:id="629" w:name="_Toc524940658"/>
      <w:bookmarkStart w:id="630" w:name="_Toc524955929"/>
      <w:bookmarkStart w:id="631" w:name="_Toc9953564"/>
      <w:bookmarkStart w:id="632" w:name="_Toc524940659"/>
      <w:bookmarkStart w:id="633" w:name="_Toc524955930"/>
      <w:bookmarkStart w:id="634" w:name="_Toc9953565"/>
      <w:bookmarkStart w:id="635" w:name="_Toc524940660"/>
      <w:bookmarkStart w:id="636" w:name="_Toc524955931"/>
      <w:bookmarkStart w:id="637" w:name="_Toc9953566"/>
      <w:bookmarkStart w:id="638" w:name="_Toc524940661"/>
      <w:bookmarkStart w:id="639" w:name="_Toc524955932"/>
      <w:bookmarkStart w:id="640" w:name="_Toc9953567"/>
      <w:bookmarkStart w:id="641" w:name="_Toc524940662"/>
      <w:bookmarkStart w:id="642" w:name="_Toc524955933"/>
      <w:bookmarkStart w:id="643" w:name="_Toc9953568"/>
      <w:bookmarkStart w:id="644" w:name="_Toc524940663"/>
      <w:bookmarkStart w:id="645" w:name="_Toc524955934"/>
      <w:bookmarkStart w:id="646" w:name="_Toc9953569"/>
      <w:bookmarkStart w:id="647" w:name="_Toc524940664"/>
      <w:bookmarkStart w:id="648" w:name="_Toc524955935"/>
      <w:bookmarkStart w:id="649" w:name="_Toc9953570"/>
      <w:bookmarkStart w:id="650" w:name="_Toc524940665"/>
      <w:bookmarkStart w:id="651" w:name="_Toc524955936"/>
      <w:bookmarkStart w:id="652" w:name="_Toc9953571"/>
      <w:bookmarkStart w:id="653" w:name="_Toc524940666"/>
      <w:bookmarkStart w:id="654" w:name="_Toc524955937"/>
      <w:bookmarkStart w:id="655" w:name="_Toc9953572"/>
      <w:bookmarkStart w:id="656" w:name="_Toc524940667"/>
      <w:bookmarkStart w:id="657" w:name="_Toc524955938"/>
      <w:bookmarkStart w:id="658" w:name="_Toc9953573"/>
      <w:bookmarkStart w:id="659" w:name="_Toc524940668"/>
      <w:bookmarkStart w:id="660" w:name="_Toc524955939"/>
      <w:bookmarkStart w:id="661" w:name="_Toc9953574"/>
      <w:bookmarkStart w:id="662" w:name="_Toc524940669"/>
      <w:bookmarkStart w:id="663" w:name="_Toc524955940"/>
      <w:bookmarkStart w:id="664" w:name="_Toc9953575"/>
      <w:bookmarkStart w:id="665" w:name="_Toc524940670"/>
      <w:bookmarkStart w:id="666" w:name="_Toc524955941"/>
      <w:bookmarkStart w:id="667" w:name="_Toc9953576"/>
      <w:bookmarkStart w:id="668" w:name="_Toc524940671"/>
      <w:bookmarkStart w:id="669" w:name="_Toc524955942"/>
      <w:bookmarkStart w:id="670" w:name="_Toc9953577"/>
      <w:bookmarkStart w:id="671" w:name="_Toc524940672"/>
      <w:bookmarkStart w:id="672" w:name="_Toc524955943"/>
      <w:bookmarkStart w:id="673" w:name="_Toc9953578"/>
      <w:bookmarkStart w:id="674" w:name="_Toc524940673"/>
      <w:bookmarkStart w:id="675" w:name="_Toc524955944"/>
      <w:bookmarkStart w:id="676" w:name="_Toc9953579"/>
      <w:bookmarkStart w:id="677" w:name="_Toc524940674"/>
      <w:bookmarkStart w:id="678" w:name="_Toc524955945"/>
      <w:bookmarkStart w:id="679" w:name="_Toc9953580"/>
      <w:bookmarkStart w:id="680" w:name="_Toc524940675"/>
      <w:bookmarkStart w:id="681" w:name="_Toc524955946"/>
      <w:bookmarkStart w:id="682" w:name="_Toc9953581"/>
      <w:bookmarkStart w:id="683" w:name="_Toc524940676"/>
      <w:bookmarkStart w:id="684" w:name="_Toc524955947"/>
      <w:bookmarkStart w:id="685" w:name="_Toc9953582"/>
      <w:bookmarkStart w:id="686" w:name="_Toc524940677"/>
      <w:bookmarkStart w:id="687" w:name="_Toc524955948"/>
      <w:bookmarkStart w:id="688" w:name="_Toc9953583"/>
      <w:bookmarkStart w:id="689" w:name="_Toc524940678"/>
      <w:bookmarkStart w:id="690" w:name="_Toc524955949"/>
      <w:bookmarkStart w:id="691" w:name="_Toc9953584"/>
      <w:bookmarkStart w:id="692" w:name="_Toc524940679"/>
      <w:bookmarkStart w:id="693" w:name="_Toc524955950"/>
      <w:bookmarkStart w:id="694" w:name="_Toc9953585"/>
      <w:bookmarkStart w:id="695" w:name="_Toc524940680"/>
      <w:bookmarkStart w:id="696" w:name="_Toc524955951"/>
      <w:bookmarkStart w:id="697" w:name="_Toc9953586"/>
      <w:bookmarkStart w:id="698" w:name="_Toc524940681"/>
      <w:bookmarkStart w:id="699" w:name="_Toc524955952"/>
      <w:bookmarkStart w:id="700" w:name="_Toc9953587"/>
      <w:bookmarkStart w:id="701" w:name="_Toc524940682"/>
      <w:bookmarkStart w:id="702" w:name="_Toc524955953"/>
      <w:bookmarkStart w:id="703" w:name="_Toc9953588"/>
      <w:bookmarkStart w:id="704" w:name="_Toc524940683"/>
      <w:bookmarkStart w:id="705" w:name="_Toc524955954"/>
      <w:bookmarkStart w:id="706" w:name="_Toc9953589"/>
      <w:bookmarkStart w:id="707" w:name="_Toc524940684"/>
      <w:bookmarkStart w:id="708" w:name="_Toc524955955"/>
      <w:bookmarkStart w:id="709" w:name="_Toc9953590"/>
      <w:bookmarkStart w:id="710" w:name="_Toc524940685"/>
      <w:bookmarkStart w:id="711" w:name="_Toc524955956"/>
      <w:bookmarkStart w:id="712" w:name="_Toc9953591"/>
      <w:bookmarkStart w:id="713" w:name="_Toc524940686"/>
      <w:bookmarkStart w:id="714" w:name="_Toc524955957"/>
      <w:bookmarkStart w:id="715" w:name="_Toc9953592"/>
      <w:bookmarkStart w:id="716" w:name="_Toc524940687"/>
      <w:bookmarkStart w:id="717" w:name="_Toc524955958"/>
      <w:bookmarkStart w:id="718" w:name="_Toc9953593"/>
      <w:bookmarkStart w:id="719" w:name="_Toc524940688"/>
      <w:bookmarkStart w:id="720" w:name="_Toc524955959"/>
      <w:bookmarkStart w:id="721" w:name="_Toc9953594"/>
      <w:bookmarkStart w:id="722" w:name="_Toc524940689"/>
      <w:bookmarkStart w:id="723" w:name="_Toc524955960"/>
      <w:bookmarkStart w:id="724" w:name="_Toc9953595"/>
      <w:bookmarkStart w:id="725" w:name="_Toc524940690"/>
      <w:bookmarkStart w:id="726" w:name="_Toc524955961"/>
      <w:bookmarkStart w:id="727" w:name="_Toc9953596"/>
      <w:bookmarkStart w:id="728" w:name="_Toc524940691"/>
      <w:bookmarkStart w:id="729" w:name="_Toc524955962"/>
      <w:bookmarkStart w:id="730" w:name="_Toc9953597"/>
      <w:bookmarkStart w:id="731" w:name="_Toc524940692"/>
      <w:bookmarkStart w:id="732" w:name="_Toc524955963"/>
      <w:bookmarkStart w:id="733" w:name="_Toc9953598"/>
      <w:bookmarkStart w:id="734" w:name="_Toc524940693"/>
      <w:bookmarkStart w:id="735" w:name="_Toc524955964"/>
      <w:bookmarkStart w:id="736" w:name="_Toc9953599"/>
      <w:bookmarkStart w:id="737" w:name="_Toc524940694"/>
      <w:bookmarkStart w:id="738" w:name="_Toc524955965"/>
      <w:bookmarkStart w:id="739" w:name="_Toc9953600"/>
      <w:bookmarkStart w:id="740" w:name="_Toc524940695"/>
      <w:bookmarkStart w:id="741" w:name="_Toc524955966"/>
      <w:bookmarkStart w:id="742" w:name="_Toc9953601"/>
      <w:bookmarkStart w:id="743" w:name="_Toc524940696"/>
      <w:bookmarkStart w:id="744" w:name="_Toc524955967"/>
      <w:bookmarkStart w:id="745" w:name="_Toc9953602"/>
      <w:bookmarkStart w:id="746" w:name="_Toc524940697"/>
      <w:bookmarkStart w:id="747" w:name="_Toc524955968"/>
      <w:bookmarkStart w:id="748" w:name="_Toc9953603"/>
      <w:bookmarkStart w:id="749" w:name="_Toc524940698"/>
      <w:bookmarkStart w:id="750" w:name="_Toc524955969"/>
      <w:bookmarkStart w:id="751" w:name="_Toc9953604"/>
      <w:bookmarkStart w:id="752" w:name="_Toc524940699"/>
      <w:bookmarkStart w:id="753" w:name="_Toc524955970"/>
      <w:bookmarkStart w:id="754" w:name="_Toc9953605"/>
      <w:bookmarkStart w:id="755" w:name="_Toc524940700"/>
      <w:bookmarkStart w:id="756" w:name="_Toc524955971"/>
      <w:bookmarkStart w:id="757" w:name="_Toc9953606"/>
      <w:bookmarkStart w:id="758" w:name="_Toc524940701"/>
      <w:bookmarkStart w:id="759" w:name="_Toc524955972"/>
      <w:bookmarkStart w:id="760" w:name="_Toc9953607"/>
      <w:bookmarkStart w:id="761" w:name="_Toc524940702"/>
      <w:bookmarkStart w:id="762" w:name="_Toc524955973"/>
      <w:bookmarkStart w:id="763" w:name="_Toc9953608"/>
      <w:bookmarkStart w:id="764" w:name="_Toc524940703"/>
      <w:bookmarkStart w:id="765" w:name="_Toc524955974"/>
      <w:bookmarkStart w:id="766" w:name="_Toc9953609"/>
      <w:bookmarkStart w:id="767" w:name="_Toc524940704"/>
      <w:bookmarkStart w:id="768" w:name="_Toc524955975"/>
      <w:bookmarkStart w:id="769" w:name="_Toc9953610"/>
      <w:bookmarkStart w:id="770" w:name="_Toc524940705"/>
      <w:bookmarkStart w:id="771" w:name="_Toc524955976"/>
      <w:bookmarkStart w:id="772" w:name="_Toc9953611"/>
      <w:bookmarkStart w:id="773" w:name="_Toc524940706"/>
      <w:bookmarkStart w:id="774" w:name="_Toc524955977"/>
      <w:bookmarkStart w:id="775" w:name="_Toc9953612"/>
      <w:bookmarkStart w:id="776" w:name="_Toc524940707"/>
      <w:bookmarkStart w:id="777" w:name="_Toc524955978"/>
      <w:bookmarkStart w:id="778" w:name="_Toc9953613"/>
      <w:bookmarkStart w:id="779" w:name="_Toc524940708"/>
      <w:bookmarkStart w:id="780" w:name="_Toc524955979"/>
      <w:bookmarkStart w:id="781" w:name="_Toc9953614"/>
      <w:bookmarkStart w:id="782" w:name="_Toc524940709"/>
      <w:bookmarkStart w:id="783" w:name="_Toc524955980"/>
      <w:bookmarkStart w:id="784" w:name="_Toc9953615"/>
      <w:bookmarkStart w:id="785" w:name="_Toc524940710"/>
      <w:bookmarkStart w:id="786" w:name="_Toc524955981"/>
      <w:bookmarkStart w:id="787" w:name="_Toc9953616"/>
      <w:bookmarkStart w:id="788" w:name="_Toc524940711"/>
      <w:bookmarkStart w:id="789" w:name="_Toc524955982"/>
      <w:bookmarkStart w:id="790" w:name="_Toc9953617"/>
      <w:bookmarkStart w:id="791" w:name="_Toc524940712"/>
      <w:bookmarkStart w:id="792" w:name="_Toc524955983"/>
      <w:bookmarkStart w:id="793" w:name="_Toc9953618"/>
      <w:bookmarkStart w:id="794" w:name="_Toc524940713"/>
      <w:bookmarkStart w:id="795" w:name="_Toc524955984"/>
      <w:bookmarkStart w:id="796" w:name="_Toc9953619"/>
      <w:bookmarkStart w:id="797" w:name="_Toc524940714"/>
      <w:bookmarkStart w:id="798" w:name="_Toc524955985"/>
      <w:bookmarkStart w:id="799" w:name="_Toc9953620"/>
      <w:bookmarkStart w:id="800" w:name="_Toc524940715"/>
      <w:bookmarkStart w:id="801" w:name="_Toc524955986"/>
      <w:bookmarkStart w:id="802" w:name="_Toc9953621"/>
      <w:bookmarkStart w:id="803" w:name="_Toc524940716"/>
      <w:bookmarkStart w:id="804" w:name="_Toc524955987"/>
      <w:bookmarkStart w:id="805" w:name="_Toc9953622"/>
      <w:bookmarkStart w:id="806" w:name="_Toc524940717"/>
      <w:bookmarkStart w:id="807" w:name="_Toc524955988"/>
      <w:bookmarkStart w:id="808" w:name="_Toc9953623"/>
      <w:bookmarkStart w:id="809" w:name="_Toc524940718"/>
      <w:bookmarkStart w:id="810" w:name="_Toc524955989"/>
      <w:bookmarkStart w:id="811" w:name="_Toc9953624"/>
      <w:bookmarkStart w:id="812" w:name="_Toc524940719"/>
      <w:bookmarkStart w:id="813" w:name="_Toc524955990"/>
      <w:bookmarkStart w:id="814" w:name="_Toc9953625"/>
      <w:bookmarkStart w:id="815" w:name="_Toc524940720"/>
      <w:bookmarkStart w:id="816" w:name="_Toc524955991"/>
      <w:bookmarkStart w:id="817" w:name="_Toc9953626"/>
      <w:bookmarkStart w:id="818" w:name="_Toc524940721"/>
      <w:bookmarkStart w:id="819" w:name="_Toc524955992"/>
      <w:bookmarkStart w:id="820" w:name="_Toc9953627"/>
      <w:bookmarkStart w:id="821" w:name="_Toc524940722"/>
      <w:bookmarkStart w:id="822" w:name="_Toc524955993"/>
      <w:bookmarkStart w:id="823" w:name="_Toc9953628"/>
      <w:bookmarkStart w:id="824" w:name="_Toc524940723"/>
      <w:bookmarkStart w:id="825" w:name="_Toc524955994"/>
      <w:bookmarkStart w:id="826" w:name="_Toc9953629"/>
      <w:bookmarkStart w:id="827" w:name="_Toc524940724"/>
      <w:bookmarkStart w:id="828" w:name="_Toc524955995"/>
      <w:bookmarkStart w:id="829" w:name="_Toc9953630"/>
      <w:bookmarkStart w:id="830" w:name="_Toc524940725"/>
      <w:bookmarkStart w:id="831" w:name="_Toc524955996"/>
      <w:bookmarkStart w:id="832" w:name="_Toc9953631"/>
      <w:bookmarkStart w:id="833" w:name="_Toc524940726"/>
      <w:bookmarkStart w:id="834" w:name="_Toc524955997"/>
      <w:bookmarkStart w:id="835" w:name="_Toc9953632"/>
      <w:bookmarkStart w:id="836" w:name="_Toc524940727"/>
      <w:bookmarkStart w:id="837" w:name="_Toc524955998"/>
      <w:bookmarkStart w:id="838" w:name="_Toc9953633"/>
      <w:bookmarkStart w:id="839" w:name="_Toc524940728"/>
      <w:bookmarkStart w:id="840" w:name="_Toc524955999"/>
      <w:bookmarkStart w:id="841" w:name="_Toc9953634"/>
      <w:bookmarkStart w:id="842" w:name="_Toc524940729"/>
      <w:bookmarkStart w:id="843" w:name="_Toc524956000"/>
      <w:bookmarkStart w:id="844" w:name="_Toc9953635"/>
      <w:bookmarkStart w:id="845" w:name="_Toc524940730"/>
      <w:bookmarkStart w:id="846" w:name="_Toc524956001"/>
      <w:bookmarkStart w:id="847" w:name="_Toc9953636"/>
      <w:bookmarkStart w:id="848" w:name="_Toc524940731"/>
      <w:bookmarkStart w:id="849" w:name="_Toc524956002"/>
      <w:bookmarkStart w:id="850" w:name="_Toc9953637"/>
      <w:bookmarkStart w:id="851" w:name="_Toc524940732"/>
      <w:bookmarkStart w:id="852" w:name="_Toc524956003"/>
      <w:bookmarkStart w:id="853" w:name="_Toc9953638"/>
      <w:bookmarkStart w:id="854" w:name="_Toc524940733"/>
      <w:bookmarkStart w:id="855" w:name="_Toc524956004"/>
      <w:bookmarkStart w:id="856" w:name="_Toc9953639"/>
      <w:bookmarkStart w:id="857" w:name="_Toc524940734"/>
      <w:bookmarkStart w:id="858" w:name="_Toc524956005"/>
      <w:bookmarkStart w:id="859" w:name="_Toc9953640"/>
      <w:bookmarkStart w:id="860" w:name="_Toc524940735"/>
      <w:bookmarkStart w:id="861" w:name="_Toc524956006"/>
      <w:bookmarkStart w:id="862" w:name="_Toc9953641"/>
      <w:bookmarkStart w:id="863" w:name="_Toc524940736"/>
      <w:bookmarkStart w:id="864" w:name="_Toc524956007"/>
      <w:bookmarkStart w:id="865" w:name="_Toc9953642"/>
      <w:bookmarkStart w:id="866" w:name="_Toc524940737"/>
      <w:bookmarkStart w:id="867" w:name="_Toc524956008"/>
      <w:bookmarkStart w:id="868" w:name="_Toc9953643"/>
      <w:bookmarkStart w:id="869" w:name="_Toc524940738"/>
      <w:bookmarkStart w:id="870" w:name="_Toc524956009"/>
      <w:bookmarkStart w:id="871" w:name="_Toc9953644"/>
      <w:bookmarkStart w:id="872" w:name="_Toc524940739"/>
      <w:bookmarkStart w:id="873" w:name="_Toc524956010"/>
      <w:bookmarkStart w:id="874" w:name="_Toc9953645"/>
      <w:bookmarkStart w:id="875" w:name="_Toc524940740"/>
      <w:bookmarkStart w:id="876" w:name="_Toc524956011"/>
      <w:bookmarkStart w:id="877" w:name="_Toc9953646"/>
      <w:bookmarkStart w:id="878" w:name="_Toc524940741"/>
      <w:bookmarkStart w:id="879" w:name="_Toc524956012"/>
      <w:bookmarkStart w:id="880" w:name="_Toc9953647"/>
      <w:bookmarkStart w:id="881" w:name="_Toc524940742"/>
      <w:bookmarkStart w:id="882" w:name="_Toc524956013"/>
      <w:bookmarkStart w:id="883" w:name="_Toc9953648"/>
      <w:bookmarkStart w:id="884" w:name="_Toc524940743"/>
      <w:bookmarkStart w:id="885" w:name="_Toc524956014"/>
      <w:bookmarkStart w:id="886" w:name="_Toc9953649"/>
      <w:bookmarkStart w:id="887" w:name="_Toc524940744"/>
      <w:bookmarkStart w:id="888" w:name="_Toc524956015"/>
      <w:bookmarkStart w:id="889" w:name="_Toc9953650"/>
      <w:bookmarkStart w:id="890" w:name="_Toc524940745"/>
      <w:bookmarkStart w:id="891" w:name="_Toc524956016"/>
      <w:bookmarkStart w:id="892" w:name="_Toc9953651"/>
      <w:bookmarkStart w:id="893" w:name="_Toc524940746"/>
      <w:bookmarkStart w:id="894" w:name="_Toc524956017"/>
      <w:bookmarkStart w:id="895" w:name="_Toc9953652"/>
      <w:bookmarkStart w:id="896" w:name="_Toc524940747"/>
      <w:bookmarkStart w:id="897" w:name="_Toc524956018"/>
      <w:bookmarkStart w:id="898" w:name="_Toc9953653"/>
      <w:bookmarkStart w:id="899" w:name="_Toc524940748"/>
      <w:bookmarkStart w:id="900" w:name="_Toc524956019"/>
      <w:bookmarkStart w:id="901" w:name="_Toc9953654"/>
      <w:bookmarkStart w:id="902" w:name="_Toc524940749"/>
      <w:bookmarkStart w:id="903" w:name="_Toc524956020"/>
      <w:bookmarkStart w:id="904" w:name="_Toc9953655"/>
      <w:bookmarkStart w:id="905" w:name="_Toc524940750"/>
      <w:bookmarkStart w:id="906" w:name="_Toc524956021"/>
      <w:bookmarkStart w:id="907" w:name="_Toc9953656"/>
      <w:bookmarkStart w:id="908" w:name="_Toc524940751"/>
      <w:bookmarkStart w:id="909" w:name="_Toc524956022"/>
      <w:bookmarkStart w:id="910" w:name="_Toc9953657"/>
      <w:bookmarkStart w:id="911" w:name="_Toc524940752"/>
      <w:bookmarkStart w:id="912" w:name="_Toc524956023"/>
      <w:bookmarkStart w:id="913" w:name="_Toc9953658"/>
      <w:bookmarkStart w:id="914" w:name="_Toc524940753"/>
      <w:bookmarkStart w:id="915" w:name="_Toc524956024"/>
      <w:bookmarkStart w:id="916" w:name="_Toc9953659"/>
      <w:bookmarkStart w:id="917" w:name="_Toc524940754"/>
      <w:bookmarkStart w:id="918" w:name="_Toc524956025"/>
      <w:bookmarkStart w:id="919" w:name="_Toc9953660"/>
      <w:bookmarkStart w:id="920" w:name="_Toc524940755"/>
      <w:bookmarkStart w:id="921" w:name="_Toc524956026"/>
      <w:bookmarkStart w:id="922" w:name="_Toc9953661"/>
      <w:bookmarkStart w:id="923" w:name="_Toc524940756"/>
      <w:bookmarkStart w:id="924" w:name="_Toc524956027"/>
      <w:bookmarkStart w:id="925" w:name="_Toc9953662"/>
      <w:bookmarkStart w:id="926" w:name="_Toc524940757"/>
      <w:bookmarkStart w:id="927" w:name="_Toc524956028"/>
      <w:bookmarkStart w:id="928" w:name="_Toc9953663"/>
      <w:bookmarkStart w:id="929" w:name="_Toc524940758"/>
      <w:bookmarkStart w:id="930" w:name="_Toc524956029"/>
      <w:bookmarkStart w:id="931" w:name="_Toc9953664"/>
      <w:bookmarkStart w:id="932" w:name="_Toc524940759"/>
      <w:bookmarkStart w:id="933" w:name="_Toc524956030"/>
      <w:bookmarkStart w:id="934" w:name="_Toc9953665"/>
      <w:bookmarkStart w:id="935" w:name="_Toc524940760"/>
      <w:bookmarkStart w:id="936" w:name="_Toc524956031"/>
      <w:bookmarkStart w:id="937" w:name="_Toc9953666"/>
      <w:bookmarkStart w:id="938" w:name="_Toc524940761"/>
      <w:bookmarkStart w:id="939" w:name="_Toc524956032"/>
      <w:bookmarkStart w:id="940" w:name="_Toc9953667"/>
      <w:bookmarkStart w:id="941" w:name="_Toc524940762"/>
      <w:bookmarkStart w:id="942" w:name="_Toc524956033"/>
      <w:bookmarkStart w:id="943" w:name="_Toc9953668"/>
      <w:bookmarkStart w:id="944" w:name="_Toc524940763"/>
      <w:bookmarkStart w:id="945" w:name="_Toc524956034"/>
      <w:bookmarkStart w:id="946" w:name="_Toc9953669"/>
      <w:bookmarkStart w:id="947" w:name="_Toc524940764"/>
      <w:bookmarkStart w:id="948" w:name="_Toc524956035"/>
      <w:bookmarkStart w:id="949" w:name="_Toc9953670"/>
      <w:bookmarkStart w:id="950" w:name="_Toc524940765"/>
      <w:bookmarkStart w:id="951" w:name="_Toc524956036"/>
      <w:bookmarkStart w:id="952" w:name="_Toc9953671"/>
      <w:bookmarkStart w:id="953" w:name="_Toc524940766"/>
      <w:bookmarkStart w:id="954" w:name="_Toc524956037"/>
      <w:bookmarkStart w:id="955" w:name="_Toc9953672"/>
      <w:bookmarkStart w:id="956" w:name="_Toc524940767"/>
      <w:bookmarkStart w:id="957" w:name="_Toc524956038"/>
      <w:bookmarkStart w:id="958" w:name="_Toc9953673"/>
      <w:bookmarkStart w:id="959" w:name="_Toc524940768"/>
      <w:bookmarkStart w:id="960" w:name="_Toc524956039"/>
      <w:bookmarkStart w:id="961" w:name="_Toc9953674"/>
      <w:bookmarkStart w:id="962" w:name="_Toc524940769"/>
      <w:bookmarkStart w:id="963" w:name="_Toc524956040"/>
      <w:bookmarkStart w:id="964" w:name="_Toc9953675"/>
      <w:bookmarkStart w:id="965" w:name="_Toc524940770"/>
      <w:bookmarkStart w:id="966" w:name="_Toc524956041"/>
      <w:bookmarkStart w:id="967" w:name="_Toc9953676"/>
      <w:bookmarkStart w:id="968" w:name="_Toc12625906"/>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r w:rsidRPr="00EA1ED0">
        <w:rPr>
          <w:lang w:val="en-US"/>
        </w:rPr>
        <w:lastRenderedPageBreak/>
        <w:t>Conformance</w:t>
      </w:r>
      <w:bookmarkEnd w:id="968"/>
    </w:p>
    <w:p w14:paraId="092102C1" w14:textId="77777777" w:rsidR="00AD0B57" w:rsidRPr="00AD0B57" w:rsidRDefault="00AD0B57" w:rsidP="00AD0B57">
      <w:pPr>
        <w:rPr>
          <w:rFonts w:cs="Arial"/>
          <w:color w:val="000000"/>
          <w:szCs w:val="20"/>
          <w:lang w:val="en-US"/>
        </w:rPr>
      </w:pPr>
      <w:r w:rsidRPr="00AD0B57">
        <w:rPr>
          <w:rFonts w:cs="Arial"/>
          <w:color w:val="000000"/>
          <w:szCs w:val="20"/>
          <w:lang w:val="en-US"/>
        </w:rPr>
        <w:t xml:space="preserve">When considering this specification, we can consider two distinct roles an AMQP container may play: </w:t>
      </w:r>
    </w:p>
    <w:p w14:paraId="5273534B" w14:textId="0F01C4DB" w:rsidR="00AD0B57" w:rsidRPr="00AD0B57" w:rsidRDefault="00AD0B57" w:rsidP="00AD0B57">
      <w:pPr>
        <w:rPr>
          <w:rFonts w:cs="Arial"/>
          <w:color w:val="000000"/>
          <w:szCs w:val="20"/>
          <w:lang w:val="en-US"/>
        </w:rPr>
      </w:pPr>
      <w:r w:rsidRPr="00AD0B57">
        <w:rPr>
          <w:rFonts w:cs="Arial"/>
          <w:color w:val="000000"/>
          <w:szCs w:val="20"/>
          <w:lang w:val="en-US"/>
        </w:rPr>
        <w:t>Firstly, that of a Requesting Container– a container which wants to initiate</w:t>
      </w:r>
      <w:r>
        <w:rPr>
          <w:rFonts w:cs="Arial"/>
          <w:color w:val="000000"/>
          <w:szCs w:val="20"/>
          <w:lang w:val="en-US"/>
        </w:rPr>
        <w:t xml:space="preserve"> management operations</w:t>
      </w:r>
      <w:r w:rsidRPr="00AD0B57">
        <w:rPr>
          <w:rFonts w:cs="Arial"/>
          <w:color w:val="000000"/>
          <w:szCs w:val="20"/>
          <w:lang w:val="en-US"/>
        </w:rPr>
        <w:t xml:space="preserve">; secondly </w:t>
      </w:r>
      <w:proofErr w:type="gramStart"/>
      <w:r w:rsidRPr="00AD0B57">
        <w:rPr>
          <w:rFonts w:cs="Arial"/>
          <w:color w:val="000000"/>
          <w:szCs w:val="20"/>
          <w:lang w:val="en-US"/>
        </w:rPr>
        <w:t>an</w:t>
      </w:r>
      <w:proofErr w:type="gramEnd"/>
      <w:r w:rsidRPr="00AD0B57">
        <w:rPr>
          <w:rFonts w:cs="Arial"/>
          <w:color w:val="000000"/>
          <w:szCs w:val="20"/>
          <w:lang w:val="en-US"/>
        </w:rPr>
        <w:t xml:space="preserve"> Responding Container – a container which responds to such requests.</w:t>
      </w:r>
    </w:p>
    <w:p w14:paraId="2D4F5264" w14:textId="77777777" w:rsidR="00AD0B57" w:rsidRPr="00AD0B57" w:rsidRDefault="00AD0B57" w:rsidP="00AD0B57">
      <w:pPr>
        <w:rPr>
          <w:rFonts w:cs="Arial"/>
          <w:color w:val="000000"/>
          <w:szCs w:val="20"/>
          <w:lang w:val="en-US"/>
        </w:rPr>
      </w:pPr>
      <w:r w:rsidRPr="00AD0B57">
        <w:rPr>
          <w:rFonts w:cs="Arial"/>
          <w:color w:val="000000"/>
          <w:szCs w:val="20"/>
          <w:lang w:val="en-US"/>
        </w:rPr>
        <w:t>A Requesting Container is conformant with this specification if:</w:t>
      </w:r>
    </w:p>
    <w:p w14:paraId="1AFFC15E" w14:textId="41B04D1C" w:rsidR="006551BF" w:rsidRDefault="007F1D1D" w:rsidP="00AD0B57">
      <w:pPr>
        <w:pStyle w:val="Listenabsatz"/>
        <w:numPr>
          <w:ilvl w:val="0"/>
          <w:numId w:val="23"/>
        </w:numPr>
        <w:spacing w:before="0" w:after="160" w:line="259" w:lineRule="auto"/>
        <w:rPr>
          <w:rStyle w:val="ListLabel231"/>
          <w:rFonts w:cs="Arial"/>
          <w:color w:val="000000"/>
          <w:szCs w:val="20"/>
          <w:lang w:val="en-US"/>
        </w:rPr>
      </w:pPr>
      <w:r>
        <w:rPr>
          <w:rStyle w:val="ListLabel231"/>
          <w:rFonts w:cs="Arial"/>
          <w:color w:val="000000"/>
          <w:szCs w:val="20"/>
          <w:lang w:val="en-US"/>
        </w:rPr>
        <w:t xml:space="preserve">management operations are only issued </w:t>
      </w:r>
      <w:r w:rsidR="006E068A">
        <w:rPr>
          <w:rStyle w:val="ListLabel231"/>
          <w:rFonts w:cs="Arial"/>
          <w:color w:val="000000"/>
          <w:szCs w:val="20"/>
          <w:lang w:val="en-US"/>
        </w:rPr>
        <w:t xml:space="preserve">over AMQP </w:t>
      </w:r>
      <w:r>
        <w:rPr>
          <w:rStyle w:val="ListLabel231"/>
          <w:rFonts w:cs="Arial"/>
          <w:color w:val="000000"/>
          <w:szCs w:val="20"/>
          <w:lang w:val="en-US"/>
        </w:rPr>
        <w:t xml:space="preserve">if the </w:t>
      </w:r>
      <w:r w:rsidR="006551BF">
        <w:rPr>
          <w:rStyle w:val="ListLabel231"/>
          <w:rFonts w:cs="Arial"/>
          <w:color w:val="000000"/>
          <w:szCs w:val="20"/>
          <w:lang w:val="en-US"/>
        </w:rPr>
        <w:t>AMQP management capability has been negotiated.</w:t>
      </w:r>
    </w:p>
    <w:p w14:paraId="01EF2D00" w14:textId="0B5BD138" w:rsidR="006C59E6" w:rsidRPr="006C59E6" w:rsidRDefault="006551BF" w:rsidP="00AD0B57">
      <w:pPr>
        <w:pStyle w:val="Listenabsatz"/>
        <w:numPr>
          <w:ilvl w:val="0"/>
          <w:numId w:val="23"/>
        </w:numPr>
        <w:spacing w:before="0" w:after="160" w:line="259" w:lineRule="auto"/>
        <w:rPr>
          <w:rStyle w:val="ListLabel231"/>
          <w:rFonts w:cs="Arial"/>
          <w:color w:val="000000"/>
          <w:szCs w:val="20"/>
          <w:lang w:val="en-US"/>
        </w:rPr>
      </w:pPr>
      <w:r>
        <w:rPr>
          <w:rStyle w:val="ListLabel231"/>
          <w:rFonts w:cs="Arial"/>
          <w:color w:val="000000"/>
          <w:szCs w:val="20"/>
          <w:lang w:val="en-US"/>
        </w:rPr>
        <w:t xml:space="preserve">the default “$management” is only </w:t>
      </w:r>
      <w:r w:rsidR="00B56BB9">
        <w:rPr>
          <w:rStyle w:val="ListLabel231"/>
          <w:rFonts w:cs="Arial"/>
          <w:color w:val="000000"/>
          <w:szCs w:val="20"/>
          <w:lang w:val="en-US"/>
        </w:rPr>
        <w:t xml:space="preserve">used </w:t>
      </w:r>
      <w:r w:rsidR="00295E97">
        <w:rPr>
          <w:rStyle w:val="ListLabel231"/>
          <w:rFonts w:cs="Arial"/>
          <w:color w:val="000000"/>
          <w:szCs w:val="20"/>
          <w:lang w:val="en-US"/>
        </w:rPr>
        <w:t xml:space="preserve">if no other endpoint has been offered via the </w:t>
      </w:r>
      <w:r w:rsidR="00650377">
        <w:rPr>
          <w:rStyle w:val="ListLabel231"/>
          <w:rFonts w:cs="Arial"/>
          <w:color w:val="000000"/>
          <w:szCs w:val="20"/>
          <w:lang w:val="en-US"/>
        </w:rPr>
        <w:t>“</w:t>
      </w:r>
      <w:proofErr w:type="spellStart"/>
      <w:r w:rsidR="00650377">
        <w:rPr>
          <w:rStyle w:val="ListLabel231"/>
          <w:rFonts w:cs="Arial"/>
          <w:color w:val="000000"/>
          <w:szCs w:val="20"/>
          <w:lang w:val="en-US"/>
        </w:rPr>
        <w:t>managementnode</w:t>
      </w:r>
      <w:proofErr w:type="spellEnd"/>
      <w:r w:rsidR="00650377">
        <w:rPr>
          <w:rStyle w:val="ListLabel231"/>
          <w:rFonts w:cs="Arial"/>
          <w:color w:val="000000"/>
          <w:szCs w:val="20"/>
          <w:lang w:val="en-US"/>
        </w:rPr>
        <w:t xml:space="preserve">” </w:t>
      </w:r>
      <w:r w:rsidR="00295E97">
        <w:rPr>
          <w:rStyle w:val="ListLabel231"/>
          <w:rFonts w:cs="Arial"/>
          <w:color w:val="000000"/>
          <w:szCs w:val="20"/>
          <w:lang w:val="en-US"/>
        </w:rPr>
        <w:t>connection property (</w:t>
      </w:r>
      <w:r w:rsidR="00650377">
        <w:rPr>
          <w:rStyle w:val="ListLabel231"/>
          <w:rFonts w:cs="Arial"/>
          <w:color w:val="000000"/>
          <w:szCs w:val="20"/>
          <w:lang w:val="en-US"/>
        </w:rPr>
        <w:t xml:space="preserve">see </w:t>
      </w:r>
      <w:r w:rsidR="00650377">
        <w:rPr>
          <w:rStyle w:val="ListLabel231"/>
          <w:rFonts w:cs="Arial"/>
          <w:color w:val="000000"/>
          <w:szCs w:val="20"/>
          <w:lang w:val="en-US"/>
        </w:rPr>
        <w:fldChar w:fldCharType="begin"/>
      </w:r>
      <w:r w:rsidR="00650377">
        <w:rPr>
          <w:rStyle w:val="ListLabel231"/>
          <w:rFonts w:cs="Arial"/>
          <w:color w:val="000000"/>
          <w:szCs w:val="20"/>
          <w:lang w:val="en-US"/>
        </w:rPr>
        <w:instrText xml:space="preserve"> REF _Ref13220121 \r \h </w:instrText>
      </w:r>
      <w:r w:rsidR="00650377">
        <w:rPr>
          <w:rStyle w:val="ListLabel231"/>
          <w:rFonts w:cs="Arial"/>
          <w:color w:val="000000"/>
          <w:szCs w:val="20"/>
          <w:lang w:val="en-US"/>
        </w:rPr>
      </w:r>
      <w:r w:rsidR="00650377">
        <w:rPr>
          <w:rStyle w:val="ListLabel231"/>
          <w:rFonts w:cs="Arial"/>
          <w:color w:val="000000"/>
          <w:szCs w:val="20"/>
          <w:lang w:val="en-US"/>
        </w:rPr>
        <w:fldChar w:fldCharType="separate"/>
      </w:r>
      <w:r w:rsidR="00650377">
        <w:rPr>
          <w:rStyle w:val="ListLabel231"/>
          <w:rFonts w:cs="Arial"/>
          <w:color w:val="000000"/>
          <w:szCs w:val="20"/>
          <w:lang w:val="en-US"/>
        </w:rPr>
        <w:t>3.1</w:t>
      </w:r>
      <w:r w:rsidR="00650377">
        <w:rPr>
          <w:rStyle w:val="ListLabel231"/>
          <w:rFonts w:cs="Arial"/>
          <w:color w:val="000000"/>
          <w:szCs w:val="20"/>
          <w:lang w:val="en-US"/>
        </w:rPr>
        <w:fldChar w:fldCharType="end"/>
      </w:r>
      <w:r w:rsidR="00295E97">
        <w:rPr>
          <w:rStyle w:val="ListLabel231"/>
          <w:rFonts w:cs="Arial"/>
          <w:color w:val="000000"/>
          <w:szCs w:val="20"/>
          <w:lang w:val="en-US"/>
        </w:rPr>
        <w:t>)</w:t>
      </w:r>
      <w:r w:rsidR="00650377">
        <w:rPr>
          <w:rStyle w:val="ListLabel231"/>
          <w:rFonts w:cs="Arial"/>
          <w:color w:val="000000"/>
          <w:szCs w:val="20"/>
          <w:lang w:val="en-US"/>
        </w:rPr>
        <w:t xml:space="preserve"> or via </w:t>
      </w:r>
      <w:r w:rsidR="006E068A">
        <w:rPr>
          <w:rStyle w:val="ListLabel231"/>
          <w:rFonts w:cs="Arial"/>
          <w:color w:val="000000"/>
          <w:szCs w:val="20"/>
          <w:lang w:val="en-US"/>
        </w:rPr>
        <w:t xml:space="preserve">the HTTP discovery mechanism (see </w:t>
      </w:r>
      <w:r w:rsidR="006E068A">
        <w:rPr>
          <w:rStyle w:val="ListLabel231"/>
          <w:rFonts w:cs="Arial"/>
          <w:color w:val="000000"/>
          <w:szCs w:val="20"/>
          <w:lang w:val="en-US"/>
        </w:rPr>
        <w:fldChar w:fldCharType="begin"/>
      </w:r>
      <w:r w:rsidR="006E068A">
        <w:rPr>
          <w:rStyle w:val="ListLabel231"/>
          <w:rFonts w:cs="Arial"/>
          <w:color w:val="000000"/>
          <w:szCs w:val="20"/>
          <w:lang w:val="en-US"/>
        </w:rPr>
        <w:instrText xml:space="preserve"> REF _Ref13220159 \r \h </w:instrText>
      </w:r>
      <w:r w:rsidR="006E068A">
        <w:rPr>
          <w:rStyle w:val="ListLabel231"/>
          <w:rFonts w:cs="Arial"/>
          <w:color w:val="000000"/>
          <w:szCs w:val="20"/>
          <w:lang w:val="en-US"/>
        </w:rPr>
      </w:r>
      <w:r w:rsidR="006E068A">
        <w:rPr>
          <w:rStyle w:val="ListLabel231"/>
          <w:rFonts w:cs="Arial"/>
          <w:color w:val="000000"/>
          <w:szCs w:val="20"/>
          <w:lang w:val="en-US"/>
        </w:rPr>
        <w:fldChar w:fldCharType="separate"/>
      </w:r>
      <w:r w:rsidR="006E068A">
        <w:rPr>
          <w:rStyle w:val="ListLabel231"/>
          <w:rFonts w:cs="Arial"/>
          <w:color w:val="000000"/>
          <w:szCs w:val="20"/>
          <w:lang w:val="en-US"/>
        </w:rPr>
        <w:t>3.2</w:t>
      </w:r>
      <w:r w:rsidR="006E068A">
        <w:rPr>
          <w:rStyle w:val="ListLabel231"/>
          <w:rFonts w:cs="Arial"/>
          <w:color w:val="000000"/>
          <w:szCs w:val="20"/>
          <w:lang w:val="en-US"/>
        </w:rPr>
        <w:fldChar w:fldCharType="end"/>
      </w:r>
      <w:r w:rsidR="006E068A">
        <w:rPr>
          <w:rStyle w:val="ListLabel231"/>
          <w:rFonts w:cs="Arial"/>
          <w:color w:val="000000"/>
          <w:szCs w:val="20"/>
          <w:lang w:val="en-US"/>
        </w:rPr>
        <w:t>).</w:t>
      </w:r>
    </w:p>
    <w:p w14:paraId="532588FB" w14:textId="2231FD6E" w:rsidR="00AD0B57" w:rsidRPr="00072E16" w:rsidRDefault="007F657B" w:rsidP="00072E16">
      <w:pPr>
        <w:pStyle w:val="Listenabsatz"/>
        <w:numPr>
          <w:ilvl w:val="0"/>
          <w:numId w:val="23"/>
        </w:numPr>
        <w:spacing w:before="0" w:after="160" w:line="259" w:lineRule="auto"/>
        <w:rPr>
          <w:rFonts w:cs="Arial"/>
          <w:color w:val="000000"/>
          <w:szCs w:val="20"/>
          <w:lang w:val="en-US"/>
        </w:rPr>
      </w:pPr>
      <w:r>
        <w:rPr>
          <w:rStyle w:val="ListLabel231"/>
          <w:lang w:val="en-US"/>
        </w:rPr>
        <w:t>a</w:t>
      </w:r>
      <w:r w:rsidR="00673878">
        <w:rPr>
          <w:rStyle w:val="ListLabel231"/>
          <w:lang w:val="en-US"/>
        </w:rPr>
        <w:t xml:space="preserve">ll </w:t>
      </w:r>
      <w:r w:rsidR="00903793">
        <w:rPr>
          <w:rStyle w:val="ListLabel231"/>
          <w:lang w:val="en-US"/>
        </w:rPr>
        <w:t>request addresses are dynamically discovered starting from the discovery document</w:t>
      </w:r>
      <w:r w:rsidR="00AD0B57" w:rsidRPr="00AD0B57">
        <w:rPr>
          <w:rStyle w:val="ListLabel231"/>
          <w:lang w:val="en-US"/>
        </w:rPr>
        <w:t>.</w:t>
      </w:r>
      <w:r w:rsidR="00903793">
        <w:rPr>
          <w:rStyle w:val="ListLabel231"/>
          <w:lang w:val="en-US"/>
        </w:rPr>
        <w:t xml:space="preserve"> A requesting container MUST NOT </w:t>
      </w:r>
      <w:r w:rsidR="00A4718F">
        <w:rPr>
          <w:rStyle w:val="ListLabel231"/>
          <w:lang w:val="en-US"/>
        </w:rPr>
        <w:t>use fixed</w:t>
      </w:r>
      <w:r w:rsidR="00903793">
        <w:rPr>
          <w:rStyle w:val="ListLabel231"/>
          <w:lang w:val="en-US"/>
        </w:rPr>
        <w:t xml:space="preserve"> </w:t>
      </w:r>
      <w:r w:rsidR="00A4718F">
        <w:rPr>
          <w:rStyle w:val="ListLabel231"/>
          <w:lang w:val="en-US"/>
        </w:rPr>
        <w:t xml:space="preserve">assumptions about the </w:t>
      </w:r>
      <w:r w:rsidR="00632789">
        <w:rPr>
          <w:rStyle w:val="ListLabel231"/>
          <w:lang w:val="en-US"/>
        </w:rPr>
        <w:t xml:space="preserve">addressing </w:t>
      </w:r>
      <w:r w:rsidR="006D65BA">
        <w:rPr>
          <w:rStyle w:val="ListLabel231"/>
          <w:lang w:val="en-US"/>
        </w:rPr>
        <w:t xml:space="preserve">structure of </w:t>
      </w:r>
      <w:r w:rsidR="006C59E6">
        <w:rPr>
          <w:rStyle w:val="ListLabel231"/>
          <w:lang w:val="en-US"/>
        </w:rPr>
        <w:t xml:space="preserve">the </w:t>
      </w:r>
      <w:r w:rsidR="006D65BA">
        <w:rPr>
          <w:rStyle w:val="ListLabel231"/>
          <w:lang w:val="en-US"/>
        </w:rPr>
        <w:t>management API.</w:t>
      </w:r>
      <w:r w:rsidR="00632789" w:rsidRPr="00072E16">
        <w:rPr>
          <w:rStyle w:val="ListLabel231"/>
          <w:lang w:val="en-US"/>
        </w:rPr>
        <w:t xml:space="preserve"> </w:t>
      </w:r>
      <w:r w:rsidR="00A4718F" w:rsidRPr="00072E16">
        <w:rPr>
          <w:rStyle w:val="ListLabel231"/>
          <w:lang w:val="en-US"/>
        </w:rPr>
        <w:t xml:space="preserve"> </w:t>
      </w:r>
    </w:p>
    <w:p w14:paraId="6204D5A8" w14:textId="77777777" w:rsidR="00AD0B57" w:rsidRPr="00AD0B57" w:rsidRDefault="00AD0B57" w:rsidP="00AD0B57">
      <w:pPr>
        <w:rPr>
          <w:rStyle w:val="ListLabel231"/>
          <w:lang w:val="en-US"/>
        </w:rPr>
      </w:pPr>
      <w:r w:rsidRPr="00AD0B57">
        <w:rPr>
          <w:rStyle w:val="ListLabel231"/>
          <w:lang w:val="en-US"/>
        </w:rPr>
        <w:t>A Responding Container is conformant with this specification if:</w:t>
      </w:r>
    </w:p>
    <w:p w14:paraId="6E856B04" w14:textId="0C7D3E24" w:rsidR="00AD0B57" w:rsidRDefault="008A75F4" w:rsidP="00AD0B57">
      <w:pPr>
        <w:pStyle w:val="Listenabsatz"/>
        <w:numPr>
          <w:ilvl w:val="0"/>
          <w:numId w:val="23"/>
        </w:numPr>
        <w:spacing w:before="0" w:after="160" w:line="259" w:lineRule="auto"/>
        <w:rPr>
          <w:rFonts w:cs="Arial"/>
          <w:color w:val="000000"/>
          <w:szCs w:val="20"/>
          <w:lang w:val="en-US"/>
        </w:rPr>
      </w:pPr>
      <w:r>
        <w:rPr>
          <w:rFonts w:cs="Arial"/>
          <w:color w:val="000000"/>
          <w:szCs w:val="20"/>
          <w:lang w:val="en-US"/>
        </w:rPr>
        <w:t xml:space="preserve">it offers the </w:t>
      </w:r>
      <w:r w:rsidR="00913D15">
        <w:rPr>
          <w:rFonts w:cs="Arial"/>
          <w:color w:val="000000"/>
          <w:szCs w:val="20"/>
          <w:lang w:val="en-US"/>
        </w:rPr>
        <w:t xml:space="preserve">AMQP connection capability </w:t>
      </w:r>
      <w:r w:rsidR="003C2007">
        <w:rPr>
          <w:rFonts w:cs="Arial"/>
          <w:color w:val="000000"/>
          <w:szCs w:val="20"/>
          <w:lang w:val="en-US"/>
        </w:rPr>
        <w:t>(see</w:t>
      </w:r>
      <w:r w:rsidR="003C2007">
        <w:rPr>
          <w:rStyle w:val="ListLabel231"/>
          <w:rFonts w:cs="Arial"/>
          <w:color w:val="000000"/>
          <w:szCs w:val="20"/>
          <w:lang w:val="en-US"/>
        </w:rPr>
        <w:t xml:space="preserve"> </w:t>
      </w:r>
      <w:r w:rsidR="003C2007">
        <w:rPr>
          <w:rStyle w:val="ListLabel231"/>
          <w:rFonts w:cs="Arial"/>
          <w:color w:val="000000"/>
          <w:szCs w:val="20"/>
          <w:lang w:val="en-US"/>
        </w:rPr>
        <w:fldChar w:fldCharType="begin"/>
      </w:r>
      <w:r w:rsidR="003C2007">
        <w:rPr>
          <w:rStyle w:val="ListLabel231"/>
          <w:rFonts w:cs="Arial"/>
          <w:color w:val="000000"/>
          <w:szCs w:val="20"/>
          <w:lang w:val="en-US"/>
        </w:rPr>
        <w:instrText xml:space="preserve"> REF _Ref13220121 \r \h </w:instrText>
      </w:r>
      <w:r w:rsidR="003C2007">
        <w:rPr>
          <w:rStyle w:val="ListLabel231"/>
          <w:rFonts w:cs="Arial"/>
          <w:color w:val="000000"/>
          <w:szCs w:val="20"/>
          <w:lang w:val="en-US"/>
        </w:rPr>
      </w:r>
      <w:r w:rsidR="003C2007">
        <w:rPr>
          <w:rStyle w:val="ListLabel231"/>
          <w:rFonts w:cs="Arial"/>
          <w:color w:val="000000"/>
          <w:szCs w:val="20"/>
          <w:lang w:val="en-US"/>
        </w:rPr>
        <w:fldChar w:fldCharType="separate"/>
      </w:r>
      <w:r w:rsidR="003C2007">
        <w:rPr>
          <w:rStyle w:val="ListLabel231"/>
          <w:rFonts w:cs="Arial"/>
          <w:color w:val="000000"/>
          <w:szCs w:val="20"/>
          <w:lang w:val="en-US"/>
        </w:rPr>
        <w:t>3.1</w:t>
      </w:r>
      <w:r w:rsidR="003C2007">
        <w:rPr>
          <w:rStyle w:val="ListLabel231"/>
          <w:rFonts w:cs="Arial"/>
          <w:color w:val="000000"/>
          <w:szCs w:val="20"/>
          <w:lang w:val="en-US"/>
        </w:rPr>
        <w:fldChar w:fldCharType="end"/>
      </w:r>
      <w:r w:rsidR="003C2007">
        <w:rPr>
          <w:rFonts w:cs="Arial"/>
          <w:color w:val="000000"/>
          <w:szCs w:val="20"/>
          <w:lang w:val="en-US"/>
        </w:rPr>
        <w:t>) i</w:t>
      </w:r>
      <w:r w:rsidR="00913D15">
        <w:rPr>
          <w:rFonts w:cs="Arial"/>
          <w:color w:val="000000"/>
          <w:szCs w:val="20"/>
          <w:lang w:val="en-US"/>
        </w:rPr>
        <w:t>f AMQP Management is supported over AMQP</w:t>
      </w:r>
    </w:p>
    <w:p w14:paraId="747549E2" w14:textId="7B341FBE" w:rsidR="00913D15" w:rsidRPr="00AD0B57" w:rsidRDefault="00913D15" w:rsidP="00AD0B57">
      <w:pPr>
        <w:pStyle w:val="Listenabsatz"/>
        <w:numPr>
          <w:ilvl w:val="0"/>
          <w:numId w:val="23"/>
        </w:numPr>
        <w:spacing w:before="0" w:after="160" w:line="259" w:lineRule="auto"/>
        <w:rPr>
          <w:rStyle w:val="ListLabel231"/>
          <w:rFonts w:cs="Arial"/>
          <w:color w:val="000000"/>
          <w:szCs w:val="20"/>
          <w:lang w:val="en-US"/>
        </w:rPr>
      </w:pPr>
      <w:r>
        <w:rPr>
          <w:rFonts w:cs="Arial"/>
          <w:color w:val="000000"/>
          <w:szCs w:val="20"/>
          <w:lang w:val="en-US"/>
        </w:rPr>
        <w:t xml:space="preserve">it offers </w:t>
      </w:r>
      <w:r w:rsidR="003C2007">
        <w:rPr>
          <w:rFonts w:cs="Arial"/>
          <w:color w:val="000000"/>
          <w:szCs w:val="20"/>
          <w:lang w:val="en-US"/>
        </w:rPr>
        <w:t>management endpoint discovery over HTTP (see</w:t>
      </w:r>
      <w:r w:rsidR="003C2007">
        <w:rPr>
          <w:rStyle w:val="ListLabel231"/>
          <w:rFonts w:cs="Arial"/>
          <w:color w:val="000000"/>
          <w:szCs w:val="20"/>
          <w:lang w:val="en-US"/>
        </w:rPr>
        <w:t xml:space="preserve"> </w:t>
      </w:r>
      <w:r w:rsidR="003C2007">
        <w:rPr>
          <w:rStyle w:val="ListLabel231"/>
          <w:rFonts w:cs="Arial"/>
          <w:color w:val="000000"/>
          <w:szCs w:val="20"/>
          <w:lang w:val="en-US"/>
        </w:rPr>
        <w:fldChar w:fldCharType="begin"/>
      </w:r>
      <w:r w:rsidR="003C2007">
        <w:rPr>
          <w:rStyle w:val="ListLabel231"/>
          <w:rFonts w:cs="Arial"/>
          <w:color w:val="000000"/>
          <w:szCs w:val="20"/>
          <w:lang w:val="en-US"/>
        </w:rPr>
        <w:instrText xml:space="preserve"> REF _Ref13220159 \r \h </w:instrText>
      </w:r>
      <w:r w:rsidR="003C2007">
        <w:rPr>
          <w:rStyle w:val="ListLabel231"/>
          <w:rFonts w:cs="Arial"/>
          <w:color w:val="000000"/>
          <w:szCs w:val="20"/>
          <w:lang w:val="en-US"/>
        </w:rPr>
      </w:r>
      <w:r w:rsidR="003C2007">
        <w:rPr>
          <w:rStyle w:val="ListLabel231"/>
          <w:rFonts w:cs="Arial"/>
          <w:color w:val="000000"/>
          <w:szCs w:val="20"/>
          <w:lang w:val="en-US"/>
        </w:rPr>
        <w:fldChar w:fldCharType="separate"/>
      </w:r>
      <w:r w:rsidR="003C2007">
        <w:rPr>
          <w:rStyle w:val="ListLabel231"/>
          <w:rFonts w:cs="Arial"/>
          <w:color w:val="000000"/>
          <w:szCs w:val="20"/>
          <w:lang w:val="en-US"/>
        </w:rPr>
        <w:t>3.2</w:t>
      </w:r>
      <w:r w:rsidR="003C2007">
        <w:rPr>
          <w:rStyle w:val="ListLabel231"/>
          <w:rFonts w:cs="Arial"/>
          <w:color w:val="000000"/>
          <w:szCs w:val="20"/>
          <w:lang w:val="en-US"/>
        </w:rPr>
        <w:fldChar w:fldCharType="end"/>
      </w:r>
      <w:r w:rsidR="003C2007">
        <w:rPr>
          <w:rFonts w:cs="Arial"/>
          <w:color w:val="000000"/>
          <w:szCs w:val="20"/>
          <w:lang w:val="en-US"/>
        </w:rPr>
        <w:t xml:space="preserve">) if AMQP Management is offered over HTTP. </w:t>
      </w:r>
    </w:p>
    <w:p w14:paraId="1D76A342" w14:textId="77777777" w:rsidR="00255AE4" w:rsidRPr="00255AE4" w:rsidRDefault="00255AE4" w:rsidP="00AD0B57">
      <w:pPr>
        <w:pStyle w:val="Listenabsatz"/>
        <w:numPr>
          <w:ilvl w:val="0"/>
          <w:numId w:val="23"/>
        </w:numPr>
        <w:spacing w:before="0" w:after="160" w:line="259" w:lineRule="auto"/>
        <w:rPr>
          <w:rStyle w:val="ListLabel231"/>
          <w:rFonts w:cs="Arial"/>
          <w:color w:val="000000"/>
          <w:szCs w:val="20"/>
          <w:lang w:val="en-US"/>
        </w:rPr>
      </w:pPr>
      <w:r>
        <w:rPr>
          <w:rStyle w:val="ListLabel231"/>
          <w:lang w:val="en-US"/>
        </w:rPr>
        <w:t>i</w:t>
      </w:r>
      <w:r w:rsidR="003C2007">
        <w:rPr>
          <w:rStyle w:val="ListLabel231"/>
          <w:lang w:val="en-US"/>
        </w:rPr>
        <w:t xml:space="preserve">t returns a </w:t>
      </w:r>
      <w:r>
        <w:rPr>
          <w:rStyle w:val="ListLabel231"/>
          <w:lang w:val="en-US"/>
        </w:rPr>
        <w:t xml:space="preserve">discovery document (see </w:t>
      </w:r>
      <w:r>
        <w:rPr>
          <w:rStyle w:val="ListLabel231"/>
          <w:lang w:val="en-US"/>
        </w:rPr>
        <w:fldChar w:fldCharType="begin"/>
      </w:r>
      <w:r>
        <w:rPr>
          <w:rStyle w:val="ListLabel231"/>
          <w:lang w:val="en-US"/>
        </w:rPr>
        <w:instrText xml:space="preserve"> REF _Ref13220437 \r \h </w:instrText>
      </w:r>
      <w:r>
        <w:rPr>
          <w:rStyle w:val="ListLabel231"/>
          <w:lang w:val="en-US"/>
        </w:rPr>
      </w:r>
      <w:r>
        <w:rPr>
          <w:rStyle w:val="ListLabel231"/>
          <w:lang w:val="en-US"/>
        </w:rPr>
        <w:fldChar w:fldCharType="separate"/>
      </w:r>
      <w:r>
        <w:rPr>
          <w:rStyle w:val="ListLabel231"/>
          <w:lang w:val="en-US"/>
        </w:rPr>
        <w:t>2.1</w:t>
      </w:r>
      <w:r>
        <w:rPr>
          <w:rStyle w:val="ListLabel231"/>
          <w:lang w:val="en-US"/>
        </w:rPr>
        <w:fldChar w:fldCharType="end"/>
      </w:r>
      <w:r>
        <w:rPr>
          <w:rStyle w:val="ListLabel231"/>
          <w:lang w:val="en-US"/>
        </w:rPr>
        <w:t>) on the management endpoint</w:t>
      </w:r>
      <w:r w:rsidR="00AD0B57" w:rsidRPr="00AD0B57">
        <w:rPr>
          <w:rStyle w:val="ListLabel231"/>
          <w:lang w:val="en-US"/>
        </w:rPr>
        <w:t>.</w:t>
      </w:r>
    </w:p>
    <w:p w14:paraId="595CC1E1" w14:textId="77777777" w:rsidR="009F03A5" w:rsidRPr="009F03A5" w:rsidRDefault="00B475C0" w:rsidP="00AD0B57">
      <w:pPr>
        <w:pStyle w:val="Listenabsatz"/>
        <w:numPr>
          <w:ilvl w:val="0"/>
          <w:numId w:val="23"/>
        </w:numPr>
        <w:spacing w:before="0" w:after="160" w:line="259" w:lineRule="auto"/>
        <w:rPr>
          <w:rStyle w:val="ListLabel231"/>
          <w:rFonts w:cs="Arial"/>
          <w:color w:val="000000"/>
          <w:szCs w:val="20"/>
          <w:lang w:val="en-US"/>
        </w:rPr>
      </w:pPr>
      <w:r>
        <w:rPr>
          <w:rStyle w:val="ListLabel231"/>
          <w:lang w:val="en-US"/>
        </w:rPr>
        <w:t xml:space="preserve">it offers an endpoint for the </w:t>
      </w:r>
      <w:r w:rsidR="00F540E3">
        <w:rPr>
          <w:rStyle w:val="ListLabel231"/>
          <w:lang w:val="en-US"/>
        </w:rPr>
        <w:t xml:space="preserve">mandatory </w:t>
      </w:r>
      <w:r>
        <w:rPr>
          <w:rStyle w:val="ListLabel231"/>
          <w:lang w:val="en-US"/>
        </w:rPr>
        <w:t>“entities” collection</w:t>
      </w:r>
      <w:r w:rsidR="00F540E3">
        <w:rPr>
          <w:rStyle w:val="ListLabel231"/>
          <w:lang w:val="en-US"/>
        </w:rPr>
        <w:t xml:space="preserve"> (see </w:t>
      </w:r>
      <w:r w:rsidR="00F540E3">
        <w:rPr>
          <w:rStyle w:val="ListLabel231"/>
          <w:lang w:val="en-US"/>
        </w:rPr>
        <w:fldChar w:fldCharType="begin"/>
      </w:r>
      <w:r w:rsidR="00F540E3">
        <w:rPr>
          <w:rStyle w:val="ListLabel231"/>
          <w:lang w:val="en-US"/>
        </w:rPr>
        <w:instrText xml:space="preserve"> REF _Ref10195243 \r \h </w:instrText>
      </w:r>
      <w:r w:rsidR="00F540E3">
        <w:rPr>
          <w:rStyle w:val="ListLabel231"/>
          <w:lang w:val="en-US"/>
        </w:rPr>
      </w:r>
      <w:r w:rsidR="00F540E3">
        <w:rPr>
          <w:rStyle w:val="ListLabel231"/>
          <w:lang w:val="en-US"/>
        </w:rPr>
        <w:fldChar w:fldCharType="separate"/>
      </w:r>
      <w:r w:rsidR="00F540E3">
        <w:rPr>
          <w:rStyle w:val="ListLabel231"/>
          <w:lang w:val="en-US"/>
        </w:rPr>
        <w:t>4.1</w:t>
      </w:r>
      <w:r w:rsidR="00F540E3">
        <w:rPr>
          <w:rStyle w:val="ListLabel231"/>
          <w:lang w:val="en-US"/>
        </w:rPr>
        <w:fldChar w:fldCharType="end"/>
      </w:r>
      <w:r w:rsidR="00F540E3">
        <w:rPr>
          <w:rStyle w:val="ListLabel231"/>
          <w:lang w:val="en-US"/>
        </w:rPr>
        <w:t>)</w:t>
      </w:r>
      <w:r>
        <w:rPr>
          <w:rStyle w:val="ListLabel231"/>
          <w:lang w:val="en-US"/>
        </w:rPr>
        <w:t xml:space="preserve"> and the endpoint returns a list of entities </w:t>
      </w:r>
      <w:r w:rsidR="00F540E3">
        <w:rPr>
          <w:rStyle w:val="ListLabel231"/>
          <w:lang w:val="en-US"/>
        </w:rPr>
        <w:t xml:space="preserve">(including one that may be empty) conformant with the </w:t>
      </w:r>
      <w:r w:rsidR="00FF3DB4">
        <w:rPr>
          <w:rStyle w:val="ListLabel231"/>
          <w:lang w:val="en-US"/>
        </w:rPr>
        <w:t>type system described herein</w:t>
      </w:r>
      <w:r>
        <w:rPr>
          <w:rStyle w:val="ListLabel231"/>
          <w:lang w:val="en-US"/>
        </w:rPr>
        <w:t>.</w:t>
      </w:r>
    </w:p>
    <w:p w14:paraId="0F676241" w14:textId="51FD74BA" w:rsidR="00AD0B57" w:rsidRPr="00421262" w:rsidRDefault="00421262" w:rsidP="00AD0B57">
      <w:pPr>
        <w:pStyle w:val="Listenabsatz"/>
        <w:numPr>
          <w:ilvl w:val="0"/>
          <w:numId w:val="23"/>
        </w:numPr>
        <w:spacing w:before="0" w:after="160" w:line="259" w:lineRule="auto"/>
        <w:rPr>
          <w:rStyle w:val="ListLabel231"/>
          <w:rFonts w:cs="Arial"/>
          <w:color w:val="000000"/>
          <w:szCs w:val="20"/>
          <w:lang w:val="en-US"/>
        </w:rPr>
      </w:pPr>
      <w:r>
        <w:rPr>
          <w:rStyle w:val="ListLabel231"/>
          <w:lang w:val="en-US"/>
        </w:rPr>
        <w:t>i</w:t>
      </w:r>
      <w:r w:rsidR="009F03A5">
        <w:rPr>
          <w:rStyle w:val="ListLabel231"/>
          <w:lang w:val="en-US"/>
        </w:rPr>
        <w:t xml:space="preserve">t implements </w:t>
      </w:r>
      <w:r w:rsidR="00735AA3">
        <w:rPr>
          <w:rStyle w:val="ListLabel231"/>
          <w:lang w:val="en-US"/>
        </w:rPr>
        <w:t xml:space="preserve">an endpoint for the mandatory “types” collection (see </w:t>
      </w:r>
      <w:r w:rsidR="00735AA3">
        <w:rPr>
          <w:rStyle w:val="ListLabel231"/>
          <w:lang w:val="en-US"/>
        </w:rPr>
        <w:fldChar w:fldCharType="begin"/>
      </w:r>
      <w:r w:rsidR="00735AA3">
        <w:rPr>
          <w:rStyle w:val="ListLabel231"/>
          <w:lang w:val="en-US"/>
        </w:rPr>
        <w:instrText xml:space="preserve"> REF _Ref13220712 \r \h </w:instrText>
      </w:r>
      <w:r w:rsidR="00735AA3">
        <w:rPr>
          <w:rStyle w:val="ListLabel231"/>
          <w:lang w:val="en-US"/>
        </w:rPr>
      </w:r>
      <w:r w:rsidR="00735AA3">
        <w:rPr>
          <w:rStyle w:val="ListLabel231"/>
          <w:lang w:val="en-US"/>
        </w:rPr>
        <w:fldChar w:fldCharType="separate"/>
      </w:r>
      <w:r w:rsidR="00735AA3">
        <w:rPr>
          <w:rStyle w:val="ListLabel231"/>
          <w:lang w:val="en-US"/>
        </w:rPr>
        <w:t>4.2</w:t>
      </w:r>
      <w:r w:rsidR="00735AA3">
        <w:rPr>
          <w:rStyle w:val="ListLabel231"/>
          <w:lang w:val="en-US"/>
        </w:rPr>
        <w:fldChar w:fldCharType="end"/>
      </w:r>
      <w:r w:rsidR="00735AA3">
        <w:rPr>
          <w:rStyle w:val="ListLabel231"/>
          <w:lang w:val="en-US"/>
        </w:rPr>
        <w:t>)</w:t>
      </w:r>
      <w:r w:rsidR="00255AE4">
        <w:rPr>
          <w:rStyle w:val="ListLabel231"/>
          <w:lang w:val="en-US"/>
        </w:rPr>
        <w:t xml:space="preserve"> </w:t>
      </w:r>
      <w:r w:rsidR="00AD0B57" w:rsidRPr="00AD0B57">
        <w:rPr>
          <w:rStyle w:val="ListLabel231"/>
          <w:lang w:val="en-US"/>
        </w:rPr>
        <w:t xml:space="preserve"> </w:t>
      </w:r>
      <w:r w:rsidR="00735AA3">
        <w:rPr>
          <w:rStyle w:val="ListLabel231"/>
          <w:lang w:val="en-US"/>
        </w:rPr>
        <w:t>and the endpoint returns a list of entit</w:t>
      </w:r>
      <w:r w:rsidR="00735AA3">
        <w:rPr>
          <w:rStyle w:val="ListLabel231"/>
          <w:lang w:val="en-US"/>
        </w:rPr>
        <w:t>y types</w:t>
      </w:r>
      <w:r w:rsidR="00735AA3">
        <w:rPr>
          <w:rStyle w:val="ListLabel231"/>
          <w:lang w:val="en-US"/>
        </w:rPr>
        <w:t xml:space="preserve"> (including one that may be empty) conformant with the type system described herein.</w:t>
      </w:r>
    </w:p>
    <w:p w14:paraId="1B51BEF2" w14:textId="282DF010" w:rsidR="00421262" w:rsidRPr="00421262" w:rsidRDefault="00421262" w:rsidP="00421262">
      <w:pPr>
        <w:spacing w:before="0" w:after="160" w:line="259" w:lineRule="auto"/>
        <w:rPr>
          <w:rStyle w:val="ListLabel231"/>
          <w:rFonts w:cs="Arial"/>
          <w:color w:val="000000"/>
          <w:szCs w:val="20"/>
          <w:lang w:val="en-US"/>
        </w:rPr>
      </w:pPr>
      <w:r>
        <w:rPr>
          <w:rStyle w:val="ListLabel231"/>
          <w:rFonts w:cs="Arial"/>
          <w:color w:val="000000"/>
          <w:szCs w:val="20"/>
          <w:lang w:val="en-US"/>
        </w:rPr>
        <w:t xml:space="preserve">The ability to create, modify, or delete entities is not </w:t>
      </w:r>
      <w:r w:rsidR="00EB1875">
        <w:rPr>
          <w:rStyle w:val="ListLabel231"/>
          <w:rFonts w:cs="Arial"/>
          <w:color w:val="000000"/>
          <w:szCs w:val="20"/>
          <w:lang w:val="en-US"/>
        </w:rPr>
        <w:t>required for conformance.</w:t>
      </w:r>
      <w:r>
        <w:rPr>
          <w:rStyle w:val="ListLabel231"/>
          <w:rFonts w:cs="Arial"/>
          <w:color w:val="000000"/>
          <w:szCs w:val="20"/>
          <w:lang w:val="en-US"/>
        </w:rPr>
        <w:t xml:space="preserve"> </w:t>
      </w:r>
    </w:p>
    <w:p w14:paraId="631A3B8F" w14:textId="77777777" w:rsidR="006B7A25" w:rsidRPr="006B7A25" w:rsidRDefault="006B7A25" w:rsidP="006B7A25">
      <w:pPr>
        <w:rPr>
          <w:lang w:val="en-US"/>
        </w:rPr>
      </w:pPr>
    </w:p>
    <w:p w14:paraId="15C02F57" w14:textId="77777777" w:rsidR="00BB3103" w:rsidRDefault="00BB3103">
      <w:pPr>
        <w:spacing w:before="0" w:after="0"/>
        <w:rPr>
          <w:rFonts w:cs="Arial"/>
          <w:b/>
          <w:iCs/>
          <w:color w:val="3B006F"/>
          <w:kern w:val="32"/>
          <w:sz w:val="28"/>
          <w:szCs w:val="28"/>
          <w:lang w:val="en-US"/>
        </w:rPr>
      </w:pPr>
      <w:bookmarkStart w:id="969" w:name="_Toc12625907"/>
      <w:r>
        <w:rPr>
          <w:lang w:val="en-US"/>
        </w:rPr>
        <w:br w:type="page"/>
      </w:r>
    </w:p>
    <w:p w14:paraId="7D64581A" w14:textId="7AE747F3" w:rsidR="00032AB4" w:rsidRPr="004C7D04" w:rsidRDefault="00467D7C" w:rsidP="00247DDD">
      <w:pPr>
        <w:pStyle w:val="berschrift1"/>
        <w:rPr>
          <w:lang w:val="en-US"/>
        </w:rPr>
      </w:pPr>
      <w:proofErr w:type="spellStart"/>
      <w:r w:rsidRPr="004C7D04">
        <w:rPr>
          <w:lang w:val="en-US"/>
        </w:rPr>
        <w:lastRenderedPageBreak/>
        <w:t>OpenA</w:t>
      </w:r>
      <w:bookmarkStart w:id="970" w:name="_GoBack"/>
      <w:bookmarkEnd w:id="970"/>
      <w:r w:rsidRPr="004C7D04">
        <w:rPr>
          <w:lang w:val="en-US"/>
        </w:rPr>
        <w:t>PI</w:t>
      </w:r>
      <w:proofErr w:type="spellEnd"/>
      <w:r w:rsidRPr="004C7D04">
        <w:rPr>
          <w:lang w:val="en-US"/>
        </w:rPr>
        <w:t xml:space="preserve"> </w:t>
      </w:r>
      <w:r w:rsidR="00517B13" w:rsidRPr="004C7D04">
        <w:rPr>
          <w:lang w:val="en-US"/>
        </w:rPr>
        <w:t>Definition</w:t>
      </w:r>
      <w:bookmarkEnd w:id="969"/>
    </w:p>
    <w:p w14:paraId="2FCCDDEF" w14:textId="35FCDC04" w:rsidR="00E00DC8" w:rsidRDefault="00C50358" w:rsidP="00E00DC8">
      <w:pPr>
        <w:rPr>
          <w:lang w:val="en-US"/>
        </w:rPr>
      </w:pPr>
      <w:r>
        <w:rPr>
          <w:lang w:val="en-US"/>
        </w:rPr>
        <w:t xml:space="preserve">This definition uses the </w:t>
      </w:r>
      <w:proofErr w:type="spellStart"/>
      <w:r>
        <w:rPr>
          <w:lang w:val="en-US"/>
        </w:rPr>
        <w:t>OpenAPI</w:t>
      </w:r>
      <w:proofErr w:type="spellEnd"/>
      <w:r>
        <w:rPr>
          <w:lang w:val="en-US"/>
        </w:rPr>
        <w:t xml:space="preserve"> 3.0.2 specifi</w:t>
      </w:r>
      <w:r w:rsidR="006938F1">
        <w:rPr>
          <w:lang w:val="en-US"/>
        </w:rPr>
        <w:t>c</w:t>
      </w:r>
      <w:r>
        <w:rPr>
          <w:lang w:val="en-US"/>
        </w:rPr>
        <w:t>ation and is not normative.</w:t>
      </w:r>
      <w:r w:rsidR="00FF50F5" w:rsidRPr="00FF50F5">
        <w:rPr>
          <w:lang w:val="en-US"/>
        </w:rPr>
        <w:t xml:space="preserve"> </w:t>
      </w:r>
      <w:r w:rsidR="004040B6">
        <w:rPr>
          <w:lang w:val="en-US"/>
        </w:rPr>
        <w:t xml:space="preserve">Mind that </w:t>
      </w:r>
      <w:proofErr w:type="spellStart"/>
      <w:r w:rsidR="004040B6">
        <w:rPr>
          <w:lang w:val="en-US"/>
        </w:rPr>
        <w:t>OpenAPI</w:t>
      </w:r>
      <w:proofErr w:type="spellEnd"/>
      <w:r w:rsidR="004040B6">
        <w:rPr>
          <w:lang w:val="en-US"/>
        </w:rPr>
        <w:t xml:space="preserve"> is not capable of representing </w:t>
      </w:r>
      <w:r w:rsidR="006315F6">
        <w:rPr>
          <w:lang w:val="en-US"/>
        </w:rPr>
        <w:t xml:space="preserve">dynamic, multi-segment paths in its “Paths” object and therefore this schema </w:t>
      </w:r>
      <w:r w:rsidR="00726235">
        <w:rPr>
          <w:lang w:val="en-US"/>
        </w:rPr>
        <w:t>should only be considered a template for an actual implementation.</w:t>
      </w:r>
    </w:p>
    <w:p w14:paraId="4B12CCD0" w14:textId="2B482B4B" w:rsidR="00613358" w:rsidRDefault="00613358" w:rsidP="00E00DC8">
      <w:pPr>
        <w:rPr>
          <w:lang w:val="en-US"/>
        </w:rPr>
      </w:pPr>
    </w:p>
    <w:p w14:paraId="41053C6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w:t>
      </w:r>
    </w:p>
    <w:p w14:paraId="00EC2F1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openapi</w:t>
      </w:r>
      <w:proofErr w:type="spellEnd"/>
      <w:r w:rsidRPr="00613358">
        <w:rPr>
          <w:rFonts w:ascii="Courier New" w:hAnsi="Courier New" w:cs="Courier New"/>
          <w:color w:val="000000"/>
          <w:sz w:val="16"/>
          <w:szCs w:val="16"/>
          <w:lang w:val="en-US"/>
        </w:rPr>
        <w:t>": "3.0.2",</w:t>
      </w:r>
    </w:p>
    <w:p w14:paraId="7FD6504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"info": {</w:t>
      </w:r>
    </w:p>
    <w:p w14:paraId="5BD1A67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"title": "AMQP Management",</w:t>
      </w:r>
    </w:p>
    <w:p w14:paraId="14EC8C0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"version": "1.0"</w:t>
      </w:r>
    </w:p>
    <w:p w14:paraId="51C4F67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C2FC16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"components": {</w:t>
      </w:r>
    </w:p>
    <w:p w14:paraId="1F1AFFD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"schemas": {</w:t>
      </w:r>
    </w:p>
    <w:p w14:paraId="69D5546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"discovery-document": {</w:t>
      </w:r>
    </w:p>
    <w:p w14:paraId="3815202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1D7F85B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"required": [</w:t>
      </w:r>
    </w:p>
    <w:p w14:paraId="40394F2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"collections"</w:t>
      </w:r>
    </w:p>
    <w:p w14:paraId="719ED30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511918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3E098D1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"collections": {</w:t>
      </w:r>
    </w:p>
    <w:p w14:paraId="0F766E1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"#/components/schemas/collections"</w:t>
      </w:r>
    </w:p>
    <w:p w14:paraId="4D6B48A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7CFA4C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"types": {</w:t>
      </w:r>
    </w:p>
    <w:p w14:paraId="63F2671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"#/components/schemas/entity-type-collection-ref"</w:t>
      </w:r>
    </w:p>
    <w:p w14:paraId="656B0CD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6D97D1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"configuration": {</w:t>
      </w:r>
    </w:p>
    <w:p w14:paraId="70A17A8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"#/components/schemas/configuration-ref"</w:t>
      </w:r>
    </w:p>
    <w:p w14:paraId="7DE77C3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4943F2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"operations": {</w:t>
      </w:r>
    </w:p>
    <w:p w14:paraId="36470BB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"#/components/schemas/operations"</w:t>
      </w:r>
    </w:p>
    <w:p w14:paraId="5E9A2C5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BA33DB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084C12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FF3875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"collections": {</w:t>
      </w:r>
    </w:p>
    <w:p w14:paraId="5C9B934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576D1A7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"required": [</w:t>
      </w:r>
    </w:p>
    <w:p w14:paraId="0F9D897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"entities"</w:t>
      </w:r>
    </w:p>
    <w:p w14:paraId="29AEAD1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D31FFB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722B5B6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"entities": {</w:t>
      </w:r>
    </w:p>
    <w:p w14:paraId="045E756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"#/components/schemas/entity-collection-ref"</w:t>
      </w:r>
    </w:p>
    <w:p w14:paraId="36CADB5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F4D7A2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A5463C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additionalProperties</w:t>
      </w:r>
      <w:proofErr w:type="spellEnd"/>
      <w:r w:rsidRPr="00613358">
        <w:rPr>
          <w:rFonts w:ascii="Courier New" w:hAnsi="Courier New" w:cs="Courier New"/>
          <w:color w:val="000000"/>
          <w:sz w:val="16"/>
          <w:szCs w:val="16"/>
          <w:lang w:val="en-US"/>
        </w:rPr>
        <w:t>": {</w:t>
      </w:r>
    </w:p>
    <w:p w14:paraId="12842D1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"#/components/schemas/entity-collection-ref"</w:t>
      </w:r>
    </w:p>
    <w:p w14:paraId="73C3CCB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99142C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4BB8C0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"operations": {</w:t>
      </w:r>
    </w:p>
    <w:p w14:paraId="79F8E50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"array",</w:t>
      </w:r>
    </w:p>
    <w:p w14:paraId="5C77259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"items": {</w:t>
      </w:r>
    </w:p>
    <w:p w14:paraId="61EB03C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"#/components/schemas/operation"</w:t>
      </w:r>
    </w:p>
    <w:p w14:paraId="0FFCB9E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D7530E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3E2FC0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"configuration-ref": {</w:t>
      </w:r>
    </w:p>
    <w:p w14:paraId="75EB127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563090C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203041E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"label": {</w:t>
      </w:r>
    </w:p>
    <w:p w14:paraId="765DC3B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062A1A2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83AE9F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"address": {</w:t>
      </w:r>
    </w:p>
    <w:p w14:paraId="272E9CB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423F1F9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"format": "</w:t>
      </w:r>
      <w:proofErr w:type="spellStart"/>
      <w:r w:rsidRPr="00613358">
        <w:rPr>
          <w:rFonts w:ascii="Courier New" w:hAnsi="Courier New" w:cs="Courier New"/>
          <w:color w:val="000000"/>
          <w:sz w:val="16"/>
          <w:szCs w:val="16"/>
          <w:lang w:val="en-US"/>
        </w:rPr>
        <w:t>uri</w:t>
      </w:r>
      <w:proofErr w:type="spellEnd"/>
      <w:r w:rsidRPr="00613358">
        <w:rPr>
          <w:rFonts w:ascii="Courier New" w:hAnsi="Courier New" w:cs="Courier New"/>
          <w:color w:val="000000"/>
          <w:sz w:val="16"/>
          <w:szCs w:val="16"/>
          <w:lang w:val="en-US"/>
        </w:rPr>
        <w:t>-reference"</w:t>
      </w:r>
    </w:p>
    <w:p w14:paraId="0AAB375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5772F3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85B41A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FF3448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"entity-collection-ref": {</w:t>
      </w:r>
    </w:p>
    <w:p w14:paraId="42985E6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6A6AAF8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19DD59B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lastRenderedPageBreak/>
        <w:t xml:space="preserve">                    "label": {</w:t>
      </w:r>
    </w:p>
    <w:p w14:paraId="5BC687E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6A57C5D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44E842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"address": {</w:t>
      </w:r>
    </w:p>
    <w:p w14:paraId="1331AAD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73738A3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"format": "</w:t>
      </w:r>
      <w:proofErr w:type="spellStart"/>
      <w:r w:rsidRPr="00613358">
        <w:rPr>
          <w:rFonts w:ascii="Courier New" w:hAnsi="Courier New" w:cs="Courier New"/>
          <w:color w:val="000000"/>
          <w:sz w:val="16"/>
          <w:szCs w:val="16"/>
          <w:lang w:val="en-US"/>
        </w:rPr>
        <w:t>uri</w:t>
      </w:r>
      <w:proofErr w:type="spellEnd"/>
      <w:r w:rsidRPr="00613358">
        <w:rPr>
          <w:rFonts w:ascii="Courier New" w:hAnsi="Courier New" w:cs="Courier New"/>
          <w:color w:val="000000"/>
          <w:sz w:val="16"/>
          <w:szCs w:val="16"/>
          <w:lang w:val="en-US"/>
        </w:rPr>
        <w:t>-reference"</w:t>
      </w:r>
    </w:p>
    <w:p w14:paraId="328A3BD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C269B9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02CE78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5BBB61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"entity-type-collection-ref": {</w:t>
      </w:r>
    </w:p>
    <w:p w14:paraId="0D46185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5520254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4D43220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"label": {</w:t>
      </w:r>
    </w:p>
    <w:p w14:paraId="237D75C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1F1D451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0EF5FD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"address": {</w:t>
      </w:r>
    </w:p>
    <w:p w14:paraId="3A3D6E1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61B522C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"format": "</w:t>
      </w:r>
      <w:proofErr w:type="spellStart"/>
      <w:r w:rsidRPr="00613358">
        <w:rPr>
          <w:rFonts w:ascii="Courier New" w:hAnsi="Courier New" w:cs="Courier New"/>
          <w:color w:val="000000"/>
          <w:sz w:val="16"/>
          <w:szCs w:val="16"/>
          <w:lang w:val="en-US"/>
        </w:rPr>
        <w:t>uri</w:t>
      </w:r>
      <w:proofErr w:type="spellEnd"/>
      <w:r w:rsidRPr="00613358">
        <w:rPr>
          <w:rFonts w:ascii="Courier New" w:hAnsi="Courier New" w:cs="Courier New"/>
          <w:color w:val="000000"/>
          <w:sz w:val="16"/>
          <w:szCs w:val="16"/>
          <w:lang w:val="en-US"/>
        </w:rPr>
        <w:t>-reference"</w:t>
      </w:r>
    </w:p>
    <w:p w14:paraId="7D04E00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F131FF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BBD51C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8F6B7A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"operation": {</w:t>
      </w:r>
    </w:p>
    <w:p w14:paraId="7BF0474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4BEB3ED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1AD5B17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"name": {</w:t>
      </w:r>
    </w:p>
    <w:p w14:paraId="1305FE6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67FD2C3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695939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"label": {</w:t>
      </w:r>
    </w:p>
    <w:p w14:paraId="634CEE3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195C6BE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9A483A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"address": {</w:t>
      </w:r>
    </w:p>
    <w:p w14:paraId="075AF4B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4769A9B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"format": "</w:t>
      </w:r>
      <w:proofErr w:type="spellStart"/>
      <w:r w:rsidRPr="00613358">
        <w:rPr>
          <w:rFonts w:ascii="Courier New" w:hAnsi="Courier New" w:cs="Courier New"/>
          <w:color w:val="000000"/>
          <w:sz w:val="16"/>
          <w:szCs w:val="16"/>
          <w:lang w:val="en-US"/>
        </w:rPr>
        <w:t>uri</w:t>
      </w:r>
      <w:proofErr w:type="spellEnd"/>
      <w:r w:rsidRPr="00613358">
        <w:rPr>
          <w:rFonts w:ascii="Courier New" w:hAnsi="Courier New" w:cs="Courier New"/>
          <w:color w:val="000000"/>
          <w:sz w:val="16"/>
          <w:szCs w:val="16"/>
          <w:lang w:val="en-US"/>
        </w:rPr>
        <w:t>-reference"</w:t>
      </w:r>
    </w:p>
    <w:p w14:paraId="3BA026D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9FF1F1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
    <w:p w14:paraId="1B594B9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"https://raw.githubusercontent.com/OAI/OpenAPI-Specification/master/schemas/v3.0/schema.json#/definitions/Operation"</w:t>
      </w:r>
    </w:p>
    <w:p w14:paraId="4BB4BDB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FDEC64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068B55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C01525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"entity-collection": {</w:t>
      </w:r>
    </w:p>
    <w:p w14:paraId="39C008D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"array",</w:t>
      </w:r>
    </w:p>
    <w:p w14:paraId="171F7C3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"items": {</w:t>
      </w:r>
    </w:p>
    <w:p w14:paraId="2DED239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w:t>
      </w:r>
    </w:p>
    <w:p w14:paraId="7D7B615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152791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3FC0E3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 {</w:t>
      </w:r>
    </w:p>
    <w:p w14:paraId="07BB44C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364A6CF2" w14:textId="793A1BB0"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"required</w:t>
      </w:r>
      <w:proofErr w:type="gramStart"/>
      <w:r w:rsidRPr="00613358">
        <w:rPr>
          <w:rFonts w:ascii="Courier New" w:hAnsi="Courier New" w:cs="Courier New"/>
          <w:color w:val="000000"/>
          <w:sz w:val="16"/>
          <w:szCs w:val="16"/>
          <w:lang w:val="en-US"/>
        </w:rPr>
        <w:t>" :</w:t>
      </w:r>
      <w:proofErr w:type="gramEnd"/>
      <w:r w:rsidRPr="00613358">
        <w:rPr>
          <w:rFonts w:ascii="Courier New" w:hAnsi="Courier New" w:cs="Courier New"/>
          <w:color w:val="000000"/>
          <w:sz w:val="16"/>
          <w:szCs w:val="16"/>
          <w:lang w:val="en-US"/>
        </w:rPr>
        <w:t xml:space="preserve"> ["id", "type", "</w:t>
      </w:r>
      <w:proofErr w:type="spellStart"/>
      <w:r w:rsidRPr="00613358">
        <w:rPr>
          <w:rFonts w:ascii="Courier New" w:hAnsi="Courier New" w:cs="Courier New"/>
          <w:color w:val="000000"/>
          <w:sz w:val="16"/>
          <w:szCs w:val="16"/>
          <w:lang w:val="en-US"/>
        </w:rPr>
        <w:t>typeversion</w:t>
      </w:r>
      <w:proofErr w:type="spellEnd"/>
      <w:r w:rsidRPr="00613358">
        <w:rPr>
          <w:rFonts w:ascii="Courier New" w:hAnsi="Courier New" w:cs="Courier New"/>
          <w:color w:val="000000"/>
          <w:sz w:val="16"/>
          <w:szCs w:val="16"/>
          <w:lang w:val="en-US"/>
        </w:rPr>
        <w:t>", "</w:t>
      </w:r>
      <w:proofErr w:type="spellStart"/>
      <w:r w:rsidR="003C0440">
        <w:rPr>
          <w:rFonts w:ascii="Courier New" w:hAnsi="Courier New" w:cs="Courier New"/>
          <w:color w:val="000000"/>
          <w:sz w:val="16"/>
          <w:szCs w:val="16"/>
          <w:lang w:val="en-US"/>
        </w:rPr>
        <w:t>etag</w:t>
      </w:r>
      <w:proofErr w:type="spellEnd"/>
      <w:r w:rsidRPr="00613358">
        <w:rPr>
          <w:rFonts w:ascii="Courier New" w:hAnsi="Courier New" w:cs="Courier New"/>
          <w:color w:val="000000"/>
          <w:sz w:val="16"/>
          <w:szCs w:val="16"/>
          <w:lang w:val="en-US"/>
        </w:rPr>
        <w:t>", "self"],</w:t>
      </w:r>
    </w:p>
    <w:p w14:paraId="604253E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                    </w:t>
      </w:r>
    </w:p>
    <w:p w14:paraId="6B99DCD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"id": {</w:t>
      </w:r>
    </w:p>
    <w:p w14:paraId="08BB3EF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126A54A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"Identifier. Must be set to null during creation, required otherwise."</w:t>
      </w:r>
    </w:p>
    <w:p w14:paraId="143D7D5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5FECFD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w:t>
      </w:r>
    </w:p>
    <w:p w14:paraId="6B79603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2A6E409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"Entity type. May be an archetype reference during creation."</w:t>
      </w:r>
    </w:p>
    <w:p w14:paraId="62B14D8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6F912D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typeversion</w:t>
      </w:r>
      <w:proofErr w:type="spellEnd"/>
      <w:r w:rsidRPr="00613358">
        <w:rPr>
          <w:rFonts w:ascii="Courier New" w:hAnsi="Courier New" w:cs="Courier New"/>
          <w:color w:val="000000"/>
          <w:sz w:val="16"/>
          <w:szCs w:val="16"/>
          <w:lang w:val="en-US"/>
        </w:rPr>
        <w:t>": {</w:t>
      </w:r>
    </w:p>
    <w:p w14:paraId="5C55465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4E77FE8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"Referenced entity type version."</w:t>
      </w:r>
    </w:p>
    <w:p w14:paraId="6C6B433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9FFC46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"label": {</w:t>
      </w:r>
    </w:p>
    <w:p w14:paraId="141F128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07161D0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"Descriptive label"</w:t>
      </w:r>
    </w:p>
    <w:p w14:paraId="766495E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BD751CE" w14:textId="0A8D257C"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003C0440">
        <w:rPr>
          <w:rFonts w:ascii="Courier New" w:hAnsi="Courier New" w:cs="Courier New"/>
          <w:color w:val="000000"/>
          <w:sz w:val="16"/>
          <w:szCs w:val="16"/>
          <w:lang w:val="en-US"/>
        </w:rPr>
        <w:t>etag</w:t>
      </w:r>
      <w:proofErr w:type="spellEnd"/>
      <w:r w:rsidRPr="00613358">
        <w:rPr>
          <w:rFonts w:ascii="Courier New" w:hAnsi="Courier New" w:cs="Courier New"/>
          <w:color w:val="000000"/>
          <w:sz w:val="16"/>
          <w:szCs w:val="16"/>
          <w:lang w:val="en-US"/>
        </w:rPr>
        <w:t>": {</w:t>
      </w:r>
    </w:p>
    <w:p w14:paraId="5E69F69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222700BD" w14:textId="34DD9DFF"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"Version </w:t>
      </w:r>
      <w:proofErr w:type="spellStart"/>
      <w:r w:rsidR="003C0440">
        <w:rPr>
          <w:rFonts w:ascii="Courier New" w:hAnsi="Courier New" w:cs="Courier New"/>
          <w:color w:val="000000"/>
          <w:sz w:val="16"/>
          <w:szCs w:val="16"/>
          <w:lang w:val="en-US"/>
        </w:rPr>
        <w:t>etag</w:t>
      </w:r>
      <w:proofErr w:type="spellEnd"/>
      <w:r w:rsidRPr="00613358">
        <w:rPr>
          <w:rFonts w:ascii="Courier New" w:hAnsi="Courier New" w:cs="Courier New"/>
          <w:color w:val="000000"/>
          <w:sz w:val="16"/>
          <w:szCs w:val="16"/>
          <w:lang w:val="en-US"/>
        </w:rPr>
        <w:t xml:space="preserve"> for concurrency control. Must be set to null during creation, required otherwise."</w:t>
      </w:r>
    </w:p>
    <w:p w14:paraId="4D54175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E1160A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lastRenderedPageBreak/>
        <w:t xml:space="preserve">                    "self": {</w:t>
      </w:r>
    </w:p>
    <w:p w14:paraId="6BB5583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2705C0E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"format": "</w:t>
      </w:r>
      <w:proofErr w:type="spellStart"/>
      <w:r w:rsidRPr="00613358">
        <w:rPr>
          <w:rFonts w:ascii="Courier New" w:hAnsi="Courier New" w:cs="Courier New"/>
          <w:color w:val="000000"/>
          <w:sz w:val="16"/>
          <w:szCs w:val="16"/>
          <w:lang w:val="en-US"/>
        </w:rPr>
        <w:t>uri</w:t>
      </w:r>
      <w:proofErr w:type="spellEnd"/>
      <w:r w:rsidRPr="00613358">
        <w:rPr>
          <w:rFonts w:ascii="Courier New" w:hAnsi="Courier New" w:cs="Courier New"/>
          <w:color w:val="000000"/>
          <w:sz w:val="16"/>
          <w:szCs w:val="16"/>
          <w:lang w:val="en-US"/>
        </w:rPr>
        <w:t>-reference",</w:t>
      </w:r>
    </w:p>
    <w:p w14:paraId="22C6E54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roofErr w:type="spellStart"/>
      <w:r w:rsidRPr="00613358">
        <w:rPr>
          <w:rFonts w:ascii="Courier New" w:hAnsi="Courier New" w:cs="Courier New"/>
          <w:color w:val="000000"/>
          <w:sz w:val="16"/>
          <w:szCs w:val="16"/>
          <w:lang w:val="en-US"/>
        </w:rPr>
        <w:t>Self management</w:t>
      </w:r>
      <w:proofErr w:type="spellEnd"/>
      <w:r w:rsidRPr="00613358">
        <w:rPr>
          <w:rFonts w:ascii="Courier New" w:hAnsi="Courier New" w:cs="Courier New"/>
          <w:color w:val="000000"/>
          <w:sz w:val="16"/>
          <w:szCs w:val="16"/>
          <w:lang w:val="en-US"/>
        </w:rPr>
        <w:t xml:space="preserve"> address."</w:t>
      </w:r>
    </w:p>
    <w:p w14:paraId="435733A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36488F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managementnode</w:t>
      </w:r>
      <w:proofErr w:type="spellEnd"/>
      <w:r w:rsidRPr="00613358">
        <w:rPr>
          <w:rFonts w:ascii="Courier New" w:hAnsi="Courier New" w:cs="Courier New"/>
          <w:color w:val="000000"/>
          <w:sz w:val="16"/>
          <w:szCs w:val="16"/>
          <w:lang w:val="en-US"/>
        </w:rPr>
        <w:t>": {</w:t>
      </w:r>
    </w:p>
    <w:p w14:paraId="42E777F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44F34CA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"format": "</w:t>
      </w:r>
      <w:proofErr w:type="spellStart"/>
      <w:r w:rsidRPr="00613358">
        <w:rPr>
          <w:rFonts w:ascii="Courier New" w:hAnsi="Courier New" w:cs="Courier New"/>
          <w:color w:val="000000"/>
          <w:sz w:val="16"/>
          <w:szCs w:val="16"/>
          <w:lang w:val="en-US"/>
        </w:rPr>
        <w:t>uri</w:t>
      </w:r>
      <w:proofErr w:type="spellEnd"/>
      <w:r w:rsidRPr="00613358">
        <w:rPr>
          <w:rFonts w:ascii="Courier New" w:hAnsi="Courier New" w:cs="Courier New"/>
          <w:color w:val="000000"/>
          <w:sz w:val="16"/>
          <w:szCs w:val="16"/>
          <w:lang w:val="en-US"/>
        </w:rPr>
        <w:t>-reference",</w:t>
      </w:r>
    </w:p>
    <w:p w14:paraId="44D156E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"Management node for internal structure of this entity"</w:t>
      </w:r>
    </w:p>
    <w:p w14:paraId="2E007FE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438083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4A0793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B569B7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"entity-type-collection": {</w:t>
      </w:r>
    </w:p>
    <w:p w14:paraId="349689A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"array",</w:t>
      </w:r>
    </w:p>
    <w:p w14:paraId="0E2AD33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"items": {</w:t>
      </w:r>
    </w:p>
    <w:p w14:paraId="1BF488E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"#/components/schemas/entity-type"</w:t>
      </w:r>
    </w:p>
    <w:p w14:paraId="0F3566D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EB79DF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5343F1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"entity-type": {</w:t>
      </w:r>
    </w:p>
    <w:p w14:paraId="306407F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0892E06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05B6CBE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"name": {</w:t>
      </w:r>
    </w:p>
    <w:p w14:paraId="50B9D8A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04BA4AA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"Type name"</w:t>
      </w:r>
    </w:p>
    <w:p w14:paraId="79CFA2E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DA9E39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"version": {</w:t>
      </w:r>
    </w:p>
    <w:p w14:paraId="698C158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3E23C74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"Version of this type"</w:t>
      </w:r>
    </w:p>
    <w:p w14:paraId="7DA178D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6A6905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2EFC8D0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"array",</w:t>
      </w:r>
    </w:p>
    <w:p w14:paraId="29BC536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"items": {</w:t>
      </w:r>
    </w:p>
    <w:p w14:paraId="38D8D09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"#/components/schemas/entity-property"</w:t>
      </w:r>
    </w:p>
    <w:p w14:paraId="70C7FF5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39B5A1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9DBE1B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36F46F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F02DDA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"entity-property": {</w:t>
      </w:r>
    </w:p>
    <w:p w14:paraId="4BFF358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"object",</w:t>
      </w:r>
    </w:p>
    <w:p w14:paraId="18B5434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"properties": {</w:t>
      </w:r>
    </w:p>
    <w:p w14:paraId="7CE3B0D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"name": {</w:t>
      </w:r>
    </w:p>
    <w:p w14:paraId="4604406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2C28C6C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"Property name"</w:t>
      </w:r>
    </w:p>
    <w:p w14:paraId="335F969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520085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amqptype</w:t>
      </w:r>
      <w:proofErr w:type="spellEnd"/>
      <w:r w:rsidRPr="00613358">
        <w:rPr>
          <w:rFonts w:ascii="Courier New" w:hAnsi="Courier New" w:cs="Courier New"/>
          <w:color w:val="000000"/>
          <w:sz w:val="16"/>
          <w:szCs w:val="16"/>
          <w:lang w:val="en-US"/>
        </w:rPr>
        <w:t>": {</w:t>
      </w:r>
    </w:p>
    <w:p w14:paraId="68EC353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48C2498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"AMQP data type"</w:t>
      </w:r>
    </w:p>
    <w:p w14:paraId="608BDC5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090F20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"label": {</w:t>
      </w:r>
    </w:p>
    <w:p w14:paraId="03A31E5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23CFB0D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"Descriptive label"</w:t>
      </w:r>
    </w:p>
    <w:p w14:paraId="71C1168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789353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5CC786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033919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565DC2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FBA71E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"paths": {</w:t>
      </w:r>
    </w:p>
    <w:p w14:paraId="3EB12A5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"/$management": {</w:t>
      </w:r>
    </w:p>
    <w:p w14:paraId="2DB27A5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"Management discovery endpoint. Might redirect to </w:t>
      </w:r>
      <w:proofErr w:type="spellStart"/>
      <w:r w:rsidRPr="00613358">
        <w:rPr>
          <w:rFonts w:ascii="Courier New" w:hAnsi="Courier New" w:cs="Courier New"/>
          <w:color w:val="000000"/>
          <w:sz w:val="16"/>
          <w:szCs w:val="16"/>
          <w:lang w:val="en-US"/>
        </w:rPr>
        <w:t>managemt</w:t>
      </w:r>
      <w:proofErr w:type="spellEnd"/>
      <w:r w:rsidRPr="00613358">
        <w:rPr>
          <w:rFonts w:ascii="Courier New" w:hAnsi="Courier New" w:cs="Courier New"/>
          <w:color w:val="000000"/>
          <w:sz w:val="16"/>
          <w:szCs w:val="16"/>
          <w:lang w:val="en-US"/>
        </w:rPr>
        <w:t xml:space="preserve"> node endpoint or return the discovery document.",</w:t>
      </w:r>
    </w:p>
    <w:p w14:paraId="330C259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"get": {</w:t>
      </w:r>
    </w:p>
    <w:p w14:paraId="7409C38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359DFC9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"302": {</w:t>
      </w:r>
    </w:p>
    <w:p w14:paraId="08EEEBE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w:t>
      </w:r>
      <w:proofErr w:type="gramStart"/>
      <w:r w:rsidRPr="00613358">
        <w:rPr>
          <w:rFonts w:ascii="Courier New" w:hAnsi="Courier New" w:cs="Courier New"/>
          <w:color w:val="000000"/>
          <w:sz w:val="16"/>
          <w:szCs w:val="16"/>
          <w:lang w:val="en-US"/>
        </w:rPr>
        <w:t>" :</w:t>
      </w:r>
      <w:proofErr w:type="gramEnd"/>
      <w:r w:rsidRPr="00613358">
        <w:rPr>
          <w:rFonts w:ascii="Courier New" w:hAnsi="Courier New" w:cs="Courier New"/>
          <w:color w:val="000000"/>
          <w:sz w:val="16"/>
          <w:szCs w:val="16"/>
          <w:lang w:val="en-US"/>
        </w:rPr>
        <w:t xml:space="preserve"> "Redirect to management node",</w:t>
      </w:r>
    </w:p>
    <w:p w14:paraId="50DD546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"headers": {</w:t>
      </w:r>
    </w:p>
    <w:p w14:paraId="55FC294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"Location": {</w:t>
      </w:r>
    </w:p>
    <w:p w14:paraId="45C80FD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"Management node address",</w:t>
      </w:r>
    </w:p>
    <w:p w14:paraId="2714616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53EA86E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674588B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19A643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B03715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E20DF7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E29BA8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lastRenderedPageBreak/>
        <w:t xml:space="preserve">                    "200": {</w:t>
      </w:r>
    </w:p>
    <w:p w14:paraId="11E5FF9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
    <w:p w14:paraId="3F8B64A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61A12CD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=discovery-document": {</w:t>
      </w:r>
    </w:p>
    <w:p w14:paraId="7F42FE1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481A901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"#/components/schemas/discovery-document"</w:t>
      </w:r>
    </w:p>
    <w:p w14:paraId="3E16DD8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E3D8B1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A0CCAC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=discovery-document": {</w:t>
      </w:r>
    </w:p>
    <w:p w14:paraId="07CC896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4CBF8B4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"#/components/schemas/discovery-document"</w:t>
      </w:r>
    </w:p>
    <w:p w14:paraId="6B4F2DB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7996FD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463708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5E0CF7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C83318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0104EE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CAFD0C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FE857F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"/{management-node}": {</w:t>
      </w:r>
    </w:p>
    <w:p w14:paraId="2F83DFD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"Management node.",</w:t>
      </w:r>
    </w:p>
    <w:p w14:paraId="712E587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"get": {</w:t>
      </w:r>
    </w:p>
    <w:p w14:paraId="1A05FED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730E5DF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"200": {</w:t>
      </w:r>
    </w:p>
    <w:p w14:paraId="0936A63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
    <w:p w14:paraId="10945B4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267ED34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=discovery-document": {</w:t>
      </w:r>
    </w:p>
    <w:p w14:paraId="6A7C9A9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4942A0F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"#/components/schemas/discovery-document"</w:t>
      </w:r>
    </w:p>
    <w:p w14:paraId="1C25F9F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7F3A1E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89793C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=discovery-document": {</w:t>
      </w:r>
    </w:p>
    <w:p w14:paraId="4A0C35C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51788F0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"#/components/schemas/discovery-document"</w:t>
      </w:r>
    </w:p>
    <w:p w14:paraId="1914CB8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DD1B44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0FE737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C9F99D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1DE3E4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608E9D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EFEA23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9A2B12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"/{entity-collection}": {</w:t>
      </w:r>
    </w:p>
    <w:p w14:paraId="71744CA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"Entity collection. Referred to by the discovery document.",</w:t>
      </w:r>
    </w:p>
    <w:p w14:paraId="15ADE18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"get": {</w:t>
      </w:r>
    </w:p>
    <w:p w14:paraId="4AB12AA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"Returns a list of entities",</w:t>
      </w:r>
    </w:p>
    <w:p w14:paraId="09BDBD6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"parameters": [</w:t>
      </w:r>
    </w:p>
    <w:p w14:paraId="4F18F55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B89A07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"name": "$top",</w:t>
      </w:r>
    </w:p>
    <w:p w14:paraId="39DCD69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"in": "query",</w:t>
      </w:r>
    </w:p>
    <w:p w14:paraId="6821E40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"required": false,</w:t>
      </w:r>
    </w:p>
    <w:p w14:paraId="7736CE9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"limits the enumeration to the given number of entities",</w:t>
      </w:r>
    </w:p>
    <w:p w14:paraId="0C9F769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allowEmptyValue</w:t>
      </w:r>
      <w:proofErr w:type="spellEnd"/>
      <w:r w:rsidRPr="00613358">
        <w:rPr>
          <w:rFonts w:ascii="Courier New" w:hAnsi="Courier New" w:cs="Courier New"/>
          <w:color w:val="000000"/>
          <w:sz w:val="16"/>
          <w:szCs w:val="16"/>
          <w:lang w:val="en-US"/>
        </w:rPr>
        <w:t>": false,</w:t>
      </w:r>
    </w:p>
    <w:p w14:paraId="5C94E6C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57673AE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"integer"</w:t>
      </w:r>
    </w:p>
    <w:p w14:paraId="2E4BE0D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FFCD2E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132952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C90880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"name": "$skip",</w:t>
      </w:r>
    </w:p>
    <w:p w14:paraId="2FBE66D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"in": "query",</w:t>
      </w:r>
    </w:p>
    <w:p w14:paraId="367CA6E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"required": false,</w:t>
      </w:r>
    </w:p>
    <w:p w14:paraId="671B4FA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"skips the given </w:t>
      </w:r>
      <w:proofErr w:type="spellStart"/>
      <w:r w:rsidRPr="00613358">
        <w:rPr>
          <w:rFonts w:ascii="Courier New" w:hAnsi="Courier New" w:cs="Courier New"/>
          <w:color w:val="000000"/>
          <w:sz w:val="16"/>
          <w:szCs w:val="16"/>
          <w:lang w:val="en-US"/>
        </w:rPr>
        <w:t>numnber</w:t>
      </w:r>
      <w:proofErr w:type="spellEnd"/>
      <w:r w:rsidRPr="00613358">
        <w:rPr>
          <w:rFonts w:ascii="Courier New" w:hAnsi="Courier New" w:cs="Courier New"/>
          <w:color w:val="000000"/>
          <w:sz w:val="16"/>
          <w:szCs w:val="16"/>
          <w:lang w:val="en-US"/>
        </w:rPr>
        <w:t xml:space="preserve"> of entities",</w:t>
      </w:r>
    </w:p>
    <w:p w14:paraId="1DCC40F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allowEmptyValue</w:t>
      </w:r>
      <w:proofErr w:type="spellEnd"/>
      <w:r w:rsidRPr="00613358">
        <w:rPr>
          <w:rFonts w:ascii="Courier New" w:hAnsi="Courier New" w:cs="Courier New"/>
          <w:color w:val="000000"/>
          <w:sz w:val="16"/>
          <w:szCs w:val="16"/>
          <w:lang w:val="en-US"/>
        </w:rPr>
        <w:t>": false,</w:t>
      </w:r>
    </w:p>
    <w:p w14:paraId="3FE5288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554FE8D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"integer"</w:t>
      </w:r>
    </w:p>
    <w:p w14:paraId="75A3F28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D9C9D0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C4204E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BC3754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5475F5F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"200": {</w:t>
      </w:r>
    </w:p>
    <w:p w14:paraId="4C6AA74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
    <w:p w14:paraId="32A11E3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6A12389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=entity-collection": {</w:t>
      </w:r>
    </w:p>
    <w:p w14:paraId="5811F3A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43BD8F6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"#/components/schemas/entity-collection"</w:t>
      </w:r>
    </w:p>
    <w:p w14:paraId="5A34648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lastRenderedPageBreak/>
        <w:t xml:space="preserve">                                }</w:t>
      </w:r>
    </w:p>
    <w:p w14:paraId="2701424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6591A6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=entity-collection": {</w:t>
      </w:r>
    </w:p>
    <w:p w14:paraId="5355BAA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1AE57FB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"#/components/schemas/entity-collection"</w:t>
      </w:r>
    </w:p>
    <w:p w14:paraId="716259E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520413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171F74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C27352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72F106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39432B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769F8B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"post": {</w:t>
      </w:r>
    </w:p>
    <w:p w14:paraId="477819D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"Entity factory. Creates new entities given an entity description.",</w:t>
      </w:r>
    </w:p>
    <w:p w14:paraId="65851DC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requestBody</w:t>
      </w:r>
      <w:proofErr w:type="spellEnd"/>
      <w:r w:rsidRPr="00613358">
        <w:rPr>
          <w:rFonts w:ascii="Courier New" w:hAnsi="Courier New" w:cs="Courier New"/>
          <w:color w:val="000000"/>
          <w:sz w:val="16"/>
          <w:szCs w:val="16"/>
          <w:lang w:val="en-US"/>
        </w:rPr>
        <w:t>": {</w:t>
      </w:r>
    </w:p>
    <w:p w14:paraId="3ED3799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51EC4EB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 {</w:t>
      </w:r>
    </w:p>
    <w:p w14:paraId="71950A3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7DB6A9B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639AA0E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613358">
        <w:rPr>
          <w:rFonts w:ascii="Courier New" w:hAnsi="Courier New" w:cs="Courier New"/>
          <w:color w:val="000000"/>
          <w:sz w:val="16"/>
          <w:szCs w:val="16"/>
          <w:lang w:val="en-US"/>
        </w:rPr>
        <w:t>}</w:t>
      </w:r>
    </w:p>
    <w:p w14:paraId="3E1CD29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2C85FB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 {</w:t>
      </w:r>
    </w:p>
    <w:p w14:paraId="0C0D06C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6AC9367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443C367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613358">
        <w:rPr>
          <w:rFonts w:ascii="Courier New" w:hAnsi="Courier New" w:cs="Courier New"/>
          <w:color w:val="000000"/>
          <w:sz w:val="16"/>
          <w:szCs w:val="16"/>
          <w:lang w:val="en-US"/>
        </w:rPr>
        <w:t>}</w:t>
      </w:r>
    </w:p>
    <w:p w14:paraId="55028A8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D88932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B82885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9B5B33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0AA952F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"201": {</w:t>
      </w:r>
    </w:p>
    <w:p w14:paraId="1CE0D5F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"Successful creation of a new entity",</w:t>
      </w:r>
    </w:p>
    <w:p w14:paraId="787CADA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"headers": {</w:t>
      </w:r>
    </w:p>
    <w:p w14:paraId="621EF2D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"Location": {</w:t>
      </w:r>
    </w:p>
    <w:p w14:paraId="58567EF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roofErr w:type="spellStart"/>
      <w:r w:rsidRPr="00613358">
        <w:rPr>
          <w:rFonts w:ascii="Courier New" w:hAnsi="Courier New" w:cs="Courier New"/>
          <w:color w:val="000000"/>
          <w:sz w:val="16"/>
          <w:szCs w:val="16"/>
          <w:lang w:val="en-US"/>
        </w:rPr>
        <w:t>Self management</w:t>
      </w:r>
      <w:proofErr w:type="spellEnd"/>
      <w:r w:rsidRPr="00613358">
        <w:rPr>
          <w:rFonts w:ascii="Courier New" w:hAnsi="Courier New" w:cs="Courier New"/>
          <w:color w:val="000000"/>
          <w:sz w:val="16"/>
          <w:szCs w:val="16"/>
          <w:lang w:val="en-US"/>
        </w:rPr>
        <w:t xml:space="preserve"> address of the created entity",</w:t>
      </w:r>
    </w:p>
    <w:p w14:paraId="09519C4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1AE6164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07F0A51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5FB19C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D18FC1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28C413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19AFD29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=entity-collection": {</w:t>
      </w:r>
    </w:p>
    <w:p w14:paraId="092F00B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6B3B2AB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"#/components/schemas/entity-collection"</w:t>
      </w:r>
    </w:p>
    <w:p w14:paraId="57E3B90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63F15A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D2E205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=entity-collection": {</w:t>
      </w:r>
    </w:p>
    <w:p w14:paraId="7D9AF1A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3C34B9C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"#/components/schemas/entity-collection"</w:t>
      </w:r>
    </w:p>
    <w:p w14:paraId="4DC6FC2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5C4323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2C858B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AFFC59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14CD1C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"400": {</w:t>
      </w:r>
    </w:p>
    <w:p w14:paraId="0B19A76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"Error creating entity"</w:t>
      </w:r>
    </w:p>
    <w:p w14:paraId="7237CC8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1AEDE3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"406": {</w:t>
      </w:r>
    </w:p>
    <w:p w14:paraId="0C8ED4A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"Content not acceptable"</w:t>
      </w:r>
    </w:p>
    <w:p w14:paraId="5E80856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38B650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"419": {</w:t>
      </w:r>
    </w:p>
    <w:p w14:paraId="15AF09B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"Conflict with existing entity"</w:t>
      </w:r>
    </w:p>
    <w:p w14:paraId="7713B0D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973939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1F1513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1C634A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BDFAE9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"/{entity}": {</w:t>
      </w:r>
    </w:p>
    <w:p w14:paraId="0F396CE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"get": {</w:t>
      </w:r>
    </w:p>
    <w:p w14:paraId="2913036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59755B9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"200": {</w:t>
      </w:r>
    </w:p>
    <w:p w14:paraId="0647379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
    <w:p w14:paraId="752BD11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2D00BB7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 {</w:t>
      </w:r>
    </w:p>
    <w:p w14:paraId="10249DE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67CB2A7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78291F3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lastRenderedPageBreak/>
        <w:t xml:space="preserve">                                </w:t>
      </w:r>
      <w:r w:rsidRPr="00613358">
        <w:rPr>
          <w:rFonts w:ascii="Courier New" w:hAnsi="Courier New" w:cs="Courier New"/>
          <w:color w:val="000000"/>
          <w:sz w:val="16"/>
          <w:szCs w:val="16"/>
          <w:lang w:val="en-US"/>
        </w:rPr>
        <w:t>}</w:t>
      </w:r>
    </w:p>
    <w:p w14:paraId="5C9FC18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7D0EAC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 {</w:t>
      </w:r>
    </w:p>
    <w:p w14:paraId="24CCBD9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5D926BA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5537B92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613358">
        <w:rPr>
          <w:rFonts w:ascii="Courier New" w:hAnsi="Courier New" w:cs="Courier New"/>
          <w:color w:val="000000"/>
          <w:sz w:val="16"/>
          <w:szCs w:val="16"/>
          <w:lang w:val="en-US"/>
        </w:rPr>
        <w:t>}</w:t>
      </w:r>
    </w:p>
    <w:p w14:paraId="55C814A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7CDC0B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B67B34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4549F0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D6698C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3FFE91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"put": {</w:t>
      </w:r>
    </w:p>
    <w:p w14:paraId="6B9D758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requestBody</w:t>
      </w:r>
      <w:proofErr w:type="spellEnd"/>
      <w:r w:rsidRPr="00613358">
        <w:rPr>
          <w:rFonts w:ascii="Courier New" w:hAnsi="Courier New" w:cs="Courier New"/>
          <w:color w:val="000000"/>
          <w:sz w:val="16"/>
          <w:szCs w:val="16"/>
          <w:lang w:val="en-US"/>
        </w:rPr>
        <w:t>": {</w:t>
      </w:r>
    </w:p>
    <w:p w14:paraId="12B3F23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1C60578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 {</w:t>
      </w:r>
    </w:p>
    <w:p w14:paraId="370B130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3EE537A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7A95BCA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613358">
        <w:rPr>
          <w:rFonts w:ascii="Courier New" w:hAnsi="Courier New" w:cs="Courier New"/>
          <w:color w:val="000000"/>
          <w:sz w:val="16"/>
          <w:szCs w:val="16"/>
          <w:lang w:val="en-US"/>
        </w:rPr>
        <w:t>}</w:t>
      </w:r>
    </w:p>
    <w:p w14:paraId="5D73B74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B4AD97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 {</w:t>
      </w:r>
    </w:p>
    <w:p w14:paraId="4185665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35B34B8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3A66526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613358">
        <w:rPr>
          <w:rFonts w:ascii="Courier New" w:hAnsi="Courier New" w:cs="Courier New"/>
          <w:color w:val="000000"/>
          <w:sz w:val="16"/>
          <w:szCs w:val="16"/>
          <w:lang w:val="en-US"/>
        </w:rPr>
        <w:t>}</w:t>
      </w:r>
    </w:p>
    <w:p w14:paraId="02747F7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A4A61E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29AAFD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357A7B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74C8DEB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"200": {</w:t>
      </w:r>
    </w:p>
    <w:p w14:paraId="5914A27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"Successful update of entity",</w:t>
      </w:r>
    </w:p>
    <w:p w14:paraId="07A8970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69B7AAE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 {</w:t>
      </w:r>
    </w:p>
    <w:p w14:paraId="46256B2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248D0A0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51C61A8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613358">
        <w:rPr>
          <w:rFonts w:ascii="Courier New" w:hAnsi="Courier New" w:cs="Courier New"/>
          <w:color w:val="000000"/>
          <w:sz w:val="16"/>
          <w:szCs w:val="16"/>
          <w:lang w:val="en-US"/>
        </w:rPr>
        <w:t>}</w:t>
      </w:r>
    </w:p>
    <w:p w14:paraId="37F4E6D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949981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 {</w:t>
      </w:r>
    </w:p>
    <w:p w14:paraId="275D2C4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3C77C1C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59510AE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613358">
        <w:rPr>
          <w:rFonts w:ascii="Courier New" w:hAnsi="Courier New" w:cs="Courier New"/>
          <w:color w:val="000000"/>
          <w:sz w:val="16"/>
          <w:szCs w:val="16"/>
          <w:lang w:val="en-US"/>
        </w:rPr>
        <w:t>}</w:t>
      </w:r>
    </w:p>
    <w:p w14:paraId="151B976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E8B5A2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30F467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C0E2B9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"400": {</w:t>
      </w:r>
    </w:p>
    <w:p w14:paraId="66AA8E0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"Error creating entity"</w:t>
      </w:r>
    </w:p>
    <w:p w14:paraId="3817846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93F1F6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"406": {</w:t>
      </w:r>
    </w:p>
    <w:p w14:paraId="05A5D22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"Content not acceptable"</w:t>
      </w:r>
    </w:p>
    <w:p w14:paraId="457ABF3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1064D3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"419": {</w:t>
      </w:r>
    </w:p>
    <w:p w14:paraId="39CC0AB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"Conflict with existing entity"</w:t>
      </w:r>
    </w:p>
    <w:p w14:paraId="63C41E5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5CCE63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0A8BA6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404B78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"delete</w:t>
      </w:r>
      <w:proofErr w:type="gramStart"/>
      <w:r w:rsidRPr="00613358">
        <w:rPr>
          <w:rFonts w:ascii="Courier New" w:hAnsi="Courier New" w:cs="Courier New"/>
          <w:color w:val="000000"/>
          <w:sz w:val="16"/>
          <w:szCs w:val="16"/>
          <w:lang w:val="en-US"/>
        </w:rPr>
        <w:t>" :</w:t>
      </w:r>
      <w:proofErr w:type="gramEnd"/>
      <w:r w:rsidRPr="00613358">
        <w:rPr>
          <w:rFonts w:ascii="Courier New" w:hAnsi="Courier New" w:cs="Courier New"/>
          <w:color w:val="000000"/>
          <w:sz w:val="16"/>
          <w:szCs w:val="16"/>
          <w:lang w:val="en-US"/>
        </w:rPr>
        <w:t xml:space="preserve"> {</w:t>
      </w:r>
    </w:p>
    <w:p w14:paraId="7402486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"parameters": [</w:t>
      </w:r>
    </w:p>
    <w:p w14:paraId="16A1846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D60E7D7" w14:textId="50ADA93F"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"name": "</w:t>
      </w:r>
      <w:proofErr w:type="spellStart"/>
      <w:r w:rsidR="003C0440">
        <w:rPr>
          <w:rFonts w:ascii="Courier New" w:hAnsi="Courier New" w:cs="Courier New"/>
          <w:color w:val="000000"/>
          <w:sz w:val="16"/>
          <w:szCs w:val="16"/>
          <w:lang w:val="en-US"/>
        </w:rPr>
        <w:t>etag</w:t>
      </w:r>
      <w:proofErr w:type="spellEnd"/>
      <w:r w:rsidRPr="00613358">
        <w:rPr>
          <w:rFonts w:ascii="Courier New" w:hAnsi="Courier New" w:cs="Courier New"/>
          <w:color w:val="000000"/>
          <w:sz w:val="16"/>
          <w:szCs w:val="16"/>
          <w:lang w:val="en-US"/>
        </w:rPr>
        <w:t>",</w:t>
      </w:r>
    </w:p>
    <w:p w14:paraId="19AAF215"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"required": false,</w:t>
      </w:r>
    </w:p>
    <w:p w14:paraId="4E15D45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"in</w:t>
      </w:r>
      <w:proofErr w:type="gramStart"/>
      <w:r w:rsidRPr="00613358">
        <w:rPr>
          <w:rFonts w:ascii="Courier New" w:hAnsi="Courier New" w:cs="Courier New"/>
          <w:color w:val="000000"/>
          <w:sz w:val="16"/>
          <w:szCs w:val="16"/>
          <w:lang w:val="en-US"/>
        </w:rPr>
        <w:t>" :</w:t>
      </w:r>
      <w:proofErr w:type="gramEnd"/>
      <w:r w:rsidRPr="00613358">
        <w:rPr>
          <w:rFonts w:ascii="Courier New" w:hAnsi="Courier New" w:cs="Courier New"/>
          <w:color w:val="000000"/>
          <w:sz w:val="16"/>
          <w:szCs w:val="16"/>
          <w:lang w:val="en-US"/>
        </w:rPr>
        <w:t xml:space="preserve"> "query",</w:t>
      </w:r>
    </w:p>
    <w:p w14:paraId="367FD6BD" w14:textId="652E71D2"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"Concurrency </w:t>
      </w:r>
      <w:proofErr w:type="spellStart"/>
      <w:r w:rsidR="003C0440">
        <w:rPr>
          <w:rFonts w:ascii="Courier New" w:hAnsi="Courier New" w:cs="Courier New"/>
          <w:color w:val="000000"/>
          <w:sz w:val="16"/>
          <w:szCs w:val="16"/>
          <w:lang w:val="en-US"/>
        </w:rPr>
        <w:t>etag</w:t>
      </w:r>
      <w:proofErr w:type="spellEnd"/>
      <w:r w:rsidRPr="00613358">
        <w:rPr>
          <w:rFonts w:ascii="Courier New" w:hAnsi="Courier New" w:cs="Courier New"/>
          <w:color w:val="000000"/>
          <w:sz w:val="16"/>
          <w:szCs w:val="16"/>
          <w:lang w:val="en-US"/>
        </w:rPr>
        <w:t>",</w:t>
      </w:r>
    </w:p>
    <w:p w14:paraId="615DCEE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allowEmptyValue</w:t>
      </w:r>
      <w:proofErr w:type="spellEnd"/>
      <w:r w:rsidRPr="00613358">
        <w:rPr>
          <w:rFonts w:ascii="Courier New" w:hAnsi="Courier New" w:cs="Courier New"/>
          <w:color w:val="000000"/>
          <w:sz w:val="16"/>
          <w:szCs w:val="16"/>
          <w:lang w:val="en-US"/>
        </w:rPr>
        <w:t>": false,</w:t>
      </w:r>
    </w:p>
    <w:p w14:paraId="66D831C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0EF9F39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 "string"</w:t>
      </w:r>
    </w:p>
    <w:p w14:paraId="2603857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024A96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p>
    <w:p w14:paraId="4983DFE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332B60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B7F15F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roofErr w:type="spellStart"/>
      <w:r w:rsidRPr="00613358">
        <w:rPr>
          <w:rFonts w:ascii="Courier New" w:hAnsi="Courier New" w:cs="Courier New"/>
          <w:color w:val="000000"/>
          <w:sz w:val="16"/>
          <w:szCs w:val="16"/>
          <w:lang w:val="en-US"/>
        </w:rPr>
        <w:t>requestBody</w:t>
      </w:r>
      <w:proofErr w:type="spellEnd"/>
      <w:r w:rsidRPr="00613358">
        <w:rPr>
          <w:rFonts w:ascii="Courier New" w:hAnsi="Courier New" w:cs="Courier New"/>
          <w:color w:val="000000"/>
          <w:sz w:val="16"/>
          <w:szCs w:val="16"/>
          <w:lang w:val="en-US"/>
        </w:rPr>
        <w:t>": {</w:t>
      </w:r>
    </w:p>
    <w:p w14:paraId="4579BD1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A5886A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6131B5D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 {</w:t>
      </w:r>
    </w:p>
    <w:p w14:paraId="4B18D8E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13462F2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068B89B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lastRenderedPageBreak/>
        <w:t xml:space="preserve">                            </w:t>
      </w:r>
      <w:r w:rsidRPr="00613358">
        <w:rPr>
          <w:rFonts w:ascii="Courier New" w:hAnsi="Courier New" w:cs="Courier New"/>
          <w:color w:val="000000"/>
          <w:sz w:val="16"/>
          <w:szCs w:val="16"/>
          <w:lang w:val="en-US"/>
        </w:rPr>
        <w:t>}</w:t>
      </w:r>
    </w:p>
    <w:p w14:paraId="322FF5B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4F185E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 {</w:t>
      </w:r>
    </w:p>
    <w:p w14:paraId="70ABD44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w:t>
      </w:r>
      <w:proofErr w:type="spellEnd"/>
      <w:r w:rsidRPr="00613358">
        <w:rPr>
          <w:rFonts w:ascii="Courier New" w:hAnsi="Courier New" w:cs="Courier New"/>
          <w:color w:val="000000"/>
          <w:sz w:val="16"/>
          <w:szCs w:val="16"/>
        </w:rPr>
        <w:t>": {</w:t>
      </w:r>
    </w:p>
    <w:p w14:paraId="0AFA7E89"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rPr>
      </w:pPr>
      <w:r w:rsidRPr="00613358">
        <w:rPr>
          <w:rFonts w:ascii="Courier New" w:hAnsi="Courier New" w:cs="Courier New"/>
          <w:color w:val="000000"/>
          <w:sz w:val="16"/>
          <w:szCs w:val="16"/>
        </w:rPr>
        <w:t xml:space="preserve">                                "$</w:t>
      </w:r>
      <w:proofErr w:type="spellStart"/>
      <w:r w:rsidRPr="00613358">
        <w:rPr>
          <w:rFonts w:ascii="Courier New" w:hAnsi="Courier New" w:cs="Courier New"/>
          <w:color w:val="000000"/>
          <w:sz w:val="16"/>
          <w:szCs w:val="16"/>
        </w:rPr>
        <w:t>ref</w:t>
      </w:r>
      <w:proofErr w:type="spellEnd"/>
      <w:r w:rsidRPr="00613358">
        <w:rPr>
          <w:rFonts w:ascii="Courier New" w:hAnsi="Courier New" w:cs="Courier New"/>
          <w:color w:val="000000"/>
          <w:sz w:val="16"/>
          <w:szCs w:val="16"/>
        </w:rPr>
        <w:t>": "#/</w:t>
      </w:r>
      <w:proofErr w:type="spellStart"/>
      <w:r w:rsidRPr="00613358">
        <w:rPr>
          <w:rFonts w:ascii="Courier New" w:hAnsi="Courier New" w:cs="Courier New"/>
          <w:color w:val="000000"/>
          <w:sz w:val="16"/>
          <w:szCs w:val="16"/>
        </w:rPr>
        <w:t>components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schemas</w:t>
      </w:r>
      <w:proofErr w:type="spellEnd"/>
      <w:r w:rsidRPr="00613358">
        <w:rPr>
          <w:rFonts w:ascii="Courier New" w:hAnsi="Courier New" w:cs="Courier New"/>
          <w:color w:val="000000"/>
          <w:sz w:val="16"/>
          <w:szCs w:val="16"/>
        </w:rPr>
        <w:t>/</w:t>
      </w:r>
      <w:proofErr w:type="spellStart"/>
      <w:r w:rsidRPr="00613358">
        <w:rPr>
          <w:rFonts w:ascii="Courier New" w:hAnsi="Courier New" w:cs="Courier New"/>
          <w:color w:val="000000"/>
          <w:sz w:val="16"/>
          <w:szCs w:val="16"/>
        </w:rPr>
        <w:t>entity</w:t>
      </w:r>
      <w:proofErr w:type="spellEnd"/>
      <w:r w:rsidRPr="00613358">
        <w:rPr>
          <w:rFonts w:ascii="Courier New" w:hAnsi="Courier New" w:cs="Courier New"/>
          <w:color w:val="000000"/>
          <w:sz w:val="16"/>
          <w:szCs w:val="16"/>
        </w:rPr>
        <w:t>"</w:t>
      </w:r>
    </w:p>
    <w:p w14:paraId="46D4F4CF"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rPr>
        <w:t xml:space="preserve">                            </w:t>
      </w:r>
      <w:r w:rsidRPr="004211A7">
        <w:rPr>
          <w:rFonts w:ascii="Courier New" w:hAnsi="Courier New" w:cs="Courier New"/>
          <w:color w:val="000000"/>
          <w:sz w:val="16"/>
          <w:szCs w:val="16"/>
          <w:lang w:val="en-US"/>
        </w:rPr>
        <w:t>}</w:t>
      </w:r>
    </w:p>
    <w:p w14:paraId="72C0750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r w:rsidRPr="00613358">
        <w:rPr>
          <w:rFonts w:ascii="Courier New" w:hAnsi="Courier New" w:cs="Courier New"/>
          <w:color w:val="000000"/>
          <w:sz w:val="16"/>
          <w:szCs w:val="16"/>
          <w:lang w:val="en-US"/>
        </w:rPr>
        <w:t>}</w:t>
      </w:r>
    </w:p>
    <w:p w14:paraId="5C56607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8C0783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AD1E4C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314167E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"204": {</w:t>
      </w:r>
    </w:p>
    <w:p w14:paraId="353BCDB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"Successful delete of entity"</w:t>
      </w:r>
    </w:p>
    <w:p w14:paraId="524F427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45B695E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"400": {</w:t>
      </w:r>
    </w:p>
    <w:p w14:paraId="08A2306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"Error creating entity"</w:t>
      </w:r>
    </w:p>
    <w:p w14:paraId="51281664"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9EFE9E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"406": {</w:t>
      </w:r>
    </w:p>
    <w:p w14:paraId="53ECE1C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"Content not acceptable"</w:t>
      </w:r>
    </w:p>
    <w:p w14:paraId="419ED5E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0581D33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"419": {</w:t>
      </w:r>
    </w:p>
    <w:p w14:paraId="6091CBCF"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"Conflict with existing entity"</w:t>
      </w:r>
    </w:p>
    <w:p w14:paraId="5444BFAE"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6C7A5D3C"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2D57BDA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1A12CCFD"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5E4ED74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"/{type-collection}": {</w:t>
      </w:r>
    </w:p>
    <w:p w14:paraId="11A5C90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"get": {</w:t>
      </w:r>
    </w:p>
    <w:p w14:paraId="201E3CFB"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"responses": {</w:t>
      </w:r>
    </w:p>
    <w:p w14:paraId="4316337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"default": {</w:t>
      </w:r>
    </w:p>
    <w:p w14:paraId="45C029C0"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"description": "",</w:t>
      </w:r>
    </w:p>
    <w:p w14:paraId="780E915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"content": {</w:t>
      </w:r>
    </w:p>
    <w:p w14:paraId="61EA108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json;type</w:t>
      </w:r>
      <w:proofErr w:type="spellEnd"/>
      <w:proofErr w:type="gramEnd"/>
      <w:r w:rsidRPr="00613358">
        <w:rPr>
          <w:rFonts w:ascii="Courier New" w:hAnsi="Courier New" w:cs="Courier New"/>
          <w:color w:val="000000"/>
          <w:sz w:val="16"/>
          <w:szCs w:val="16"/>
          <w:lang w:val="en-US"/>
        </w:rPr>
        <w:t>=entity-type-collection": {</w:t>
      </w:r>
    </w:p>
    <w:p w14:paraId="6B8973D8"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132E0D06"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"#/components/schemas/entity-type-collection"</w:t>
      </w:r>
    </w:p>
    <w:p w14:paraId="68B653DA"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35BBC6A3"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p>
    <w:p w14:paraId="7FC01907"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"application/</w:t>
      </w:r>
      <w:proofErr w:type="spellStart"/>
      <w:r w:rsidRPr="00613358">
        <w:rPr>
          <w:rFonts w:ascii="Courier New" w:hAnsi="Courier New" w:cs="Courier New"/>
          <w:color w:val="000000"/>
          <w:sz w:val="16"/>
          <w:szCs w:val="16"/>
          <w:lang w:val="en-US"/>
        </w:rPr>
        <w:t>amqp-management+</w:t>
      </w:r>
      <w:proofErr w:type="gramStart"/>
      <w:r w:rsidRPr="00613358">
        <w:rPr>
          <w:rFonts w:ascii="Courier New" w:hAnsi="Courier New" w:cs="Courier New"/>
          <w:color w:val="000000"/>
          <w:sz w:val="16"/>
          <w:szCs w:val="16"/>
          <w:lang w:val="en-US"/>
        </w:rPr>
        <w:t>amqp;type</w:t>
      </w:r>
      <w:proofErr w:type="spellEnd"/>
      <w:proofErr w:type="gramEnd"/>
      <w:r w:rsidRPr="00613358">
        <w:rPr>
          <w:rFonts w:ascii="Courier New" w:hAnsi="Courier New" w:cs="Courier New"/>
          <w:color w:val="000000"/>
          <w:sz w:val="16"/>
          <w:szCs w:val="16"/>
          <w:lang w:val="en-US"/>
        </w:rPr>
        <w:t>=entity-type-collection": {</w:t>
      </w:r>
    </w:p>
    <w:p w14:paraId="078D1C21"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"schema": {</w:t>
      </w:r>
    </w:p>
    <w:p w14:paraId="4B7CD7C2" w14:textId="77777777" w:rsidR="00613358" w:rsidRPr="00613358"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"$ref": "#/components/schemas/entity-type-collection"</w:t>
      </w:r>
    </w:p>
    <w:p w14:paraId="0F6E090B"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613358">
        <w:rPr>
          <w:rFonts w:ascii="Courier New" w:hAnsi="Courier New" w:cs="Courier New"/>
          <w:color w:val="000000"/>
          <w:sz w:val="16"/>
          <w:szCs w:val="16"/>
          <w:lang w:val="en-US"/>
        </w:rPr>
        <w:t xml:space="preserve">                                </w:t>
      </w:r>
      <w:r w:rsidRPr="004211A7">
        <w:rPr>
          <w:rFonts w:ascii="Courier New" w:hAnsi="Courier New" w:cs="Courier New"/>
          <w:color w:val="000000"/>
          <w:sz w:val="16"/>
          <w:szCs w:val="16"/>
          <w:lang w:val="en-US"/>
        </w:rPr>
        <w:t>}</w:t>
      </w:r>
    </w:p>
    <w:p w14:paraId="0B5D9D20"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p>
    <w:p w14:paraId="21619BF5"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p>
    <w:p w14:paraId="38A8DCD9"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p>
    <w:p w14:paraId="412D3850"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p>
    <w:p w14:paraId="7ED639D6"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p>
    <w:p w14:paraId="7B75D2B4"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p>
    <w:p w14:paraId="72214F47"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 xml:space="preserve">    }</w:t>
      </w:r>
    </w:p>
    <w:p w14:paraId="02EB5BCB" w14:textId="77777777" w:rsidR="00613358" w:rsidRPr="004211A7" w:rsidRDefault="00613358" w:rsidP="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16"/>
          <w:szCs w:val="16"/>
          <w:lang w:val="en-US"/>
        </w:rPr>
      </w:pPr>
      <w:r w:rsidRPr="004211A7">
        <w:rPr>
          <w:rFonts w:ascii="Courier New" w:hAnsi="Courier New" w:cs="Courier New"/>
          <w:color w:val="000000"/>
          <w:sz w:val="16"/>
          <w:szCs w:val="16"/>
          <w:lang w:val="en-US"/>
        </w:rPr>
        <w:t>}</w:t>
      </w:r>
    </w:p>
    <w:p w14:paraId="0AB1AD06" w14:textId="77777777" w:rsidR="00613358" w:rsidRPr="00FF50F5" w:rsidRDefault="00613358" w:rsidP="00E00DC8">
      <w:pPr>
        <w:rPr>
          <w:lang w:val="en-US"/>
        </w:rPr>
      </w:pPr>
    </w:p>
    <w:p w14:paraId="293D469B" w14:textId="77777777" w:rsidR="00610E9F" w:rsidRPr="00610E9F" w:rsidRDefault="00610E9F" w:rsidP="00610E9F">
      <w:pPr>
        <w:rPr>
          <w:lang w:val="en-US"/>
        </w:rPr>
      </w:pPr>
    </w:p>
    <w:p w14:paraId="10BFBF2F" w14:textId="77777777" w:rsidR="00431ECF" w:rsidRDefault="00431ECF">
      <w:pPr>
        <w:spacing w:before="0" w:after="0"/>
        <w:rPr>
          <w:rFonts w:cs="Arial"/>
          <w:b/>
          <w:iCs/>
          <w:color w:val="3B006F"/>
          <w:kern w:val="32"/>
          <w:sz w:val="28"/>
          <w:szCs w:val="28"/>
          <w:lang w:val="en-US"/>
        </w:rPr>
      </w:pPr>
      <w:bookmarkStart w:id="971" w:name="_Toc12625908"/>
      <w:r>
        <w:rPr>
          <w:lang w:val="en-US"/>
        </w:rPr>
        <w:br w:type="page"/>
      </w:r>
    </w:p>
    <w:p w14:paraId="0D94D569" w14:textId="4256A333" w:rsidR="00032AB4" w:rsidRPr="00EA1ED0" w:rsidRDefault="00032AB4" w:rsidP="00247DDD">
      <w:pPr>
        <w:pStyle w:val="berschrift1"/>
        <w:rPr>
          <w:lang w:val="en-US"/>
        </w:rPr>
      </w:pPr>
      <w:r w:rsidRPr="00EA1ED0">
        <w:rPr>
          <w:lang w:val="en-US"/>
        </w:rPr>
        <w:lastRenderedPageBreak/>
        <w:t>Acknowledgments</w:t>
      </w:r>
      <w:bookmarkEnd w:id="971"/>
    </w:p>
    <w:p w14:paraId="21CBC948" w14:textId="77777777" w:rsidR="00032AB4" w:rsidRPr="00EA1ED0" w:rsidRDefault="00032AB4">
      <w:pPr>
        <w:rPr>
          <w:lang w:val="en-US"/>
        </w:rPr>
      </w:pPr>
      <w:r w:rsidRPr="00EA1ED0">
        <w:rPr>
          <w:lang w:val="en-US"/>
        </w:rPr>
        <w:t>The following individuals have participated in the creation of this specification and are gratefully acknowledged:</w:t>
      </w:r>
    </w:p>
    <w:p w14:paraId="7AC0A4C8" w14:textId="78992A37" w:rsidR="00BA4F2F" w:rsidRDefault="00032AB4" w:rsidP="00216AF3">
      <w:pPr>
        <w:pStyle w:val="Titlepageinfo"/>
        <w:rPr>
          <w:lang w:val="en-US"/>
        </w:rPr>
      </w:pPr>
      <w:r w:rsidRPr="00EA1ED0">
        <w:rPr>
          <w:lang w:val="en-US"/>
        </w:rPr>
        <w:t>Participants:</w:t>
      </w:r>
    </w:p>
    <w:p w14:paraId="26F57AF1" w14:textId="77777777" w:rsidR="00216AF3" w:rsidRPr="00216AF3" w:rsidRDefault="00216AF3" w:rsidP="00216AF3">
      <w:pPr>
        <w:pStyle w:val="Titlepageinfodescription"/>
        <w:rPr>
          <w:lang w:val="en-US"/>
        </w:rPr>
      </w:pPr>
    </w:p>
    <w:p w14:paraId="495FBB1A" w14:textId="1D0D5D10" w:rsidR="00216AF3" w:rsidRPr="00DF18AA" w:rsidRDefault="00DF18AA" w:rsidP="00216AF3">
      <w:pPr>
        <w:spacing w:before="0" w:after="0"/>
        <w:rPr>
          <w:color w:val="000000"/>
          <w:lang w:val="en-US"/>
        </w:rPr>
      </w:pPr>
      <w:r w:rsidRPr="00DF18AA">
        <w:rPr>
          <w:color w:val="000000"/>
          <w:lang w:val="en-US"/>
        </w:rPr>
        <w:t>Alan Conway, Red Hat</w:t>
      </w:r>
    </w:p>
    <w:p w14:paraId="130BD04E" w14:textId="621FE4C7" w:rsidR="00216AF3" w:rsidRDefault="00216AF3" w:rsidP="00216AF3">
      <w:pPr>
        <w:spacing w:before="0" w:after="0"/>
        <w:rPr>
          <w:color w:val="000000"/>
          <w:lang w:val="en-US"/>
        </w:rPr>
      </w:pPr>
      <w:r>
        <w:rPr>
          <w:color w:val="000000"/>
          <w:lang w:val="en-US"/>
        </w:rPr>
        <w:t>Rob Godfrey, Red Hat</w:t>
      </w:r>
    </w:p>
    <w:p w14:paraId="6A40BC6C" w14:textId="327A25E0" w:rsidR="00DF18AA" w:rsidRPr="00DF18AA" w:rsidRDefault="00DF18AA" w:rsidP="00216AF3">
      <w:pPr>
        <w:spacing w:before="0" w:after="0"/>
        <w:rPr>
          <w:color w:val="000000"/>
          <w:lang w:val="en-US"/>
        </w:rPr>
      </w:pPr>
      <w:r w:rsidRPr="00DF18AA">
        <w:rPr>
          <w:color w:val="000000"/>
          <w:lang w:val="en-US"/>
        </w:rPr>
        <w:t>Keith Wall, Red Hat</w:t>
      </w:r>
    </w:p>
    <w:p w14:paraId="50896FAC" w14:textId="77777777" w:rsidR="00DF18AA" w:rsidRPr="00DF18AA" w:rsidRDefault="00DF18AA" w:rsidP="00216AF3">
      <w:pPr>
        <w:spacing w:before="0" w:after="0"/>
        <w:rPr>
          <w:color w:val="000000"/>
          <w:lang w:val="en-US"/>
        </w:rPr>
      </w:pPr>
      <w:r w:rsidRPr="00DF18AA">
        <w:rPr>
          <w:color w:val="000000"/>
          <w:lang w:val="en-US"/>
        </w:rPr>
        <w:t>Robbie Gemmell, Red Hat</w:t>
      </w:r>
    </w:p>
    <w:p w14:paraId="438DFDAA" w14:textId="77777777" w:rsidR="00DF18AA" w:rsidRPr="00DF18AA" w:rsidRDefault="00DF18AA" w:rsidP="00216AF3">
      <w:pPr>
        <w:spacing w:before="0" w:after="0"/>
        <w:rPr>
          <w:color w:val="000000"/>
          <w:lang w:val="en-US"/>
        </w:rPr>
      </w:pPr>
      <w:r w:rsidRPr="00DF18AA">
        <w:rPr>
          <w:color w:val="000000"/>
          <w:lang w:val="en-US"/>
        </w:rPr>
        <w:t>Justin Ross, Red Hat</w:t>
      </w:r>
    </w:p>
    <w:p w14:paraId="394936FA" w14:textId="77777777" w:rsidR="00DF18AA" w:rsidRPr="00DF18AA" w:rsidRDefault="00DF18AA" w:rsidP="00216AF3">
      <w:pPr>
        <w:spacing w:before="0" w:after="0"/>
        <w:rPr>
          <w:color w:val="000000"/>
          <w:lang w:val="en-US"/>
        </w:rPr>
      </w:pPr>
      <w:r w:rsidRPr="00DF18AA">
        <w:rPr>
          <w:color w:val="000000"/>
          <w:lang w:val="en-US"/>
        </w:rPr>
        <w:t>Ted Ross, Red Hat</w:t>
      </w:r>
    </w:p>
    <w:p w14:paraId="7E5969C8" w14:textId="7248228C" w:rsidR="00DF18AA" w:rsidRPr="00216AF3" w:rsidRDefault="00DF18AA" w:rsidP="00985273">
      <w:pPr>
        <w:spacing w:before="0" w:after="0"/>
        <w:rPr>
          <w:lang w:val="en-US"/>
        </w:rPr>
      </w:pPr>
      <w:r w:rsidRPr="001F6B98">
        <w:rPr>
          <w:color w:val="000000"/>
        </w:rPr>
        <w:t xml:space="preserve">Oleksandr </w:t>
      </w:r>
      <w:proofErr w:type="spellStart"/>
      <w:r w:rsidRPr="001F6B98">
        <w:rPr>
          <w:color w:val="000000"/>
        </w:rPr>
        <w:t>Rudyy</w:t>
      </w:r>
      <w:proofErr w:type="spellEnd"/>
      <w:r w:rsidRPr="001F6B98">
        <w:rPr>
          <w:color w:val="000000"/>
        </w:rPr>
        <w:t>, JP Morgan</w:t>
      </w:r>
      <w:r>
        <w:rPr>
          <w:color w:val="000000"/>
        </w:rPr>
        <w:br/>
      </w:r>
      <w:r w:rsidRPr="001F6B98">
        <w:rPr>
          <w:color w:val="000000"/>
        </w:rPr>
        <w:t>Xin Chen, Microsoft</w:t>
      </w:r>
      <w:r w:rsidR="00985273">
        <w:rPr>
          <w:color w:val="000000"/>
        </w:rPr>
        <w:br/>
      </w:r>
      <w:r w:rsidRPr="00216AF3">
        <w:rPr>
          <w:color w:val="000000"/>
        </w:rPr>
        <w:t>Clemens Vasters, Microsoft</w:t>
      </w:r>
    </w:p>
    <w:p w14:paraId="4B7E769B" w14:textId="77777777" w:rsidR="00E010E3" w:rsidRPr="00EA1ED0" w:rsidRDefault="00E010E3">
      <w:pPr>
        <w:rPr>
          <w:bCs/>
          <w:lang w:val="en-US"/>
        </w:rPr>
      </w:pPr>
    </w:p>
    <w:p w14:paraId="772F849C" w14:textId="77777777" w:rsidR="00032AB4" w:rsidRPr="00EA1ED0" w:rsidRDefault="00032AB4">
      <w:pPr>
        <w:rPr>
          <w:lang w:val="en-US"/>
        </w:rPr>
      </w:pPr>
    </w:p>
    <w:p w14:paraId="320D068A" w14:textId="77777777" w:rsidR="00032AB4" w:rsidRPr="00EA1ED0" w:rsidRDefault="00032AB4">
      <w:pPr>
        <w:pStyle w:val="AppendixHeading1"/>
        <w:rPr>
          <w:lang w:val="en-US"/>
        </w:rPr>
      </w:pPr>
      <w:bookmarkStart w:id="972" w:name="_Toc524940773"/>
      <w:bookmarkStart w:id="973" w:name="_Toc524956044"/>
      <w:bookmarkStart w:id="974" w:name="_Toc524940774"/>
      <w:bookmarkStart w:id="975" w:name="_Toc524956045"/>
      <w:bookmarkStart w:id="976" w:name="_Toc524940775"/>
      <w:bookmarkStart w:id="977" w:name="_Toc524956046"/>
      <w:bookmarkStart w:id="978" w:name="_Toc524940776"/>
      <w:bookmarkStart w:id="979" w:name="_Toc524956047"/>
      <w:bookmarkStart w:id="980" w:name="_Toc524940777"/>
      <w:bookmarkStart w:id="981" w:name="_Toc524956048"/>
      <w:bookmarkStart w:id="982" w:name="_Toc524940778"/>
      <w:bookmarkStart w:id="983" w:name="_Toc524956049"/>
      <w:bookmarkStart w:id="984" w:name="_Toc12625909"/>
      <w:bookmarkEnd w:id="972"/>
      <w:bookmarkEnd w:id="973"/>
      <w:bookmarkEnd w:id="974"/>
      <w:bookmarkEnd w:id="975"/>
      <w:bookmarkEnd w:id="976"/>
      <w:bookmarkEnd w:id="977"/>
      <w:bookmarkEnd w:id="978"/>
      <w:bookmarkEnd w:id="979"/>
      <w:bookmarkEnd w:id="980"/>
      <w:bookmarkEnd w:id="981"/>
      <w:bookmarkEnd w:id="982"/>
      <w:bookmarkEnd w:id="983"/>
      <w:r w:rsidRPr="00EA1ED0">
        <w:rPr>
          <w:lang w:val="en-US"/>
        </w:rPr>
        <w:lastRenderedPageBreak/>
        <w:t>Revision History</w:t>
      </w:r>
      <w:bookmarkEnd w:id="984"/>
    </w:p>
    <w:p w14:paraId="38C0B320" w14:textId="77777777" w:rsidR="00032AB4" w:rsidRPr="00EA1ED0" w:rsidRDefault="00032AB4">
      <w:pPr>
        <w:rPr>
          <w:lang w:val="en-US"/>
        </w:rPr>
      </w:pPr>
    </w:p>
    <w:tbl>
      <w:tblPr>
        <w:tblW w:w="0" w:type="auto"/>
        <w:tblInd w:w="-15" w:type="dxa"/>
        <w:tblLayout w:type="fixed"/>
        <w:tblLook w:val="0000" w:firstRow="0" w:lastRow="0" w:firstColumn="0" w:lastColumn="0" w:noHBand="0" w:noVBand="0"/>
      </w:tblPr>
      <w:tblGrid>
        <w:gridCol w:w="1548"/>
        <w:gridCol w:w="1440"/>
        <w:gridCol w:w="2160"/>
        <w:gridCol w:w="4458"/>
      </w:tblGrid>
      <w:tr w:rsidR="00032AB4" w:rsidRPr="00C61563" w14:paraId="167D19D3" w14:textId="77777777">
        <w:tc>
          <w:tcPr>
            <w:tcW w:w="1548" w:type="dxa"/>
            <w:tcBorders>
              <w:top w:val="single" w:sz="4" w:space="0" w:color="000000"/>
              <w:left w:val="single" w:sz="4" w:space="0" w:color="000000"/>
              <w:bottom w:val="single" w:sz="4" w:space="0" w:color="000000"/>
            </w:tcBorders>
            <w:shd w:val="clear" w:color="auto" w:fill="auto"/>
          </w:tcPr>
          <w:p w14:paraId="53A4A80B" w14:textId="77777777" w:rsidR="00032AB4" w:rsidRPr="00EA1ED0" w:rsidRDefault="00032AB4">
            <w:pPr>
              <w:jc w:val="center"/>
              <w:rPr>
                <w:b/>
                <w:lang w:val="en-US"/>
              </w:rPr>
            </w:pPr>
            <w:r w:rsidRPr="00EA1ED0">
              <w:rPr>
                <w:b/>
                <w:lang w:val="en-US"/>
              </w:rPr>
              <w:t>Revision</w:t>
            </w:r>
          </w:p>
        </w:tc>
        <w:tc>
          <w:tcPr>
            <w:tcW w:w="1440" w:type="dxa"/>
            <w:tcBorders>
              <w:top w:val="single" w:sz="4" w:space="0" w:color="000000"/>
              <w:left w:val="single" w:sz="4" w:space="0" w:color="000000"/>
              <w:bottom w:val="single" w:sz="4" w:space="0" w:color="000000"/>
            </w:tcBorders>
            <w:shd w:val="clear" w:color="auto" w:fill="auto"/>
          </w:tcPr>
          <w:p w14:paraId="6ECF8A88" w14:textId="77777777" w:rsidR="00032AB4" w:rsidRPr="00EA1ED0" w:rsidRDefault="00032AB4">
            <w:pPr>
              <w:jc w:val="center"/>
              <w:rPr>
                <w:b/>
                <w:lang w:val="en-US"/>
              </w:rPr>
            </w:pPr>
            <w:r w:rsidRPr="00EA1ED0">
              <w:rPr>
                <w:b/>
                <w:lang w:val="en-US"/>
              </w:rPr>
              <w:t>Date</w:t>
            </w:r>
          </w:p>
        </w:tc>
        <w:tc>
          <w:tcPr>
            <w:tcW w:w="2160" w:type="dxa"/>
            <w:tcBorders>
              <w:top w:val="single" w:sz="4" w:space="0" w:color="000000"/>
              <w:left w:val="single" w:sz="4" w:space="0" w:color="000000"/>
              <w:bottom w:val="single" w:sz="4" w:space="0" w:color="000000"/>
            </w:tcBorders>
            <w:shd w:val="clear" w:color="auto" w:fill="auto"/>
          </w:tcPr>
          <w:p w14:paraId="2B0269C3" w14:textId="77777777" w:rsidR="00032AB4" w:rsidRPr="00EA1ED0" w:rsidRDefault="00032AB4">
            <w:pPr>
              <w:jc w:val="center"/>
              <w:rPr>
                <w:b/>
                <w:lang w:val="en-US"/>
              </w:rPr>
            </w:pPr>
            <w:r w:rsidRPr="00EA1ED0">
              <w:rPr>
                <w:b/>
                <w:lang w:val="en-US"/>
              </w:rPr>
              <w:t>Editor</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16A0161D" w14:textId="77777777" w:rsidR="00032AB4" w:rsidRPr="00EA1ED0" w:rsidRDefault="00032AB4">
            <w:pPr>
              <w:rPr>
                <w:lang w:val="en-US"/>
              </w:rPr>
            </w:pPr>
            <w:r w:rsidRPr="00EA1ED0">
              <w:rPr>
                <w:b/>
                <w:lang w:val="en-US"/>
              </w:rPr>
              <w:t>Changes Made</w:t>
            </w:r>
          </w:p>
        </w:tc>
      </w:tr>
      <w:tr w:rsidR="00032AB4" w:rsidRPr="00C61563" w14:paraId="3FCB930B" w14:textId="77777777">
        <w:tc>
          <w:tcPr>
            <w:tcW w:w="1548" w:type="dxa"/>
            <w:tcBorders>
              <w:top w:val="single" w:sz="4" w:space="0" w:color="000000"/>
              <w:left w:val="single" w:sz="4" w:space="0" w:color="000000"/>
              <w:bottom w:val="single" w:sz="4" w:space="0" w:color="000000"/>
            </w:tcBorders>
            <w:shd w:val="clear" w:color="auto" w:fill="auto"/>
          </w:tcPr>
          <w:p w14:paraId="58546B79" w14:textId="77777777" w:rsidR="00032AB4" w:rsidRPr="00EA1ED0" w:rsidRDefault="00032AB4">
            <w:pPr>
              <w:suppressAutoHyphens/>
              <w:rPr>
                <w:lang w:val="en-US"/>
              </w:rPr>
            </w:pPr>
            <w:r w:rsidRPr="00EA1ED0">
              <w:rPr>
                <w:lang w:val="en-US"/>
              </w:rPr>
              <w:t>[Rev number]</w:t>
            </w:r>
          </w:p>
        </w:tc>
        <w:tc>
          <w:tcPr>
            <w:tcW w:w="1440" w:type="dxa"/>
            <w:tcBorders>
              <w:top w:val="single" w:sz="4" w:space="0" w:color="000000"/>
              <w:left w:val="single" w:sz="4" w:space="0" w:color="000000"/>
              <w:bottom w:val="single" w:sz="4" w:space="0" w:color="000000"/>
            </w:tcBorders>
            <w:shd w:val="clear" w:color="auto" w:fill="auto"/>
          </w:tcPr>
          <w:p w14:paraId="39ABE729" w14:textId="77777777" w:rsidR="00032AB4" w:rsidRPr="00EA1ED0" w:rsidRDefault="00032AB4">
            <w:pPr>
              <w:suppressAutoHyphens/>
              <w:rPr>
                <w:lang w:val="en-US"/>
              </w:rPr>
            </w:pPr>
            <w:r w:rsidRPr="00EA1ED0">
              <w:rPr>
                <w:lang w:val="en-US"/>
              </w:rPr>
              <w:t>[Rev Date]</w:t>
            </w:r>
          </w:p>
        </w:tc>
        <w:tc>
          <w:tcPr>
            <w:tcW w:w="2160" w:type="dxa"/>
            <w:tcBorders>
              <w:top w:val="single" w:sz="4" w:space="0" w:color="000000"/>
              <w:left w:val="single" w:sz="4" w:space="0" w:color="000000"/>
              <w:bottom w:val="single" w:sz="4" w:space="0" w:color="000000"/>
            </w:tcBorders>
            <w:shd w:val="clear" w:color="auto" w:fill="auto"/>
          </w:tcPr>
          <w:p w14:paraId="12CFE072" w14:textId="77777777" w:rsidR="00032AB4" w:rsidRPr="00EA1ED0" w:rsidRDefault="00032AB4">
            <w:pPr>
              <w:suppressAutoHyphens/>
              <w:rPr>
                <w:lang w:val="en-US"/>
              </w:rPr>
            </w:pPr>
            <w:r w:rsidRPr="00EA1ED0">
              <w:rPr>
                <w:lang w:val="en-US"/>
              </w:rPr>
              <w:t>[Modified By]</w:t>
            </w:r>
          </w:p>
        </w:tc>
        <w:tc>
          <w:tcPr>
            <w:tcW w:w="4458" w:type="dxa"/>
            <w:tcBorders>
              <w:top w:val="single" w:sz="4" w:space="0" w:color="000000"/>
              <w:left w:val="single" w:sz="4" w:space="0" w:color="000000"/>
              <w:bottom w:val="single" w:sz="4" w:space="0" w:color="000000"/>
              <w:right w:val="single" w:sz="4" w:space="0" w:color="000000"/>
            </w:tcBorders>
            <w:shd w:val="clear" w:color="auto" w:fill="auto"/>
          </w:tcPr>
          <w:p w14:paraId="4BE23301" w14:textId="77777777" w:rsidR="00032AB4" w:rsidRPr="00EA1ED0" w:rsidRDefault="00032AB4">
            <w:pPr>
              <w:suppressAutoHyphens/>
              <w:rPr>
                <w:lang w:val="en-US"/>
              </w:rPr>
            </w:pPr>
            <w:r w:rsidRPr="00EA1ED0">
              <w:rPr>
                <w:lang w:val="en-US"/>
              </w:rPr>
              <w:t>[Summary of Changes]</w:t>
            </w:r>
          </w:p>
        </w:tc>
      </w:tr>
    </w:tbl>
    <w:p w14:paraId="7FD4D320" w14:textId="77777777" w:rsidR="00032AB4" w:rsidRPr="00EA1ED0" w:rsidRDefault="00032AB4">
      <w:pPr>
        <w:rPr>
          <w:lang w:val="en-US"/>
        </w:rPr>
      </w:pPr>
    </w:p>
    <w:p w14:paraId="22B4736E" w14:textId="77777777" w:rsidR="00032AB4" w:rsidRPr="00EA1ED0" w:rsidRDefault="00032AB4">
      <w:pPr>
        <w:suppressAutoHyphens/>
        <w:rPr>
          <w:lang w:val="en-US"/>
        </w:rPr>
      </w:pPr>
    </w:p>
    <w:sectPr w:rsidR="00032AB4" w:rsidRPr="00EA1ED0">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BCF22" w14:textId="77777777" w:rsidR="00145E7B" w:rsidRDefault="00145E7B">
      <w:pPr>
        <w:spacing w:before="0" w:after="0"/>
      </w:pPr>
      <w:r>
        <w:separator/>
      </w:r>
    </w:p>
  </w:endnote>
  <w:endnote w:type="continuationSeparator" w:id="0">
    <w:p w14:paraId="43074DCC" w14:textId="77777777" w:rsidR="00145E7B" w:rsidRDefault="00145E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ohit Devanagari">
    <w:altName w:val="Calibr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BD45" w14:textId="50B51008" w:rsidR="007A5DF8" w:rsidRDefault="007A5DF8">
    <w:pPr>
      <w:pStyle w:val="Fuzeile"/>
      <w:tabs>
        <w:tab w:val="clear" w:pos="4320"/>
        <w:tab w:val="clear" w:pos="8640"/>
        <w:tab w:val="center" w:pos="4680"/>
        <w:tab w:val="right" w:pos="9360"/>
      </w:tabs>
      <w:spacing w:after="0"/>
      <w:rPr>
        <w:sz w:val="16"/>
        <w:szCs w:val="16"/>
      </w:rPr>
    </w:pPr>
    <w:r>
      <w:rPr>
        <w:sz w:val="16"/>
        <w:szCs w:val="16"/>
        <w:lang w:val="en-US"/>
      </w:rPr>
      <w:t>amqp-man-v1.0-wd1</w:t>
    </w:r>
    <w:r w:rsidR="00A75AC7">
      <w:rPr>
        <w:sz w:val="16"/>
        <w:szCs w:val="16"/>
        <w:lang w:val="en-US"/>
      </w:rPr>
      <w:t>6</w:t>
    </w:r>
    <w:r>
      <w:rPr>
        <w:sz w:val="16"/>
        <w:szCs w:val="16"/>
      </w:rPr>
      <w:tab/>
      <w:t xml:space="preserve">Working </w:t>
    </w:r>
    <w:proofErr w:type="spellStart"/>
    <w:r>
      <w:rPr>
        <w:sz w:val="16"/>
        <w:szCs w:val="16"/>
      </w:rPr>
      <w:t>Draft</w:t>
    </w:r>
    <w:proofErr w:type="spellEnd"/>
    <w:r>
      <w:rPr>
        <w:sz w:val="16"/>
        <w:szCs w:val="16"/>
      </w:rPr>
      <w:t xml:space="preserve"> </w:t>
    </w:r>
    <w:r>
      <w:rPr>
        <w:sz w:val="16"/>
        <w:szCs w:val="16"/>
        <w:lang w:val="en-US"/>
      </w:rPr>
      <w:t>1</w:t>
    </w:r>
    <w:r w:rsidR="00A75AC7">
      <w:rPr>
        <w:sz w:val="16"/>
        <w:szCs w:val="16"/>
        <w:lang w:val="en-US"/>
      </w:rPr>
      <w:t>6</w:t>
    </w:r>
    <w:r>
      <w:rPr>
        <w:sz w:val="16"/>
        <w:szCs w:val="16"/>
      </w:rPr>
      <w:tab/>
    </w:r>
    <w:r w:rsidR="005C55C6">
      <w:rPr>
        <w:sz w:val="16"/>
        <w:szCs w:val="16"/>
        <w:lang w:val="en-US"/>
      </w:rPr>
      <w:t xml:space="preserve"> </w:t>
    </w:r>
    <w:r w:rsidR="00061132">
      <w:rPr>
        <w:sz w:val="16"/>
        <w:szCs w:val="16"/>
        <w:lang w:val="en-US"/>
      </w:rPr>
      <w:t>0</w:t>
    </w:r>
    <w:r w:rsidR="00A75AC7">
      <w:rPr>
        <w:sz w:val="16"/>
        <w:szCs w:val="16"/>
        <w:lang w:val="en-US"/>
      </w:rPr>
      <w:t>5</w:t>
    </w:r>
    <w:r w:rsidR="005C55C6">
      <w:rPr>
        <w:sz w:val="16"/>
        <w:szCs w:val="16"/>
        <w:lang w:val="en-US"/>
      </w:rPr>
      <w:t xml:space="preserve"> </w:t>
    </w:r>
    <w:r w:rsidR="000A38C1">
      <w:rPr>
        <w:sz w:val="16"/>
        <w:szCs w:val="16"/>
        <w:lang w:val="en-US"/>
      </w:rPr>
      <w:t>July</w:t>
    </w:r>
    <w:r w:rsidR="005C55C6">
      <w:rPr>
        <w:sz w:val="16"/>
        <w:szCs w:val="16"/>
        <w:lang w:val="en-US"/>
      </w:rPr>
      <w:t xml:space="preserve"> </w:t>
    </w:r>
    <w:r w:rsidR="00061132">
      <w:rPr>
        <w:sz w:val="16"/>
        <w:szCs w:val="16"/>
        <w:lang w:val="en-US"/>
      </w:rPr>
      <w:t>20</w:t>
    </w:r>
    <w:r w:rsidR="00A118AA">
      <w:rPr>
        <w:sz w:val="16"/>
        <w:szCs w:val="16"/>
        <w:lang w:val="en-US"/>
      </w:rPr>
      <w:t>1</w:t>
    </w:r>
    <w:r w:rsidR="00061132">
      <w:rPr>
        <w:sz w:val="16"/>
        <w:szCs w:val="16"/>
        <w:lang w:val="en-US"/>
      </w:rPr>
      <w:t>9</w:t>
    </w:r>
  </w:p>
  <w:p w14:paraId="6B7DBC3B" w14:textId="7B39BD20" w:rsidR="007A5DF8" w:rsidRDefault="007A5DF8">
    <w:pPr>
      <w:pStyle w:val="Fuzeile"/>
      <w:tabs>
        <w:tab w:val="clear" w:pos="4320"/>
        <w:tab w:val="clear" w:pos="8640"/>
        <w:tab w:val="center" w:pos="4680"/>
        <w:tab w:val="right" w:pos="9360"/>
      </w:tabs>
      <w:spacing w:before="0" w:after="0"/>
    </w:pPr>
    <w:r>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Pr>
        <w:sz w:val="16"/>
        <w:szCs w:val="16"/>
      </w:rPr>
      <w:t xml:space="preserve"> OASIS Open </w:t>
    </w:r>
    <w:r w:rsidR="005C55C6">
      <w:rPr>
        <w:sz w:val="16"/>
        <w:szCs w:val="16"/>
      </w:rPr>
      <w:t>20</w:t>
    </w:r>
    <w:r w:rsidR="005C55C6">
      <w:rPr>
        <w:sz w:val="16"/>
        <w:szCs w:val="16"/>
        <w:lang w:val="en-US"/>
      </w:rPr>
      <w:t>1</w:t>
    </w:r>
    <w:r w:rsidR="00061132">
      <w:rPr>
        <w:sz w:val="16"/>
        <w:szCs w:val="16"/>
        <w:lang w:val="en-US"/>
      </w:rPr>
      <w:t>9</w:t>
    </w:r>
    <w:r>
      <w:rPr>
        <w:sz w:val="16"/>
        <w:szCs w:val="16"/>
      </w:rPr>
      <w:t xml:space="preserve">. All Rights </w:t>
    </w:r>
    <w:proofErr w:type="spellStart"/>
    <w:r>
      <w:rPr>
        <w:sz w:val="16"/>
        <w:szCs w:val="16"/>
      </w:rPr>
      <w:t>Reserved</w:t>
    </w:r>
    <w:proofErr w:type="spellEnd"/>
    <w:r>
      <w:rPr>
        <w:sz w:val="16"/>
        <w:szCs w:val="16"/>
      </w:rPr>
      <w:t>.</w:t>
    </w:r>
    <w:r>
      <w:rPr>
        <w:sz w:val="16"/>
        <w:szCs w:val="16"/>
      </w:rPr>
      <w:tab/>
      <w:t xml:space="preserve">Page </w:t>
    </w:r>
    <w:r>
      <w:rPr>
        <w:rStyle w:val="Seitenzahl"/>
        <w:sz w:val="16"/>
        <w:szCs w:val="16"/>
      </w:rPr>
      <w:fldChar w:fldCharType="begin"/>
    </w:r>
    <w:r>
      <w:rPr>
        <w:rStyle w:val="Seitenzahl"/>
        <w:sz w:val="16"/>
        <w:szCs w:val="16"/>
      </w:rPr>
      <w:instrText xml:space="preserve"> PAGE </w:instrText>
    </w:r>
    <w:r>
      <w:rPr>
        <w:rStyle w:val="Seitenzahl"/>
        <w:sz w:val="16"/>
        <w:szCs w:val="16"/>
      </w:rPr>
      <w:fldChar w:fldCharType="separate"/>
    </w:r>
    <w:r>
      <w:rPr>
        <w:rStyle w:val="Seitenzahl"/>
        <w:sz w:val="16"/>
        <w:szCs w:val="16"/>
      </w:rPr>
      <w:t>6</w:t>
    </w:r>
    <w:r>
      <w:rPr>
        <w:rStyle w:val="Seitenzahl"/>
        <w:sz w:val="16"/>
        <w:szCs w:val="16"/>
      </w:rPr>
      <w:fldChar w:fldCharType="end"/>
    </w:r>
    <w:r>
      <w:rPr>
        <w:rStyle w:val="Seitenzahl"/>
        <w:sz w:val="16"/>
        <w:szCs w:val="16"/>
      </w:rPr>
      <w:t xml:space="preserve"> of </w:t>
    </w:r>
    <w:r>
      <w:rPr>
        <w:rStyle w:val="Seitenzahl"/>
        <w:sz w:val="16"/>
        <w:szCs w:val="16"/>
      </w:rPr>
      <w:fldChar w:fldCharType="begin"/>
    </w:r>
    <w:r>
      <w:rPr>
        <w:rStyle w:val="Seitenzahl"/>
        <w:sz w:val="16"/>
        <w:szCs w:val="16"/>
      </w:rPr>
      <w:instrText xml:space="preserve"> NUMPAGES \* ARABIC </w:instrText>
    </w:r>
    <w:r>
      <w:rPr>
        <w:rStyle w:val="Seitenzahl"/>
        <w:sz w:val="16"/>
        <w:szCs w:val="16"/>
      </w:rPr>
      <w:fldChar w:fldCharType="separate"/>
    </w:r>
    <w:r>
      <w:rPr>
        <w:rStyle w:val="Seitenzahl"/>
        <w:sz w:val="16"/>
        <w:szCs w:val="16"/>
      </w:rPr>
      <w:t>43</w:t>
    </w:r>
    <w:r>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7205" w14:textId="77777777" w:rsidR="007A5DF8" w:rsidRDefault="007A5DF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BBE6B" w14:textId="039F0D4D" w:rsidR="00040B95" w:rsidRDefault="00040B95" w:rsidP="00040B95">
    <w:pPr>
      <w:pStyle w:val="Fuzeile"/>
      <w:tabs>
        <w:tab w:val="clear" w:pos="4320"/>
        <w:tab w:val="clear" w:pos="8640"/>
        <w:tab w:val="center" w:pos="4680"/>
        <w:tab w:val="right" w:pos="9360"/>
      </w:tabs>
      <w:spacing w:after="0"/>
      <w:rPr>
        <w:sz w:val="16"/>
        <w:szCs w:val="16"/>
      </w:rPr>
    </w:pPr>
    <w:r>
      <w:rPr>
        <w:sz w:val="16"/>
        <w:szCs w:val="16"/>
        <w:lang w:val="en-US"/>
      </w:rPr>
      <w:t>amqp-man-v1.0-wd1</w:t>
    </w:r>
    <w:r w:rsidR="00F24781">
      <w:rPr>
        <w:sz w:val="16"/>
        <w:szCs w:val="16"/>
        <w:lang w:val="en-US"/>
      </w:rPr>
      <w:t>5</w:t>
    </w:r>
    <w:r>
      <w:rPr>
        <w:sz w:val="16"/>
        <w:szCs w:val="16"/>
      </w:rPr>
      <w:tab/>
      <w:t xml:space="preserve">Working Draft </w:t>
    </w:r>
    <w:r>
      <w:rPr>
        <w:sz w:val="16"/>
        <w:szCs w:val="16"/>
        <w:lang w:val="en-US"/>
      </w:rPr>
      <w:t>1</w:t>
    </w:r>
    <w:r w:rsidR="00F24781">
      <w:rPr>
        <w:sz w:val="16"/>
        <w:szCs w:val="16"/>
        <w:lang w:val="en-US"/>
      </w:rPr>
      <w:t>5</w:t>
    </w:r>
    <w:r>
      <w:rPr>
        <w:sz w:val="16"/>
        <w:szCs w:val="16"/>
      </w:rPr>
      <w:tab/>
    </w:r>
    <w:r>
      <w:rPr>
        <w:sz w:val="16"/>
        <w:szCs w:val="16"/>
        <w:lang w:val="en-US"/>
      </w:rPr>
      <w:t xml:space="preserve"> </w:t>
    </w:r>
    <w:r w:rsidR="00F24781">
      <w:rPr>
        <w:sz w:val="16"/>
        <w:szCs w:val="16"/>
        <w:lang w:val="en-US"/>
      </w:rPr>
      <w:t>25</w:t>
    </w:r>
    <w:r>
      <w:rPr>
        <w:sz w:val="16"/>
        <w:szCs w:val="16"/>
        <w:lang w:val="en-US"/>
      </w:rPr>
      <w:t xml:space="preserve"> June 20</w:t>
    </w:r>
    <w:r w:rsidR="00FB61BB">
      <w:rPr>
        <w:sz w:val="16"/>
        <w:szCs w:val="16"/>
        <w:lang w:val="en-US"/>
      </w:rPr>
      <w:t>1</w:t>
    </w:r>
    <w:r>
      <w:rPr>
        <w:sz w:val="16"/>
        <w:szCs w:val="16"/>
        <w:lang w:val="en-US"/>
      </w:rPr>
      <w:t>9</w:t>
    </w:r>
  </w:p>
  <w:p w14:paraId="6136E665" w14:textId="2CAF68A2" w:rsidR="007A5DF8" w:rsidRPr="00040B95" w:rsidRDefault="00040B95" w:rsidP="00040B95">
    <w:pPr>
      <w:pStyle w:val="Fuzeile"/>
      <w:tabs>
        <w:tab w:val="clear" w:pos="4320"/>
        <w:tab w:val="clear" w:pos="8640"/>
        <w:tab w:val="center" w:pos="4680"/>
        <w:tab w:val="right" w:pos="9360"/>
      </w:tabs>
      <w:spacing w:before="0" w:after="0"/>
    </w:pPr>
    <w:r>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Pr>
        <w:sz w:val="16"/>
        <w:szCs w:val="16"/>
      </w:rPr>
      <w:t xml:space="preserve"> OASIS Open 20</w:t>
    </w:r>
    <w:r>
      <w:rPr>
        <w:sz w:val="16"/>
        <w:szCs w:val="16"/>
        <w:lang w:val="en-US"/>
      </w:rPr>
      <w:t>19</w:t>
    </w:r>
    <w:r>
      <w:rPr>
        <w:sz w:val="16"/>
        <w:szCs w:val="16"/>
      </w:rPr>
      <w:t xml:space="preserve">. All Rights </w:t>
    </w:r>
    <w:proofErr w:type="spellStart"/>
    <w:r>
      <w:rPr>
        <w:sz w:val="16"/>
        <w:szCs w:val="16"/>
      </w:rPr>
      <w:t>Reserved</w:t>
    </w:r>
    <w:proofErr w:type="spellEnd"/>
    <w:r>
      <w:rPr>
        <w:sz w:val="16"/>
        <w:szCs w:val="16"/>
      </w:rPr>
      <w:t>.</w:t>
    </w:r>
    <w:r>
      <w:rPr>
        <w:sz w:val="16"/>
        <w:szCs w:val="16"/>
      </w:rPr>
      <w:tab/>
      <w:t xml:space="preserve">Page </w:t>
    </w:r>
    <w:r>
      <w:rPr>
        <w:rStyle w:val="Seitenzahl"/>
        <w:sz w:val="16"/>
        <w:szCs w:val="16"/>
      </w:rPr>
      <w:fldChar w:fldCharType="begin"/>
    </w:r>
    <w:r>
      <w:rPr>
        <w:rStyle w:val="Seitenzahl"/>
        <w:sz w:val="16"/>
        <w:szCs w:val="16"/>
      </w:rPr>
      <w:instrText xml:space="preserve"> PAGE </w:instrText>
    </w:r>
    <w:r>
      <w:rPr>
        <w:rStyle w:val="Seitenzahl"/>
        <w:sz w:val="16"/>
        <w:szCs w:val="16"/>
      </w:rPr>
      <w:fldChar w:fldCharType="separate"/>
    </w:r>
    <w:r>
      <w:rPr>
        <w:rStyle w:val="Seitenzahl"/>
        <w:sz w:val="16"/>
        <w:szCs w:val="16"/>
      </w:rPr>
      <w:t>2</w:t>
    </w:r>
    <w:r>
      <w:rPr>
        <w:rStyle w:val="Seitenzahl"/>
        <w:sz w:val="16"/>
        <w:szCs w:val="16"/>
      </w:rPr>
      <w:fldChar w:fldCharType="end"/>
    </w:r>
    <w:r>
      <w:rPr>
        <w:rStyle w:val="Seitenzahl"/>
        <w:sz w:val="16"/>
        <w:szCs w:val="16"/>
      </w:rPr>
      <w:t xml:space="preserve"> of </w:t>
    </w:r>
    <w:r>
      <w:rPr>
        <w:rStyle w:val="Seitenzahl"/>
        <w:sz w:val="16"/>
        <w:szCs w:val="16"/>
      </w:rPr>
      <w:fldChar w:fldCharType="begin"/>
    </w:r>
    <w:r>
      <w:rPr>
        <w:rStyle w:val="Seitenzahl"/>
        <w:sz w:val="16"/>
        <w:szCs w:val="16"/>
      </w:rPr>
      <w:instrText xml:space="preserve"> NUMPAGES \* ARABIC </w:instrText>
    </w:r>
    <w:r>
      <w:rPr>
        <w:rStyle w:val="Seitenzahl"/>
        <w:sz w:val="16"/>
        <w:szCs w:val="16"/>
      </w:rPr>
      <w:fldChar w:fldCharType="separate"/>
    </w:r>
    <w:r>
      <w:rPr>
        <w:rStyle w:val="Seitenzahl"/>
        <w:sz w:val="16"/>
        <w:szCs w:val="16"/>
      </w:rPr>
      <w:t>27</w:t>
    </w:r>
    <w:r>
      <w:rPr>
        <w:rStyle w:val="Seitenzah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52D16" w14:textId="77777777" w:rsidR="007A5DF8" w:rsidRDefault="007A5D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F099F" w14:textId="77777777" w:rsidR="00145E7B" w:rsidRDefault="00145E7B">
      <w:pPr>
        <w:spacing w:before="0" w:after="0"/>
      </w:pPr>
      <w:r>
        <w:separator/>
      </w:r>
    </w:p>
  </w:footnote>
  <w:footnote w:type="continuationSeparator" w:id="0">
    <w:p w14:paraId="4C99F70B" w14:textId="77777777" w:rsidR="00145E7B" w:rsidRDefault="00145E7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1DB" w14:textId="77777777" w:rsidR="007A5DF8" w:rsidRDefault="007A5D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8450D" w14:textId="77777777" w:rsidR="007A5DF8" w:rsidRDefault="007A5D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AE49" w14:textId="77777777" w:rsidR="007A5DF8" w:rsidRDefault="007A5D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ListBullet21"/>
      <w:lvlText w:val="–"/>
      <w:lvlJc w:val="left"/>
      <w:pPr>
        <w:tabs>
          <w:tab w:val="num" w:pos="720"/>
        </w:tabs>
        <w:ind w:left="720" w:hanging="360"/>
      </w:pPr>
      <w:rPr>
        <w:rFonts w:ascii="Liberation Serif" w:hAnsi="Liberation Serif" w:cs="Arial"/>
      </w:rPr>
    </w:lvl>
  </w:abstractNum>
  <w:abstractNum w:abstractNumId="2" w15:restartNumberingAfterBreak="0">
    <w:nsid w:val="00000003"/>
    <w:multiLevelType w:val="singleLevel"/>
    <w:tmpl w:val="00000003"/>
    <w:name w:val="WW8Num3"/>
    <w:lvl w:ilvl="0">
      <w:start w:val="1"/>
      <w:numFmt w:val="bullet"/>
      <w:pStyle w:val="ListBullet1"/>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multilevel"/>
    <w:tmpl w:val="00000005"/>
    <w:lvl w:ilvl="0">
      <w:start w:val="1"/>
      <w:numFmt w:val="decimal"/>
      <w:lvlText w:val="%1"/>
      <w:lvlJc w:val="left"/>
      <w:pPr>
        <w:tabs>
          <w:tab w:val="num" w:pos="432"/>
        </w:tabs>
        <w:ind w:left="432" w:hanging="432"/>
      </w:pPr>
    </w:lvl>
    <w:lvl w:ilvl="1">
      <w:start w:val="1"/>
      <w:numFmt w:val="decimal"/>
      <w:suff w:val="space"/>
      <w:lvlText w:val="%1.%2"/>
      <w:lvlJc w:val="left"/>
      <w:pPr>
        <w:tabs>
          <w:tab w:val="num" w:pos="2835"/>
        </w:tabs>
        <w:ind w:left="3411"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lvl w:ilvl="0">
      <w:start w:val="1"/>
      <w:numFmt w:val="upperLetter"/>
      <w:pStyle w:val="AppendixHeading2"/>
      <w:lvlText w:val="Appendix %1."/>
      <w:lvlJc w:val="left"/>
      <w:pPr>
        <w:tabs>
          <w:tab w:val="num" w:pos="0"/>
        </w:tabs>
        <w:ind w:left="360" w:hanging="360"/>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suff w:val="space"/>
      <w:lvlText w:val="%1.%2.%3.%4"/>
      <w:lvlJc w:val="left"/>
      <w:pPr>
        <w:tabs>
          <w:tab w:val="num" w:pos="0"/>
        </w:tabs>
        <w:ind w:left="864" w:hanging="864"/>
      </w:pPr>
    </w:lvl>
    <w:lvl w:ilvl="4">
      <w:start w:val="1"/>
      <w:numFmt w:val="decimal"/>
      <w:suff w:val="space"/>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trike/>
        <w:sz w:val="20"/>
      </w:rPr>
    </w:lvl>
    <w:lvl w:ilvl="1">
      <w:start w:val="1"/>
      <w:numFmt w:val="bullet"/>
      <w:lvlText w:val="o"/>
      <w:lvlJc w:val="left"/>
      <w:pPr>
        <w:tabs>
          <w:tab w:val="num" w:pos="1440"/>
        </w:tabs>
        <w:ind w:left="1440" w:hanging="360"/>
      </w:pPr>
      <w:rPr>
        <w:rFonts w:ascii="Courier New" w:hAnsi="Courier New" w:cs="Times New Roman"/>
        <w:strike w:val="0"/>
        <w:dstrike w:val="0"/>
        <w:sz w:val="20"/>
      </w:rPr>
    </w:lvl>
    <w:lvl w:ilvl="2">
      <w:start w:val="1"/>
      <w:numFmt w:val="bullet"/>
      <w:lvlText w:val=""/>
      <w:lvlJc w:val="left"/>
      <w:pPr>
        <w:tabs>
          <w:tab w:val="num" w:pos="2160"/>
        </w:tabs>
        <w:ind w:left="2160" w:hanging="360"/>
      </w:pPr>
      <w:rPr>
        <w:rFonts w:ascii="Wingdings" w:hAnsi="Wingdings" w:cs="Wingdings"/>
        <w:strike/>
        <w:sz w:val="20"/>
      </w:rPr>
    </w:lvl>
    <w:lvl w:ilvl="3">
      <w:start w:val="1"/>
      <w:numFmt w:val="bullet"/>
      <w:lvlText w:val=""/>
      <w:lvlJc w:val="left"/>
      <w:pPr>
        <w:tabs>
          <w:tab w:val="num" w:pos="2880"/>
        </w:tabs>
        <w:ind w:left="2880" w:hanging="360"/>
      </w:pPr>
      <w:rPr>
        <w:rFonts w:ascii="Wingdings" w:hAnsi="Wingdings" w:cs="Wingdings"/>
        <w:strike/>
        <w:sz w:val="20"/>
      </w:rPr>
    </w:lvl>
    <w:lvl w:ilvl="4">
      <w:start w:val="1"/>
      <w:numFmt w:val="bullet"/>
      <w:lvlText w:val=""/>
      <w:lvlJc w:val="left"/>
      <w:pPr>
        <w:tabs>
          <w:tab w:val="num" w:pos="3600"/>
        </w:tabs>
        <w:ind w:left="3600" w:hanging="360"/>
      </w:pPr>
      <w:rPr>
        <w:rFonts w:ascii="Wingdings" w:hAnsi="Wingdings" w:cs="Wingdings"/>
        <w:strike/>
        <w:sz w:val="20"/>
      </w:rPr>
    </w:lvl>
    <w:lvl w:ilvl="5">
      <w:start w:val="1"/>
      <w:numFmt w:val="bullet"/>
      <w:lvlText w:val=""/>
      <w:lvlJc w:val="left"/>
      <w:pPr>
        <w:tabs>
          <w:tab w:val="num" w:pos="4320"/>
        </w:tabs>
        <w:ind w:left="4320" w:hanging="360"/>
      </w:pPr>
      <w:rPr>
        <w:rFonts w:ascii="Wingdings" w:hAnsi="Wingdings" w:cs="Wingdings"/>
        <w:strike/>
        <w:sz w:val="20"/>
      </w:rPr>
    </w:lvl>
    <w:lvl w:ilvl="6">
      <w:start w:val="1"/>
      <w:numFmt w:val="bullet"/>
      <w:lvlText w:val=""/>
      <w:lvlJc w:val="left"/>
      <w:pPr>
        <w:tabs>
          <w:tab w:val="num" w:pos="5040"/>
        </w:tabs>
        <w:ind w:left="5040" w:hanging="360"/>
      </w:pPr>
      <w:rPr>
        <w:rFonts w:ascii="Wingdings" w:hAnsi="Wingdings" w:cs="Wingdings"/>
        <w:strike/>
        <w:sz w:val="20"/>
      </w:rPr>
    </w:lvl>
    <w:lvl w:ilvl="7">
      <w:start w:val="1"/>
      <w:numFmt w:val="bullet"/>
      <w:lvlText w:val=""/>
      <w:lvlJc w:val="left"/>
      <w:pPr>
        <w:tabs>
          <w:tab w:val="num" w:pos="5760"/>
        </w:tabs>
        <w:ind w:left="5760" w:hanging="360"/>
      </w:pPr>
      <w:rPr>
        <w:rFonts w:ascii="Wingdings" w:hAnsi="Wingdings" w:cs="Wingdings"/>
        <w:strike/>
        <w:sz w:val="20"/>
      </w:rPr>
    </w:lvl>
    <w:lvl w:ilvl="8">
      <w:start w:val="1"/>
      <w:numFmt w:val="bullet"/>
      <w:lvlText w:val=""/>
      <w:lvlJc w:val="left"/>
      <w:pPr>
        <w:tabs>
          <w:tab w:val="num" w:pos="6480"/>
        </w:tabs>
        <w:ind w:left="6480" w:hanging="360"/>
      </w:pPr>
      <w:rPr>
        <w:rFonts w:ascii="Wingdings" w:hAnsi="Wingdings" w:cs="Wingdings"/>
        <w:strike/>
        <w:sz w:val="20"/>
      </w:rPr>
    </w:lvl>
  </w:abstractNum>
  <w:abstractNum w:abstractNumId="7" w15:restartNumberingAfterBreak="0">
    <w:nsid w:val="00000008"/>
    <w:multiLevelType w:val="singleLevel"/>
    <w:tmpl w:val="00000008"/>
    <w:lvl w:ilvl="0">
      <w:start w:val="1"/>
      <w:numFmt w:val="bullet"/>
      <w:pStyle w:val="RelatedWork"/>
      <w:lvlText w:val=""/>
      <w:lvlJc w:val="left"/>
      <w:pPr>
        <w:tabs>
          <w:tab w:val="num" w:pos="1440"/>
        </w:tabs>
        <w:ind w:left="1440" w:hanging="360"/>
      </w:pPr>
      <w:rPr>
        <w:rFonts w:ascii="Symbol" w:hAnsi="Symbol" w:cs="Symbol"/>
      </w:rPr>
    </w:lvl>
  </w:abstractNum>
  <w:abstractNum w:abstractNumId="8" w15:restartNumberingAfterBreak="0">
    <w:nsid w:val="05345ADC"/>
    <w:multiLevelType w:val="hybridMultilevel"/>
    <w:tmpl w:val="A0F6A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2A461A"/>
    <w:multiLevelType w:val="multilevel"/>
    <w:tmpl w:val="3CD88D1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5FB31357"/>
    <w:multiLevelType w:val="multilevel"/>
    <w:tmpl w:val="AEB61A3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720" w:hanging="720"/>
      </w:pPr>
      <w:rPr>
        <w:rFonts w:ascii="Arial" w:hAnsi="Arial" w:cs="Arial"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743C73C6"/>
    <w:multiLevelType w:val="hybridMultilevel"/>
    <w:tmpl w:val="79321646"/>
    <w:lvl w:ilvl="0" w:tplc="00000008">
      <w:start w:val="1"/>
      <w:numFmt w:val="bullet"/>
      <w:lvlText w:val=""/>
      <w:lvlJc w:val="left"/>
      <w:pPr>
        <w:tabs>
          <w:tab w:val="num" w:pos="1080"/>
        </w:tabs>
        <w:ind w:left="1080" w:hanging="360"/>
      </w:pPr>
      <w:rPr>
        <w:rFonts w:ascii="Symbol" w:hAnsi="Symbol" w:cs="Symbol"/>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1"/>
  </w:num>
  <w:num w:numId="19">
    <w:abstractNumId w:val="11"/>
    <w:lvlOverride w:ilvl="0">
      <w:startOverride w:val="1"/>
    </w:lvlOverride>
  </w:num>
  <w:num w:numId="20">
    <w:abstractNumId w:val="11"/>
    <w:lvlOverride w:ilvl="0">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04"/>
    <w:rsid w:val="0000115C"/>
    <w:rsid w:val="00001A69"/>
    <w:rsid w:val="00002603"/>
    <w:rsid w:val="00003D80"/>
    <w:rsid w:val="00003F7E"/>
    <w:rsid w:val="00004C03"/>
    <w:rsid w:val="00005369"/>
    <w:rsid w:val="00005ED3"/>
    <w:rsid w:val="000065DC"/>
    <w:rsid w:val="00006B84"/>
    <w:rsid w:val="00006C31"/>
    <w:rsid w:val="0000700C"/>
    <w:rsid w:val="00011014"/>
    <w:rsid w:val="000118F8"/>
    <w:rsid w:val="00012E6E"/>
    <w:rsid w:val="00015AD7"/>
    <w:rsid w:val="00016781"/>
    <w:rsid w:val="0001690A"/>
    <w:rsid w:val="000169BE"/>
    <w:rsid w:val="00016AE8"/>
    <w:rsid w:val="00017FB8"/>
    <w:rsid w:val="00022896"/>
    <w:rsid w:val="00022C6D"/>
    <w:rsid w:val="000238C4"/>
    <w:rsid w:val="00024860"/>
    <w:rsid w:val="000256D4"/>
    <w:rsid w:val="00025DD0"/>
    <w:rsid w:val="000277F4"/>
    <w:rsid w:val="000302B2"/>
    <w:rsid w:val="0003172D"/>
    <w:rsid w:val="00032AB4"/>
    <w:rsid w:val="000333BC"/>
    <w:rsid w:val="0003573E"/>
    <w:rsid w:val="00037907"/>
    <w:rsid w:val="000408D4"/>
    <w:rsid w:val="00040B95"/>
    <w:rsid w:val="00041650"/>
    <w:rsid w:val="00041B76"/>
    <w:rsid w:val="00042C14"/>
    <w:rsid w:val="00046271"/>
    <w:rsid w:val="00046AFA"/>
    <w:rsid w:val="0004707D"/>
    <w:rsid w:val="00052A4F"/>
    <w:rsid w:val="00054682"/>
    <w:rsid w:val="00055125"/>
    <w:rsid w:val="00055BFF"/>
    <w:rsid w:val="00055DE3"/>
    <w:rsid w:val="00056CE0"/>
    <w:rsid w:val="00056DBB"/>
    <w:rsid w:val="00057E56"/>
    <w:rsid w:val="00061132"/>
    <w:rsid w:val="00065041"/>
    <w:rsid w:val="000652D3"/>
    <w:rsid w:val="00065DFF"/>
    <w:rsid w:val="000661F7"/>
    <w:rsid w:val="0006718B"/>
    <w:rsid w:val="000711CD"/>
    <w:rsid w:val="000714BB"/>
    <w:rsid w:val="00072D61"/>
    <w:rsid w:val="00072E16"/>
    <w:rsid w:val="00074621"/>
    <w:rsid w:val="0007484E"/>
    <w:rsid w:val="00075474"/>
    <w:rsid w:val="00076058"/>
    <w:rsid w:val="00077DC7"/>
    <w:rsid w:val="00082A93"/>
    <w:rsid w:val="0008341D"/>
    <w:rsid w:val="000835F2"/>
    <w:rsid w:val="000836F0"/>
    <w:rsid w:val="000840B8"/>
    <w:rsid w:val="00085590"/>
    <w:rsid w:val="00085600"/>
    <w:rsid w:val="00086454"/>
    <w:rsid w:val="00086866"/>
    <w:rsid w:val="00086A21"/>
    <w:rsid w:val="00087DA1"/>
    <w:rsid w:val="00090CD4"/>
    <w:rsid w:val="00091EA8"/>
    <w:rsid w:val="00093C0B"/>
    <w:rsid w:val="00094CDE"/>
    <w:rsid w:val="00095B4F"/>
    <w:rsid w:val="00097FD1"/>
    <w:rsid w:val="000A0DE0"/>
    <w:rsid w:val="000A14D5"/>
    <w:rsid w:val="000A28E5"/>
    <w:rsid w:val="000A38C1"/>
    <w:rsid w:val="000A457D"/>
    <w:rsid w:val="000A4BAF"/>
    <w:rsid w:val="000A72CA"/>
    <w:rsid w:val="000B10EB"/>
    <w:rsid w:val="000B3441"/>
    <w:rsid w:val="000B4926"/>
    <w:rsid w:val="000B6E79"/>
    <w:rsid w:val="000B7A8C"/>
    <w:rsid w:val="000C0618"/>
    <w:rsid w:val="000C0E41"/>
    <w:rsid w:val="000C118A"/>
    <w:rsid w:val="000C4179"/>
    <w:rsid w:val="000C5C87"/>
    <w:rsid w:val="000C66E2"/>
    <w:rsid w:val="000C7D2C"/>
    <w:rsid w:val="000D1090"/>
    <w:rsid w:val="000D1A31"/>
    <w:rsid w:val="000D2240"/>
    <w:rsid w:val="000D2389"/>
    <w:rsid w:val="000D3846"/>
    <w:rsid w:val="000D5794"/>
    <w:rsid w:val="000D5F1D"/>
    <w:rsid w:val="000D7564"/>
    <w:rsid w:val="000E0CC2"/>
    <w:rsid w:val="000E18C3"/>
    <w:rsid w:val="000E2B99"/>
    <w:rsid w:val="000E2DA5"/>
    <w:rsid w:val="000E565F"/>
    <w:rsid w:val="000E5E39"/>
    <w:rsid w:val="000E74D5"/>
    <w:rsid w:val="000F15C3"/>
    <w:rsid w:val="000F2597"/>
    <w:rsid w:val="000F47AE"/>
    <w:rsid w:val="000F61E4"/>
    <w:rsid w:val="0010327C"/>
    <w:rsid w:val="00103F94"/>
    <w:rsid w:val="00106525"/>
    <w:rsid w:val="00106ED6"/>
    <w:rsid w:val="00107B0D"/>
    <w:rsid w:val="00110D0F"/>
    <w:rsid w:val="00111F87"/>
    <w:rsid w:val="001130B0"/>
    <w:rsid w:val="001135B6"/>
    <w:rsid w:val="00113A59"/>
    <w:rsid w:val="00114F2D"/>
    <w:rsid w:val="00115270"/>
    <w:rsid w:val="00120E14"/>
    <w:rsid w:val="001216AF"/>
    <w:rsid w:val="001224C4"/>
    <w:rsid w:val="00124840"/>
    <w:rsid w:val="00124B28"/>
    <w:rsid w:val="00126438"/>
    <w:rsid w:val="00131413"/>
    <w:rsid w:val="00131571"/>
    <w:rsid w:val="00131A59"/>
    <w:rsid w:val="00132DD1"/>
    <w:rsid w:val="001330C2"/>
    <w:rsid w:val="00134E2F"/>
    <w:rsid w:val="001360AE"/>
    <w:rsid w:val="00140179"/>
    <w:rsid w:val="0014169C"/>
    <w:rsid w:val="0014306E"/>
    <w:rsid w:val="00143717"/>
    <w:rsid w:val="00143900"/>
    <w:rsid w:val="00145A2A"/>
    <w:rsid w:val="00145E7B"/>
    <w:rsid w:val="00147723"/>
    <w:rsid w:val="00147BC3"/>
    <w:rsid w:val="00147FF3"/>
    <w:rsid w:val="001500F4"/>
    <w:rsid w:val="0015129D"/>
    <w:rsid w:val="00152314"/>
    <w:rsid w:val="00153F0E"/>
    <w:rsid w:val="001544F8"/>
    <w:rsid w:val="00156A84"/>
    <w:rsid w:val="00156B5B"/>
    <w:rsid w:val="00157FF6"/>
    <w:rsid w:val="00162176"/>
    <w:rsid w:val="001624F2"/>
    <w:rsid w:val="00162938"/>
    <w:rsid w:val="00162994"/>
    <w:rsid w:val="001629F9"/>
    <w:rsid w:val="00163989"/>
    <w:rsid w:val="00164E60"/>
    <w:rsid w:val="001714F6"/>
    <w:rsid w:val="00171600"/>
    <w:rsid w:val="001733CF"/>
    <w:rsid w:val="001735B7"/>
    <w:rsid w:val="0017789B"/>
    <w:rsid w:val="00177EE7"/>
    <w:rsid w:val="00180CC9"/>
    <w:rsid w:val="001839D4"/>
    <w:rsid w:val="00184F4A"/>
    <w:rsid w:val="00185D91"/>
    <w:rsid w:val="001866E6"/>
    <w:rsid w:val="001870FA"/>
    <w:rsid w:val="001874EE"/>
    <w:rsid w:val="00187855"/>
    <w:rsid w:val="00187D31"/>
    <w:rsid w:val="00187EF4"/>
    <w:rsid w:val="00190680"/>
    <w:rsid w:val="001912A9"/>
    <w:rsid w:val="00191867"/>
    <w:rsid w:val="001922B9"/>
    <w:rsid w:val="00192552"/>
    <w:rsid w:val="00193EB7"/>
    <w:rsid w:val="00196D01"/>
    <w:rsid w:val="00197864"/>
    <w:rsid w:val="001A1A36"/>
    <w:rsid w:val="001A27EF"/>
    <w:rsid w:val="001A280B"/>
    <w:rsid w:val="001A42B8"/>
    <w:rsid w:val="001A7493"/>
    <w:rsid w:val="001A76F4"/>
    <w:rsid w:val="001B0549"/>
    <w:rsid w:val="001B306E"/>
    <w:rsid w:val="001B4E23"/>
    <w:rsid w:val="001B651F"/>
    <w:rsid w:val="001C391E"/>
    <w:rsid w:val="001C4996"/>
    <w:rsid w:val="001C4C04"/>
    <w:rsid w:val="001C60F4"/>
    <w:rsid w:val="001C6C66"/>
    <w:rsid w:val="001D205C"/>
    <w:rsid w:val="001D3103"/>
    <w:rsid w:val="001D7535"/>
    <w:rsid w:val="001D7628"/>
    <w:rsid w:val="001D7DD3"/>
    <w:rsid w:val="001E0959"/>
    <w:rsid w:val="001E0BEF"/>
    <w:rsid w:val="001E13F1"/>
    <w:rsid w:val="001E36F7"/>
    <w:rsid w:val="001E42DD"/>
    <w:rsid w:val="001E4517"/>
    <w:rsid w:val="001E5674"/>
    <w:rsid w:val="001E57C5"/>
    <w:rsid w:val="001E59C6"/>
    <w:rsid w:val="001F1422"/>
    <w:rsid w:val="001F14CC"/>
    <w:rsid w:val="001F4339"/>
    <w:rsid w:val="001F4CFE"/>
    <w:rsid w:val="001F52F1"/>
    <w:rsid w:val="001F7A75"/>
    <w:rsid w:val="0020028F"/>
    <w:rsid w:val="002017FF"/>
    <w:rsid w:val="00201D74"/>
    <w:rsid w:val="002023F1"/>
    <w:rsid w:val="00202B20"/>
    <w:rsid w:val="00205FA9"/>
    <w:rsid w:val="002106E7"/>
    <w:rsid w:val="002108E8"/>
    <w:rsid w:val="00210EB6"/>
    <w:rsid w:val="00211400"/>
    <w:rsid w:val="00212023"/>
    <w:rsid w:val="00214DF9"/>
    <w:rsid w:val="00216AF3"/>
    <w:rsid w:val="00217104"/>
    <w:rsid w:val="00220E93"/>
    <w:rsid w:val="00222B84"/>
    <w:rsid w:val="002245EC"/>
    <w:rsid w:val="00226D61"/>
    <w:rsid w:val="00227406"/>
    <w:rsid w:val="0023166B"/>
    <w:rsid w:val="00232040"/>
    <w:rsid w:val="002331B1"/>
    <w:rsid w:val="00237C49"/>
    <w:rsid w:val="002416F8"/>
    <w:rsid w:val="002421C9"/>
    <w:rsid w:val="0024245D"/>
    <w:rsid w:val="00244B67"/>
    <w:rsid w:val="0024590D"/>
    <w:rsid w:val="00245D63"/>
    <w:rsid w:val="00247291"/>
    <w:rsid w:val="00247DDD"/>
    <w:rsid w:val="00250246"/>
    <w:rsid w:val="00251427"/>
    <w:rsid w:val="00251E50"/>
    <w:rsid w:val="00252B31"/>
    <w:rsid w:val="00255AE4"/>
    <w:rsid w:val="002561D3"/>
    <w:rsid w:val="00256F28"/>
    <w:rsid w:val="00260524"/>
    <w:rsid w:val="00261189"/>
    <w:rsid w:val="00261AB0"/>
    <w:rsid w:val="00265395"/>
    <w:rsid w:val="0026751B"/>
    <w:rsid w:val="00271BC8"/>
    <w:rsid w:val="002720BE"/>
    <w:rsid w:val="00272608"/>
    <w:rsid w:val="00272C69"/>
    <w:rsid w:val="0027344E"/>
    <w:rsid w:val="0027489C"/>
    <w:rsid w:val="00280D8D"/>
    <w:rsid w:val="00283E50"/>
    <w:rsid w:val="00284596"/>
    <w:rsid w:val="002853E7"/>
    <w:rsid w:val="0028697E"/>
    <w:rsid w:val="00286AF3"/>
    <w:rsid w:val="00286FE8"/>
    <w:rsid w:val="00287DED"/>
    <w:rsid w:val="00290065"/>
    <w:rsid w:val="0029045D"/>
    <w:rsid w:val="00290FAB"/>
    <w:rsid w:val="0029114F"/>
    <w:rsid w:val="00293219"/>
    <w:rsid w:val="00293809"/>
    <w:rsid w:val="00293C95"/>
    <w:rsid w:val="00293E07"/>
    <w:rsid w:val="00294DB0"/>
    <w:rsid w:val="00295E97"/>
    <w:rsid w:val="002960EF"/>
    <w:rsid w:val="002979F5"/>
    <w:rsid w:val="002A1075"/>
    <w:rsid w:val="002A1831"/>
    <w:rsid w:val="002A19D7"/>
    <w:rsid w:val="002A2389"/>
    <w:rsid w:val="002A2902"/>
    <w:rsid w:val="002A3993"/>
    <w:rsid w:val="002A49FC"/>
    <w:rsid w:val="002A51D0"/>
    <w:rsid w:val="002A5D91"/>
    <w:rsid w:val="002A5DB7"/>
    <w:rsid w:val="002A75C6"/>
    <w:rsid w:val="002B0739"/>
    <w:rsid w:val="002B0ED3"/>
    <w:rsid w:val="002B0FB6"/>
    <w:rsid w:val="002B13C5"/>
    <w:rsid w:val="002B2AC8"/>
    <w:rsid w:val="002B561E"/>
    <w:rsid w:val="002B56E8"/>
    <w:rsid w:val="002B6253"/>
    <w:rsid w:val="002B64A1"/>
    <w:rsid w:val="002B770F"/>
    <w:rsid w:val="002B7A01"/>
    <w:rsid w:val="002C0B23"/>
    <w:rsid w:val="002C1321"/>
    <w:rsid w:val="002C35EF"/>
    <w:rsid w:val="002C5875"/>
    <w:rsid w:val="002C5CDE"/>
    <w:rsid w:val="002C72B0"/>
    <w:rsid w:val="002C755D"/>
    <w:rsid w:val="002D0644"/>
    <w:rsid w:val="002D1BD0"/>
    <w:rsid w:val="002D2CAE"/>
    <w:rsid w:val="002D3242"/>
    <w:rsid w:val="002D441C"/>
    <w:rsid w:val="002D5708"/>
    <w:rsid w:val="002D59FA"/>
    <w:rsid w:val="002D6546"/>
    <w:rsid w:val="002D67DD"/>
    <w:rsid w:val="002D7DD7"/>
    <w:rsid w:val="002E0654"/>
    <w:rsid w:val="002E08DF"/>
    <w:rsid w:val="002E3476"/>
    <w:rsid w:val="002E3F1E"/>
    <w:rsid w:val="002E4D4F"/>
    <w:rsid w:val="002E51E9"/>
    <w:rsid w:val="002E59C7"/>
    <w:rsid w:val="002E62E1"/>
    <w:rsid w:val="002E6F12"/>
    <w:rsid w:val="002E7088"/>
    <w:rsid w:val="002F19C7"/>
    <w:rsid w:val="002F3D70"/>
    <w:rsid w:val="002F4E58"/>
    <w:rsid w:val="002F62CB"/>
    <w:rsid w:val="002F6DC7"/>
    <w:rsid w:val="00302232"/>
    <w:rsid w:val="003024EF"/>
    <w:rsid w:val="003025C0"/>
    <w:rsid w:val="00305F2B"/>
    <w:rsid w:val="003060D8"/>
    <w:rsid w:val="003066C2"/>
    <w:rsid w:val="0030709A"/>
    <w:rsid w:val="003111B2"/>
    <w:rsid w:val="00311CC4"/>
    <w:rsid w:val="00311F9B"/>
    <w:rsid w:val="003138B6"/>
    <w:rsid w:val="00313AC9"/>
    <w:rsid w:val="00316DC2"/>
    <w:rsid w:val="0032001E"/>
    <w:rsid w:val="00322C96"/>
    <w:rsid w:val="00322E11"/>
    <w:rsid w:val="00324432"/>
    <w:rsid w:val="00324693"/>
    <w:rsid w:val="003300AA"/>
    <w:rsid w:val="00332833"/>
    <w:rsid w:val="003335A4"/>
    <w:rsid w:val="00333658"/>
    <w:rsid w:val="003354A1"/>
    <w:rsid w:val="00335BD6"/>
    <w:rsid w:val="00336DD0"/>
    <w:rsid w:val="003377A1"/>
    <w:rsid w:val="00337ACC"/>
    <w:rsid w:val="003404D4"/>
    <w:rsid w:val="00341ACF"/>
    <w:rsid w:val="00345995"/>
    <w:rsid w:val="003473FB"/>
    <w:rsid w:val="00347547"/>
    <w:rsid w:val="003505D8"/>
    <w:rsid w:val="00350BF4"/>
    <w:rsid w:val="003515DA"/>
    <w:rsid w:val="00351687"/>
    <w:rsid w:val="003520A4"/>
    <w:rsid w:val="00352334"/>
    <w:rsid w:val="003523B1"/>
    <w:rsid w:val="00353407"/>
    <w:rsid w:val="003541C3"/>
    <w:rsid w:val="00355F56"/>
    <w:rsid w:val="00356073"/>
    <w:rsid w:val="00356D12"/>
    <w:rsid w:val="0035776A"/>
    <w:rsid w:val="00357B0A"/>
    <w:rsid w:val="00361D20"/>
    <w:rsid w:val="003625E4"/>
    <w:rsid w:val="00363CDB"/>
    <w:rsid w:val="00364580"/>
    <w:rsid w:val="00366103"/>
    <w:rsid w:val="00366221"/>
    <w:rsid w:val="00367DE9"/>
    <w:rsid w:val="00371FC2"/>
    <w:rsid w:val="00371FDC"/>
    <w:rsid w:val="0037308B"/>
    <w:rsid w:val="00375A3D"/>
    <w:rsid w:val="003801B8"/>
    <w:rsid w:val="00381901"/>
    <w:rsid w:val="003837BA"/>
    <w:rsid w:val="00384337"/>
    <w:rsid w:val="00386EBD"/>
    <w:rsid w:val="00390CD4"/>
    <w:rsid w:val="00391FC7"/>
    <w:rsid w:val="003934FF"/>
    <w:rsid w:val="003A0213"/>
    <w:rsid w:val="003A1715"/>
    <w:rsid w:val="003A3483"/>
    <w:rsid w:val="003A365C"/>
    <w:rsid w:val="003A36A0"/>
    <w:rsid w:val="003A4A78"/>
    <w:rsid w:val="003A4C0E"/>
    <w:rsid w:val="003A5184"/>
    <w:rsid w:val="003A6C29"/>
    <w:rsid w:val="003B131C"/>
    <w:rsid w:val="003B1865"/>
    <w:rsid w:val="003B6307"/>
    <w:rsid w:val="003C0440"/>
    <w:rsid w:val="003C0507"/>
    <w:rsid w:val="003C1244"/>
    <w:rsid w:val="003C1314"/>
    <w:rsid w:val="003C1AC8"/>
    <w:rsid w:val="003C2007"/>
    <w:rsid w:val="003C3E52"/>
    <w:rsid w:val="003C4D70"/>
    <w:rsid w:val="003C4F7B"/>
    <w:rsid w:val="003C578D"/>
    <w:rsid w:val="003C6FDF"/>
    <w:rsid w:val="003D244C"/>
    <w:rsid w:val="003D29C7"/>
    <w:rsid w:val="003D3031"/>
    <w:rsid w:val="003D3D24"/>
    <w:rsid w:val="003D6973"/>
    <w:rsid w:val="003D72AA"/>
    <w:rsid w:val="003E0A5B"/>
    <w:rsid w:val="003E316B"/>
    <w:rsid w:val="003E4073"/>
    <w:rsid w:val="003E55C6"/>
    <w:rsid w:val="003F0C69"/>
    <w:rsid w:val="003F268D"/>
    <w:rsid w:val="003F28A4"/>
    <w:rsid w:val="003F4476"/>
    <w:rsid w:val="003F6F74"/>
    <w:rsid w:val="004010C1"/>
    <w:rsid w:val="00401617"/>
    <w:rsid w:val="00402774"/>
    <w:rsid w:val="00403819"/>
    <w:rsid w:val="004040B6"/>
    <w:rsid w:val="00404500"/>
    <w:rsid w:val="00406955"/>
    <w:rsid w:val="00406D1C"/>
    <w:rsid w:val="00410693"/>
    <w:rsid w:val="0041103D"/>
    <w:rsid w:val="00412B03"/>
    <w:rsid w:val="0041759C"/>
    <w:rsid w:val="004203FC"/>
    <w:rsid w:val="00420CE1"/>
    <w:rsid w:val="004211A7"/>
    <w:rsid w:val="00421262"/>
    <w:rsid w:val="004217E3"/>
    <w:rsid w:val="00421C49"/>
    <w:rsid w:val="00424393"/>
    <w:rsid w:val="00424E6B"/>
    <w:rsid w:val="00425A50"/>
    <w:rsid w:val="00426AD3"/>
    <w:rsid w:val="00430B71"/>
    <w:rsid w:val="00431ECF"/>
    <w:rsid w:val="00432796"/>
    <w:rsid w:val="00432DC7"/>
    <w:rsid w:val="004334ED"/>
    <w:rsid w:val="00433C3A"/>
    <w:rsid w:val="00434D12"/>
    <w:rsid w:val="00436C82"/>
    <w:rsid w:val="00436DE7"/>
    <w:rsid w:val="00437661"/>
    <w:rsid w:val="00441B28"/>
    <w:rsid w:val="004425D5"/>
    <w:rsid w:val="00443307"/>
    <w:rsid w:val="00443499"/>
    <w:rsid w:val="004435B3"/>
    <w:rsid w:val="00445C2A"/>
    <w:rsid w:val="004474FF"/>
    <w:rsid w:val="004519E0"/>
    <w:rsid w:val="004529D8"/>
    <w:rsid w:val="00457170"/>
    <w:rsid w:val="0046355C"/>
    <w:rsid w:val="0046445F"/>
    <w:rsid w:val="00464D0E"/>
    <w:rsid w:val="0046727F"/>
    <w:rsid w:val="00467D7C"/>
    <w:rsid w:val="00470365"/>
    <w:rsid w:val="00474343"/>
    <w:rsid w:val="004745BD"/>
    <w:rsid w:val="004757D3"/>
    <w:rsid w:val="00476071"/>
    <w:rsid w:val="00476FAA"/>
    <w:rsid w:val="0047751E"/>
    <w:rsid w:val="00477944"/>
    <w:rsid w:val="0048192B"/>
    <w:rsid w:val="00482CFC"/>
    <w:rsid w:val="0048351D"/>
    <w:rsid w:val="004843AB"/>
    <w:rsid w:val="00485E3E"/>
    <w:rsid w:val="00486501"/>
    <w:rsid w:val="0048772A"/>
    <w:rsid w:val="00491C4A"/>
    <w:rsid w:val="004924D9"/>
    <w:rsid w:val="00493388"/>
    <w:rsid w:val="004948B3"/>
    <w:rsid w:val="00494B2B"/>
    <w:rsid w:val="004966D8"/>
    <w:rsid w:val="004975FB"/>
    <w:rsid w:val="0049774F"/>
    <w:rsid w:val="00497776"/>
    <w:rsid w:val="004A1A2B"/>
    <w:rsid w:val="004A23CF"/>
    <w:rsid w:val="004A3FA2"/>
    <w:rsid w:val="004A43BA"/>
    <w:rsid w:val="004A4CDA"/>
    <w:rsid w:val="004A6780"/>
    <w:rsid w:val="004B074B"/>
    <w:rsid w:val="004B1508"/>
    <w:rsid w:val="004B189E"/>
    <w:rsid w:val="004B3B64"/>
    <w:rsid w:val="004B3F14"/>
    <w:rsid w:val="004B3F5F"/>
    <w:rsid w:val="004B40F3"/>
    <w:rsid w:val="004B4110"/>
    <w:rsid w:val="004B7013"/>
    <w:rsid w:val="004B7609"/>
    <w:rsid w:val="004C02B4"/>
    <w:rsid w:val="004C069A"/>
    <w:rsid w:val="004C0CE0"/>
    <w:rsid w:val="004C1E05"/>
    <w:rsid w:val="004C285B"/>
    <w:rsid w:val="004C2B07"/>
    <w:rsid w:val="004C3441"/>
    <w:rsid w:val="004C4135"/>
    <w:rsid w:val="004C5097"/>
    <w:rsid w:val="004C676A"/>
    <w:rsid w:val="004C7D04"/>
    <w:rsid w:val="004D08A2"/>
    <w:rsid w:val="004D1F46"/>
    <w:rsid w:val="004D6043"/>
    <w:rsid w:val="004D60D0"/>
    <w:rsid w:val="004E1191"/>
    <w:rsid w:val="004E1900"/>
    <w:rsid w:val="004E2ED1"/>
    <w:rsid w:val="004E3AA3"/>
    <w:rsid w:val="004E3D46"/>
    <w:rsid w:val="004E7599"/>
    <w:rsid w:val="004E7B42"/>
    <w:rsid w:val="004F1383"/>
    <w:rsid w:val="004F433B"/>
    <w:rsid w:val="004F4701"/>
    <w:rsid w:val="004F6898"/>
    <w:rsid w:val="00500198"/>
    <w:rsid w:val="00500C0E"/>
    <w:rsid w:val="005048BB"/>
    <w:rsid w:val="0050651E"/>
    <w:rsid w:val="00510128"/>
    <w:rsid w:val="0051355F"/>
    <w:rsid w:val="00513A67"/>
    <w:rsid w:val="00513F1B"/>
    <w:rsid w:val="00514DFC"/>
    <w:rsid w:val="00515109"/>
    <w:rsid w:val="0051585A"/>
    <w:rsid w:val="00516777"/>
    <w:rsid w:val="00517B13"/>
    <w:rsid w:val="00520B46"/>
    <w:rsid w:val="005211F2"/>
    <w:rsid w:val="00523B0A"/>
    <w:rsid w:val="00524456"/>
    <w:rsid w:val="00525C98"/>
    <w:rsid w:val="00526A2D"/>
    <w:rsid w:val="00530366"/>
    <w:rsid w:val="00530E4F"/>
    <w:rsid w:val="005351C4"/>
    <w:rsid w:val="005360B3"/>
    <w:rsid w:val="00536C23"/>
    <w:rsid w:val="00537F85"/>
    <w:rsid w:val="00540850"/>
    <w:rsid w:val="0054147D"/>
    <w:rsid w:val="00542338"/>
    <w:rsid w:val="00544E37"/>
    <w:rsid w:val="00544EA7"/>
    <w:rsid w:val="00545AFF"/>
    <w:rsid w:val="00546D90"/>
    <w:rsid w:val="00547348"/>
    <w:rsid w:val="0055218B"/>
    <w:rsid w:val="00553138"/>
    <w:rsid w:val="005552DC"/>
    <w:rsid w:val="005603F8"/>
    <w:rsid w:val="005606A9"/>
    <w:rsid w:val="0056078F"/>
    <w:rsid w:val="0056126B"/>
    <w:rsid w:val="0056249C"/>
    <w:rsid w:val="00562FFD"/>
    <w:rsid w:val="00564658"/>
    <w:rsid w:val="00566170"/>
    <w:rsid w:val="005664BB"/>
    <w:rsid w:val="00566CE0"/>
    <w:rsid w:val="0056792F"/>
    <w:rsid w:val="00570478"/>
    <w:rsid w:val="00571029"/>
    <w:rsid w:val="005717CA"/>
    <w:rsid w:val="00571CE4"/>
    <w:rsid w:val="0057325D"/>
    <w:rsid w:val="00574B47"/>
    <w:rsid w:val="00576E55"/>
    <w:rsid w:val="00576F5A"/>
    <w:rsid w:val="00577235"/>
    <w:rsid w:val="0058110D"/>
    <w:rsid w:val="005812A9"/>
    <w:rsid w:val="005812DB"/>
    <w:rsid w:val="0058376B"/>
    <w:rsid w:val="005849E3"/>
    <w:rsid w:val="00584AA4"/>
    <w:rsid w:val="00585894"/>
    <w:rsid w:val="00585A17"/>
    <w:rsid w:val="00586F44"/>
    <w:rsid w:val="00587650"/>
    <w:rsid w:val="00587FDC"/>
    <w:rsid w:val="00590474"/>
    <w:rsid w:val="0059059C"/>
    <w:rsid w:val="0059175F"/>
    <w:rsid w:val="00592243"/>
    <w:rsid w:val="005933D7"/>
    <w:rsid w:val="00593F17"/>
    <w:rsid w:val="005947DE"/>
    <w:rsid w:val="005977B0"/>
    <w:rsid w:val="00597C70"/>
    <w:rsid w:val="005A4606"/>
    <w:rsid w:val="005A616B"/>
    <w:rsid w:val="005A620A"/>
    <w:rsid w:val="005A65AC"/>
    <w:rsid w:val="005B6049"/>
    <w:rsid w:val="005B66A2"/>
    <w:rsid w:val="005B675B"/>
    <w:rsid w:val="005C1437"/>
    <w:rsid w:val="005C2208"/>
    <w:rsid w:val="005C55C6"/>
    <w:rsid w:val="005C57E3"/>
    <w:rsid w:val="005C594F"/>
    <w:rsid w:val="005C5BEF"/>
    <w:rsid w:val="005C5EAE"/>
    <w:rsid w:val="005C5EF7"/>
    <w:rsid w:val="005C663A"/>
    <w:rsid w:val="005C6C44"/>
    <w:rsid w:val="005D0F57"/>
    <w:rsid w:val="005D1C7A"/>
    <w:rsid w:val="005D46BD"/>
    <w:rsid w:val="005D5095"/>
    <w:rsid w:val="005E0DE2"/>
    <w:rsid w:val="005E2316"/>
    <w:rsid w:val="005E2CCF"/>
    <w:rsid w:val="005E6605"/>
    <w:rsid w:val="005E6788"/>
    <w:rsid w:val="005F116F"/>
    <w:rsid w:val="005F37AA"/>
    <w:rsid w:val="005F3ECC"/>
    <w:rsid w:val="005F4C44"/>
    <w:rsid w:val="005F5D9F"/>
    <w:rsid w:val="005F6D7B"/>
    <w:rsid w:val="0060013C"/>
    <w:rsid w:val="006016FD"/>
    <w:rsid w:val="006035A7"/>
    <w:rsid w:val="006063A6"/>
    <w:rsid w:val="00606AE9"/>
    <w:rsid w:val="00606B2C"/>
    <w:rsid w:val="006074F2"/>
    <w:rsid w:val="006106EE"/>
    <w:rsid w:val="00610E9F"/>
    <w:rsid w:val="00611BCB"/>
    <w:rsid w:val="006127B3"/>
    <w:rsid w:val="00613358"/>
    <w:rsid w:val="006148E0"/>
    <w:rsid w:val="00616019"/>
    <w:rsid w:val="006160A1"/>
    <w:rsid w:val="00616297"/>
    <w:rsid w:val="00616EB2"/>
    <w:rsid w:val="0061706F"/>
    <w:rsid w:val="00617BEF"/>
    <w:rsid w:val="006206E1"/>
    <w:rsid w:val="00620872"/>
    <w:rsid w:val="00620A6D"/>
    <w:rsid w:val="00621088"/>
    <w:rsid w:val="00622F84"/>
    <w:rsid w:val="00623171"/>
    <w:rsid w:val="00623685"/>
    <w:rsid w:val="00624629"/>
    <w:rsid w:val="00626365"/>
    <w:rsid w:val="006301E7"/>
    <w:rsid w:val="006303DF"/>
    <w:rsid w:val="006305AC"/>
    <w:rsid w:val="006315F6"/>
    <w:rsid w:val="00632789"/>
    <w:rsid w:val="006367F6"/>
    <w:rsid w:val="00636D0E"/>
    <w:rsid w:val="00637CE2"/>
    <w:rsid w:val="006414C8"/>
    <w:rsid w:val="00644814"/>
    <w:rsid w:val="006449F3"/>
    <w:rsid w:val="00650377"/>
    <w:rsid w:val="00650B01"/>
    <w:rsid w:val="00652A38"/>
    <w:rsid w:val="00652ED1"/>
    <w:rsid w:val="006551BF"/>
    <w:rsid w:val="006572AB"/>
    <w:rsid w:val="00661840"/>
    <w:rsid w:val="006622B8"/>
    <w:rsid w:val="006622EC"/>
    <w:rsid w:val="006637F8"/>
    <w:rsid w:val="00665141"/>
    <w:rsid w:val="006652C1"/>
    <w:rsid w:val="00666736"/>
    <w:rsid w:val="00666C62"/>
    <w:rsid w:val="00670273"/>
    <w:rsid w:val="006709FF"/>
    <w:rsid w:val="00670BDA"/>
    <w:rsid w:val="0067340C"/>
    <w:rsid w:val="00673878"/>
    <w:rsid w:val="00673A12"/>
    <w:rsid w:val="00674C7B"/>
    <w:rsid w:val="00675352"/>
    <w:rsid w:val="00676131"/>
    <w:rsid w:val="00677D2B"/>
    <w:rsid w:val="006808F2"/>
    <w:rsid w:val="00680B9E"/>
    <w:rsid w:val="00681186"/>
    <w:rsid w:val="00683364"/>
    <w:rsid w:val="00684239"/>
    <w:rsid w:val="006843FB"/>
    <w:rsid w:val="00686A5B"/>
    <w:rsid w:val="006907D3"/>
    <w:rsid w:val="00690E29"/>
    <w:rsid w:val="006938F1"/>
    <w:rsid w:val="00693B86"/>
    <w:rsid w:val="006947D8"/>
    <w:rsid w:val="00694ACD"/>
    <w:rsid w:val="00696823"/>
    <w:rsid w:val="006A1DA4"/>
    <w:rsid w:val="006A26DB"/>
    <w:rsid w:val="006A3762"/>
    <w:rsid w:val="006A393B"/>
    <w:rsid w:val="006A3CD3"/>
    <w:rsid w:val="006A4003"/>
    <w:rsid w:val="006A5DB3"/>
    <w:rsid w:val="006A6B3E"/>
    <w:rsid w:val="006B12E3"/>
    <w:rsid w:val="006B15FA"/>
    <w:rsid w:val="006B164F"/>
    <w:rsid w:val="006B17F1"/>
    <w:rsid w:val="006B21AD"/>
    <w:rsid w:val="006B6D11"/>
    <w:rsid w:val="006B7A25"/>
    <w:rsid w:val="006C0A3F"/>
    <w:rsid w:val="006C252B"/>
    <w:rsid w:val="006C456E"/>
    <w:rsid w:val="006C576A"/>
    <w:rsid w:val="006C59E6"/>
    <w:rsid w:val="006C6546"/>
    <w:rsid w:val="006C6DB7"/>
    <w:rsid w:val="006C717A"/>
    <w:rsid w:val="006D046D"/>
    <w:rsid w:val="006D09FB"/>
    <w:rsid w:val="006D17EE"/>
    <w:rsid w:val="006D36DB"/>
    <w:rsid w:val="006D3D36"/>
    <w:rsid w:val="006D52D2"/>
    <w:rsid w:val="006D64AE"/>
    <w:rsid w:val="006D65BA"/>
    <w:rsid w:val="006E04E7"/>
    <w:rsid w:val="006E068A"/>
    <w:rsid w:val="006E19FF"/>
    <w:rsid w:val="006E32CA"/>
    <w:rsid w:val="006E5757"/>
    <w:rsid w:val="006E5FFE"/>
    <w:rsid w:val="006E6133"/>
    <w:rsid w:val="006E6377"/>
    <w:rsid w:val="006E6B55"/>
    <w:rsid w:val="006F2B52"/>
    <w:rsid w:val="006F36C1"/>
    <w:rsid w:val="006F3D6E"/>
    <w:rsid w:val="006F4720"/>
    <w:rsid w:val="006F4CBB"/>
    <w:rsid w:val="006F74C6"/>
    <w:rsid w:val="0070197E"/>
    <w:rsid w:val="00702363"/>
    <w:rsid w:val="007025DA"/>
    <w:rsid w:val="007034AD"/>
    <w:rsid w:val="0070398A"/>
    <w:rsid w:val="00704828"/>
    <w:rsid w:val="00704A6B"/>
    <w:rsid w:val="00704BDF"/>
    <w:rsid w:val="00704FE5"/>
    <w:rsid w:val="00710C14"/>
    <w:rsid w:val="00712C3E"/>
    <w:rsid w:val="00712FE1"/>
    <w:rsid w:val="007134B6"/>
    <w:rsid w:val="007160F2"/>
    <w:rsid w:val="00720D58"/>
    <w:rsid w:val="00724D1D"/>
    <w:rsid w:val="0072501D"/>
    <w:rsid w:val="007259B2"/>
    <w:rsid w:val="00726235"/>
    <w:rsid w:val="007266DA"/>
    <w:rsid w:val="007330F6"/>
    <w:rsid w:val="0073358F"/>
    <w:rsid w:val="00733A55"/>
    <w:rsid w:val="00733D00"/>
    <w:rsid w:val="00735AA3"/>
    <w:rsid w:val="00735DF0"/>
    <w:rsid w:val="00736EB5"/>
    <w:rsid w:val="0073761F"/>
    <w:rsid w:val="00741065"/>
    <w:rsid w:val="00741D0F"/>
    <w:rsid w:val="007444CA"/>
    <w:rsid w:val="007459B2"/>
    <w:rsid w:val="00750BE2"/>
    <w:rsid w:val="007515CE"/>
    <w:rsid w:val="007519BD"/>
    <w:rsid w:val="00751D11"/>
    <w:rsid w:val="00752724"/>
    <w:rsid w:val="00752B8F"/>
    <w:rsid w:val="00752EBF"/>
    <w:rsid w:val="0075416D"/>
    <w:rsid w:val="0075702D"/>
    <w:rsid w:val="0075747A"/>
    <w:rsid w:val="00760A19"/>
    <w:rsid w:val="00760B8B"/>
    <w:rsid w:val="007659B3"/>
    <w:rsid w:val="00765AAD"/>
    <w:rsid w:val="00772947"/>
    <w:rsid w:val="0077484D"/>
    <w:rsid w:val="007757A1"/>
    <w:rsid w:val="0077745B"/>
    <w:rsid w:val="00777E88"/>
    <w:rsid w:val="00780105"/>
    <w:rsid w:val="00780187"/>
    <w:rsid w:val="00781D26"/>
    <w:rsid w:val="0078353C"/>
    <w:rsid w:val="00784769"/>
    <w:rsid w:val="00785304"/>
    <w:rsid w:val="00785F3F"/>
    <w:rsid w:val="0078632C"/>
    <w:rsid w:val="007910F6"/>
    <w:rsid w:val="007928D6"/>
    <w:rsid w:val="00795374"/>
    <w:rsid w:val="007956A4"/>
    <w:rsid w:val="007957BD"/>
    <w:rsid w:val="0079729B"/>
    <w:rsid w:val="00797516"/>
    <w:rsid w:val="00797CD9"/>
    <w:rsid w:val="007A0A1D"/>
    <w:rsid w:val="007A0E28"/>
    <w:rsid w:val="007A115E"/>
    <w:rsid w:val="007A2483"/>
    <w:rsid w:val="007A402F"/>
    <w:rsid w:val="007A5DF8"/>
    <w:rsid w:val="007A64C2"/>
    <w:rsid w:val="007B1799"/>
    <w:rsid w:val="007B6A8D"/>
    <w:rsid w:val="007B7FEA"/>
    <w:rsid w:val="007C2E22"/>
    <w:rsid w:val="007C2FE9"/>
    <w:rsid w:val="007C358B"/>
    <w:rsid w:val="007C4C7B"/>
    <w:rsid w:val="007C4D8B"/>
    <w:rsid w:val="007C62A3"/>
    <w:rsid w:val="007C7424"/>
    <w:rsid w:val="007C7BB7"/>
    <w:rsid w:val="007D09AE"/>
    <w:rsid w:val="007D2BCC"/>
    <w:rsid w:val="007D3383"/>
    <w:rsid w:val="007D3604"/>
    <w:rsid w:val="007D3BA4"/>
    <w:rsid w:val="007D54B0"/>
    <w:rsid w:val="007D5C76"/>
    <w:rsid w:val="007E15B8"/>
    <w:rsid w:val="007E1C01"/>
    <w:rsid w:val="007E4B6E"/>
    <w:rsid w:val="007E5755"/>
    <w:rsid w:val="007E632E"/>
    <w:rsid w:val="007F0A87"/>
    <w:rsid w:val="007F115D"/>
    <w:rsid w:val="007F1BC0"/>
    <w:rsid w:val="007F1D1D"/>
    <w:rsid w:val="007F1FC7"/>
    <w:rsid w:val="007F3022"/>
    <w:rsid w:val="007F3035"/>
    <w:rsid w:val="007F3F7F"/>
    <w:rsid w:val="007F4916"/>
    <w:rsid w:val="007F4F75"/>
    <w:rsid w:val="007F5E47"/>
    <w:rsid w:val="007F657B"/>
    <w:rsid w:val="008011E7"/>
    <w:rsid w:val="008012FD"/>
    <w:rsid w:val="0080162A"/>
    <w:rsid w:val="00803453"/>
    <w:rsid w:val="00804828"/>
    <w:rsid w:val="00806B86"/>
    <w:rsid w:val="00807499"/>
    <w:rsid w:val="008077C1"/>
    <w:rsid w:val="00807C59"/>
    <w:rsid w:val="00810904"/>
    <w:rsid w:val="00811674"/>
    <w:rsid w:val="0081181A"/>
    <w:rsid w:val="0081186E"/>
    <w:rsid w:val="008120C4"/>
    <w:rsid w:val="008154B3"/>
    <w:rsid w:val="00816218"/>
    <w:rsid w:val="00817F5A"/>
    <w:rsid w:val="00822149"/>
    <w:rsid w:val="00823592"/>
    <w:rsid w:val="00830ABD"/>
    <w:rsid w:val="00837CE8"/>
    <w:rsid w:val="008408E6"/>
    <w:rsid w:val="00840A64"/>
    <w:rsid w:val="00843854"/>
    <w:rsid w:val="00843AEF"/>
    <w:rsid w:val="00844F4B"/>
    <w:rsid w:val="00845230"/>
    <w:rsid w:val="008458AA"/>
    <w:rsid w:val="008460C2"/>
    <w:rsid w:val="008465C3"/>
    <w:rsid w:val="0084704D"/>
    <w:rsid w:val="00847209"/>
    <w:rsid w:val="00847F63"/>
    <w:rsid w:val="00850BC5"/>
    <w:rsid w:val="008516D3"/>
    <w:rsid w:val="00851B4E"/>
    <w:rsid w:val="00851E29"/>
    <w:rsid w:val="00852056"/>
    <w:rsid w:val="008523EE"/>
    <w:rsid w:val="008535D0"/>
    <w:rsid w:val="008538FA"/>
    <w:rsid w:val="00853B6D"/>
    <w:rsid w:val="00855B34"/>
    <w:rsid w:val="008565E1"/>
    <w:rsid w:val="00856AF7"/>
    <w:rsid w:val="00860345"/>
    <w:rsid w:val="00861950"/>
    <w:rsid w:val="00861997"/>
    <w:rsid w:val="00861EC8"/>
    <w:rsid w:val="00861F84"/>
    <w:rsid w:val="00861F8E"/>
    <w:rsid w:val="00861FC4"/>
    <w:rsid w:val="00864F59"/>
    <w:rsid w:val="00865B63"/>
    <w:rsid w:val="00866991"/>
    <w:rsid w:val="00866D9E"/>
    <w:rsid w:val="00866F33"/>
    <w:rsid w:val="0087006D"/>
    <w:rsid w:val="00870580"/>
    <w:rsid w:val="00872A21"/>
    <w:rsid w:val="00873DF1"/>
    <w:rsid w:val="0087567D"/>
    <w:rsid w:val="0087634A"/>
    <w:rsid w:val="00877424"/>
    <w:rsid w:val="008777D3"/>
    <w:rsid w:val="00881B5F"/>
    <w:rsid w:val="00882358"/>
    <w:rsid w:val="00882822"/>
    <w:rsid w:val="00883B93"/>
    <w:rsid w:val="008848C3"/>
    <w:rsid w:val="00884E6A"/>
    <w:rsid w:val="0088511E"/>
    <w:rsid w:val="00886B97"/>
    <w:rsid w:val="00890B6B"/>
    <w:rsid w:val="00890E61"/>
    <w:rsid w:val="00890FC9"/>
    <w:rsid w:val="0089171C"/>
    <w:rsid w:val="00891CA3"/>
    <w:rsid w:val="00894B34"/>
    <w:rsid w:val="008955D4"/>
    <w:rsid w:val="00895FAB"/>
    <w:rsid w:val="008964D7"/>
    <w:rsid w:val="00896C9B"/>
    <w:rsid w:val="00897036"/>
    <w:rsid w:val="00897818"/>
    <w:rsid w:val="00897F19"/>
    <w:rsid w:val="008A017E"/>
    <w:rsid w:val="008A07FA"/>
    <w:rsid w:val="008A20A7"/>
    <w:rsid w:val="008A3BF4"/>
    <w:rsid w:val="008A4062"/>
    <w:rsid w:val="008A6190"/>
    <w:rsid w:val="008A6EF8"/>
    <w:rsid w:val="008A75F4"/>
    <w:rsid w:val="008B3A42"/>
    <w:rsid w:val="008B4987"/>
    <w:rsid w:val="008B5B6A"/>
    <w:rsid w:val="008B5D6F"/>
    <w:rsid w:val="008B63EC"/>
    <w:rsid w:val="008B67EF"/>
    <w:rsid w:val="008B726A"/>
    <w:rsid w:val="008B783C"/>
    <w:rsid w:val="008C048D"/>
    <w:rsid w:val="008C1AE1"/>
    <w:rsid w:val="008C4461"/>
    <w:rsid w:val="008C4F7A"/>
    <w:rsid w:val="008C4FE6"/>
    <w:rsid w:val="008C6B06"/>
    <w:rsid w:val="008D0CE2"/>
    <w:rsid w:val="008D172A"/>
    <w:rsid w:val="008D2AA7"/>
    <w:rsid w:val="008D2B26"/>
    <w:rsid w:val="008D3CE4"/>
    <w:rsid w:val="008D3DFB"/>
    <w:rsid w:val="008D55A7"/>
    <w:rsid w:val="008D6C9A"/>
    <w:rsid w:val="008E0581"/>
    <w:rsid w:val="008E18AE"/>
    <w:rsid w:val="008E2855"/>
    <w:rsid w:val="008E3253"/>
    <w:rsid w:val="008E33CF"/>
    <w:rsid w:val="008E3E71"/>
    <w:rsid w:val="008E5E80"/>
    <w:rsid w:val="008E65EB"/>
    <w:rsid w:val="008E7900"/>
    <w:rsid w:val="008F198D"/>
    <w:rsid w:val="008F492A"/>
    <w:rsid w:val="008F4E14"/>
    <w:rsid w:val="008F5B9A"/>
    <w:rsid w:val="008F63F1"/>
    <w:rsid w:val="008F7BE7"/>
    <w:rsid w:val="00900056"/>
    <w:rsid w:val="00900396"/>
    <w:rsid w:val="0090073C"/>
    <w:rsid w:val="009027D8"/>
    <w:rsid w:val="00903793"/>
    <w:rsid w:val="00904A4E"/>
    <w:rsid w:val="00906C70"/>
    <w:rsid w:val="00913269"/>
    <w:rsid w:val="00913D15"/>
    <w:rsid w:val="00913D73"/>
    <w:rsid w:val="00913F08"/>
    <w:rsid w:val="00913F3D"/>
    <w:rsid w:val="00914E5D"/>
    <w:rsid w:val="009154E1"/>
    <w:rsid w:val="00915695"/>
    <w:rsid w:val="00917E0A"/>
    <w:rsid w:val="00920F3C"/>
    <w:rsid w:val="009231B8"/>
    <w:rsid w:val="009241BE"/>
    <w:rsid w:val="0092428E"/>
    <w:rsid w:val="00924E66"/>
    <w:rsid w:val="0092591E"/>
    <w:rsid w:val="00930093"/>
    <w:rsid w:val="009303A9"/>
    <w:rsid w:val="00931BF3"/>
    <w:rsid w:val="009329D4"/>
    <w:rsid w:val="009355CA"/>
    <w:rsid w:val="009364C5"/>
    <w:rsid w:val="00936D67"/>
    <w:rsid w:val="009409A9"/>
    <w:rsid w:val="0094345E"/>
    <w:rsid w:val="00943A01"/>
    <w:rsid w:val="00944878"/>
    <w:rsid w:val="00944E73"/>
    <w:rsid w:val="0094755B"/>
    <w:rsid w:val="00947BE6"/>
    <w:rsid w:val="00947BF3"/>
    <w:rsid w:val="00950361"/>
    <w:rsid w:val="009507F6"/>
    <w:rsid w:val="00950B9C"/>
    <w:rsid w:val="009529D5"/>
    <w:rsid w:val="00952D36"/>
    <w:rsid w:val="00952DB3"/>
    <w:rsid w:val="00954712"/>
    <w:rsid w:val="00957607"/>
    <w:rsid w:val="009603D1"/>
    <w:rsid w:val="00960D5A"/>
    <w:rsid w:val="009624EF"/>
    <w:rsid w:val="00962C31"/>
    <w:rsid w:val="00962EC1"/>
    <w:rsid w:val="00964869"/>
    <w:rsid w:val="00965E7F"/>
    <w:rsid w:val="00965F75"/>
    <w:rsid w:val="00966B57"/>
    <w:rsid w:val="00967247"/>
    <w:rsid w:val="009672B8"/>
    <w:rsid w:val="0097169C"/>
    <w:rsid w:val="0097182D"/>
    <w:rsid w:val="009731B0"/>
    <w:rsid w:val="009742B9"/>
    <w:rsid w:val="009748AC"/>
    <w:rsid w:val="00980CAD"/>
    <w:rsid w:val="00982907"/>
    <w:rsid w:val="00982DC1"/>
    <w:rsid w:val="00984879"/>
    <w:rsid w:val="00985273"/>
    <w:rsid w:val="009858E7"/>
    <w:rsid w:val="00987AA4"/>
    <w:rsid w:val="00990A95"/>
    <w:rsid w:val="00993C46"/>
    <w:rsid w:val="00994AAE"/>
    <w:rsid w:val="0099642D"/>
    <w:rsid w:val="00997491"/>
    <w:rsid w:val="009A095F"/>
    <w:rsid w:val="009A16B6"/>
    <w:rsid w:val="009A1739"/>
    <w:rsid w:val="009A3D38"/>
    <w:rsid w:val="009A5AB9"/>
    <w:rsid w:val="009A6479"/>
    <w:rsid w:val="009A6BE6"/>
    <w:rsid w:val="009A6DC7"/>
    <w:rsid w:val="009A6FFD"/>
    <w:rsid w:val="009A710F"/>
    <w:rsid w:val="009B2509"/>
    <w:rsid w:val="009B48DE"/>
    <w:rsid w:val="009B4C52"/>
    <w:rsid w:val="009B4C57"/>
    <w:rsid w:val="009B4F3A"/>
    <w:rsid w:val="009B789E"/>
    <w:rsid w:val="009C008D"/>
    <w:rsid w:val="009C0251"/>
    <w:rsid w:val="009C16EE"/>
    <w:rsid w:val="009C3AB1"/>
    <w:rsid w:val="009C5947"/>
    <w:rsid w:val="009C61ED"/>
    <w:rsid w:val="009C6224"/>
    <w:rsid w:val="009C701D"/>
    <w:rsid w:val="009D0AD0"/>
    <w:rsid w:val="009D0F2C"/>
    <w:rsid w:val="009D2B83"/>
    <w:rsid w:val="009D3125"/>
    <w:rsid w:val="009D3C5E"/>
    <w:rsid w:val="009D4EC5"/>
    <w:rsid w:val="009D5C39"/>
    <w:rsid w:val="009D69F6"/>
    <w:rsid w:val="009D7CF5"/>
    <w:rsid w:val="009E1747"/>
    <w:rsid w:val="009E29F3"/>
    <w:rsid w:val="009E4CC0"/>
    <w:rsid w:val="009E4D89"/>
    <w:rsid w:val="009E507D"/>
    <w:rsid w:val="009E635A"/>
    <w:rsid w:val="009F03A5"/>
    <w:rsid w:val="009F131D"/>
    <w:rsid w:val="009F1E33"/>
    <w:rsid w:val="009F312E"/>
    <w:rsid w:val="009F3F2C"/>
    <w:rsid w:val="009F429E"/>
    <w:rsid w:val="00A00099"/>
    <w:rsid w:val="00A00114"/>
    <w:rsid w:val="00A004CA"/>
    <w:rsid w:val="00A03170"/>
    <w:rsid w:val="00A03B77"/>
    <w:rsid w:val="00A1003B"/>
    <w:rsid w:val="00A118AA"/>
    <w:rsid w:val="00A132B6"/>
    <w:rsid w:val="00A150D2"/>
    <w:rsid w:val="00A153AC"/>
    <w:rsid w:val="00A16451"/>
    <w:rsid w:val="00A16A72"/>
    <w:rsid w:val="00A1752E"/>
    <w:rsid w:val="00A22034"/>
    <w:rsid w:val="00A2280D"/>
    <w:rsid w:val="00A238D1"/>
    <w:rsid w:val="00A246AC"/>
    <w:rsid w:val="00A25348"/>
    <w:rsid w:val="00A25481"/>
    <w:rsid w:val="00A257CE"/>
    <w:rsid w:val="00A2611E"/>
    <w:rsid w:val="00A26870"/>
    <w:rsid w:val="00A3339A"/>
    <w:rsid w:val="00A33B96"/>
    <w:rsid w:val="00A35BBB"/>
    <w:rsid w:val="00A35F71"/>
    <w:rsid w:val="00A36B22"/>
    <w:rsid w:val="00A376AA"/>
    <w:rsid w:val="00A4019F"/>
    <w:rsid w:val="00A413B8"/>
    <w:rsid w:val="00A41476"/>
    <w:rsid w:val="00A415A9"/>
    <w:rsid w:val="00A42C34"/>
    <w:rsid w:val="00A445A7"/>
    <w:rsid w:val="00A45BF1"/>
    <w:rsid w:val="00A46564"/>
    <w:rsid w:val="00A469D2"/>
    <w:rsid w:val="00A4718F"/>
    <w:rsid w:val="00A47B32"/>
    <w:rsid w:val="00A505EA"/>
    <w:rsid w:val="00A50E26"/>
    <w:rsid w:val="00A51E02"/>
    <w:rsid w:val="00A52A47"/>
    <w:rsid w:val="00A53C80"/>
    <w:rsid w:val="00A54E94"/>
    <w:rsid w:val="00A55A2A"/>
    <w:rsid w:val="00A55BF5"/>
    <w:rsid w:val="00A55DF0"/>
    <w:rsid w:val="00A57414"/>
    <w:rsid w:val="00A57E9D"/>
    <w:rsid w:val="00A60E2C"/>
    <w:rsid w:val="00A63684"/>
    <w:rsid w:val="00A636CA"/>
    <w:rsid w:val="00A668A0"/>
    <w:rsid w:val="00A67FA2"/>
    <w:rsid w:val="00A72D90"/>
    <w:rsid w:val="00A73A70"/>
    <w:rsid w:val="00A74B09"/>
    <w:rsid w:val="00A75AC7"/>
    <w:rsid w:val="00A76005"/>
    <w:rsid w:val="00A77E74"/>
    <w:rsid w:val="00A815AE"/>
    <w:rsid w:val="00A8569C"/>
    <w:rsid w:val="00A85874"/>
    <w:rsid w:val="00A86DDC"/>
    <w:rsid w:val="00A872D7"/>
    <w:rsid w:val="00A9053E"/>
    <w:rsid w:val="00A91CBF"/>
    <w:rsid w:val="00A92C66"/>
    <w:rsid w:val="00A93FEE"/>
    <w:rsid w:val="00A94CD1"/>
    <w:rsid w:val="00A95709"/>
    <w:rsid w:val="00A95BAC"/>
    <w:rsid w:val="00A97579"/>
    <w:rsid w:val="00A97FA1"/>
    <w:rsid w:val="00AA1F16"/>
    <w:rsid w:val="00AA3056"/>
    <w:rsid w:val="00AA438D"/>
    <w:rsid w:val="00AA63F5"/>
    <w:rsid w:val="00AB067D"/>
    <w:rsid w:val="00AB115A"/>
    <w:rsid w:val="00AB185E"/>
    <w:rsid w:val="00AB3F03"/>
    <w:rsid w:val="00AB4E04"/>
    <w:rsid w:val="00AB5A21"/>
    <w:rsid w:val="00AB6695"/>
    <w:rsid w:val="00AB6FEC"/>
    <w:rsid w:val="00AC03D2"/>
    <w:rsid w:val="00AC2017"/>
    <w:rsid w:val="00AC606B"/>
    <w:rsid w:val="00AC6323"/>
    <w:rsid w:val="00AC698A"/>
    <w:rsid w:val="00AC6BB3"/>
    <w:rsid w:val="00AC72A9"/>
    <w:rsid w:val="00AD06F4"/>
    <w:rsid w:val="00AD0B57"/>
    <w:rsid w:val="00AD0FBA"/>
    <w:rsid w:val="00AD18BF"/>
    <w:rsid w:val="00AD22AE"/>
    <w:rsid w:val="00AD2CDD"/>
    <w:rsid w:val="00AD315B"/>
    <w:rsid w:val="00AD550A"/>
    <w:rsid w:val="00AD7255"/>
    <w:rsid w:val="00AD7BB6"/>
    <w:rsid w:val="00AE03B8"/>
    <w:rsid w:val="00AE2340"/>
    <w:rsid w:val="00AE2B29"/>
    <w:rsid w:val="00AE301A"/>
    <w:rsid w:val="00AE31A5"/>
    <w:rsid w:val="00AE469C"/>
    <w:rsid w:val="00AE5456"/>
    <w:rsid w:val="00AE61E2"/>
    <w:rsid w:val="00AE6509"/>
    <w:rsid w:val="00AE7369"/>
    <w:rsid w:val="00AF074A"/>
    <w:rsid w:val="00AF0E38"/>
    <w:rsid w:val="00AF1853"/>
    <w:rsid w:val="00AF3123"/>
    <w:rsid w:val="00AF511E"/>
    <w:rsid w:val="00AF71C4"/>
    <w:rsid w:val="00AF7757"/>
    <w:rsid w:val="00AF7B58"/>
    <w:rsid w:val="00B00688"/>
    <w:rsid w:val="00B00E46"/>
    <w:rsid w:val="00B011FB"/>
    <w:rsid w:val="00B025CA"/>
    <w:rsid w:val="00B0353D"/>
    <w:rsid w:val="00B03F5D"/>
    <w:rsid w:val="00B045C3"/>
    <w:rsid w:val="00B11B94"/>
    <w:rsid w:val="00B125FE"/>
    <w:rsid w:val="00B138D7"/>
    <w:rsid w:val="00B16F9D"/>
    <w:rsid w:val="00B172F2"/>
    <w:rsid w:val="00B173FE"/>
    <w:rsid w:val="00B17D1F"/>
    <w:rsid w:val="00B20B3C"/>
    <w:rsid w:val="00B2446F"/>
    <w:rsid w:val="00B27464"/>
    <w:rsid w:val="00B30B89"/>
    <w:rsid w:val="00B325CD"/>
    <w:rsid w:val="00B32B19"/>
    <w:rsid w:val="00B34937"/>
    <w:rsid w:val="00B360B2"/>
    <w:rsid w:val="00B37DB1"/>
    <w:rsid w:val="00B37E95"/>
    <w:rsid w:val="00B41237"/>
    <w:rsid w:val="00B41D16"/>
    <w:rsid w:val="00B423CB"/>
    <w:rsid w:val="00B42AD7"/>
    <w:rsid w:val="00B42D42"/>
    <w:rsid w:val="00B42E6C"/>
    <w:rsid w:val="00B43577"/>
    <w:rsid w:val="00B4527A"/>
    <w:rsid w:val="00B45B41"/>
    <w:rsid w:val="00B46C1C"/>
    <w:rsid w:val="00B473E7"/>
    <w:rsid w:val="00B475C0"/>
    <w:rsid w:val="00B50314"/>
    <w:rsid w:val="00B50FD5"/>
    <w:rsid w:val="00B51EB2"/>
    <w:rsid w:val="00B52603"/>
    <w:rsid w:val="00B568A2"/>
    <w:rsid w:val="00B56BB9"/>
    <w:rsid w:val="00B57BDA"/>
    <w:rsid w:val="00B61170"/>
    <w:rsid w:val="00B65C08"/>
    <w:rsid w:val="00B67881"/>
    <w:rsid w:val="00B709F8"/>
    <w:rsid w:val="00B7614F"/>
    <w:rsid w:val="00B76DD0"/>
    <w:rsid w:val="00B80986"/>
    <w:rsid w:val="00B813B2"/>
    <w:rsid w:val="00B824F7"/>
    <w:rsid w:val="00B82FCB"/>
    <w:rsid w:val="00B8384E"/>
    <w:rsid w:val="00B83CAE"/>
    <w:rsid w:val="00B859B6"/>
    <w:rsid w:val="00B864CC"/>
    <w:rsid w:val="00B86B5A"/>
    <w:rsid w:val="00B931A2"/>
    <w:rsid w:val="00B9594D"/>
    <w:rsid w:val="00B97636"/>
    <w:rsid w:val="00BA15BA"/>
    <w:rsid w:val="00BA3117"/>
    <w:rsid w:val="00BA4C8A"/>
    <w:rsid w:val="00BA4F2F"/>
    <w:rsid w:val="00BA61FB"/>
    <w:rsid w:val="00BA6F24"/>
    <w:rsid w:val="00BB0147"/>
    <w:rsid w:val="00BB1640"/>
    <w:rsid w:val="00BB3103"/>
    <w:rsid w:val="00BB3974"/>
    <w:rsid w:val="00BB54EC"/>
    <w:rsid w:val="00BB633A"/>
    <w:rsid w:val="00BB762C"/>
    <w:rsid w:val="00BC0167"/>
    <w:rsid w:val="00BC0373"/>
    <w:rsid w:val="00BC1E89"/>
    <w:rsid w:val="00BC4CFB"/>
    <w:rsid w:val="00BC4ECB"/>
    <w:rsid w:val="00BC5816"/>
    <w:rsid w:val="00BC58D8"/>
    <w:rsid w:val="00BC7290"/>
    <w:rsid w:val="00BC7E6F"/>
    <w:rsid w:val="00BD15D6"/>
    <w:rsid w:val="00BD1AAD"/>
    <w:rsid w:val="00BD434C"/>
    <w:rsid w:val="00BD44CE"/>
    <w:rsid w:val="00BD54DA"/>
    <w:rsid w:val="00BD79DE"/>
    <w:rsid w:val="00BD7C65"/>
    <w:rsid w:val="00BD7E1F"/>
    <w:rsid w:val="00BE1797"/>
    <w:rsid w:val="00BE1E90"/>
    <w:rsid w:val="00BE2E99"/>
    <w:rsid w:val="00BE35E7"/>
    <w:rsid w:val="00BE4869"/>
    <w:rsid w:val="00BE51A2"/>
    <w:rsid w:val="00BE721F"/>
    <w:rsid w:val="00BF1AA0"/>
    <w:rsid w:val="00BF2088"/>
    <w:rsid w:val="00BF2484"/>
    <w:rsid w:val="00BF6030"/>
    <w:rsid w:val="00BF7533"/>
    <w:rsid w:val="00BF7F04"/>
    <w:rsid w:val="00C01599"/>
    <w:rsid w:val="00C04441"/>
    <w:rsid w:val="00C06AA7"/>
    <w:rsid w:val="00C10913"/>
    <w:rsid w:val="00C127D4"/>
    <w:rsid w:val="00C15122"/>
    <w:rsid w:val="00C20EAE"/>
    <w:rsid w:val="00C25040"/>
    <w:rsid w:val="00C25F35"/>
    <w:rsid w:val="00C26BFD"/>
    <w:rsid w:val="00C26C84"/>
    <w:rsid w:val="00C3104A"/>
    <w:rsid w:val="00C33F46"/>
    <w:rsid w:val="00C34314"/>
    <w:rsid w:val="00C4238D"/>
    <w:rsid w:val="00C424B5"/>
    <w:rsid w:val="00C4299E"/>
    <w:rsid w:val="00C432FE"/>
    <w:rsid w:val="00C43B1B"/>
    <w:rsid w:val="00C47E81"/>
    <w:rsid w:val="00C50358"/>
    <w:rsid w:val="00C50CCC"/>
    <w:rsid w:val="00C510BD"/>
    <w:rsid w:val="00C513AE"/>
    <w:rsid w:val="00C51FF3"/>
    <w:rsid w:val="00C53611"/>
    <w:rsid w:val="00C53D9F"/>
    <w:rsid w:val="00C5435E"/>
    <w:rsid w:val="00C547D6"/>
    <w:rsid w:val="00C56F8A"/>
    <w:rsid w:val="00C57292"/>
    <w:rsid w:val="00C60E07"/>
    <w:rsid w:val="00C61563"/>
    <w:rsid w:val="00C62874"/>
    <w:rsid w:val="00C63F83"/>
    <w:rsid w:val="00C66807"/>
    <w:rsid w:val="00C67E46"/>
    <w:rsid w:val="00C7078E"/>
    <w:rsid w:val="00C7079E"/>
    <w:rsid w:val="00C76061"/>
    <w:rsid w:val="00C7645F"/>
    <w:rsid w:val="00C76C7F"/>
    <w:rsid w:val="00C76E1C"/>
    <w:rsid w:val="00C778A0"/>
    <w:rsid w:val="00C801FE"/>
    <w:rsid w:val="00C80886"/>
    <w:rsid w:val="00C808D7"/>
    <w:rsid w:val="00C81D06"/>
    <w:rsid w:val="00C82012"/>
    <w:rsid w:val="00C82D08"/>
    <w:rsid w:val="00C87737"/>
    <w:rsid w:val="00C91656"/>
    <w:rsid w:val="00C930F1"/>
    <w:rsid w:val="00C932F1"/>
    <w:rsid w:val="00C9332E"/>
    <w:rsid w:val="00C933AD"/>
    <w:rsid w:val="00C93605"/>
    <w:rsid w:val="00C954B9"/>
    <w:rsid w:val="00C95898"/>
    <w:rsid w:val="00C96F2A"/>
    <w:rsid w:val="00C9733B"/>
    <w:rsid w:val="00C9750B"/>
    <w:rsid w:val="00C97D34"/>
    <w:rsid w:val="00CA01E5"/>
    <w:rsid w:val="00CA089F"/>
    <w:rsid w:val="00CA1034"/>
    <w:rsid w:val="00CA1CBA"/>
    <w:rsid w:val="00CA29D8"/>
    <w:rsid w:val="00CA2F59"/>
    <w:rsid w:val="00CA384D"/>
    <w:rsid w:val="00CA6A3D"/>
    <w:rsid w:val="00CB1BAB"/>
    <w:rsid w:val="00CB29E8"/>
    <w:rsid w:val="00CB3CA4"/>
    <w:rsid w:val="00CB48E8"/>
    <w:rsid w:val="00CB5467"/>
    <w:rsid w:val="00CB7656"/>
    <w:rsid w:val="00CB79FC"/>
    <w:rsid w:val="00CB7F5D"/>
    <w:rsid w:val="00CC0FCB"/>
    <w:rsid w:val="00CC1E0E"/>
    <w:rsid w:val="00CC2BE0"/>
    <w:rsid w:val="00CC374B"/>
    <w:rsid w:val="00CC5C43"/>
    <w:rsid w:val="00CD029C"/>
    <w:rsid w:val="00CD03DE"/>
    <w:rsid w:val="00CD05D5"/>
    <w:rsid w:val="00CD42BE"/>
    <w:rsid w:val="00CD589E"/>
    <w:rsid w:val="00CD6F42"/>
    <w:rsid w:val="00CE04CE"/>
    <w:rsid w:val="00CE069B"/>
    <w:rsid w:val="00CE1163"/>
    <w:rsid w:val="00CE2727"/>
    <w:rsid w:val="00CE4488"/>
    <w:rsid w:val="00CE4F64"/>
    <w:rsid w:val="00CE5311"/>
    <w:rsid w:val="00CF18AE"/>
    <w:rsid w:val="00CF1B81"/>
    <w:rsid w:val="00CF3576"/>
    <w:rsid w:val="00CF3A85"/>
    <w:rsid w:val="00CF3C12"/>
    <w:rsid w:val="00CF472E"/>
    <w:rsid w:val="00CF62F4"/>
    <w:rsid w:val="00CF7A7F"/>
    <w:rsid w:val="00D00A36"/>
    <w:rsid w:val="00D013F2"/>
    <w:rsid w:val="00D02C2C"/>
    <w:rsid w:val="00D03E41"/>
    <w:rsid w:val="00D04F0A"/>
    <w:rsid w:val="00D051A9"/>
    <w:rsid w:val="00D05822"/>
    <w:rsid w:val="00D07096"/>
    <w:rsid w:val="00D07D8B"/>
    <w:rsid w:val="00D1056F"/>
    <w:rsid w:val="00D124B2"/>
    <w:rsid w:val="00D12BA0"/>
    <w:rsid w:val="00D13700"/>
    <w:rsid w:val="00D147FF"/>
    <w:rsid w:val="00D15B86"/>
    <w:rsid w:val="00D15F3C"/>
    <w:rsid w:val="00D164C5"/>
    <w:rsid w:val="00D17FEA"/>
    <w:rsid w:val="00D20205"/>
    <w:rsid w:val="00D211A4"/>
    <w:rsid w:val="00D21898"/>
    <w:rsid w:val="00D22DE5"/>
    <w:rsid w:val="00D32F6A"/>
    <w:rsid w:val="00D34D47"/>
    <w:rsid w:val="00D34FE2"/>
    <w:rsid w:val="00D3640D"/>
    <w:rsid w:val="00D42CDD"/>
    <w:rsid w:val="00D43732"/>
    <w:rsid w:val="00D43B2F"/>
    <w:rsid w:val="00D44685"/>
    <w:rsid w:val="00D44A17"/>
    <w:rsid w:val="00D44ADA"/>
    <w:rsid w:val="00D44C84"/>
    <w:rsid w:val="00D5322A"/>
    <w:rsid w:val="00D540F1"/>
    <w:rsid w:val="00D54298"/>
    <w:rsid w:val="00D54677"/>
    <w:rsid w:val="00D5526C"/>
    <w:rsid w:val="00D56659"/>
    <w:rsid w:val="00D6111F"/>
    <w:rsid w:val="00D61142"/>
    <w:rsid w:val="00D6155B"/>
    <w:rsid w:val="00D61D17"/>
    <w:rsid w:val="00D61F1C"/>
    <w:rsid w:val="00D62DEB"/>
    <w:rsid w:val="00D631BD"/>
    <w:rsid w:val="00D65C5C"/>
    <w:rsid w:val="00D6766C"/>
    <w:rsid w:val="00D677D2"/>
    <w:rsid w:val="00D703A3"/>
    <w:rsid w:val="00D70A8C"/>
    <w:rsid w:val="00D736E5"/>
    <w:rsid w:val="00D747B8"/>
    <w:rsid w:val="00D75264"/>
    <w:rsid w:val="00D7535C"/>
    <w:rsid w:val="00D76443"/>
    <w:rsid w:val="00D764D9"/>
    <w:rsid w:val="00D76749"/>
    <w:rsid w:val="00D77A01"/>
    <w:rsid w:val="00D82751"/>
    <w:rsid w:val="00D832F1"/>
    <w:rsid w:val="00D84F40"/>
    <w:rsid w:val="00D857BB"/>
    <w:rsid w:val="00D86D52"/>
    <w:rsid w:val="00D9095C"/>
    <w:rsid w:val="00D920DF"/>
    <w:rsid w:val="00D93140"/>
    <w:rsid w:val="00D95747"/>
    <w:rsid w:val="00D9620F"/>
    <w:rsid w:val="00D97333"/>
    <w:rsid w:val="00DA00AF"/>
    <w:rsid w:val="00DA0595"/>
    <w:rsid w:val="00DA2170"/>
    <w:rsid w:val="00DA2C4F"/>
    <w:rsid w:val="00DA31AE"/>
    <w:rsid w:val="00DA396C"/>
    <w:rsid w:val="00DA3B19"/>
    <w:rsid w:val="00DA411F"/>
    <w:rsid w:val="00DA5009"/>
    <w:rsid w:val="00DA5921"/>
    <w:rsid w:val="00DA612A"/>
    <w:rsid w:val="00DA6D49"/>
    <w:rsid w:val="00DB0D96"/>
    <w:rsid w:val="00DB3492"/>
    <w:rsid w:val="00DB3D1E"/>
    <w:rsid w:val="00DB5290"/>
    <w:rsid w:val="00DB53AA"/>
    <w:rsid w:val="00DB7E6C"/>
    <w:rsid w:val="00DC00ED"/>
    <w:rsid w:val="00DC0D3A"/>
    <w:rsid w:val="00DC32F9"/>
    <w:rsid w:val="00DC3A14"/>
    <w:rsid w:val="00DC5016"/>
    <w:rsid w:val="00DC75F5"/>
    <w:rsid w:val="00DC78C3"/>
    <w:rsid w:val="00DD0F18"/>
    <w:rsid w:val="00DD1D1B"/>
    <w:rsid w:val="00DD1D5D"/>
    <w:rsid w:val="00DD3508"/>
    <w:rsid w:val="00DD43B5"/>
    <w:rsid w:val="00DD4D56"/>
    <w:rsid w:val="00DD60C9"/>
    <w:rsid w:val="00DD6BD0"/>
    <w:rsid w:val="00DD79C9"/>
    <w:rsid w:val="00DE1AD5"/>
    <w:rsid w:val="00DE7582"/>
    <w:rsid w:val="00DF0784"/>
    <w:rsid w:val="00DF18AA"/>
    <w:rsid w:val="00DF29AC"/>
    <w:rsid w:val="00DF39C8"/>
    <w:rsid w:val="00DF4871"/>
    <w:rsid w:val="00DF4E7B"/>
    <w:rsid w:val="00DF5A10"/>
    <w:rsid w:val="00DF61F1"/>
    <w:rsid w:val="00DF6F51"/>
    <w:rsid w:val="00DF757A"/>
    <w:rsid w:val="00E00DC8"/>
    <w:rsid w:val="00E01037"/>
    <w:rsid w:val="00E010E3"/>
    <w:rsid w:val="00E0165A"/>
    <w:rsid w:val="00E019B8"/>
    <w:rsid w:val="00E04909"/>
    <w:rsid w:val="00E04E88"/>
    <w:rsid w:val="00E07BF8"/>
    <w:rsid w:val="00E07FE7"/>
    <w:rsid w:val="00E125FB"/>
    <w:rsid w:val="00E12AF6"/>
    <w:rsid w:val="00E12B30"/>
    <w:rsid w:val="00E12BFD"/>
    <w:rsid w:val="00E15DCA"/>
    <w:rsid w:val="00E1601E"/>
    <w:rsid w:val="00E16554"/>
    <w:rsid w:val="00E17E48"/>
    <w:rsid w:val="00E20106"/>
    <w:rsid w:val="00E206FD"/>
    <w:rsid w:val="00E22758"/>
    <w:rsid w:val="00E23206"/>
    <w:rsid w:val="00E236E6"/>
    <w:rsid w:val="00E25005"/>
    <w:rsid w:val="00E25491"/>
    <w:rsid w:val="00E26477"/>
    <w:rsid w:val="00E269FD"/>
    <w:rsid w:val="00E26C29"/>
    <w:rsid w:val="00E26F32"/>
    <w:rsid w:val="00E30539"/>
    <w:rsid w:val="00E31730"/>
    <w:rsid w:val="00E32555"/>
    <w:rsid w:val="00E3268A"/>
    <w:rsid w:val="00E334F9"/>
    <w:rsid w:val="00E3434E"/>
    <w:rsid w:val="00E35432"/>
    <w:rsid w:val="00E35A2F"/>
    <w:rsid w:val="00E412A5"/>
    <w:rsid w:val="00E4246D"/>
    <w:rsid w:val="00E43CD8"/>
    <w:rsid w:val="00E459CE"/>
    <w:rsid w:val="00E4624E"/>
    <w:rsid w:val="00E52A19"/>
    <w:rsid w:val="00E52D27"/>
    <w:rsid w:val="00E5415E"/>
    <w:rsid w:val="00E541A7"/>
    <w:rsid w:val="00E5460B"/>
    <w:rsid w:val="00E600AB"/>
    <w:rsid w:val="00E61237"/>
    <w:rsid w:val="00E6135F"/>
    <w:rsid w:val="00E61731"/>
    <w:rsid w:val="00E65720"/>
    <w:rsid w:val="00E664E8"/>
    <w:rsid w:val="00E672BF"/>
    <w:rsid w:val="00E71A6E"/>
    <w:rsid w:val="00E71C0A"/>
    <w:rsid w:val="00E733A0"/>
    <w:rsid w:val="00E73885"/>
    <w:rsid w:val="00E7392E"/>
    <w:rsid w:val="00E747A4"/>
    <w:rsid w:val="00E7539B"/>
    <w:rsid w:val="00E80DFA"/>
    <w:rsid w:val="00E81344"/>
    <w:rsid w:val="00E816D4"/>
    <w:rsid w:val="00E81959"/>
    <w:rsid w:val="00E8198D"/>
    <w:rsid w:val="00E82F14"/>
    <w:rsid w:val="00E86FE5"/>
    <w:rsid w:val="00E91455"/>
    <w:rsid w:val="00E917EF"/>
    <w:rsid w:val="00E9346D"/>
    <w:rsid w:val="00E95D26"/>
    <w:rsid w:val="00E96C9F"/>
    <w:rsid w:val="00EA0796"/>
    <w:rsid w:val="00EA1ED0"/>
    <w:rsid w:val="00EA4ADA"/>
    <w:rsid w:val="00EA60A3"/>
    <w:rsid w:val="00EA7C60"/>
    <w:rsid w:val="00EB135E"/>
    <w:rsid w:val="00EB15A0"/>
    <w:rsid w:val="00EB1875"/>
    <w:rsid w:val="00EB2A2E"/>
    <w:rsid w:val="00EB383C"/>
    <w:rsid w:val="00EB7B54"/>
    <w:rsid w:val="00EC00BD"/>
    <w:rsid w:val="00EC3A04"/>
    <w:rsid w:val="00EC4E40"/>
    <w:rsid w:val="00EC519E"/>
    <w:rsid w:val="00EC5F49"/>
    <w:rsid w:val="00EC624F"/>
    <w:rsid w:val="00EC79B0"/>
    <w:rsid w:val="00EC7CE9"/>
    <w:rsid w:val="00ED19E2"/>
    <w:rsid w:val="00ED22A7"/>
    <w:rsid w:val="00ED4B27"/>
    <w:rsid w:val="00ED5139"/>
    <w:rsid w:val="00ED6DD9"/>
    <w:rsid w:val="00ED6E78"/>
    <w:rsid w:val="00EE0EBE"/>
    <w:rsid w:val="00EE5C2C"/>
    <w:rsid w:val="00EE7CB3"/>
    <w:rsid w:val="00EF0366"/>
    <w:rsid w:val="00EF1842"/>
    <w:rsid w:val="00EF3507"/>
    <w:rsid w:val="00EF4654"/>
    <w:rsid w:val="00EF4CFD"/>
    <w:rsid w:val="00EF4DFA"/>
    <w:rsid w:val="00EF60FC"/>
    <w:rsid w:val="00EF6D71"/>
    <w:rsid w:val="00F0066F"/>
    <w:rsid w:val="00F00E93"/>
    <w:rsid w:val="00F00F4E"/>
    <w:rsid w:val="00F0121B"/>
    <w:rsid w:val="00F019C7"/>
    <w:rsid w:val="00F05286"/>
    <w:rsid w:val="00F056BE"/>
    <w:rsid w:val="00F076F2"/>
    <w:rsid w:val="00F07CCD"/>
    <w:rsid w:val="00F101C7"/>
    <w:rsid w:val="00F1029C"/>
    <w:rsid w:val="00F1042E"/>
    <w:rsid w:val="00F1064F"/>
    <w:rsid w:val="00F11404"/>
    <w:rsid w:val="00F11542"/>
    <w:rsid w:val="00F11731"/>
    <w:rsid w:val="00F11F1A"/>
    <w:rsid w:val="00F1287D"/>
    <w:rsid w:val="00F12DAE"/>
    <w:rsid w:val="00F13517"/>
    <w:rsid w:val="00F14494"/>
    <w:rsid w:val="00F1464F"/>
    <w:rsid w:val="00F14BFE"/>
    <w:rsid w:val="00F173C2"/>
    <w:rsid w:val="00F204AA"/>
    <w:rsid w:val="00F20663"/>
    <w:rsid w:val="00F2195D"/>
    <w:rsid w:val="00F23C20"/>
    <w:rsid w:val="00F24619"/>
    <w:rsid w:val="00F24781"/>
    <w:rsid w:val="00F25AC1"/>
    <w:rsid w:val="00F25E17"/>
    <w:rsid w:val="00F272EE"/>
    <w:rsid w:val="00F316E0"/>
    <w:rsid w:val="00F32114"/>
    <w:rsid w:val="00F32DB3"/>
    <w:rsid w:val="00F350B0"/>
    <w:rsid w:val="00F37AEA"/>
    <w:rsid w:val="00F40223"/>
    <w:rsid w:val="00F40CAA"/>
    <w:rsid w:val="00F42569"/>
    <w:rsid w:val="00F4340C"/>
    <w:rsid w:val="00F4425A"/>
    <w:rsid w:val="00F450AA"/>
    <w:rsid w:val="00F45604"/>
    <w:rsid w:val="00F460EE"/>
    <w:rsid w:val="00F472DA"/>
    <w:rsid w:val="00F518BE"/>
    <w:rsid w:val="00F519DD"/>
    <w:rsid w:val="00F51EDE"/>
    <w:rsid w:val="00F53112"/>
    <w:rsid w:val="00F53376"/>
    <w:rsid w:val="00F540E3"/>
    <w:rsid w:val="00F55D15"/>
    <w:rsid w:val="00F55FB2"/>
    <w:rsid w:val="00F57863"/>
    <w:rsid w:val="00F656ED"/>
    <w:rsid w:val="00F6636F"/>
    <w:rsid w:val="00F67A97"/>
    <w:rsid w:val="00F67E68"/>
    <w:rsid w:val="00F70533"/>
    <w:rsid w:val="00F709FD"/>
    <w:rsid w:val="00F70A47"/>
    <w:rsid w:val="00F70BC9"/>
    <w:rsid w:val="00F72479"/>
    <w:rsid w:val="00F724DD"/>
    <w:rsid w:val="00F73A0B"/>
    <w:rsid w:val="00F742D8"/>
    <w:rsid w:val="00F7503C"/>
    <w:rsid w:val="00F75AFF"/>
    <w:rsid w:val="00F7789C"/>
    <w:rsid w:val="00F84297"/>
    <w:rsid w:val="00F85469"/>
    <w:rsid w:val="00F920B0"/>
    <w:rsid w:val="00F92D56"/>
    <w:rsid w:val="00F94290"/>
    <w:rsid w:val="00F9573B"/>
    <w:rsid w:val="00F959D3"/>
    <w:rsid w:val="00F9692C"/>
    <w:rsid w:val="00F97502"/>
    <w:rsid w:val="00FA00B3"/>
    <w:rsid w:val="00FA091D"/>
    <w:rsid w:val="00FA1262"/>
    <w:rsid w:val="00FA18DD"/>
    <w:rsid w:val="00FA285B"/>
    <w:rsid w:val="00FA39B8"/>
    <w:rsid w:val="00FA5F4C"/>
    <w:rsid w:val="00FA601F"/>
    <w:rsid w:val="00FA74C7"/>
    <w:rsid w:val="00FB00C1"/>
    <w:rsid w:val="00FB1E54"/>
    <w:rsid w:val="00FB2872"/>
    <w:rsid w:val="00FB5369"/>
    <w:rsid w:val="00FB61BB"/>
    <w:rsid w:val="00FB77D7"/>
    <w:rsid w:val="00FC0234"/>
    <w:rsid w:val="00FC0F73"/>
    <w:rsid w:val="00FC19E6"/>
    <w:rsid w:val="00FC2453"/>
    <w:rsid w:val="00FC3B8B"/>
    <w:rsid w:val="00FC5696"/>
    <w:rsid w:val="00FC5EE7"/>
    <w:rsid w:val="00FC70FD"/>
    <w:rsid w:val="00FD0B4A"/>
    <w:rsid w:val="00FD0CAB"/>
    <w:rsid w:val="00FD0FDC"/>
    <w:rsid w:val="00FD2576"/>
    <w:rsid w:val="00FD2BB5"/>
    <w:rsid w:val="00FD534A"/>
    <w:rsid w:val="00FD55EC"/>
    <w:rsid w:val="00FD6158"/>
    <w:rsid w:val="00FD7E18"/>
    <w:rsid w:val="00FE1D33"/>
    <w:rsid w:val="00FE2B3C"/>
    <w:rsid w:val="00FE4E75"/>
    <w:rsid w:val="00FE4ECC"/>
    <w:rsid w:val="00FE6529"/>
    <w:rsid w:val="00FE6BAF"/>
    <w:rsid w:val="00FE743B"/>
    <w:rsid w:val="00FE75A6"/>
    <w:rsid w:val="00FE77B5"/>
    <w:rsid w:val="00FF088B"/>
    <w:rsid w:val="00FF0DF3"/>
    <w:rsid w:val="00FF3DB4"/>
    <w:rsid w:val="00FF50F5"/>
    <w:rsid w:val="00FF6226"/>
    <w:rsid w:val="00FF64D5"/>
    <w:rsid w:val="00FF7878"/>
    <w:rsid w:val="00FF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241F3E80"/>
  <w15:chartTrackingRefBased/>
  <w15:docId w15:val="{10D74B3E-B96A-42A5-AC19-AE151661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37F8"/>
    <w:pPr>
      <w:spacing w:before="80" w:after="80"/>
    </w:pPr>
    <w:rPr>
      <w:rFonts w:ascii="Arial" w:hAnsi="Arial"/>
      <w:szCs w:val="24"/>
      <w:lang w:val="de-DE" w:eastAsia="de-DE"/>
    </w:rPr>
  </w:style>
  <w:style w:type="paragraph" w:styleId="berschrift1">
    <w:name w:val="heading 1"/>
    <w:basedOn w:val="Standard"/>
    <w:next w:val="Standard"/>
    <w:qFormat/>
    <w:rsid w:val="006637F8"/>
    <w:pPr>
      <w:keepNext/>
      <w:pageBreakBefore/>
      <w:numPr>
        <w:numId w:val="17"/>
      </w:numPr>
      <w:pBdr>
        <w:top w:val="single" w:sz="4" w:space="6" w:color="808080"/>
      </w:pBdr>
      <w:spacing w:before="480" w:after="120"/>
      <w:outlineLvl w:val="0"/>
    </w:pPr>
    <w:rPr>
      <w:rFonts w:cs="Arial"/>
      <w:b/>
      <w:bCs/>
      <w:color w:val="3B006F"/>
      <w:kern w:val="32"/>
      <w:sz w:val="36"/>
      <w:szCs w:val="36"/>
    </w:rPr>
  </w:style>
  <w:style w:type="paragraph" w:styleId="berschrift2">
    <w:name w:val="heading 2"/>
    <w:aliases w:val="H2"/>
    <w:basedOn w:val="berschrift1"/>
    <w:next w:val="Standard"/>
    <w:qFormat/>
    <w:rsid w:val="006637F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6637F8"/>
    <w:pPr>
      <w:numPr>
        <w:ilvl w:val="2"/>
      </w:numPr>
      <w:outlineLvl w:val="2"/>
    </w:pPr>
    <w:rPr>
      <w:bCs/>
      <w:sz w:val="26"/>
      <w:szCs w:val="26"/>
    </w:rPr>
  </w:style>
  <w:style w:type="paragraph" w:styleId="berschrift4">
    <w:name w:val="heading 4"/>
    <w:aliases w:val="H4"/>
    <w:basedOn w:val="berschrift3"/>
    <w:next w:val="Standard"/>
    <w:qFormat/>
    <w:rsid w:val="006637F8"/>
    <w:pPr>
      <w:numPr>
        <w:ilvl w:val="3"/>
      </w:numPr>
      <w:outlineLvl w:val="3"/>
    </w:pPr>
    <w:rPr>
      <w:bCs w:val="0"/>
      <w:sz w:val="24"/>
      <w:szCs w:val="28"/>
    </w:rPr>
  </w:style>
  <w:style w:type="paragraph" w:styleId="berschrift5">
    <w:name w:val="heading 5"/>
    <w:basedOn w:val="berschrift4"/>
    <w:next w:val="Standard"/>
    <w:qFormat/>
    <w:rsid w:val="006637F8"/>
    <w:pPr>
      <w:numPr>
        <w:ilvl w:val="4"/>
      </w:numPr>
      <w:outlineLvl w:val="4"/>
    </w:pPr>
    <w:rPr>
      <w:bCs/>
      <w:iCs w:val="0"/>
      <w:szCs w:val="26"/>
    </w:rPr>
  </w:style>
  <w:style w:type="paragraph" w:styleId="berschrift6">
    <w:name w:val="heading 6"/>
    <w:basedOn w:val="berschrift5"/>
    <w:next w:val="Standard"/>
    <w:qFormat/>
    <w:rsid w:val="006637F8"/>
    <w:pPr>
      <w:numPr>
        <w:ilvl w:val="5"/>
      </w:numPr>
      <w:outlineLvl w:val="5"/>
    </w:pPr>
    <w:rPr>
      <w:bCs w:val="0"/>
      <w:sz w:val="22"/>
      <w:szCs w:val="22"/>
    </w:rPr>
  </w:style>
  <w:style w:type="paragraph" w:styleId="berschrift7">
    <w:name w:val="heading 7"/>
    <w:basedOn w:val="berschrift6"/>
    <w:next w:val="Standard"/>
    <w:qFormat/>
    <w:rsid w:val="006637F8"/>
    <w:pPr>
      <w:numPr>
        <w:ilvl w:val="6"/>
      </w:numPr>
      <w:outlineLvl w:val="6"/>
    </w:pPr>
  </w:style>
  <w:style w:type="paragraph" w:styleId="berschrift8">
    <w:name w:val="heading 8"/>
    <w:basedOn w:val="berschrift7"/>
    <w:next w:val="Standard"/>
    <w:qFormat/>
    <w:rsid w:val="006637F8"/>
    <w:pPr>
      <w:numPr>
        <w:ilvl w:val="7"/>
      </w:numPr>
      <w:outlineLvl w:val="7"/>
    </w:pPr>
    <w:rPr>
      <w:i/>
      <w:iCs/>
    </w:rPr>
  </w:style>
  <w:style w:type="paragraph" w:styleId="berschrift9">
    <w:name w:val="heading 9"/>
    <w:basedOn w:val="berschrift8"/>
    <w:next w:val="Standard"/>
    <w:qFormat/>
    <w:rsid w:val="006637F8"/>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Liberation Serif" w:hAnsi="Liberation Serif" w:cs="Aria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strike/>
      <w:sz w:val="20"/>
    </w:rPr>
  </w:style>
  <w:style w:type="character" w:customStyle="1" w:styleId="WW8Num7z1">
    <w:name w:val="WW8Num7z1"/>
    <w:rPr>
      <w:rFonts w:ascii="Courier New" w:hAnsi="Courier New" w:cs="Times New Roman"/>
      <w:strike w:val="0"/>
      <w:dstrike w:val="0"/>
      <w:sz w:val="20"/>
    </w:rPr>
  </w:style>
  <w:style w:type="character" w:customStyle="1" w:styleId="WW8Num7z2">
    <w:name w:val="WW8Num7z2"/>
    <w:rPr>
      <w:rFonts w:ascii="Wingdings" w:hAnsi="Wingdings" w:cs="Wingdings"/>
      <w:strike/>
      <w:sz w:val="20"/>
    </w:rPr>
  </w:style>
  <w:style w:type="character" w:customStyle="1" w:styleId="WW8Num8z0">
    <w:name w:val="WW8Num8z0"/>
    <w:rPr>
      <w:rFonts w:ascii="Symbol" w:hAnsi="Symbol" w:cs="Symbol"/>
    </w:rPr>
  </w:style>
  <w:style w:type="character" w:customStyle="1" w:styleId="DefaultParagraphFont1">
    <w:name w:val="Default Paragraph Font1"/>
  </w:style>
  <w:style w:type="character" w:customStyle="1" w:styleId="WW8Num9z0">
    <w:name w:val="WW8Num9z0"/>
    <w:rPr>
      <w:rFonts w:cs="Aria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DefaultParagraphFont">
    <w:name w:val="WW-Default Paragraph Font"/>
  </w:style>
  <w:style w:type="character" w:customStyle="1" w:styleId="Datatype">
    <w:name w:val="Datatype"/>
    <w:rPr>
      <w:rFonts w:ascii="Courier New" w:hAnsi="Courier New" w:cs="Courier New"/>
    </w:rPr>
  </w:style>
  <w:style w:type="character" w:styleId="Hyperlink">
    <w:name w:val="Hyperlink"/>
    <w:uiPriority w:val="99"/>
  </w:style>
  <w:style w:type="character" w:styleId="BesuchterLink">
    <w:name w:val="FollowedHyperlink"/>
  </w:style>
  <w:style w:type="character" w:customStyle="1" w:styleId="Element">
    <w:name w:val="Element"/>
  </w:style>
  <w:style w:type="character" w:customStyle="1" w:styleId="Attribute">
    <w:name w:val="Attribute"/>
  </w:style>
  <w:style w:type="character" w:customStyle="1" w:styleId="Keyword">
    <w:name w:val="Keyword"/>
    <w:basedOn w:val="Element"/>
  </w:style>
  <w:style w:type="character" w:styleId="Hervorhebung">
    <w:name w:val="Emphasis"/>
    <w:qFormat/>
    <w:rsid w:val="006637F8"/>
    <w:rPr>
      <w:i/>
      <w:iCs/>
    </w:rPr>
  </w:style>
  <w:style w:type="character" w:customStyle="1" w:styleId="HTMLTypewriter1">
    <w:name w:val="HTML Typewriter1"/>
  </w:style>
  <w:style w:type="character" w:styleId="Seitenzahl">
    <w:name w:val="page number"/>
    <w:basedOn w:val="WW-DefaultParagraphFont"/>
  </w:style>
  <w:style w:type="character" w:customStyle="1" w:styleId="Refterm">
    <w:name w:val="Ref term"/>
    <w:rPr>
      <w:b/>
    </w:rPr>
  </w:style>
  <w:style w:type="character" w:styleId="Zeilennummer">
    <w:name w:val="line number"/>
    <w:basedOn w:val="WW-DefaultParagraphFont"/>
  </w:style>
  <w:style w:type="character" w:customStyle="1" w:styleId="CODEtemp">
    <w:name w:val="CODE temp"/>
  </w:style>
  <w:style w:type="character" w:customStyle="1" w:styleId="Variable">
    <w:name w:val="Variable"/>
    <w:rPr>
      <w:i/>
    </w:rPr>
  </w:style>
  <w:style w:type="character" w:customStyle="1" w:styleId="FooterChar">
    <w:name w:val="Footer Char"/>
    <w:rPr>
      <w:rFonts w:ascii="Arial" w:hAnsi="Arial" w:cs="Arial"/>
      <w:szCs w:val="24"/>
    </w:rPr>
  </w:style>
  <w:style w:type="character" w:customStyle="1" w:styleId="BalloonTextChar">
    <w:name w:val="Balloon Text Char"/>
  </w:style>
  <w:style w:type="character" w:customStyle="1" w:styleId="CommentReference1">
    <w:name w:val="Comment Reference1"/>
    <w:rPr>
      <w:sz w:val="16"/>
      <w:szCs w:val="16"/>
    </w:rPr>
  </w:style>
  <w:style w:type="character" w:customStyle="1" w:styleId="CommentTextChar">
    <w:name w:val="Comment Text Char"/>
    <w:rPr>
      <w:rFonts w:ascii="Arial" w:hAnsi="Arial" w:cs="Arial"/>
    </w:rPr>
  </w:style>
  <w:style w:type="character" w:customStyle="1" w:styleId="CommentSubjectChar">
    <w:name w:val="Comment Subject Char"/>
  </w:style>
  <w:style w:type="character" w:customStyle="1" w:styleId="HTMLPreformattedChar">
    <w:name w:val="HTML Preformatted Char"/>
  </w:style>
  <w:style w:type="character" w:customStyle="1" w:styleId="IndexLink">
    <w:name w:val="Index Link"/>
  </w:style>
  <w:style w:type="paragraph" w:customStyle="1" w:styleId="Heading">
    <w:name w:val="Heading"/>
    <w:basedOn w:val="Standard"/>
    <w:next w:val="Textkrper"/>
    <w:pPr>
      <w:pBdr>
        <w:top w:val="single" w:sz="4" w:space="1" w:color="808080"/>
        <w:left w:val="none" w:sz="0" w:space="0" w:color="000000"/>
        <w:bottom w:val="none" w:sz="0" w:space="0" w:color="000000"/>
        <w:right w:val="none" w:sz="0" w:space="0" w:color="000000"/>
      </w:pBdr>
      <w:spacing w:before="0" w:after="240"/>
    </w:pPr>
  </w:style>
  <w:style w:type="paragraph" w:styleId="Textkrper">
    <w:name w:val="Body Text"/>
    <w:basedOn w:val="Standard"/>
    <w:link w:val="TextkrperZchn"/>
    <w:qFormat/>
    <w:rsid w:val="006637F8"/>
    <w:pPr>
      <w:spacing w:before="180" w:after="180"/>
    </w:pPr>
    <w:rPr>
      <w:rFonts w:ascii="Calibri" w:eastAsia="Calibri" w:hAnsi="Calibri"/>
      <w:sz w:val="24"/>
    </w:rPr>
  </w:style>
  <w:style w:type="paragraph" w:styleId="Liste">
    <w:name w:val="List"/>
    <w:basedOn w:val="Textkrper"/>
    <w:rPr>
      <w:rFonts w:cs="Lohit Devanagari"/>
    </w:rPr>
  </w:style>
  <w:style w:type="paragraph" w:styleId="Beschriftung">
    <w:name w:val="caption"/>
    <w:basedOn w:val="Standard"/>
    <w:next w:val="Standard"/>
    <w:autoRedefine/>
    <w:qFormat/>
    <w:rsid w:val="006637F8"/>
    <w:pPr>
      <w:spacing w:before="120" w:after="120"/>
    </w:pPr>
    <w:rPr>
      <w:bCs/>
      <w:i/>
      <w:sz w:val="18"/>
      <w:szCs w:val="20"/>
    </w:rPr>
  </w:style>
  <w:style w:type="paragraph" w:customStyle="1" w:styleId="Index">
    <w:name w:val="Index"/>
    <w:basedOn w:val="Standard"/>
    <w:pPr>
      <w:suppressLineNumbers/>
    </w:pPr>
    <w:rPr>
      <w:rFonts w:cs="Lohit Devanagari"/>
    </w:rPr>
  </w:style>
  <w:style w:type="paragraph" w:customStyle="1" w:styleId="Titlepageinfo">
    <w:name w:val="Title page info"/>
    <w:basedOn w:val="Standard"/>
    <w:next w:val="Titlepageinfodescription"/>
    <w:pPr>
      <w:keepNext/>
      <w:spacing w:before="0" w:after="0"/>
    </w:pPr>
  </w:style>
  <w:style w:type="paragraph" w:customStyle="1" w:styleId="Titlepageinfodescription">
    <w:name w:val="Title page info description"/>
    <w:basedOn w:val="Titlepageinfo"/>
    <w:next w:val="Titlepageinfo"/>
    <w:pPr>
      <w:keepNext w:val="0"/>
      <w:spacing w:after="80"/>
      <w:ind w:left="720"/>
      <w:contextualSpacing/>
    </w:pPr>
  </w:style>
  <w:style w:type="paragraph" w:customStyle="1" w:styleId="Abstract">
    <w:name w:val="Abstract"/>
    <w:basedOn w:val="Titlepageinfodescription"/>
  </w:style>
  <w:style w:type="paragraph" w:styleId="Untertitel">
    <w:name w:val="Subtitle"/>
    <w:basedOn w:val="Titel"/>
    <w:qFormat/>
    <w:rsid w:val="006637F8"/>
    <w:rPr>
      <w:sz w:val="36"/>
      <w:szCs w:val="36"/>
    </w:rPr>
  </w:style>
  <w:style w:type="paragraph" w:customStyle="1" w:styleId="Contributor">
    <w:name w:val="Contributor"/>
    <w:basedOn w:val="Titlepageinfodescription"/>
  </w:style>
  <w:style w:type="paragraph" w:customStyle="1" w:styleId="Legalnotice">
    <w:name w:val="Legal notice"/>
    <w:basedOn w:val="Titlepageinfodescription"/>
    <w:pPr>
      <w:spacing w:before="240"/>
      <w:ind w:left="0"/>
    </w:pPr>
  </w:style>
  <w:style w:type="paragraph" w:styleId="Verzeichnis1">
    <w:name w:val="toc 1"/>
    <w:basedOn w:val="Standard"/>
    <w:next w:val="Standard"/>
    <w:uiPriority w:val="39"/>
    <w:pPr>
      <w:spacing w:before="60" w:after="60"/>
    </w:pPr>
  </w:style>
  <w:style w:type="paragraph" w:styleId="Verzeichnis2">
    <w:name w:val="toc 2"/>
    <w:basedOn w:val="Standard"/>
    <w:next w:val="Standard"/>
    <w:uiPriority w:val="39"/>
    <w:pPr>
      <w:spacing w:before="60" w:after="60"/>
      <w:ind w:left="240"/>
    </w:pPr>
  </w:style>
  <w:style w:type="paragraph" w:styleId="Verzeichnis3">
    <w:name w:val="toc 3"/>
    <w:basedOn w:val="Standard"/>
    <w:next w:val="Standard"/>
    <w:uiPriority w:val="39"/>
    <w:pPr>
      <w:spacing w:before="60" w:after="60"/>
      <w:ind w:left="480"/>
    </w:pPr>
  </w:style>
  <w:style w:type="paragraph" w:customStyle="1" w:styleId="Code">
    <w:name w:val="Code"/>
    <w:basedOn w:val="Standard"/>
    <w:pPr>
      <w:keepLines/>
      <w:pBdr>
        <w:top w:val="single" w:sz="4" w:space="3" w:color="000000"/>
        <w:left w:val="none" w:sz="0" w:space="0" w:color="000000"/>
        <w:bottom w:val="single" w:sz="4" w:space="3" w:color="000000"/>
        <w:right w:val="none" w:sz="0" w:space="0" w:color="000000"/>
      </w:pBdr>
      <w:shd w:val="clear" w:color="auto" w:fill="D9D9D9"/>
      <w:spacing w:before="0" w:after="0"/>
      <w:ind w:left="432" w:right="432"/>
    </w:pPr>
  </w:style>
  <w:style w:type="paragraph" w:customStyle="1" w:styleId="AppendixHeading2">
    <w:name w:val="AppendixHeading2"/>
    <w:basedOn w:val="berschrift2"/>
    <w:next w:val="Standard"/>
    <w:pPr>
      <w:numPr>
        <w:ilvl w:val="0"/>
        <w:numId w:val="6"/>
      </w:numPr>
    </w:pPr>
  </w:style>
  <w:style w:type="paragraph" w:customStyle="1" w:styleId="NormalWeb1">
    <w:name w:val="Normal (Web)1"/>
    <w:basedOn w:val="Standard"/>
    <w:pPr>
      <w:spacing w:before="280" w:after="280"/>
    </w:pPr>
  </w:style>
  <w:style w:type="paragraph" w:customStyle="1" w:styleId="HTMLPreformatted1">
    <w:name w:val="HTML Preformatted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style>
  <w:style w:type="paragraph" w:customStyle="1" w:styleId="NoteHeading1">
    <w:name w:val="Note Heading1"/>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pPr>
      <w:spacing w:before="40" w:after="40"/>
      <w:ind w:left="2160" w:hanging="1800"/>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rPr>
      <w:lang w:val="x-none"/>
    </w:rPr>
  </w:style>
  <w:style w:type="paragraph" w:customStyle="1" w:styleId="AppendixHeading1">
    <w:name w:val="AppendixHeading1"/>
    <w:basedOn w:val="berschrift1"/>
    <w:next w:val="Standard"/>
    <w:pPr>
      <w:numPr>
        <w:numId w:val="0"/>
      </w:numPr>
      <w:tabs>
        <w:tab w:val="num" w:pos="0"/>
      </w:tabs>
      <w:spacing w:before="280" w:after="280"/>
      <w:ind w:left="360" w:hanging="360"/>
    </w:pPr>
  </w:style>
  <w:style w:type="paragraph" w:styleId="Verzeichnis7">
    <w:name w:val="toc 7"/>
    <w:basedOn w:val="Standard"/>
    <w:next w:val="Standard"/>
    <w:pPr>
      <w:spacing w:before="0" w:after="120"/>
      <w:ind w:left="1440"/>
    </w:pPr>
  </w:style>
  <w:style w:type="paragraph" w:customStyle="1" w:styleId="Example">
    <w:name w:val="Example"/>
    <w:basedOn w:val="Code"/>
    <w:pPr>
      <w:pBdr>
        <w:top w:val="none" w:sz="0" w:space="0" w:color="000000"/>
        <w:bottom w:val="none" w:sz="0" w:space="0" w:color="000000"/>
      </w:pBdr>
      <w:shd w:val="clear" w:color="auto" w:fill="E6E6E6"/>
    </w:p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customStyle="1" w:styleId="ListBullet1">
    <w:name w:val="List Bullet1"/>
    <w:basedOn w:val="Standard"/>
    <w:pPr>
      <w:numPr>
        <w:numId w:val="3"/>
      </w:numPr>
    </w:pPr>
  </w:style>
  <w:style w:type="paragraph" w:styleId="Verzeichnis4">
    <w:name w:val="toc 4"/>
    <w:basedOn w:val="Verzeichnis3"/>
    <w:next w:val="Standard"/>
    <w:uiPriority w:val="39"/>
    <w:pPr>
      <w:ind w:left="720"/>
    </w:pPr>
    <w:rPr>
      <w:sz w:val="18"/>
    </w:rPr>
  </w:style>
  <w:style w:type="paragraph" w:styleId="Verzeichnis5">
    <w:name w:val="toc 5"/>
    <w:basedOn w:val="Verzeichnis4"/>
    <w:next w:val="Standard"/>
    <w:pPr>
      <w:ind w:left="960"/>
    </w:pPr>
  </w:style>
  <w:style w:type="paragraph" w:styleId="Verzeichnis6">
    <w:name w:val="toc 6"/>
    <w:basedOn w:val="Standard"/>
    <w:next w:val="Standard"/>
    <w:pPr>
      <w:ind w:left="1200"/>
    </w:pPr>
    <w:rPr>
      <w:sz w:val="18"/>
    </w:rPr>
  </w:style>
  <w:style w:type="paragraph" w:customStyle="1" w:styleId="Heading1WP">
    <w:name w:val="Heading 1 WP"/>
    <w:basedOn w:val="berschrift1"/>
    <w:pPr>
      <w:pageBreakBefore w:val="0"/>
      <w:numPr>
        <w:numId w:val="0"/>
      </w:numPr>
    </w:pPr>
  </w:style>
  <w:style w:type="paragraph" w:customStyle="1" w:styleId="ListBullet21">
    <w:name w:val="List Bullet 21"/>
    <w:basedOn w:val="Standard"/>
    <w:pPr>
      <w:numPr>
        <w:numId w:val="2"/>
      </w:numPr>
    </w:pPr>
  </w:style>
  <w:style w:type="paragraph" w:customStyle="1" w:styleId="RelatedWork">
    <w:name w:val="Related Work"/>
    <w:basedOn w:val="Titlepageinfodescription"/>
    <w:pPr>
      <w:numPr>
        <w:numId w:val="8"/>
      </w:numPr>
      <w:tabs>
        <w:tab w:val="left" w:pos="1080"/>
      </w:tabs>
    </w:pPr>
  </w:style>
  <w:style w:type="paragraph" w:customStyle="1" w:styleId="Notices">
    <w:name w:val="Notices"/>
    <w:basedOn w:val="Untertitel"/>
    <w:next w:val="Textkrper"/>
    <w:pPr>
      <w:pageBreakBefore/>
    </w:pPr>
  </w:style>
  <w:style w:type="paragraph" w:customStyle="1" w:styleId="AppendixHeading3">
    <w:name w:val="AppendixHeading3"/>
    <w:basedOn w:val="berschrift3"/>
    <w:next w:val="Standard"/>
    <w:pPr>
      <w:numPr>
        <w:ilvl w:val="0"/>
        <w:numId w:val="0"/>
      </w:numPr>
      <w:tabs>
        <w:tab w:val="num" w:pos="0"/>
      </w:tabs>
      <w:ind w:left="360" w:hanging="360"/>
    </w:pPr>
  </w:style>
  <w:style w:type="paragraph" w:customStyle="1" w:styleId="BalloonText1">
    <w:name w:val="Balloon Text1"/>
    <w:basedOn w:val="Standard"/>
    <w:pPr>
      <w:spacing w:before="0" w:after="0"/>
    </w:pPr>
  </w:style>
  <w:style w:type="paragraph" w:customStyle="1" w:styleId="ColorfulList-Accent11">
    <w:name w:val="Colorful List - Accent 11"/>
    <w:basedOn w:val="Standard"/>
    <w:pPr>
      <w:spacing w:before="0" w:after="160" w:line="252" w:lineRule="auto"/>
      <w:ind w:left="720"/>
      <w:contextualSpacing/>
    </w:pPr>
  </w:style>
  <w:style w:type="paragraph" w:customStyle="1" w:styleId="CommentText1">
    <w:name w:val="Comment Text1"/>
    <w:basedOn w:val="Standard"/>
  </w:style>
  <w:style w:type="paragraph" w:customStyle="1" w:styleId="CommentSubject1">
    <w:name w:val="Comment Subject1"/>
    <w:basedOn w:val="CommentText1"/>
    <w:next w:val="CommentText1"/>
  </w:style>
  <w:style w:type="paragraph" w:customStyle="1" w:styleId="Revision1">
    <w:name w:val="Revision1"/>
    <w:pPr>
      <w:suppressAutoHyphens/>
    </w:pPr>
    <w:rPr>
      <w:lang w:eastAsia="zh-CN"/>
    </w:rPr>
  </w:style>
  <w:style w:type="paragraph" w:styleId="Verzeichnis8">
    <w:name w:val="toc 8"/>
    <w:basedOn w:val="Index"/>
    <w:pPr>
      <w:tabs>
        <w:tab w:val="right" w:leader="dot" w:pos="7991"/>
      </w:tabs>
      <w:ind w:left="1981"/>
    </w:pPr>
  </w:style>
  <w:style w:type="paragraph" w:styleId="Verzeichnis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el">
    <w:name w:val="Title"/>
    <w:basedOn w:val="Standard"/>
    <w:qFormat/>
    <w:rsid w:val="006637F8"/>
    <w:pPr>
      <w:pBdr>
        <w:top w:val="single" w:sz="4" w:space="1" w:color="808080"/>
      </w:pBdr>
      <w:spacing w:before="0" w:after="240"/>
    </w:pPr>
    <w:rPr>
      <w:rFonts w:cs="Arial"/>
      <w:b/>
      <w:bCs/>
      <w:color w:val="3B006F"/>
      <w:kern w:val="28"/>
      <w:sz w:val="48"/>
      <w:szCs w:val="48"/>
    </w:rPr>
  </w:style>
  <w:style w:type="paragraph" w:styleId="Sprechblasentext">
    <w:name w:val="Balloon Text"/>
    <w:basedOn w:val="Standard"/>
    <w:link w:val="SprechblasentextZchn"/>
    <w:uiPriority w:val="99"/>
    <w:semiHidden/>
    <w:unhideWhenUsed/>
    <w:rsid w:val="00D736E5"/>
    <w:pPr>
      <w:spacing w:before="0" w:after="0"/>
    </w:pPr>
    <w:rPr>
      <w:rFonts w:ascii="Segoe UI" w:hAnsi="Segoe UI" w:cs="Segoe UI"/>
      <w:sz w:val="18"/>
      <w:szCs w:val="18"/>
    </w:rPr>
  </w:style>
  <w:style w:type="character" w:customStyle="1" w:styleId="SprechblasentextZchn">
    <w:name w:val="Sprechblasentext Zchn"/>
    <w:link w:val="Sprechblasentext"/>
    <w:uiPriority w:val="99"/>
    <w:semiHidden/>
    <w:rsid w:val="00D736E5"/>
    <w:rPr>
      <w:rFonts w:ascii="Segoe UI" w:hAnsi="Segoe UI" w:cs="Segoe UI"/>
      <w:sz w:val="18"/>
      <w:szCs w:val="18"/>
      <w:lang w:val="en-US" w:eastAsia="zh-CN"/>
    </w:rPr>
  </w:style>
  <w:style w:type="character" w:styleId="NichtaufgelsteErwhnung">
    <w:name w:val="Unresolved Mention"/>
    <w:uiPriority w:val="99"/>
    <w:semiHidden/>
    <w:unhideWhenUsed/>
    <w:rsid w:val="00E010E3"/>
    <w:rPr>
      <w:color w:val="605E5C"/>
      <w:shd w:val="clear" w:color="auto" w:fill="E1DFDD"/>
    </w:rPr>
  </w:style>
  <w:style w:type="paragraph" w:customStyle="1" w:styleId="FirstParagraph">
    <w:name w:val="First Paragraph"/>
    <w:basedOn w:val="Textkrper"/>
    <w:next w:val="Textkrper"/>
    <w:qFormat/>
    <w:rsid w:val="006637F8"/>
  </w:style>
  <w:style w:type="character" w:customStyle="1" w:styleId="TextkrperZchn">
    <w:name w:val="Textkörper Zchn"/>
    <w:link w:val="Textkrper"/>
    <w:rsid w:val="006637F8"/>
    <w:rPr>
      <w:rFonts w:ascii="Calibri" w:eastAsia="Calibri" w:hAnsi="Calibri"/>
      <w:sz w:val="24"/>
      <w:szCs w:val="24"/>
    </w:rPr>
  </w:style>
  <w:style w:type="paragraph" w:styleId="Listenabsatz">
    <w:name w:val="List Paragraph"/>
    <w:basedOn w:val="Standard"/>
    <w:uiPriority w:val="34"/>
    <w:qFormat/>
    <w:rsid w:val="006637F8"/>
    <w:pPr>
      <w:ind w:left="720"/>
      <w:contextualSpacing/>
    </w:pPr>
  </w:style>
  <w:style w:type="paragraph" w:styleId="Zitat">
    <w:name w:val="Quote"/>
    <w:basedOn w:val="Standard"/>
    <w:next w:val="Standard"/>
    <w:link w:val="ZitatZchn"/>
    <w:uiPriority w:val="29"/>
    <w:qFormat/>
    <w:rsid w:val="006637F8"/>
    <w:pPr>
      <w:spacing w:before="200" w:after="160"/>
      <w:ind w:left="864" w:right="864"/>
      <w:jc w:val="center"/>
    </w:pPr>
    <w:rPr>
      <w:i/>
      <w:iCs/>
      <w:color w:val="404040"/>
    </w:rPr>
  </w:style>
  <w:style w:type="character" w:customStyle="1" w:styleId="ZitatZchn">
    <w:name w:val="Zitat Zchn"/>
    <w:link w:val="Zitat"/>
    <w:uiPriority w:val="29"/>
    <w:rsid w:val="006637F8"/>
    <w:rPr>
      <w:rFonts w:ascii="Arial" w:hAnsi="Arial"/>
      <w:i/>
      <w:iCs/>
      <w:color w:val="404040"/>
      <w:szCs w:val="24"/>
    </w:rPr>
  </w:style>
  <w:style w:type="table" w:styleId="Tabellenraster">
    <w:name w:val="Table Grid"/>
    <w:basedOn w:val="NormaleTabelle"/>
    <w:rsid w:val="00962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E459C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itternetztabelle4Akzent3">
    <w:name w:val="Grid Table 4 Accent 3"/>
    <w:basedOn w:val="NormaleTabelle"/>
    <w:uiPriority w:val="49"/>
    <w:rsid w:val="00E459CE"/>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HTMLVorformatiert">
    <w:name w:val="HTML Preformatted"/>
    <w:basedOn w:val="Standard"/>
    <w:link w:val="HTMLVorformatiertZchn"/>
    <w:uiPriority w:val="99"/>
    <w:semiHidden/>
    <w:unhideWhenUsed/>
    <w:rsid w:val="0061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semiHidden/>
    <w:rsid w:val="00613358"/>
    <w:rPr>
      <w:rFonts w:ascii="Courier New" w:hAnsi="Courier New" w:cs="Courier New"/>
      <w:lang w:val="de-DE" w:eastAsia="de-DE"/>
    </w:rPr>
  </w:style>
  <w:style w:type="character" w:styleId="Kommentarzeichen">
    <w:name w:val="annotation reference"/>
    <w:basedOn w:val="Absatz-Standardschriftart"/>
    <w:uiPriority w:val="99"/>
    <w:semiHidden/>
    <w:unhideWhenUsed/>
    <w:rsid w:val="00E12B30"/>
    <w:rPr>
      <w:sz w:val="16"/>
      <w:szCs w:val="16"/>
    </w:rPr>
  </w:style>
  <w:style w:type="paragraph" w:styleId="Kommentartext">
    <w:name w:val="annotation text"/>
    <w:basedOn w:val="Standard"/>
    <w:link w:val="KommentartextZchn"/>
    <w:uiPriority w:val="99"/>
    <w:semiHidden/>
    <w:unhideWhenUsed/>
    <w:rsid w:val="00E12B30"/>
    <w:rPr>
      <w:szCs w:val="20"/>
    </w:rPr>
  </w:style>
  <w:style w:type="character" w:customStyle="1" w:styleId="KommentartextZchn">
    <w:name w:val="Kommentartext Zchn"/>
    <w:basedOn w:val="Absatz-Standardschriftart"/>
    <w:link w:val="Kommentartext"/>
    <w:uiPriority w:val="99"/>
    <w:semiHidden/>
    <w:rsid w:val="00E12B30"/>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E12B30"/>
    <w:rPr>
      <w:b/>
      <w:bCs/>
    </w:rPr>
  </w:style>
  <w:style w:type="character" w:customStyle="1" w:styleId="KommentarthemaZchn">
    <w:name w:val="Kommentarthema Zchn"/>
    <w:basedOn w:val="KommentartextZchn"/>
    <w:link w:val="Kommentarthema"/>
    <w:uiPriority w:val="99"/>
    <w:semiHidden/>
    <w:rsid w:val="00E12B30"/>
    <w:rPr>
      <w:rFonts w:ascii="Arial" w:hAnsi="Arial"/>
      <w:b/>
      <w:bCs/>
      <w:lang w:val="de-DE" w:eastAsia="de-DE"/>
    </w:rPr>
  </w:style>
  <w:style w:type="character" w:styleId="Fett">
    <w:name w:val="Strong"/>
    <w:basedOn w:val="Absatz-Standardschriftart"/>
    <w:uiPriority w:val="22"/>
    <w:qFormat/>
    <w:rsid w:val="00D013F2"/>
    <w:rPr>
      <w:b/>
      <w:bCs/>
    </w:rPr>
  </w:style>
  <w:style w:type="character" w:customStyle="1" w:styleId="ListLabel231">
    <w:name w:val="ListLabel 231"/>
    <w:rsid w:val="00AD0B57"/>
    <w:rPr>
      <w:rFonts w:cs="Wingdings 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8126">
      <w:bodyDiv w:val="1"/>
      <w:marLeft w:val="0"/>
      <w:marRight w:val="0"/>
      <w:marTop w:val="0"/>
      <w:marBottom w:val="0"/>
      <w:divBdr>
        <w:top w:val="none" w:sz="0" w:space="0" w:color="auto"/>
        <w:left w:val="none" w:sz="0" w:space="0" w:color="auto"/>
        <w:bottom w:val="none" w:sz="0" w:space="0" w:color="auto"/>
        <w:right w:val="none" w:sz="0" w:space="0" w:color="auto"/>
      </w:divBdr>
    </w:div>
    <w:div w:id="275336076">
      <w:bodyDiv w:val="1"/>
      <w:marLeft w:val="0"/>
      <w:marRight w:val="0"/>
      <w:marTop w:val="0"/>
      <w:marBottom w:val="0"/>
      <w:divBdr>
        <w:top w:val="none" w:sz="0" w:space="0" w:color="auto"/>
        <w:left w:val="none" w:sz="0" w:space="0" w:color="auto"/>
        <w:bottom w:val="none" w:sz="0" w:space="0" w:color="auto"/>
        <w:right w:val="none" w:sz="0" w:space="0" w:color="auto"/>
      </w:divBdr>
      <w:divsChild>
        <w:div w:id="1839731513">
          <w:marLeft w:val="0"/>
          <w:marRight w:val="0"/>
          <w:marTop w:val="0"/>
          <w:marBottom w:val="0"/>
          <w:divBdr>
            <w:top w:val="none" w:sz="0" w:space="0" w:color="auto"/>
            <w:left w:val="none" w:sz="0" w:space="0" w:color="auto"/>
            <w:bottom w:val="none" w:sz="0" w:space="0" w:color="auto"/>
            <w:right w:val="none" w:sz="0" w:space="0" w:color="auto"/>
          </w:divBdr>
          <w:divsChild>
            <w:div w:id="11434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9824">
      <w:bodyDiv w:val="1"/>
      <w:marLeft w:val="0"/>
      <w:marRight w:val="0"/>
      <w:marTop w:val="0"/>
      <w:marBottom w:val="0"/>
      <w:divBdr>
        <w:top w:val="none" w:sz="0" w:space="0" w:color="auto"/>
        <w:left w:val="none" w:sz="0" w:space="0" w:color="auto"/>
        <w:bottom w:val="none" w:sz="0" w:space="0" w:color="auto"/>
        <w:right w:val="none" w:sz="0" w:space="0" w:color="auto"/>
      </w:divBdr>
    </w:div>
    <w:div w:id="901214524">
      <w:bodyDiv w:val="1"/>
      <w:marLeft w:val="0"/>
      <w:marRight w:val="0"/>
      <w:marTop w:val="0"/>
      <w:marBottom w:val="0"/>
      <w:divBdr>
        <w:top w:val="none" w:sz="0" w:space="0" w:color="auto"/>
        <w:left w:val="none" w:sz="0" w:space="0" w:color="auto"/>
        <w:bottom w:val="none" w:sz="0" w:space="0" w:color="auto"/>
        <w:right w:val="none" w:sz="0" w:space="0" w:color="auto"/>
      </w:divBdr>
    </w:div>
    <w:div w:id="1332683291">
      <w:bodyDiv w:val="1"/>
      <w:marLeft w:val="0"/>
      <w:marRight w:val="0"/>
      <w:marTop w:val="0"/>
      <w:marBottom w:val="0"/>
      <w:divBdr>
        <w:top w:val="none" w:sz="0" w:space="0" w:color="auto"/>
        <w:left w:val="none" w:sz="0" w:space="0" w:color="auto"/>
        <w:bottom w:val="none" w:sz="0" w:space="0" w:color="auto"/>
        <w:right w:val="none" w:sz="0" w:space="0" w:color="auto"/>
      </w:divBdr>
    </w:div>
    <w:div w:id="1653558761">
      <w:bodyDiv w:val="1"/>
      <w:marLeft w:val="0"/>
      <w:marRight w:val="0"/>
      <w:marTop w:val="0"/>
      <w:marBottom w:val="0"/>
      <w:divBdr>
        <w:top w:val="none" w:sz="0" w:space="0" w:color="auto"/>
        <w:left w:val="none" w:sz="0" w:space="0" w:color="auto"/>
        <w:bottom w:val="none" w:sz="0" w:space="0" w:color="auto"/>
        <w:right w:val="none" w:sz="0" w:space="0" w:color="auto"/>
      </w:divBdr>
    </w:div>
    <w:div w:id="1714884549">
      <w:bodyDiv w:val="1"/>
      <w:marLeft w:val="0"/>
      <w:marRight w:val="0"/>
      <w:marTop w:val="0"/>
      <w:marBottom w:val="0"/>
      <w:divBdr>
        <w:top w:val="none" w:sz="0" w:space="0" w:color="auto"/>
        <w:left w:val="none" w:sz="0" w:space="0" w:color="auto"/>
        <w:bottom w:val="none" w:sz="0" w:space="0" w:color="auto"/>
        <w:right w:val="none" w:sz="0" w:space="0" w:color="auto"/>
      </w:divBdr>
    </w:div>
    <w:div w:id="2028871400">
      <w:bodyDiv w:val="1"/>
      <w:marLeft w:val="0"/>
      <w:marRight w:val="0"/>
      <w:marTop w:val="0"/>
      <w:marBottom w:val="0"/>
      <w:divBdr>
        <w:top w:val="none" w:sz="0" w:space="0" w:color="auto"/>
        <w:left w:val="none" w:sz="0" w:space="0" w:color="auto"/>
        <w:bottom w:val="none" w:sz="0" w:space="0" w:color="auto"/>
        <w:right w:val="none" w:sz="0" w:space="0" w:color="auto"/>
      </w:divBdr>
      <w:divsChild>
        <w:div w:id="1241061431">
          <w:marLeft w:val="0"/>
          <w:marRight w:val="0"/>
          <w:marTop w:val="0"/>
          <w:marBottom w:val="0"/>
          <w:divBdr>
            <w:top w:val="none" w:sz="0" w:space="0" w:color="auto"/>
            <w:left w:val="none" w:sz="0" w:space="0" w:color="auto"/>
            <w:bottom w:val="none" w:sz="0" w:space="0" w:color="auto"/>
            <w:right w:val="none" w:sz="0" w:space="0" w:color="auto"/>
          </w:divBdr>
          <w:divsChild>
            <w:div w:id="277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pixelsPerInch w:val="168"/>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www.oasis-open.org/committees/process.php" TargetMode="External"/><Relationship Id="rId26" Type="http://schemas.openxmlformats.org/officeDocument/2006/relationships/hyperlink" Target="http://tools.ietf.org/html/rfc2606" TargetMode="External"/><Relationship Id="rId39" Type="http://schemas.openxmlformats.org/officeDocument/2006/relationships/footer" Target="footer2.xml"/><Relationship Id="rId21" Type="http://schemas.openxmlformats.org/officeDocument/2006/relationships/footer" Target="footer1.xml"/><Relationship Id="rId34" Type="http://schemas.openxmlformats.org/officeDocument/2006/relationships/hyperlink" Target="https://tools.ietf.org/html/rfc7231" TargetMode="External"/><Relationship Id="rId42"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oasis-open.org/committees/process.php" TargetMode="External"/><Relationship Id="rId20" Type="http://schemas.openxmlformats.org/officeDocument/2006/relationships/hyperlink" Target="http://www.oasis-open.org/policies-guidelines/ipr" TargetMode="External"/><Relationship Id="rId29" Type="http://schemas.openxmlformats.org/officeDocument/2006/relationships/hyperlink" Target="http://www.w3.org/TR/cors/"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asis-open.org/committees/amqp/" TargetMode="External"/><Relationship Id="rId24" Type="http://schemas.openxmlformats.org/officeDocument/2006/relationships/hyperlink" Target="http://tools.ietf.org/html/bcp47" TargetMode="External"/><Relationship Id="rId32" Type="http://schemas.openxmlformats.org/officeDocument/2006/relationships/hyperlink" Target="http://docs.oasis-open.org/amqp/core/v1.0/os/amqp-core-types-v1.0-os.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docs.oasis-open.org/amqp/core/v1.0/os/amqp-core-overview-v1.0-os.html" TargetMode="External"/><Relationship Id="rId23" Type="http://schemas.openxmlformats.org/officeDocument/2006/relationships/hyperlink" Target="https://www.oasis-open.org/standards" TargetMode="External"/><Relationship Id="rId28" Type="http://schemas.openxmlformats.org/officeDocument/2006/relationships/hyperlink" Target="https://www.rfc-editor.org/info/rfc7231" TargetMode="External"/><Relationship Id="rId36" Type="http://schemas.openxmlformats.org/officeDocument/2006/relationships/hyperlink" Target="http://spec.openapis.org/oas/v3.0.2" TargetMode="External"/><Relationship Id="rId10" Type="http://schemas.openxmlformats.org/officeDocument/2006/relationships/endnotes" Target="endnotes.xml"/><Relationship Id="rId19" Type="http://schemas.openxmlformats.org/officeDocument/2006/relationships/hyperlink" Target="http://docs.oasis-open.org/amqp/amqp-man/v1.0/csd01/amqp-man-v1.0-csd01.doc" TargetMode="External"/><Relationship Id="rId31" Type="http://schemas.openxmlformats.org/officeDocument/2006/relationships/hyperlink" Target="http://spec.openapis.org/oas/v3.0.2"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godfrey@redhat.com" TargetMode="External"/><Relationship Id="rId22" Type="http://schemas.openxmlformats.org/officeDocument/2006/relationships/hyperlink" Target="http://docs.oasis-open.org/amqp/core/v1.0/os/amqp-core-transport-v1.0-os.html" TargetMode="External"/><Relationship Id="rId27" Type="http://schemas.openxmlformats.org/officeDocument/2006/relationships/hyperlink" Target="https://www.rfc-editor.org/info/rfc4648" TargetMode="External"/><Relationship Id="rId30" Type="http://schemas.openxmlformats.org/officeDocument/2006/relationships/hyperlink" Target="https://www.oracle.com/technetwork/java/jms/index.html" TargetMode="External"/><Relationship Id="rId35" Type="http://schemas.openxmlformats.org/officeDocument/2006/relationships/hyperlink" Target="http://docs.oasis-open.org/amqp/core/v1.0/os/amqp-core-transport-v1.0-os.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Ram.Jeyaraman@microsoft.com" TargetMode="External"/><Relationship Id="rId17" Type="http://schemas.openxmlformats.org/officeDocument/2006/relationships/hyperlink" Target="http://www.oasis-open.org/committees/process.php" TargetMode="External"/><Relationship Id="rId25" Type="http://schemas.openxmlformats.org/officeDocument/2006/relationships/hyperlink" Target="http://www.ietf.org/rfc/rfc2119.txt" TargetMode="External"/><Relationship Id="rId33" Type="http://schemas.openxmlformats.org/officeDocument/2006/relationships/hyperlink" Target="http://docs.oasis-open.org/amqp/core/v1.0/os/amqp-core-messaging-v1.0-os.html" TargetMode="External"/><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4" ma:contentTypeDescription="Create a new document." ma:contentTypeScope="" ma:versionID="8bc8234beca393288e69c71653457c1a">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92563b50d79f0bf406507a0aa5b8a33a"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A7D86-F9CA-4608-9EC8-5D434B14B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A8617A-83C9-4BFE-930C-B4D6FF709749}">
  <ds:schemaRefs>
    <ds:schemaRef ds:uri="http://schemas.microsoft.com/sharepoint/v3/contenttype/forms"/>
  </ds:schemaRefs>
</ds:datastoreItem>
</file>

<file path=customXml/itemProps3.xml><?xml version="1.0" encoding="utf-8"?>
<ds:datastoreItem xmlns:ds="http://schemas.openxmlformats.org/officeDocument/2006/customXml" ds:itemID="{853A02C5-E34A-435F-BF18-3B197A1F8A10}">
  <ds:schemaRefs>
    <ds:schemaRef ds:uri="http://purl.org/dc/elements/1.1/"/>
    <ds:schemaRef ds:uri="http://schemas.microsoft.com/office/2006/metadata/properties"/>
    <ds:schemaRef ds:uri="http://www.w3.org/XML/1998/namespace"/>
    <ds:schemaRef ds:uri="http://schemas.microsoft.com/office/infopath/2007/PartnerControls"/>
    <ds:schemaRef ds:uri="http://purl.org/dc/terms/"/>
    <ds:schemaRef ds:uri="http://schemas.microsoft.com/office/2006/documentManagement/types"/>
    <ds:schemaRef ds:uri="f21d977c-4c0b-4dd2-8974-dcfd05962a99"/>
    <ds:schemaRef ds:uri="http://schemas.openxmlformats.org/package/2006/metadata/core-properties"/>
    <ds:schemaRef ds:uri="6879ab71-7064-44bc-8dd0-d2e209a85866"/>
    <ds:schemaRef ds:uri="http://schemas.microsoft.com/sharepoint/v3"/>
    <ds:schemaRef ds:uri="http://purl.org/dc/dcmitype/"/>
  </ds:schemaRefs>
</ds:datastoreItem>
</file>

<file path=customXml/itemProps4.xml><?xml version="1.0" encoding="utf-8"?>
<ds:datastoreItem xmlns:ds="http://schemas.openxmlformats.org/officeDocument/2006/customXml" ds:itemID="{FA30553F-DFA8-4A9D-A427-FC8B4EEC3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53</Pages>
  <Words>14716</Words>
  <Characters>92718</Characters>
  <Application>Microsoft Office Word</Application>
  <DocSecurity>0</DocSecurity>
  <Lines>772</Lines>
  <Paragraphs>214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Advanced Message Queuing Protocol (AMQP) Management Version 1.0</vt:lpstr>
      <vt:lpstr>Advanced Message Queuing Protocol (AMQP) Management Version 1.0</vt:lpstr>
    </vt:vector>
  </TitlesOfParts>
  <Company/>
  <LinksUpToDate>false</LinksUpToDate>
  <CharactersWithSpaces>107220</CharactersWithSpaces>
  <SharedDoc>false</SharedDoc>
  <HLinks>
    <vt:vector size="522" baseType="variant">
      <vt:variant>
        <vt:i4>131164</vt:i4>
      </vt:variant>
      <vt:variant>
        <vt:i4>423</vt:i4>
      </vt:variant>
      <vt:variant>
        <vt:i4>0</vt:i4>
      </vt:variant>
      <vt:variant>
        <vt:i4>5</vt:i4>
      </vt:variant>
      <vt:variant>
        <vt:lpwstr>https://tools.ietf.org/html/rfc7231</vt:lpwstr>
      </vt:variant>
      <vt:variant>
        <vt:lpwstr>section-6.3</vt:lpwstr>
      </vt:variant>
      <vt:variant>
        <vt:i4>131164</vt:i4>
      </vt:variant>
      <vt:variant>
        <vt:i4>420</vt:i4>
      </vt:variant>
      <vt:variant>
        <vt:i4>0</vt:i4>
      </vt:variant>
      <vt:variant>
        <vt:i4>5</vt:i4>
      </vt:variant>
      <vt:variant>
        <vt:lpwstr>https://tools.ietf.org/html/rfc7231</vt:lpwstr>
      </vt:variant>
      <vt:variant>
        <vt:lpwstr>section-6.3</vt:lpwstr>
      </vt:variant>
      <vt:variant>
        <vt:i4>2883690</vt:i4>
      </vt:variant>
      <vt:variant>
        <vt:i4>417</vt:i4>
      </vt:variant>
      <vt:variant>
        <vt:i4>0</vt:i4>
      </vt:variant>
      <vt:variant>
        <vt:i4>5</vt:i4>
      </vt:variant>
      <vt:variant>
        <vt:lpwstr>https://tools.ietf.org/html/rfc7231</vt:lpwstr>
      </vt:variant>
      <vt:variant>
        <vt:lpwstr>section-6</vt:lpwstr>
      </vt:variant>
      <vt:variant>
        <vt:i4>5963869</vt:i4>
      </vt:variant>
      <vt:variant>
        <vt:i4>405</vt:i4>
      </vt:variant>
      <vt:variant>
        <vt:i4>0</vt:i4>
      </vt:variant>
      <vt:variant>
        <vt:i4>5</vt:i4>
      </vt:variant>
      <vt:variant>
        <vt:lpwstr>http://docs.oasis-open.org/amqp/core/v1.0/os/amqp-core-types-v1.0-os.html</vt:lpwstr>
      </vt:variant>
      <vt:variant>
        <vt:lpwstr>doc-idp108672</vt:lpwstr>
      </vt:variant>
      <vt:variant>
        <vt:i4>3342440</vt:i4>
      </vt:variant>
      <vt:variant>
        <vt:i4>402</vt:i4>
      </vt:variant>
      <vt:variant>
        <vt:i4>0</vt:i4>
      </vt:variant>
      <vt:variant>
        <vt:i4>5</vt:i4>
      </vt:variant>
      <vt:variant>
        <vt:lpwstr>http://docs.oasis-open.org/emergency/cap/v1.2/CAP-v1.2-os.html</vt:lpwstr>
      </vt:variant>
      <vt:variant>
        <vt:lpwstr/>
      </vt:variant>
      <vt:variant>
        <vt:i4>5373963</vt:i4>
      </vt:variant>
      <vt:variant>
        <vt:i4>399</vt:i4>
      </vt:variant>
      <vt:variant>
        <vt:i4>0</vt:i4>
      </vt:variant>
      <vt:variant>
        <vt:i4>5</vt:i4>
      </vt:variant>
      <vt:variant>
        <vt:lpwstr>http://docs.oasis-open.org/office/v1.2/csd07/OpenDocument-v1.2-csd07.html</vt:lpwstr>
      </vt:variant>
      <vt:variant>
        <vt:lpwstr/>
      </vt:variant>
      <vt:variant>
        <vt:i4>2818155</vt:i4>
      </vt:variant>
      <vt:variant>
        <vt:i4>396</vt:i4>
      </vt:variant>
      <vt:variant>
        <vt:i4>0</vt:i4>
      </vt:variant>
      <vt:variant>
        <vt:i4>5</vt:i4>
      </vt:variant>
      <vt:variant>
        <vt:lpwstr>http://docs.oasis-open.org/specGuidelines/ndr/namingDirectives.html</vt:lpwstr>
      </vt:variant>
      <vt:variant>
        <vt:lpwstr>this-version</vt:lpwstr>
      </vt:variant>
      <vt:variant>
        <vt:i4>3670074</vt:i4>
      </vt:variant>
      <vt:variant>
        <vt:i4>393</vt:i4>
      </vt:variant>
      <vt:variant>
        <vt:i4>0</vt:i4>
      </vt:variant>
      <vt:variant>
        <vt:i4>5</vt:i4>
      </vt:variant>
      <vt:variant>
        <vt:lpwstr>http://docs.oasis-open.org/specGuidelines/ndr/namingDirectives.html</vt:lpwstr>
      </vt:variant>
      <vt:variant>
        <vt:lpwstr>revision</vt:lpwstr>
      </vt:variant>
      <vt:variant>
        <vt:i4>2097200</vt:i4>
      </vt:variant>
      <vt:variant>
        <vt:i4>390</vt:i4>
      </vt:variant>
      <vt:variant>
        <vt:i4>0</vt:i4>
      </vt:variant>
      <vt:variant>
        <vt:i4>5</vt:i4>
      </vt:variant>
      <vt:variant>
        <vt:lpwstr>http://docs.oasis-open.org/specGuidelines/ndr/namingDirectives.html</vt:lpwstr>
      </vt:variant>
      <vt:variant>
        <vt:lpwstr>stage</vt:lpwstr>
      </vt:variant>
      <vt:variant>
        <vt:i4>4259928</vt:i4>
      </vt:variant>
      <vt:variant>
        <vt:i4>387</vt:i4>
      </vt:variant>
      <vt:variant>
        <vt:i4>0</vt:i4>
      </vt:variant>
      <vt:variant>
        <vt:i4>5</vt:i4>
      </vt:variant>
      <vt:variant>
        <vt:lpwstr>http://docs.oasis-open.org/specGuidelines/ndr/namingDirectives.html</vt:lpwstr>
      </vt:variant>
      <vt:variant>
        <vt:lpwstr>workProductName</vt:lpwstr>
      </vt:variant>
      <vt:variant>
        <vt:i4>4063265</vt:i4>
      </vt:variant>
      <vt:variant>
        <vt:i4>381</vt:i4>
      </vt:variant>
      <vt:variant>
        <vt:i4>0</vt:i4>
      </vt:variant>
      <vt:variant>
        <vt:i4>5</vt:i4>
      </vt:variant>
      <vt:variant>
        <vt:lpwstr>http://www.ietf.org/rfc/rfc2608.txt</vt:lpwstr>
      </vt:variant>
      <vt:variant>
        <vt:lpwstr/>
      </vt:variant>
      <vt:variant>
        <vt:i4>2883681</vt:i4>
      </vt:variant>
      <vt:variant>
        <vt:i4>378</vt:i4>
      </vt:variant>
      <vt:variant>
        <vt:i4>0</vt:i4>
      </vt:variant>
      <vt:variant>
        <vt:i4>5</vt:i4>
      </vt:variant>
      <vt:variant>
        <vt:lpwstr>http://tools.ietf.org/html/rfc7159</vt:lpwstr>
      </vt:variant>
      <vt:variant>
        <vt:lpwstr/>
      </vt:variant>
      <vt:variant>
        <vt:i4>2818147</vt:i4>
      </vt:variant>
      <vt:variant>
        <vt:i4>372</vt:i4>
      </vt:variant>
      <vt:variant>
        <vt:i4>0</vt:i4>
      </vt:variant>
      <vt:variant>
        <vt:i4>5</vt:i4>
      </vt:variant>
      <vt:variant>
        <vt:lpwstr>https://www.rfc-editor.org/info/rfc7231</vt:lpwstr>
      </vt:variant>
      <vt:variant>
        <vt:lpwstr/>
      </vt:variant>
      <vt:variant>
        <vt:i4>2359393</vt:i4>
      </vt:variant>
      <vt:variant>
        <vt:i4>369</vt:i4>
      </vt:variant>
      <vt:variant>
        <vt:i4>0</vt:i4>
      </vt:variant>
      <vt:variant>
        <vt:i4>5</vt:i4>
      </vt:variant>
      <vt:variant>
        <vt:lpwstr>http://tools.ietf.org/html/rfc2606</vt:lpwstr>
      </vt:variant>
      <vt:variant>
        <vt:lpwstr/>
      </vt:variant>
      <vt:variant>
        <vt:i4>4128807</vt:i4>
      </vt:variant>
      <vt:variant>
        <vt:i4>366</vt:i4>
      </vt:variant>
      <vt:variant>
        <vt:i4>0</vt:i4>
      </vt:variant>
      <vt:variant>
        <vt:i4>5</vt:i4>
      </vt:variant>
      <vt:variant>
        <vt:lpwstr>http://www.ietf.org/rfc/rfc2119.txt</vt:lpwstr>
      </vt:variant>
      <vt:variant>
        <vt:lpwstr/>
      </vt:variant>
      <vt:variant>
        <vt:i4>1048658</vt:i4>
      </vt:variant>
      <vt:variant>
        <vt:i4>363</vt:i4>
      </vt:variant>
      <vt:variant>
        <vt:i4>0</vt:i4>
      </vt:variant>
      <vt:variant>
        <vt:i4>5</vt:i4>
      </vt:variant>
      <vt:variant>
        <vt:lpwstr>http://tools.ietf.org/html/bcp47</vt:lpwstr>
      </vt:variant>
      <vt:variant>
        <vt:lpwstr/>
      </vt:variant>
      <vt:variant>
        <vt:i4>1048577</vt:i4>
      </vt:variant>
      <vt:variant>
        <vt:i4>360</vt:i4>
      </vt:variant>
      <vt:variant>
        <vt:i4>0</vt:i4>
      </vt:variant>
      <vt:variant>
        <vt:i4>5</vt:i4>
      </vt:variant>
      <vt:variant>
        <vt:lpwstr>https://www.oasis-open.org/standards</vt:lpwstr>
      </vt:variant>
      <vt:variant>
        <vt:lpwstr>amqpv1.0</vt:lpwstr>
      </vt:variant>
      <vt:variant>
        <vt:i4>6946920</vt:i4>
      </vt:variant>
      <vt:variant>
        <vt:i4>354</vt:i4>
      </vt:variant>
      <vt:variant>
        <vt:i4>0</vt:i4>
      </vt:variant>
      <vt:variant>
        <vt:i4>5</vt:i4>
      </vt:variant>
      <vt:variant>
        <vt:lpwstr>http://docs.oasis-open.org/amqp/core/v1.0/os/amqp-core-transport-v1.0-os.html</vt:lpwstr>
      </vt:variant>
      <vt:variant>
        <vt:lpwstr>doc-idp2176</vt:lpwstr>
      </vt:variant>
      <vt:variant>
        <vt:i4>6946920</vt:i4>
      </vt:variant>
      <vt:variant>
        <vt:i4>351</vt:i4>
      </vt:variant>
      <vt:variant>
        <vt:i4>0</vt:i4>
      </vt:variant>
      <vt:variant>
        <vt:i4>5</vt:i4>
      </vt:variant>
      <vt:variant>
        <vt:lpwstr>http://docs.oasis-open.org/amqp/core/v1.0/os/amqp-core-transport-v1.0-os.html</vt:lpwstr>
      </vt:variant>
      <vt:variant>
        <vt:lpwstr>doc-idp2176</vt:lpwstr>
      </vt:variant>
      <vt:variant>
        <vt:i4>2031668</vt:i4>
      </vt:variant>
      <vt:variant>
        <vt:i4>344</vt:i4>
      </vt:variant>
      <vt:variant>
        <vt:i4>0</vt:i4>
      </vt:variant>
      <vt:variant>
        <vt:i4>5</vt:i4>
      </vt:variant>
      <vt:variant>
        <vt:lpwstr/>
      </vt:variant>
      <vt:variant>
        <vt:lpwstr>_Toc524956050</vt:lpwstr>
      </vt:variant>
      <vt:variant>
        <vt:i4>1966132</vt:i4>
      </vt:variant>
      <vt:variant>
        <vt:i4>338</vt:i4>
      </vt:variant>
      <vt:variant>
        <vt:i4>0</vt:i4>
      </vt:variant>
      <vt:variant>
        <vt:i4>5</vt:i4>
      </vt:variant>
      <vt:variant>
        <vt:lpwstr/>
      </vt:variant>
      <vt:variant>
        <vt:lpwstr>_Toc524956043</vt:lpwstr>
      </vt:variant>
      <vt:variant>
        <vt:i4>1966132</vt:i4>
      </vt:variant>
      <vt:variant>
        <vt:i4>332</vt:i4>
      </vt:variant>
      <vt:variant>
        <vt:i4>0</vt:i4>
      </vt:variant>
      <vt:variant>
        <vt:i4>5</vt:i4>
      </vt:variant>
      <vt:variant>
        <vt:lpwstr/>
      </vt:variant>
      <vt:variant>
        <vt:lpwstr>_Toc524956042</vt:lpwstr>
      </vt:variant>
      <vt:variant>
        <vt:i4>1114163</vt:i4>
      </vt:variant>
      <vt:variant>
        <vt:i4>326</vt:i4>
      </vt:variant>
      <vt:variant>
        <vt:i4>0</vt:i4>
      </vt:variant>
      <vt:variant>
        <vt:i4>5</vt:i4>
      </vt:variant>
      <vt:variant>
        <vt:lpwstr/>
      </vt:variant>
      <vt:variant>
        <vt:lpwstr>_Toc524955780</vt:lpwstr>
      </vt:variant>
      <vt:variant>
        <vt:i4>1966131</vt:i4>
      </vt:variant>
      <vt:variant>
        <vt:i4>320</vt:i4>
      </vt:variant>
      <vt:variant>
        <vt:i4>0</vt:i4>
      </vt:variant>
      <vt:variant>
        <vt:i4>5</vt:i4>
      </vt:variant>
      <vt:variant>
        <vt:lpwstr/>
      </vt:variant>
      <vt:variant>
        <vt:lpwstr>_Toc524955779</vt:lpwstr>
      </vt:variant>
      <vt:variant>
        <vt:i4>1966131</vt:i4>
      </vt:variant>
      <vt:variant>
        <vt:i4>314</vt:i4>
      </vt:variant>
      <vt:variant>
        <vt:i4>0</vt:i4>
      </vt:variant>
      <vt:variant>
        <vt:i4>5</vt:i4>
      </vt:variant>
      <vt:variant>
        <vt:lpwstr/>
      </vt:variant>
      <vt:variant>
        <vt:lpwstr>_Toc524955778</vt:lpwstr>
      </vt:variant>
      <vt:variant>
        <vt:i4>1966131</vt:i4>
      </vt:variant>
      <vt:variant>
        <vt:i4>308</vt:i4>
      </vt:variant>
      <vt:variant>
        <vt:i4>0</vt:i4>
      </vt:variant>
      <vt:variant>
        <vt:i4>5</vt:i4>
      </vt:variant>
      <vt:variant>
        <vt:lpwstr/>
      </vt:variant>
      <vt:variant>
        <vt:lpwstr>_Toc524955777</vt:lpwstr>
      </vt:variant>
      <vt:variant>
        <vt:i4>2031667</vt:i4>
      </vt:variant>
      <vt:variant>
        <vt:i4>302</vt:i4>
      </vt:variant>
      <vt:variant>
        <vt:i4>0</vt:i4>
      </vt:variant>
      <vt:variant>
        <vt:i4>5</vt:i4>
      </vt:variant>
      <vt:variant>
        <vt:lpwstr/>
      </vt:variant>
      <vt:variant>
        <vt:lpwstr>_Toc524955763</vt:lpwstr>
      </vt:variant>
      <vt:variant>
        <vt:i4>1835059</vt:i4>
      </vt:variant>
      <vt:variant>
        <vt:i4>296</vt:i4>
      </vt:variant>
      <vt:variant>
        <vt:i4>0</vt:i4>
      </vt:variant>
      <vt:variant>
        <vt:i4>5</vt:i4>
      </vt:variant>
      <vt:variant>
        <vt:lpwstr/>
      </vt:variant>
      <vt:variant>
        <vt:lpwstr>_Toc524955754</vt:lpwstr>
      </vt:variant>
      <vt:variant>
        <vt:i4>1835059</vt:i4>
      </vt:variant>
      <vt:variant>
        <vt:i4>290</vt:i4>
      </vt:variant>
      <vt:variant>
        <vt:i4>0</vt:i4>
      </vt:variant>
      <vt:variant>
        <vt:i4>5</vt:i4>
      </vt:variant>
      <vt:variant>
        <vt:lpwstr/>
      </vt:variant>
      <vt:variant>
        <vt:lpwstr>_Toc524955753</vt:lpwstr>
      </vt:variant>
      <vt:variant>
        <vt:i4>1900595</vt:i4>
      </vt:variant>
      <vt:variant>
        <vt:i4>284</vt:i4>
      </vt:variant>
      <vt:variant>
        <vt:i4>0</vt:i4>
      </vt:variant>
      <vt:variant>
        <vt:i4>5</vt:i4>
      </vt:variant>
      <vt:variant>
        <vt:lpwstr/>
      </vt:variant>
      <vt:variant>
        <vt:lpwstr>_Toc524955745</vt:lpwstr>
      </vt:variant>
      <vt:variant>
        <vt:i4>1900595</vt:i4>
      </vt:variant>
      <vt:variant>
        <vt:i4>278</vt:i4>
      </vt:variant>
      <vt:variant>
        <vt:i4>0</vt:i4>
      </vt:variant>
      <vt:variant>
        <vt:i4>5</vt:i4>
      </vt:variant>
      <vt:variant>
        <vt:lpwstr/>
      </vt:variant>
      <vt:variant>
        <vt:lpwstr>_Toc524955743</vt:lpwstr>
      </vt:variant>
      <vt:variant>
        <vt:i4>1900595</vt:i4>
      </vt:variant>
      <vt:variant>
        <vt:i4>272</vt:i4>
      </vt:variant>
      <vt:variant>
        <vt:i4>0</vt:i4>
      </vt:variant>
      <vt:variant>
        <vt:i4>5</vt:i4>
      </vt:variant>
      <vt:variant>
        <vt:lpwstr/>
      </vt:variant>
      <vt:variant>
        <vt:lpwstr>_Toc524955742</vt:lpwstr>
      </vt:variant>
      <vt:variant>
        <vt:i4>1900595</vt:i4>
      </vt:variant>
      <vt:variant>
        <vt:i4>266</vt:i4>
      </vt:variant>
      <vt:variant>
        <vt:i4>0</vt:i4>
      </vt:variant>
      <vt:variant>
        <vt:i4>5</vt:i4>
      </vt:variant>
      <vt:variant>
        <vt:lpwstr/>
      </vt:variant>
      <vt:variant>
        <vt:lpwstr>_Toc524955741</vt:lpwstr>
      </vt:variant>
      <vt:variant>
        <vt:i4>1900595</vt:i4>
      </vt:variant>
      <vt:variant>
        <vt:i4>260</vt:i4>
      </vt:variant>
      <vt:variant>
        <vt:i4>0</vt:i4>
      </vt:variant>
      <vt:variant>
        <vt:i4>5</vt:i4>
      </vt:variant>
      <vt:variant>
        <vt:lpwstr/>
      </vt:variant>
      <vt:variant>
        <vt:lpwstr>_Toc524955740</vt:lpwstr>
      </vt:variant>
      <vt:variant>
        <vt:i4>1703987</vt:i4>
      </vt:variant>
      <vt:variant>
        <vt:i4>254</vt:i4>
      </vt:variant>
      <vt:variant>
        <vt:i4>0</vt:i4>
      </vt:variant>
      <vt:variant>
        <vt:i4>5</vt:i4>
      </vt:variant>
      <vt:variant>
        <vt:lpwstr/>
      </vt:variant>
      <vt:variant>
        <vt:lpwstr>_Toc524955739</vt:lpwstr>
      </vt:variant>
      <vt:variant>
        <vt:i4>1703987</vt:i4>
      </vt:variant>
      <vt:variant>
        <vt:i4>248</vt:i4>
      </vt:variant>
      <vt:variant>
        <vt:i4>0</vt:i4>
      </vt:variant>
      <vt:variant>
        <vt:i4>5</vt:i4>
      </vt:variant>
      <vt:variant>
        <vt:lpwstr/>
      </vt:variant>
      <vt:variant>
        <vt:lpwstr>_Toc524955738</vt:lpwstr>
      </vt:variant>
      <vt:variant>
        <vt:i4>1703987</vt:i4>
      </vt:variant>
      <vt:variant>
        <vt:i4>242</vt:i4>
      </vt:variant>
      <vt:variant>
        <vt:i4>0</vt:i4>
      </vt:variant>
      <vt:variant>
        <vt:i4>5</vt:i4>
      </vt:variant>
      <vt:variant>
        <vt:lpwstr/>
      </vt:variant>
      <vt:variant>
        <vt:lpwstr>_Toc524955736</vt:lpwstr>
      </vt:variant>
      <vt:variant>
        <vt:i4>1703987</vt:i4>
      </vt:variant>
      <vt:variant>
        <vt:i4>236</vt:i4>
      </vt:variant>
      <vt:variant>
        <vt:i4>0</vt:i4>
      </vt:variant>
      <vt:variant>
        <vt:i4>5</vt:i4>
      </vt:variant>
      <vt:variant>
        <vt:lpwstr/>
      </vt:variant>
      <vt:variant>
        <vt:lpwstr>_Toc524955735</vt:lpwstr>
      </vt:variant>
      <vt:variant>
        <vt:i4>1703987</vt:i4>
      </vt:variant>
      <vt:variant>
        <vt:i4>230</vt:i4>
      </vt:variant>
      <vt:variant>
        <vt:i4>0</vt:i4>
      </vt:variant>
      <vt:variant>
        <vt:i4>5</vt:i4>
      </vt:variant>
      <vt:variant>
        <vt:lpwstr/>
      </vt:variant>
      <vt:variant>
        <vt:lpwstr>_Toc524955734</vt:lpwstr>
      </vt:variant>
      <vt:variant>
        <vt:i4>1703987</vt:i4>
      </vt:variant>
      <vt:variant>
        <vt:i4>224</vt:i4>
      </vt:variant>
      <vt:variant>
        <vt:i4>0</vt:i4>
      </vt:variant>
      <vt:variant>
        <vt:i4>5</vt:i4>
      </vt:variant>
      <vt:variant>
        <vt:lpwstr/>
      </vt:variant>
      <vt:variant>
        <vt:lpwstr>_Toc524955731</vt:lpwstr>
      </vt:variant>
      <vt:variant>
        <vt:i4>1769523</vt:i4>
      </vt:variant>
      <vt:variant>
        <vt:i4>218</vt:i4>
      </vt:variant>
      <vt:variant>
        <vt:i4>0</vt:i4>
      </vt:variant>
      <vt:variant>
        <vt:i4>5</vt:i4>
      </vt:variant>
      <vt:variant>
        <vt:lpwstr/>
      </vt:variant>
      <vt:variant>
        <vt:lpwstr>_Toc524955727</vt:lpwstr>
      </vt:variant>
      <vt:variant>
        <vt:i4>1769523</vt:i4>
      </vt:variant>
      <vt:variant>
        <vt:i4>212</vt:i4>
      </vt:variant>
      <vt:variant>
        <vt:i4>0</vt:i4>
      </vt:variant>
      <vt:variant>
        <vt:i4>5</vt:i4>
      </vt:variant>
      <vt:variant>
        <vt:lpwstr/>
      </vt:variant>
      <vt:variant>
        <vt:lpwstr>_Toc524955726</vt:lpwstr>
      </vt:variant>
      <vt:variant>
        <vt:i4>1769523</vt:i4>
      </vt:variant>
      <vt:variant>
        <vt:i4>206</vt:i4>
      </vt:variant>
      <vt:variant>
        <vt:i4>0</vt:i4>
      </vt:variant>
      <vt:variant>
        <vt:i4>5</vt:i4>
      </vt:variant>
      <vt:variant>
        <vt:lpwstr/>
      </vt:variant>
      <vt:variant>
        <vt:lpwstr>_Toc524955725</vt:lpwstr>
      </vt:variant>
      <vt:variant>
        <vt:i4>1769523</vt:i4>
      </vt:variant>
      <vt:variant>
        <vt:i4>200</vt:i4>
      </vt:variant>
      <vt:variant>
        <vt:i4>0</vt:i4>
      </vt:variant>
      <vt:variant>
        <vt:i4>5</vt:i4>
      </vt:variant>
      <vt:variant>
        <vt:lpwstr/>
      </vt:variant>
      <vt:variant>
        <vt:lpwstr>_Toc524955724</vt:lpwstr>
      </vt:variant>
      <vt:variant>
        <vt:i4>1769523</vt:i4>
      </vt:variant>
      <vt:variant>
        <vt:i4>194</vt:i4>
      </vt:variant>
      <vt:variant>
        <vt:i4>0</vt:i4>
      </vt:variant>
      <vt:variant>
        <vt:i4>5</vt:i4>
      </vt:variant>
      <vt:variant>
        <vt:lpwstr/>
      </vt:variant>
      <vt:variant>
        <vt:lpwstr>_Toc524955723</vt:lpwstr>
      </vt:variant>
      <vt:variant>
        <vt:i4>1769523</vt:i4>
      </vt:variant>
      <vt:variant>
        <vt:i4>188</vt:i4>
      </vt:variant>
      <vt:variant>
        <vt:i4>0</vt:i4>
      </vt:variant>
      <vt:variant>
        <vt:i4>5</vt:i4>
      </vt:variant>
      <vt:variant>
        <vt:lpwstr/>
      </vt:variant>
      <vt:variant>
        <vt:lpwstr>_Toc524955722</vt:lpwstr>
      </vt:variant>
      <vt:variant>
        <vt:i4>1769523</vt:i4>
      </vt:variant>
      <vt:variant>
        <vt:i4>182</vt:i4>
      </vt:variant>
      <vt:variant>
        <vt:i4>0</vt:i4>
      </vt:variant>
      <vt:variant>
        <vt:i4>5</vt:i4>
      </vt:variant>
      <vt:variant>
        <vt:lpwstr/>
      </vt:variant>
      <vt:variant>
        <vt:lpwstr>_Toc524955721</vt:lpwstr>
      </vt:variant>
      <vt:variant>
        <vt:i4>1769523</vt:i4>
      </vt:variant>
      <vt:variant>
        <vt:i4>176</vt:i4>
      </vt:variant>
      <vt:variant>
        <vt:i4>0</vt:i4>
      </vt:variant>
      <vt:variant>
        <vt:i4>5</vt:i4>
      </vt:variant>
      <vt:variant>
        <vt:lpwstr/>
      </vt:variant>
      <vt:variant>
        <vt:lpwstr>_Toc524955720</vt:lpwstr>
      </vt:variant>
      <vt:variant>
        <vt:i4>1572915</vt:i4>
      </vt:variant>
      <vt:variant>
        <vt:i4>170</vt:i4>
      </vt:variant>
      <vt:variant>
        <vt:i4>0</vt:i4>
      </vt:variant>
      <vt:variant>
        <vt:i4>5</vt:i4>
      </vt:variant>
      <vt:variant>
        <vt:lpwstr/>
      </vt:variant>
      <vt:variant>
        <vt:lpwstr>_Toc524955719</vt:lpwstr>
      </vt:variant>
      <vt:variant>
        <vt:i4>1572915</vt:i4>
      </vt:variant>
      <vt:variant>
        <vt:i4>164</vt:i4>
      </vt:variant>
      <vt:variant>
        <vt:i4>0</vt:i4>
      </vt:variant>
      <vt:variant>
        <vt:i4>5</vt:i4>
      </vt:variant>
      <vt:variant>
        <vt:lpwstr/>
      </vt:variant>
      <vt:variant>
        <vt:lpwstr>_Toc524955718</vt:lpwstr>
      </vt:variant>
      <vt:variant>
        <vt:i4>1572915</vt:i4>
      </vt:variant>
      <vt:variant>
        <vt:i4>158</vt:i4>
      </vt:variant>
      <vt:variant>
        <vt:i4>0</vt:i4>
      </vt:variant>
      <vt:variant>
        <vt:i4>5</vt:i4>
      </vt:variant>
      <vt:variant>
        <vt:lpwstr/>
      </vt:variant>
      <vt:variant>
        <vt:lpwstr>_Toc524955717</vt:lpwstr>
      </vt:variant>
      <vt:variant>
        <vt:i4>1572915</vt:i4>
      </vt:variant>
      <vt:variant>
        <vt:i4>152</vt:i4>
      </vt:variant>
      <vt:variant>
        <vt:i4>0</vt:i4>
      </vt:variant>
      <vt:variant>
        <vt:i4>5</vt:i4>
      </vt:variant>
      <vt:variant>
        <vt:lpwstr/>
      </vt:variant>
      <vt:variant>
        <vt:lpwstr>_Toc524955716</vt:lpwstr>
      </vt:variant>
      <vt:variant>
        <vt:i4>1572915</vt:i4>
      </vt:variant>
      <vt:variant>
        <vt:i4>146</vt:i4>
      </vt:variant>
      <vt:variant>
        <vt:i4>0</vt:i4>
      </vt:variant>
      <vt:variant>
        <vt:i4>5</vt:i4>
      </vt:variant>
      <vt:variant>
        <vt:lpwstr/>
      </vt:variant>
      <vt:variant>
        <vt:lpwstr>_Toc524955715</vt:lpwstr>
      </vt:variant>
      <vt:variant>
        <vt:i4>1572915</vt:i4>
      </vt:variant>
      <vt:variant>
        <vt:i4>140</vt:i4>
      </vt:variant>
      <vt:variant>
        <vt:i4>0</vt:i4>
      </vt:variant>
      <vt:variant>
        <vt:i4>5</vt:i4>
      </vt:variant>
      <vt:variant>
        <vt:lpwstr/>
      </vt:variant>
      <vt:variant>
        <vt:lpwstr>_Toc524955714</vt:lpwstr>
      </vt:variant>
      <vt:variant>
        <vt:i4>1572915</vt:i4>
      </vt:variant>
      <vt:variant>
        <vt:i4>134</vt:i4>
      </vt:variant>
      <vt:variant>
        <vt:i4>0</vt:i4>
      </vt:variant>
      <vt:variant>
        <vt:i4>5</vt:i4>
      </vt:variant>
      <vt:variant>
        <vt:lpwstr/>
      </vt:variant>
      <vt:variant>
        <vt:lpwstr>_Toc524955713</vt:lpwstr>
      </vt:variant>
      <vt:variant>
        <vt:i4>1572915</vt:i4>
      </vt:variant>
      <vt:variant>
        <vt:i4>128</vt:i4>
      </vt:variant>
      <vt:variant>
        <vt:i4>0</vt:i4>
      </vt:variant>
      <vt:variant>
        <vt:i4>5</vt:i4>
      </vt:variant>
      <vt:variant>
        <vt:lpwstr/>
      </vt:variant>
      <vt:variant>
        <vt:lpwstr>_Toc524955712</vt:lpwstr>
      </vt:variant>
      <vt:variant>
        <vt:i4>1572915</vt:i4>
      </vt:variant>
      <vt:variant>
        <vt:i4>122</vt:i4>
      </vt:variant>
      <vt:variant>
        <vt:i4>0</vt:i4>
      </vt:variant>
      <vt:variant>
        <vt:i4>5</vt:i4>
      </vt:variant>
      <vt:variant>
        <vt:lpwstr/>
      </vt:variant>
      <vt:variant>
        <vt:lpwstr>_Toc524955711</vt:lpwstr>
      </vt:variant>
      <vt:variant>
        <vt:i4>1572915</vt:i4>
      </vt:variant>
      <vt:variant>
        <vt:i4>116</vt:i4>
      </vt:variant>
      <vt:variant>
        <vt:i4>0</vt:i4>
      </vt:variant>
      <vt:variant>
        <vt:i4>5</vt:i4>
      </vt:variant>
      <vt:variant>
        <vt:lpwstr/>
      </vt:variant>
      <vt:variant>
        <vt:lpwstr>_Toc524955710</vt:lpwstr>
      </vt:variant>
      <vt:variant>
        <vt:i4>1638451</vt:i4>
      </vt:variant>
      <vt:variant>
        <vt:i4>110</vt:i4>
      </vt:variant>
      <vt:variant>
        <vt:i4>0</vt:i4>
      </vt:variant>
      <vt:variant>
        <vt:i4>5</vt:i4>
      </vt:variant>
      <vt:variant>
        <vt:lpwstr/>
      </vt:variant>
      <vt:variant>
        <vt:lpwstr>_Toc524955709</vt:lpwstr>
      </vt:variant>
      <vt:variant>
        <vt:i4>1638451</vt:i4>
      </vt:variant>
      <vt:variant>
        <vt:i4>104</vt:i4>
      </vt:variant>
      <vt:variant>
        <vt:i4>0</vt:i4>
      </vt:variant>
      <vt:variant>
        <vt:i4>5</vt:i4>
      </vt:variant>
      <vt:variant>
        <vt:lpwstr/>
      </vt:variant>
      <vt:variant>
        <vt:lpwstr>_Toc524955708</vt:lpwstr>
      </vt:variant>
      <vt:variant>
        <vt:i4>1638451</vt:i4>
      </vt:variant>
      <vt:variant>
        <vt:i4>98</vt:i4>
      </vt:variant>
      <vt:variant>
        <vt:i4>0</vt:i4>
      </vt:variant>
      <vt:variant>
        <vt:i4>5</vt:i4>
      </vt:variant>
      <vt:variant>
        <vt:lpwstr/>
      </vt:variant>
      <vt:variant>
        <vt:lpwstr>_Toc524955707</vt:lpwstr>
      </vt:variant>
      <vt:variant>
        <vt:i4>1638451</vt:i4>
      </vt:variant>
      <vt:variant>
        <vt:i4>92</vt:i4>
      </vt:variant>
      <vt:variant>
        <vt:i4>0</vt:i4>
      </vt:variant>
      <vt:variant>
        <vt:i4>5</vt:i4>
      </vt:variant>
      <vt:variant>
        <vt:lpwstr/>
      </vt:variant>
      <vt:variant>
        <vt:lpwstr>_Toc524955706</vt:lpwstr>
      </vt:variant>
      <vt:variant>
        <vt:i4>1638451</vt:i4>
      </vt:variant>
      <vt:variant>
        <vt:i4>86</vt:i4>
      </vt:variant>
      <vt:variant>
        <vt:i4>0</vt:i4>
      </vt:variant>
      <vt:variant>
        <vt:i4>5</vt:i4>
      </vt:variant>
      <vt:variant>
        <vt:lpwstr/>
      </vt:variant>
      <vt:variant>
        <vt:lpwstr>_Toc524955705</vt:lpwstr>
      </vt:variant>
      <vt:variant>
        <vt:i4>1638451</vt:i4>
      </vt:variant>
      <vt:variant>
        <vt:i4>80</vt:i4>
      </vt:variant>
      <vt:variant>
        <vt:i4>0</vt:i4>
      </vt:variant>
      <vt:variant>
        <vt:i4>5</vt:i4>
      </vt:variant>
      <vt:variant>
        <vt:lpwstr/>
      </vt:variant>
      <vt:variant>
        <vt:lpwstr>_Toc524955704</vt:lpwstr>
      </vt:variant>
      <vt:variant>
        <vt:i4>1638451</vt:i4>
      </vt:variant>
      <vt:variant>
        <vt:i4>74</vt:i4>
      </vt:variant>
      <vt:variant>
        <vt:i4>0</vt:i4>
      </vt:variant>
      <vt:variant>
        <vt:i4>5</vt:i4>
      </vt:variant>
      <vt:variant>
        <vt:lpwstr/>
      </vt:variant>
      <vt:variant>
        <vt:lpwstr>_Toc524955703</vt:lpwstr>
      </vt:variant>
      <vt:variant>
        <vt:i4>1638451</vt:i4>
      </vt:variant>
      <vt:variant>
        <vt:i4>68</vt:i4>
      </vt:variant>
      <vt:variant>
        <vt:i4>0</vt:i4>
      </vt:variant>
      <vt:variant>
        <vt:i4>5</vt:i4>
      </vt:variant>
      <vt:variant>
        <vt:lpwstr/>
      </vt:variant>
      <vt:variant>
        <vt:lpwstr>_Toc524955702</vt:lpwstr>
      </vt:variant>
      <vt:variant>
        <vt:i4>1048626</vt:i4>
      </vt:variant>
      <vt:variant>
        <vt:i4>62</vt:i4>
      </vt:variant>
      <vt:variant>
        <vt:i4>0</vt:i4>
      </vt:variant>
      <vt:variant>
        <vt:i4>5</vt:i4>
      </vt:variant>
      <vt:variant>
        <vt:lpwstr/>
      </vt:variant>
      <vt:variant>
        <vt:lpwstr>_Toc524955699</vt:lpwstr>
      </vt:variant>
      <vt:variant>
        <vt:i4>1638493</vt:i4>
      </vt:variant>
      <vt:variant>
        <vt:i4>57</vt:i4>
      </vt:variant>
      <vt:variant>
        <vt:i4>0</vt:i4>
      </vt:variant>
      <vt:variant>
        <vt:i4>5</vt:i4>
      </vt:variant>
      <vt:variant>
        <vt:lpwstr>http://www.oasis-open.org/policies-guidelines/ipr</vt:lpwstr>
      </vt:variant>
      <vt:variant>
        <vt:lpwstr/>
      </vt:variant>
      <vt:variant>
        <vt:i4>6422648</vt:i4>
      </vt:variant>
      <vt:variant>
        <vt:i4>54</vt:i4>
      </vt:variant>
      <vt:variant>
        <vt:i4>0</vt:i4>
      </vt:variant>
      <vt:variant>
        <vt:i4>5</vt:i4>
      </vt:variant>
      <vt:variant>
        <vt:lpwstr>http://docs.oasis-open.org/amqp/amqp-man/v1.0/csd01/amqp-man-v1.0-csd01.doc</vt:lpwstr>
      </vt:variant>
      <vt:variant>
        <vt:lpwstr/>
      </vt:variant>
      <vt:variant>
        <vt:i4>3735678</vt:i4>
      </vt:variant>
      <vt:variant>
        <vt:i4>51</vt:i4>
      </vt:variant>
      <vt:variant>
        <vt:i4>0</vt:i4>
      </vt:variant>
      <vt:variant>
        <vt:i4>5</vt:i4>
      </vt:variant>
      <vt:variant>
        <vt:lpwstr>http://www.oasis-open.org/committees/process.php</vt:lpwstr>
      </vt:variant>
      <vt:variant>
        <vt:lpwstr>standApprovProcess</vt:lpwstr>
      </vt:variant>
      <vt:variant>
        <vt:i4>3539068</vt:i4>
      </vt:variant>
      <vt:variant>
        <vt:i4>48</vt:i4>
      </vt:variant>
      <vt:variant>
        <vt:i4>0</vt:i4>
      </vt:variant>
      <vt:variant>
        <vt:i4>5</vt:i4>
      </vt:variant>
      <vt:variant>
        <vt:lpwstr>http://www.oasis-open.org/committees/process.php</vt:lpwstr>
      </vt:variant>
      <vt:variant>
        <vt:lpwstr>committeeDraft</vt:lpwstr>
      </vt:variant>
      <vt:variant>
        <vt:i4>4915221</vt:i4>
      </vt:variant>
      <vt:variant>
        <vt:i4>45</vt:i4>
      </vt:variant>
      <vt:variant>
        <vt:i4>0</vt:i4>
      </vt:variant>
      <vt:variant>
        <vt:i4>5</vt:i4>
      </vt:variant>
      <vt:variant>
        <vt:lpwstr>http://www.oasis-open.org/committees/process.php</vt:lpwstr>
      </vt:variant>
      <vt:variant>
        <vt:lpwstr>dWorkingDraft</vt:lpwstr>
      </vt:variant>
      <vt:variant>
        <vt:i4>5963865</vt:i4>
      </vt:variant>
      <vt:variant>
        <vt:i4>42</vt:i4>
      </vt:variant>
      <vt:variant>
        <vt:i4>0</vt:i4>
      </vt:variant>
      <vt:variant>
        <vt:i4>5</vt:i4>
      </vt:variant>
      <vt:variant>
        <vt:lpwstr>http://docs.oasis-open.org/amqp/core/v1.0/os/amqp-core-overview-v1.0-os.html</vt:lpwstr>
      </vt:variant>
      <vt:variant>
        <vt:lpwstr/>
      </vt:variant>
      <vt:variant>
        <vt:i4>3276839</vt:i4>
      </vt:variant>
      <vt:variant>
        <vt:i4>39</vt:i4>
      </vt:variant>
      <vt:variant>
        <vt:i4>0</vt:i4>
      </vt:variant>
      <vt:variant>
        <vt:i4>5</vt:i4>
      </vt:variant>
      <vt:variant>
        <vt:lpwstr>http://www.redhat.com/</vt:lpwstr>
      </vt:variant>
      <vt:variant>
        <vt:lpwstr/>
      </vt:variant>
      <vt:variant>
        <vt:i4>3932177</vt:i4>
      </vt:variant>
      <vt:variant>
        <vt:i4>36</vt:i4>
      </vt:variant>
      <vt:variant>
        <vt:i4>0</vt:i4>
      </vt:variant>
      <vt:variant>
        <vt:i4>5</vt:i4>
      </vt:variant>
      <vt:variant>
        <vt:lpwstr>mailto:tross@redhat.com</vt:lpwstr>
      </vt:variant>
      <vt:variant>
        <vt:lpwstr/>
      </vt:variant>
      <vt:variant>
        <vt:i4>6225951</vt:i4>
      </vt:variant>
      <vt:variant>
        <vt:i4>33</vt:i4>
      </vt:variant>
      <vt:variant>
        <vt:i4>0</vt:i4>
      </vt:variant>
      <vt:variant>
        <vt:i4>5</vt:i4>
      </vt:variant>
      <vt:variant>
        <vt:lpwstr>http://www.microsoft.com/</vt:lpwstr>
      </vt:variant>
      <vt:variant>
        <vt:lpwstr/>
      </vt:variant>
      <vt:variant>
        <vt:i4>8061018</vt:i4>
      </vt:variant>
      <vt:variant>
        <vt:i4>30</vt:i4>
      </vt:variant>
      <vt:variant>
        <vt:i4>0</vt:i4>
      </vt:variant>
      <vt:variant>
        <vt:i4>5</vt:i4>
      </vt:variant>
      <vt:variant>
        <vt:lpwstr>mailto:RobDolin@microsoft.com</vt:lpwstr>
      </vt:variant>
      <vt:variant>
        <vt:lpwstr/>
      </vt:variant>
      <vt:variant>
        <vt:i4>3276839</vt:i4>
      </vt:variant>
      <vt:variant>
        <vt:i4>27</vt:i4>
      </vt:variant>
      <vt:variant>
        <vt:i4>0</vt:i4>
      </vt:variant>
      <vt:variant>
        <vt:i4>5</vt:i4>
      </vt:variant>
      <vt:variant>
        <vt:lpwstr>http://www.redhat.com/</vt:lpwstr>
      </vt:variant>
      <vt:variant>
        <vt:lpwstr/>
      </vt:variant>
      <vt:variant>
        <vt:i4>5963903</vt:i4>
      </vt:variant>
      <vt:variant>
        <vt:i4>24</vt:i4>
      </vt:variant>
      <vt:variant>
        <vt:i4>0</vt:i4>
      </vt:variant>
      <vt:variant>
        <vt:i4>5</vt:i4>
      </vt:variant>
      <vt:variant>
        <vt:lpwstr>mailto:dingham@redhat.com</vt:lpwstr>
      </vt:variant>
      <vt:variant>
        <vt:lpwstr/>
      </vt:variant>
      <vt:variant>
        <vt:i4>5636124</vt:i4>
      </vt:variant>
      <vt:variant>
        <vt:i4>21</vt:i4>
      </vt:variant>
      <vt:variant>
        <vt:i4>0</vt:i4>
      </vt:variant>
      <vt:variant>
        <vt:i4>5</vt:i4>
      </vt:variant>
      <vt:variant>
        <vt:lpwstr>http://www.jpmorganchase.com/</vt:lpwstr>
      </vt:variant>
      <vt:variant>
        <vt:lpwstr/>
      </vt:variant>
      <vt:variant>
        <vt:i4>1704041</vt:i4>
      </vt:variant>
      <vt:variant>
        <vt:i4>18</vt:i4>
      </vt:variant>
      <vt:variant>
        <vt:i4>0</vt:i4>
      </vt:variant>
      <vt:variant>
        <vt:i4>5</vt:i4>
      </vt:variant>
      <vt:variant>
        <vt:lpwstr>mailto:robert.godfrey@jpmorgan.com</vt:lpwstr>
      </vt:variant>
      <vt:variant>
        <vt:lpwstr/>
      </vt:variant>
      <vt:variant>
        <vt:i4>5636124</vt:i4>
      </vt:variant>
      <vt:variant>
        <vt:i4>15</vt:i4>
      </vt:variant>
      <vt:variant>
        <vt:i4>0</vt:i4>
      </vt:variant>
      <vt:variant>
        <vt:i4>5</vt:i4>
      </vt:variant>
      <vt:variant>
        <vt:lpwstr>http://www.jpmorganchase.com/</vt:lpwstr>
      </vt:variant>
      <vt:variant>
        <vt:lpwstr/>
      </vt:variant>
      <vt:variant>
        <vt:i4>4915316</vt:i4>
      </vt:variant>
      <vt:variant>
        <vt:i4>12</vt:i4>
      </vt:variant>
      <vt:variant>
        <vt:i4>0</vt:i4>
      </vt:variant>
      <vt:variant>
        <vt:i4>5</vt:i4>
      </vt:variant>
      <vt:variant>
        <vt:lpwstr>mailto:rgodfrey@redhat.com</vt:lpwstr>
      </vt:variant>
      <vt:variant>
        <vt:lpwstr/>
      </vt:variant>
      <vt:variant>
        <vt:i4>6225951</vt:i4>
      </vt:variant>
      <vt:variant>
        <vt:i4>9</vt:i4>
      </vt:variant>
      <vt:variant>
        <vt:i4>0</vt:i4>
      </vt:variant>
      <vt:variant>
        <vt:i4>5</vt:i4>
      </vt:variant>
      <vt:variant>
        <vt:lpwstr>http://www.microsoft.com/</vt:lpwstr>
      </vt:variant>
      <vt:variant>
        <vt:lpwstr/>
      </vt:variant>
      <vt:variant>
        <vt:i4>7012366</vt:i4>
      </vt:variant>
      <vt:variant>
        <vt:i4>6</vt:i4>
      </vt:variant>
      <vt:variant>
        <vt:i4>0</vt:i4>
      </vt:variant>
      <vt:variant>
        <vt:i4>5</vt:i4>
      </vt:variant>
      <vt:variant>
        <vt:lpwstr>mailto:Ram.Jeyaraman@microsoft.com</vt:lpwstr>
      </vt:variant>
      <vt:variant>
        <vt:lpwstr/>
      </vt:variant>
      <vt:variant>
        <vt:i4>7012366</vt:i4>
      </vt:variant>
      <vt:variant>
        <vt:i4>3</vt:i4>
      </vt:variant>
      <vt:variant>
        <vt:i4>0</vt:i4>
      </vt:variant>
      <vt:variant>
        <vt:i4>5</vt:i4>
      </vt:variant>
      <vt:variant>
        <vt:lpwstr>mailto:Ram.Jeyaraman@microsoft.com</vt:lpwstr>
      </vt:variant>
      <vt:variant>
        <vt:lpwstr/>
      </vt:variant>
      <vt:variant>
        <vt:i4>6422567</vt:i4>
      </vt:variant>
      <vt:variant>
        <vt:i4>0</vt:i4>
      </vt:variant>
      <vt:variant>
        <vt:i4>0</vt:i4>
      </vt:variant>
      <vt:variant>
        <vt:i4>5</vt:i4>
      </vt:variant>
      <vt:variant>
        <vt:lpwstr>http://www.oasis-open.org/committees/amqp/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Message Queuing Protocol (AMQP) Management Version 1.0</dc:title>
  <dc:subject/>
  <dc:creator>OASIS Advanced Message Queuing Protocol (AMQP) TC</dc:creator>
  <cp:keywords/>
  <dc:description/>
  <cp:lastModifiedBy>Clemens Vasters</cp:lastModifiedBy>
  <cp:revision>339</cp:revision>
  <cp:lastPrinted>2014-11-02T15:22:00Z</cp:lastPrinted>
  <dcterms:created xsi:type="dcterms:W3CDTF">2019-07-03T12:14:00Z</dcterms:created>
  <dcterms:modified xsi:type="dcterms:W3CDTF">2019-07-05T10:26:00Z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0x0101007ABE7D2152FFC3408E135C03EAABE66C</vt:lpwstr>
  </property>
  <property fmtid="{D5CDD505-2E9C-101B-9397-08002B2CF9AE}" pid="3" name="Editor #1">
    <vt:lpwstr>Editor #1</vt:lpwstr>
  </property>
  <property fmtid="{D5CDD505-2E9C-101B-9397-08002B2CF9AE}" pid="4" name="Editor #2">
    <vt:lpwstr>Editor #2</vt:lpwstr>
  </property>
  <property fmtid="{D5CDD505-2E9C-101B-9397-08002B2CF9AE}" pid="5" name="Editor #3">
    <vt:lpwstr>Editor #3</vt:lpwstr>
  </property>
  <property fmtid="{D5CDD505-2E9C-101B-9397-08002B2CF9AE}" pid="6" name="IsMyDocuments">
    <vt:lpwstr>1</vt:lpwstr>
  </property>
  <property fmtid="{D5CDD505-2E9C-101B-9397-08002B2CF9AE}" pid="7" name="ShapeAltTextReset">
    <vt:lpwstr>True</vt:lpwstr>
  </property>
  <property fmtid="{D5CDD505-2E9C-101B-9397-08002B2CF9AE}" pid="8" name="TC Chair">
    <vt:lpwstr>TC Chair</vt:lpwstr>
  </property>
  <property fmtid="{D5CDD505-2E9C-101B-9397-08002B2CF9AE}" pid="9" name="TC Name">
    <vt:lpwstr>TC Name</vt:lpwstr>
  </property>
  <property fmtid="{D5CDD505-2E9C-101B-9397-08002B2CF9AE}" pid="10" name="TaxCatchAll">
    <vt:lpwstr/>
  </property>
  <property fmtid="{D5CDD505-2E9C-101B-9397-08002B2CF9AE}" pid="11" name="TaxKeyword">
    <vt:lpwstr/>
  </property>
  <property fmtid="{D5CDD505-2E9C-101B-9397-08002B2CF9AE}" pid="12" name="TaxKeywordTaxHTField">
    <vt:lpwstr/>
  </property>
  <property fmtid="{D5CDD505-2E9C-101B-9397-08002B2CF9AE}" pid="13" name="WP abbreviation">
    <vt:lpwstr>WP abbreviation, no version or stage</vt:lpwstr>
  </property>
  <property fmtid="{D5CDD505-2E9C-101B-9397-08002B2CF9AE}" pid="14" name="namespace #1">
    <vt:lpwstr>namespace #1</vt:lpwstr>
  </property>
  <property fmtid="{D5CDD505-2E9C-101B-9397-08002B2CF9AE}" pid="15" name="namespace #2">
    <vt:lpwstr>namespace #2</vt:lpwstr>
  </property>
  <property fmtid="{D5CDD505-2E9C-101B-9397-08002B2CF9AE}" pid="16" name="namespace #3">
    <vt:lpwstr>namespace #3</vt:lpwstr>
  </property>
</Properties>
</file>