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C323" w14:textId="77777777" w:rsidR="00594A2C" w:rsidRDefault="00594A2C" w:rsidP="00594A2C">
      <w:pPr>
        <w:pStyle w:val="Titel"/>
        <w:rPr>
          <w:sz w:val="28"/>
          <w:szCs w:val="28"/>
        </w:rPr>
      </w:pPr>
      <w:r>
        <w:rPr>
          <w:sz w:val="28"/>
          <w:szCs w:val="28"/>
        </w:rPr>
        <w:t>HTTP Semantics and Content over AMQP Version 1.0</w:t>
      </w:r>
    </w:p>
    <w:p w14:paraId="0972EFA2" w14:textId="77777777" w:rsidR="00594A2C" w:rsidRDefault="00594A2C" w:rsidP="00594A2C">
      <w:pPr>
        <w:pStyle w:val="Untertitel"/>
      </w:pPr>
      <w:r>
        <w:rPr>
          <w:sz w:val="24"/>
          <w:szCs w:val="24"/>
        </w:rPr>
        <w:t>Working Draft 06</w:t>
      </w:r>
      <w:r>
        <w:rPr>
          <w:sz w:val="24"/>
          <w:szCs w:val="24"/>
        </w:rPr>
        <w:br/>
        <w:t>2 July 2019</w:t>
      </w:r>
    </w:p>
    <w:p w14:paraId="195FCC22" w14:textId="77777777" w:rsidR="00594A2C" w:rsidRDefault="00594A2C" w:rsidP="00594A2C">
      <w:pPr>
        <w:keepNext/>
        <w:rPr>
          <w:b/>
          <w:color w:val="446CAA"/>
        </w:rPr>
      </w:pPr>
      <w:r>
        <w:rPr>
          <w:b/>
          <w:color w:val="446CAA"/>
        </w:rPr>
        <w:t>Technical Committee:</w:t>
      </w:r>
    </w:p>
    <w:p w14:paraId="0B26E343" w14:textId="77777777" w:rsidR="00594A2C" w:rsidRDefault="00594A2C" w:rsidP="00594A2C">
      <w:pPr>
        <w:ind w:left="720" w:hanging="720"/>
      </w:pPr>
      <w:hyperlink r:id="rId11">
        <w:r>
          <w:rPr>
            <w:rStyle w:val="ListLabel47"/>
          </w:rPr>
          <w:t>OASIS Advanced Message Queuing Protocol (AMQP) TC</w:t>
        </w:r>
      </w:hyperlink>
    </w:p>
    <w:p w14:paraId="6DE92993" w14:textId="77777777" w:rsidR="00594A2C" w:rsidRDefault="00594A2C" w:rsidP="00594A2C">
      <w:pPr>
        <w:keepNext/>
        <w:rPr>
          <w:b/>
          <w:color w:val="446CAA"/>
        </w:rPr>
      </w:pPr>
      <w:r>
        <w:rPr>
          <w:b/>
          <w:color w:val="446CAA"/>
        </w:rPr>
        <w:t>Chairs:</w:t>
      </w:r>
    </w:p>
    <w:p w14:paraId="24ECDB00" w14:textId="77777777" w:rsidR="00594A2C" w:rsidRDefault="00594A2C" w:rsidP="00594A2C">
      <w:pPr>
        <w:ind w:left="720" w:hanging="720"/>
      </w:pPr>
      <w:r>
        <w:rPr>
          <w:color w:val="000000"/>
        </w:rPr>
        <w:t>Rob Godfrey (</w:t>
      </w:r>
      <w:hyperlink r:id="rId12">
        <w:r>
          <w:rPr>
            <w:rStyle w:val="ListLabel47"/>
          </w:rPr>
          <w:t>rgodfrey@redhat.com</w:t>
        </w:r>
      </w:hyperlink>
      <w:r>
        <w:rPr>
          <w:color w:val="000000"/>
        </w:rPr>
        <w:t xml:space="preserve">), </w:t>
      </w:r>
      <w:hyperlink r:id="rId13">
        <w:r>
          <w:rPr>
            <w:rStyle w:val="ListLabel47"/>
          </w:rPr>
          <w:t>Red Hat</w:t>
        </w:r>
      </w:hyperlink>
    </w:p>
    <w:p w14:paraId="2D9A4660" w14:textId="77777777" w:rsidR="00594A2C" w:rsidRDefault="00594A2C" w:rsidP="00594A2C">
      <w:pPr>
        <w:ind w:left="720" w:hanging="720"/>
      </w:pPr>
      <w:r>
        <w:rPr>
          <w:color w:val="000000"/>
        </w:rPr>
        <w:t>Clemens Vasters (</w:t>
      </w:r>
      <w:hyperlink r:id="rId14">
        <w:r>
          <w:rPr>
            <w:rStyle w:val="ListLabel47"/>
          </w:rPr>
          <w:t>clemensv@microsoft.com</w:t>
        </w:r>
      </w:hyperlink>
      <w:r>
        <w:rPr>
          <w:color w:val="000000"/>
        </w:rPr>
        <w:t xml:space="preserve">), </w:t>
      </w:r>
      <w:hyperlink r:id="rId15">
        <w:r>
          <w:rPr>
            <w:rStyle w:val="ListLabel47"/>
          </w:rPr>
          <w:t>Microsoft</w:t>
        </w:r>
      </w:hyperlink>
    </w:p>
    <w:p w14:paraId="128A8D45" w14:textId="77777777" w:rsidR="00594A2C" w:rsidRDefault="00594A2C" w:rsidP="00594A2C">
      <w:pPr>
        <w:keepNext/>
        <w:rPr>
          <w:b/>
          <w:color w:val="446CAA"/>
        </w:rPr>
      </w:pPr>
      <w:r>
        <w:rPr>
          <w:b/>
          <w:color w:val="446CAA"/>
        </w:rPr>
        <w:t>Editors:</w:t>
      </w:r>
    </w:p>
    <w:p w14:paraId="685A52FA" w14:textId="77777777" w:rsidR="00594A2C" w:rsidRDefault="00594A2C" w:rsidP="00594A2C">
      <w:pPr>
        <w:rPr>
          <w:rStyle w:val="ListLabel47"/>
        </w:rPr>
      </w:pPr>
      <w:r>
        <w:rPr>
          <w:color w:val="000000"/>
        </w:rPr>
        <w:t>Clemens Vasters (</w:t>
      </w:r>
      <w:hyperlink r:id="rId16">
        <w:r>
          <w:rPr>
            <w:rStyle w:val="ListLabel47"/>
          </w:rPr>
          <w:t>clemensv@microsoft.com</w:t>
        </w:r>
      </w:hyperlink>
      <w:r>
        <w:rPr>
          <w:color w:val="000000"/>
        </w:rPr>
        <w:t xml:space="preserve">), </w:t>
      </w:r>
      <w:hyperlink r:id="rId17">
        <w:r>
          <w:rPr>
            <w:rStyle w:val="ListLabel47"/>
          </w:rPr>
          <w:t>Microsoft</w:t>
        </w:r>
      </w:hyperlink>
    </w:p>
    <w:p w14:paraId="6C2E2286" w14:textId="77777777" w:rsidR="00594A2C" w:rsidRDefault="00594A2C" w:rsidP="00594A2C">
      <w:r>
        <w:rPr>
          <w:color w:val="000000"/>
        </w:rPr>
        <w:t>Alan Conway (</w:t>
      </w:r>
      <w:hyperlink r:id="rId18">
        <w:r>
          <w:rPr>
            <w:rStyle w:val="InternetLink"/>
          </w:rPr>
          <w:t>aconway@redhat.com</w:t>
        </w:r>
      </w:hyperlink>
      <w:r>
        <w:rPr>
          <w:color w:val="000000"/>
        </w:rPr>
        <w:t xml:space="preserve">), </w:t>
      </w:r>
      <w:hyperlink r:id="rId19">
        <w:r>
          <w:rPr>
            <w:rStyle w:val="ListLabel11"/>
            <w:color w:val="0000EE"/>
          </w:rPr>
          <w:t>Red Hat</w:t>
        </w:r>
      </w:hyperlink>
    </w:p>
    <w:p w14:paraId="40EF697D" w14:textId="77777777" w:rsidR="00594A2C" w:rsidRDefault="00594A2C" w:rsidP="00594A2C">
      <w:pPr>
        <w:rPr>
          <w:rStyle w:val="ListLabel11"/>
          <w:color w:val="0000EE"/>
        </w:rPr>
      </w:pPr>
    </w:p>
    <w:p w14:paraId="3BAEAF29" w14:textId="77777777" w:rsidR="00594A2C" w:rsidRDefault="00594A2C" w:rsidP="00594A2C">
      <w:pPr>
        <w:keepNext/>
      </w:pPr>
      <w:r>
        <w:rPr>
          <w:b/>
          <w:color w:val="446CAA"/>
        </w:rPr>
        <w:t>Related work:</w:t>
      </w:r>
    </w:p>
    <w:p w14:paraId="37828E10" w14:textId="77777777" w:rsidR="00594A2C" w:rsidRDefault="00594A2C" w:rsidP="00594A2C">
      <w:pPr>
        <w:ind w:left="720" w:hanging="720"/>
        <w:rPr>
          <w:color w:val="000000"/>
        </w:rPr>
      </w:pPr>
      <w:r>
        <w:rPr>
          <w:color w:val="000000"/>
        </w:rPr>
        <w:t>This specification is related to:</w:t>
      </w:r>
    </w:p>
    <w:p w14:paraId="2690D14F" w14:textId="77777777" w:rsidR="00594A2C" w:rsidRDefault="00594A2C" w:rsidP="00E63E89">
      <w:pPr>
        <w:numPr>
          <w:ilvl w:val="0"/>
          <w:numId w:val="8"/>
        </w:numPr>
        <w:spacing w:before="0"/>
      </w:pPr>
      <w:r>
        <w:rPr>
          <w:i/>
          <w:color w:val="000000"/>
        </w:rPr>
        <w:t>OASIS Advanced Message Queuing Protocol (AMQP) Version 1.0 Part 0: Overview</w:t>
      </w:r>
      <w:r>
        <w:rPr>
          <w:color w:val="000000"/>
        </w:rPr>
        <w:t xml:space="preserve">. Edited by Rob Godfrey, David Ingham, and Rafael </w:t>
      </w:r>
      <w:proofErr w:type="spellStart"/>
      <w:r>
        <w:rPr>
          <w:color w:val="000000"/>
        </w:rPr>
        <w:t>Schloming</w:t>
      </w:r>
      <w:proofErr w:type="spellEnd"/>
      <w:r>
        <w:rPr>
          <w:color w:val="000000"/>
        </w:rPr>
        <w:t xml:space="preserve">. 29 October 2012. OASIS Standard. </w:t>
      </w:r>
      <w:hyperlink r:id="rId20">
        <w:r>
          <w:rPr>
            <w:rStyle w:val="ListLabel47"/>
          </w:rPr>
          <w:t>http://docs.oasis-open.org/amqp/core/v1.0/os/amqp-core-overview-v1.0-os.html</w:t>
        </w:r>
      </w:hyperlink>
      <w:r>
        <w:rPr>
          <w:color w:val="000000"/>
        </w:rPr>
        <w:t>.</w:t>
      </w:r>
    </w:p>
    <w:p w14:paraId="1CBA80D8" w14:textId="77777777" w:rsidR="00594A2C" w:rsidRDefault="00594A2C" w:rsidP="00594A2C">
      <w:pPr>
        <w:keepNext/>
        <w:rPr>
          <w:b/>
          <w:color w:val="446CAA"/>
        </w:rPr>
      </w:pPr>
      <w:r>
        <w:rPr>
          <w:b/>
          <w:color w:val="446CAA"/>
        </w:rPr>
        <w:t>Abstract:</w:t>
      </w:r>
    </w:p>
    <w:p w14:paraId="39ED9A56" w14:textId="77777777" w:rsidR="00594A2C" w:rsidRDefault="00594A2C" w:rsidP="00594A2C">
      <w:pPr>
        <w:ind w:left="720" w:hanging="720"/>
        <w:rPr>
          <w:color w:val="000000"/>
        </w:rPr>
      </w:pPr>
      <w:r>
        <w:rPr>
          <w:color w:val="000000"/>
        </w:rPr>
        <w:t>This document defines a mapping of IETF HTTP 1.1 semantics and content as defined in RFC7231 onto AMQP 1.0. This mapping allows for APIs that use HTTP as their application protocol model to leverage AMQP as framing and transfer protocol.</w:t>
      </w:r>
    </w:p>
    <w:p w14:paraId="6B46B419" w14:textId="77777777" w:rsidR="00594A2C" w:rsidRDefault="00594A2C" w:rsidP="00594A2C">
      <w:pPr>
        <w:keepNext/>
        <w:rPr>
          <w:b/>
          <w:color w:val="446CAA"/>
        </w:rPr>
      </w:pPr>
      <w:r>
        <w:rPr>
          <w:b/>
          <w:color w:val="446CAA"/>
        </w:rPr>
        <w:t>Status:</w:t>
      </w:r>
    </w:p>
    <w:p w14:paraId="127821A4" w14:textId="77777777" w:rsidR="00594A2C" w:rsidRDefault="00594A2C" w:rsidP="00594A2C">
      <w:pPr>
        <w:ind w:left="720" w:hanging="720"/>
      </w:pPr>
      <w:r>
        <w:rPr>
          <w:color w:val="000000"/>
        </w:rPr>
        <w:t xml:space="preserve">This </w:t>
      </w:r>
      <w:hyperlink r:id="rId21" w:anchor="dWorkingDraft" w:history="1">
        <w:r>
          <w:rPr>
            <w:rStyle w:val="ListLabel47"/>
          </w:rPr>
          <w:t>Working Draft</w:t>
        </w:r>
      </w:hyperlink>
      <w:r>
        <w:rPr>
          <w:color w:val="000000"/>
        </w:rPr>
        <w:t xml:space="preserve"> (WD) has been produced by one or more TC Members; it has not yet been voted on by the TC or </w:t>
      </w:r>
      <w:hyperlink r:id="rId22" w:anchor="committeeDraft" w:history="1">
        <w:r>
          <w:rPr>
            <w:rStyle w:val="ListLabel47"/>
          </w:rPr>
          <w:t>approved</w:t>
        </w:r>
      </w:hyperlink>
      <w:r>
        <w:rPr>
          <w:color w:val="000000"/>
        </w:rPr>
        <w:t xml:space="preserve"> as a Committee Draft (Committee Specification Draft or a Committee Note Draft). The OASIS document </w:t>
      </w:r>
      <w:hyperlink r:id="rId23" w:anchor="standApprovProcess" w:history="1">
        <w:r>
          <w:rPr>
            <w:rStyle w:val="ListLabel47"/>
          </w:rPr>
          <w:t>Approval Process</w:t>
        </w:r>
      </w:hyperlink>
      <w:r>
        <w:rPr>
          <w:color w:val="000000"/>
        </w:rPr>
        <w:t xml:space="preserve"> begins officially with a TC vote to approve a WD as a Committee Draft. A TC may approve a Working Draft, revise it, and re-approve it any number of times as a Committee Draft.</w:t>
      </w:r>
    </w:p>
    <w:p w14:paraId="25AF3C1D" w14:textId="77777777" w:rsidR="00594A2C" w:rsidRDefault="00594A2C" w:rsidP="00594A2C">
      <w:pPr>
        <w:ind w:left="720" w:hanging="720"/>
      </w:pPr>
      <w:r>
        <w:rPr>
          <w:color w:val="000000"/>
        </w:rPr>
        <w:t xml:space="preserve">This specification is provided under the </w:t>
      </w:r>
      <w:hyperlink r:id="rId24" w:anchor="RF-on-RAND-Mode" w:history="1">
        <w:r>
          <w:rPr>
            <w:rStyle w:val="ListLabel47"/>
          </w:rPr>
          <w:t>RF on RAND Terms</w:t>
        </w:r>
      </w:hyperlink>
      <w:r>
        <w:rPr>
          <w:color w:val="000000"/>
        </w:rPr>
        <w:t xml:space="preserve"> Mode of the </w:t>
      </w:r>
      <w:hyperlink r:id="rId25">
        <w:r>
          <w:rPr>
            <w:rStyle w:val="ListLabel47"/>
          </w:rPr>
          <w:t>OASIS IPR Policy</w:t>
        </w:r>
      </w:hyperlink>
      <w:r>
        <w:rPr>
          <w:color w:val="000000"/>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6">
        <w:r>
          <w:rPr>
            <w:rStyle w:val="ListLabel47"/>
          </w:rPr>
          <w:t>https://www.oasis-open.org/committees/amqp/ipr.php</w:t>
        </w:r>
      </w:hyperlink>
      <w:r>
        <w:rPr>
          <w:color w:val="000000"/>
        </w:rPr>
        <w:t>).</w:t>
      </w:r>
    </w:p>
    <w:p w14:paraId="4EA1EC77" w14:textId="77777777" w:rsidR="00594A2C" w:rsidRDefault="00594A2C" w:rsidP="00594A2C">
      <w:pPr>
        <w:ind w:left="720" w:hanging="720"/>
      </w:pPr>
      <w:r>
        <w:rPr>
          <w:color w:val="000000"/>
        </w:rPr>
        <w:t>Note that any machine-readable content (</w:t>
      </w:r>
      <w:hyperlink r:id="rId27" w:anchor="wpComponentsCompLang" w:history="1">
        <w:r>
          <w:rPr>
            <w:rStyle w:val="ListLabel47"/>
          </w:rPr>
          <w:t>Computer Language Definitions</w:t>
        </w:r>
      </w:hyperlink>
      <w:r>
        <w:rPr>
          <w:color w:val="000000"/>
        </w:rPr>
        <w:t>)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34F97975" w14:textId="77777777" w:rsidR="00594A2C" w:rsidRDefault="00594A2C" w:rsidP="00594A2C">
      <w:pPr>
        <w:keepNext/>
        <w:rPr>
          <w:b/>
          <w:color w:val="446CAA"/>
        </w:rPr>
      </w:pPr>
      <w:r>
        <w:rPr>
          <w:b/>
          <w:color w:val="446CAA"/>
        </w:rPr>
        <w:t>URI patterns:</w:t>
      </w:r>
    </w:p>
    <w:p w14:paraId="61B54A61" w14:textId="77777777" w:rsidR="00594A2C" w:rsidRDefault="00594A2C" w:rsidP="00594A2C">
      <w:pPr>
        <w:ind w:left="720" w:hanging="720"/>
        <w:rPr>
          <w:color w:val="000000"/>
        </w:rPr>
      </w:pPr>
      <w:r>
        <w:rPr>
          <w:color w:val="000000"/>
        </w:rPr>
        <w:t>Initial publication URI:</w:t>
      </w:r>
      <w:r>
        <w:rPr>
          <w:color w:val="000000"/>
        </w:rPr>
        <w:br/>
        <w:t>https://docs.oasis-open.org/amqp/http-over-amqp/v1.0/csd01/http-over-amqp-v1.0-csd01.docx</w:t>
      </w:r>
    </w:p>
    <w:p w14:paraId="02F35305" w14:textId="77777777" w:rsidR="00594A2C" w:rsidRDefault="00594A2C" w:rsidP="00594A2C">
      <w:pPr>
        <w:ind w:left="720" w:hanging="720"/>
        <w:rPr>
          <w:color w:val="000000"/>
        </w:rPr>
      </w:pPr>
      <w:r>
        <w:rPr>
          <w:color w:val="000000"/>
        </w:rPr>
        <w:t>Permanent "Latest version" URI:</w:t>
      </w:r>
      <w:r>
        <w:rPr>
          <w:color w:val="000000"/>
        </w:rPr>
        <w:br/>
        <w:t>https://docs.oasis-open.org/amqp/http-over-amqp/v1.0/http-over-amqp-v1.0.docx</w:t>
      </w:r>
    </w:p>
    <w:p w14:paraId="4BC489E2" w14:textId="77777777" w:rsidR="00594A2C" w:rsidRDefault="00594A2C" w:rsidP="00594A2C">
      <w:pPr>
        <w:ind w:hanging="720"/>
        <w:rPr>
          <w:color w:val="000000"/>
        </w:rPr>
      </w:pPr>
    </w:p>
    <w:p w14:paraId="4DEA7D3E" w14:textId="77777777" w:rsidR="00594A2C" w:rsidRDefault="00594A2C" w:rsidP="00594A2C">
      <w:pPr>
        <w:ind w:left="720" w:hanging="720"/>
        <w:rPr>
          <w:color w:val="000000"/>
        </w:rPr>
      </w:pPr>
    </w:p>
    <w:p w14:paraId="37D391B6" w14:textId="77777777" w:rsidR="00594A2C" w:rsidRDefault="00594A2C" w:rsidP="00594A2C">
      <w:pPr>
        <w:rPr>
          <w:color w:val="000000"/>
        </w:rPr>
      </w:pPr>
      <w:r>
        <w:rPr>
          <w:color w:val="000000"/>
        </w:rPr>
        <w:lastRenderedPageBreak/>
        <w:t>Copyright © OASIS Open 2018. All Rights Reserved.</w:t>
      </w:r>
    </w:p>
    <w:p w14:paraId="4A89B2F5" w14:textId="77777777" w:rsidR="00594A2C" w:rsidRDefault="00594A2C" w:rsidP="00594A2C">
      <w:r>
        <w:rPr>
          <w:color w:val="000000"/>
        </w:rPr>
        <w:t xml:space="preserve">All capitalized terms in the following text have the meanings assigned to them in the OASIS Intellectual Property Rights Policy (the "OASIS IPR Policy"). The full </w:t>
      </w:r>
      <w:hyperlink r:id="rId28">
        <w:r>
          <w:rPr>
            <w:rStyle w:val="ListLabel47"/>
          </w:rPr>
          <w:t>Policy</w:t>
        </w:r>
      </w:hyperlink>
      <w:r>
        <w:rPr>
          <w:color w:val="000000"/>
        </w:rPr>
        <w:t xml:space="preserve"> may be found at the OASIS website.</w:t>
      </w:r>
    </w:p>
    <w:p w14:paraId="1FA3318E" w14:textId="77777777" w:rsidR="00594A2C" w:rsidRDefault="00594A2C" w:rsidP="00594A2C">
      <w:pPr>
        <w:rPr>
          <w:color w:val="000000"/>
        </w:rPr>
      </w:pPr>
      <w:r>
        <w:rPr>
          <w:color w:val="00000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B0D22D" w14:textId="77777777" w:rsidR="00594A2C" w:rsidRDefault="00594A2C" w:rsidP="00594A2C">
      <w:pPr>
        <w:rPr>
          <w:color w:val="000000"/>
        </w:rPr>
      </w:pPr>
      <w:r>
        <w:rPr>
          <w:color w:val="000000"/>
        </w:rPr>
        <w:t>The limited permissions granted above are perpetual and will not be revoked by OASIS or its successors or assigns.</w:t>
      </w:r>
    </w:p>
    <w:p w14:paraId="647BEE06" w14:textId="77777777" w:rsidR="00594A2C" w:rsidRPr="00657D67" w:rsidRDefault="00594A2C" w:rsidP="00594A2C">
      <w:r>
        <w:rPr>
          <w:color w:val="000000"/>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w:t>
      </w:r>
    </w:p>
    <w:p w14:paraId="016748AE" w14:textId="77777777" w:rsidR="00594A2C" w:rsidRPr="00657D67" w:rsidRDefault="00594A2C" w:rsidP="00594A2C"/>
    <w:p w14:paraId="725BEF49" w14:textId="77777777" w:rsidR="00594A2C" w:rsidRPr="00657D67" w:rsidRDefault="00594A2C" w:rsidP="00594A2C"/>
    <w:p w14:paraId="4BF7A693" w14:textId="77777777" w:rsidR="00594A2C" w:rsidRPr="00657D67" w:rsidRDefault="00594A2C" w:rsidP="00594A2C"/>
    <w:p w14:paraId="76BE3FB9" w14:textId="77777777" w:rsidR="00594A2C" w:rsidRPr="00657D67" w:rsidRDefault="00594A2C" w:rsidP="00594A2C"/>
    <w:p w14:paraId="7B9F92BE" w14:textId="77777777" w:rsidR="00594A2C" w:rsidRPr="00657D67" w:rsidRDefault="00594A2C" w:rsidP="00594A2C"/>
    <w:p w14:paraId="33CD6AA6" w14:textId="77777777" w:rsidR="00594A2C" w:rsidRDefault="00594A2C" w:rsidP="00594A2C">
      <w:pPr>
        <w:pBdr>
          <w:top w:val="single" w:sz="4" w:space="1" w:color="808080"/>
        </w:pBdr>
        <w:spacing w:after="240"/>
      </w:pPr>
      <w:r>
        <w:rPr>
          <w:b/>
          <w:color w:val="446CAA"/>
          <w:sz w:val="36"/>
          <w:szCs w:val="36"/>
        </w:rPr>
        <w:t>Table of Contents</w:t>
      </w:r>
    </w:p>
    <w:p w14:paraId="6A81443C" w14:textId="77777777" w:rsidR="00594A2C" w:rsidRDefault="00594A2C" w:rsidP="00594A2C">
      <w:pPr>
        <w:pStyle w:val="LO-normal"/>
        <w:sectPr w:rsidR="00594A2C">
          <w:footerReference w:type="default" r:id="rId29"/>
          <w:pgSz w:w="12240" w:h="15840"/>
          <w:pgMar w:top="1440" w:right="1440" w:bottom="777" w:left="1440" w:header="0" w:footer="720" w:gutter="0"/>
          <w:pgNumType w:start="1"/>
          <w:cols w:space="720"/>
          <w:formProt w:val="0"/>
          <w:docGrid w:linePitch="100" w:charSpace="8192"/>
        </w:sectPr>
      </w:pPr>
    </w:p>
    <w:p w14:paraId="7C239B25" w14:textId="77777777" w:rsidR="00594A2C" w:rsidRDefault="00594A2C" w:rsidP="00594A2C">
      <w:pPr>
        <w:pBdr>
          <w:top w:val="single" w:sz="4" w:space="1" w:color="808080"/>
        </w:pBdr>
        <w:spacing w:after="240"/>
        <w:rPr>
          <w:color w:val="000000"/>
        </w:rPr>
      </w:pPr>
      <w:bookmarkStart w:id="0" w:name="_gjdgxs"/>
      <w:bookmarkEnd w:id="0"/>
    </w:p>
    <w:sdt>
      <w:sdtPr>
        <w:rPr>
          <w:rFonts w:ascii="Arial" w:eastAsia="Arial" w:hAnsi="Arial" w:cs="Arial"/>
          <w:b w:val="0"/>
          <w:bCs w:val="0"/>
          <w:sz w:val="20"/>
          <w:szCs w:val="20"/>
        </w:rPr>
        <w:id w:val="-1476514338"/>
        <w:docPartObj>
          <w:docPartGallery w:val="Table of Contents"/>
          <w:docPartUnique/>
        </w:docPartObj>
      </w:sdtPr>
      <w:sdtContent>
        <w:p w14:paraId="7D03C31D" w14:textId="77777777" w:rsidR="00594A2C" w:rsidRDefault="00594A2C" w:rsidP="00594A2C">
          <w:pPr>
            <w:pStyle w:val="RGV-berschrift"/>
          </w:pPr>
          <w:r>
            <w:br/>
          </w:r>
        </w:p>
        <w:p w14:paraId="6A89CAA9" w14:textId="4D2D86AC" w:rsidR="00A56AC6" w:rsidRDefault="00594A2C">
          <w:pPr>
            <w:pStyle w:val="Verzeichnis1"/>
            <w:rPr>
              <w:rFonts w:asciiTheme="minorHAnsi" w:eastAsiaTheme="minorEastAsia" w:hAnsiTheme="minorHAnsi" w:cstheme="minorBidi"/>
              <w:noProof/>
              <w:sz w:val="22"/>
              <w:szCs w:val="22"/>
              <w:lang w:val="de-DE" w:eastAsia="de-DE"/>
            </w:rPr>
          </w:pPr>
          <w:r>
            <w:fldChar w:fldCharType="begin"/>
          </w:r>
          <w:r>
            <w:rPr>
              <w:rStyle w:val="IndexLink"/>
            </w:rPr>
            <w:instrText>TOC \o "1-9" \t "Heading 1,1,Heading 2,2,Heading 3,3,Heading 4,4,Heading 5,5,Heading 6,6" \h</w:instrText>
          </w:r>
          <w:r>
            <w:rPr>
              <w:rStyle w:val="IndexLink"/>
            </w:rPr>
            <w:fldChar w:fldCharType="separate"/>
          </w:r>
          <w:hyperlink w:anchor="_Toc13045610" w:history="1">
            <w:r w:rsidR="00A56AC6" w:rsidRPr="00B24FB7">
              <w:rPr>
                <w:rStyle w:val="Hyperlink"/>
                <w:noProof/>
              </w:rPr>
              <w:t>1</w:t>
            </w:r>
            <w:r w:rsidR="00A56AC6">
              <w:rPr>
                <w:rFonts w:asciiTheme="minorHAnsi" w:eastAsiaTheme="minorEastAsia" w:hAnsiTheme="minorHAnsi" w:cstheme="minorBidi"/>
                <w:noProof/>
                <w:sz w:val="22"/>
                <w:szCs w:val="22"/>
                <w:lang w:val="de-DE" w:eastAsia="de-DE"/>
              </w:rPr>
              <w:tab/>
            </w:r>
            <w:r w:rsidR="00A56AC6" w:rsidRPr="00B24FB7">
              <w:rPr>
                <w:rStyle w:val="Hyperlink"/>
                <w:noProof/>
              </w:rPr>
              <w:t>Introduction</w:t>
            </w:r>
            <w:r w:rsidR="00A56AC6">
              <w:rPr>
                <w:noProof/>
              </w:rPr>
              <w:tab/>
            </w:r>
            <w:r w:rsidR="00A56AC6">
              <w:rPr>
                <w:noProof/>
              </w:rPr>
              <w:fldChar w:fldCharType="begin"/>
            </w:r>
            <w:r w:rsidR="00A56AC6">
              <w:rPr>
                <w:noProof/>
              </w:rPr>
              <w:instrText xml:space="preserve"> PAGEREF _Toc13045610 \h </w:instrText>
            </w:r>
            <w:r w:rsidR="00A56AC6">
              <w:rPr>
                <w:noProof/>
              </w:rPr>
            </w:r>
            <w:r w:rsidR="00A56AC6">
              <w:rPr>
                <w:noProof/>
              </w:rPr>
              <w:fldChar w:fldCharType="separate"/>
            </w:r>
            <w:r w:rsidR="00A56AC6">
              <w:rPr>
                <w:noProof/>
              </w:rPr>
              <w:t>4</w:t>
            </w:r>
            <w:r w:rsidR="00A56AC6">
              <w:rPr>
                <w:noProof/>
              </w:rPr>
              <w:fldChar w:fldCharType="end"/>
            </w:r>
          </w:hyperlink>
        </w:p>
        <w:p w14:paraId="43309288" w14:textId="4789473E"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11" w:history="1">
            <w:r w:rsidRPr="00B24FB7">
              <w:rPr>
                <w:rStyle w:val="Hyperlink"/>
                <w:noProof/>
              </w:rPr>
              <w:t>1.1</w:t>
            </w:r>
            <w:r>
              <w:rPr>
                <w:rFonts w:asciiTheme="minorHAnsi" w:eastAsiaTheme="minorEastAsia" w:hAnsiTheme="minorHAnsi" w:cstheme="minorBidi"/>
                <w:noProof/>
                <w:sz w:val="22"/>
                <w:szCs w:val="22"/>
                <w:lang w:val="de-DE" w:eastAsia="de-DE"/>
              </w:rPr>
              <w:tab/>
            </w:r>
            <w:r w:rsidRPr="00B24FB7">
              <w:rPr>
                <w:rStyle w:val="Hyperlink"/>
                <w:noProof/>
              </w:rPr>
              <w:t>IPR Policy</w:t>
            </w:r>
            <w:r>
              <w:rPr>
                <w:noProof/>
              </w:rPr>
              <w:tab/>
            </w:r>
            <w:r>
              <w:rPr>
                <w:noProof/>
              </w:rPr>
              <w:fldChar w:fldCharType="begin"/>
            </w:r>
            <w:r>
              <w:rPr>
                <w:noProof/>
              </w:rPr>
              <w:instrText xml:space="preserve"> PAGEREF _Toc13045611 \h </w:instrText>
            </w:r>
            <w:r>
              <w:rPr>
                <w:noProof/>
              </w:rPr>
            </w:r>
            <w:r>
              <w:rPr>
                <w:noProof/>
              </w:rPr>
              <w:fldChar w:fldCharType="separate"/>
            </w:r>
            <w:r>
              <w:rPr>
                <w:noProof/>
              </w:rPr>
              <w:t>4</w:t>
            </w:r>
            <w:r>
              <w:rPr>
                <w:noProof/>
              </w:rPr>
              <w:fldChar w:fldCharType="end"/>
            </w:r>
          </w:hyperlink>
        </w:p>
        <w:p w14:paraId="39723CC7" w14:textId="6125B372"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12" w:history="1">
            <w:r w:rsidRPr="00B24FB7">
              <w:rPr>
                <w:rStyle w:val="Hyperlink"/>
                <w:noProof/>
              </w:rPr>
              <w:t>1.1</w:t>
            </w:r>
            <w:r>
              <w:rPr>
                <w:rFonts w:asciiTheme="minorHAnsi" w:eastAsiaTheme="minorEastAsia" w:hAnsiTheme="minorHAnsi" w:cstheme="minorBidi"/>
                <w:noProof/>
                <w:sz w:val="22"/>
                <w:szCs w:val="22"/>
                <w:lang w:val="de-DE" w:eastAsia="de-DE"/>
              </w:rPr>
              <w:tab/>
            </w:r>
            <w:r w:rsidRPr="00B24FB7">
              <w:rPr>
                <w:rStyle w:val="Hyperlink"/>
                <w:noProof/>
              </w:rPr>
              <w:t>Terminology</w:t>
            </w:r>
            <w:r>
              <w:rPr>
                <w:noProof/>
              </w:rPr>
              <w:tab/>
            </w:r>
            <w:r>
              <w:rPr>
                <w:noProof/>
              </w:rPr>
              <w:fldChar w:fldCharType="begin"/>
            </w:r>
            <w:r>
              <w:rPr>
                <w:noProof/>
              </w:rPr>
              <w:instrText xml:space="preserve"> PAGEREF _Toc13045612 \h </w:instrText>
            </w:r>
            <w:r>
              <w:rPr>
                <w:noProof/>
              </w:rPr>
            </w:r>
            <w:r>
              <w:rPr>
                <w:noProof/>
              </w:rPr>
              <w:fldChar w:fldCharType="separate"/>
            </w:r>
            <w:r>
              <w:rPr>
                <w:noProof/>
              </w:rPr>
              <w:t>4</w:t>
            </w:r>
            <w:r>
              <w:rPr>
                <w:noProof/>
              </w:rPr>
              <w:fldChar w:fldCharType="end"/>
            </w:r>
          </w:hyperlink>
        </w:p>
        <w:p w14:paraId="6E92822B" w14:textId="7ED145AA"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13" w:history="1">
            <w:r w:rsidRPr="00B24FB7">
              <w:rPr>
                <w:rStyle w:val="Hyperlink"/>
                <w:noProof/>
              </w:rPr>
              <w:t>1.2</w:t>
            </w:r>
            <w:r>
              <w:rPr>
                <w:rFonts w:asciiTheme="minorHAnsi" w:eastAsiaTheme="minorEastAsia" w:hAnsiTheme="minorHAnsi" w:cstheme="minorBidi"/>
                <w:noProof/>
                <w:sz w:val="22"/>
                <w:szCs w:val="22"/>
                <w:lang w:val="de-DE" w:eastAsia="de-DE"/>
              </w:rPr>
              <w:tab/>
            </w:r>
            <w:r w:rsidRPr="00B24FB7">
              <w:rPr>
                <w:rStyle w:val="Hyperlink"/>
                <w:noProof/>
              </w:rPr>
              <w:t>Normative References</w:t>
            </w:r>
            <w:r>
              <w:rPr>
                <w:noProof/>
              </w:rPr>
              <w:tab/>
            </w:r>
            <w:r>
              <w:rPr>
                <w:noProof/>
              </w:rPr>
              <w:fldChar w:fldCharType="begin"/>
            </w:r>
            <w:r>
              <w:rPr>
                <w:noProof/>
              </w:rPr>
              <w:instrText xml:space="preserve"> PAGEREF _Toc13045613 \h </w:instrText>
            </w:r>
            <w:r>
              <w:rPr>
                <w:noProof/>
              </w:rPr>
            </w:r>
            <w:r>
              <w:rPr>
                <w:noProof/>
              </w:rPr>
              <w:fldChar w:fldCharType="separate"/>
            </w:r>
            <w:r>
              <w:rPr>
                <w:noProof/>
              </w:rPr>
              <w:t>5</w:t>
            </w:r>
            <w:r>
              <w:rPr>
                <w:noProof/>
              </w:rPr>
              <w:fldChar w:fldCharType="end"/>
            </w:r>
          </w:hyperlink>
        </w:p>
        <w:p w14:paraId="0598B0B3" w14:textId="3B9AEB55" w:rsidR="00A56AC6" w:rsidRDefault="00A56AC6">
          <w:pPr>
            <w:pStyle w:val="Verzeichnis1"/>
            <w:rPr>
              <w:rFonts w:asciiTheme="minorHAnsi" w:eastAsiaTheme="minorEastAsia" w:hAnsiTheme="minorHAnsi" w:cstheme="minorBidi"/>
              <w:noProof/>
              <w:sz w:val="22"/>
              <w:szCs w:val="22"/>
              <w:lang w:val="de-DE" w:eastAsia="de-DE"/>
            </w:rPr>
          </w:pPr>
          <w:hyperlink w:anchor="_Toc13045614" w:history="1">
            <w:r w:rsidRPr="00B24FB7">
              <w:rPr>
                <w:rStyle w:val="Hyperlink"/>
                <w:noProof/>
              </w:rPr>
              <w:t>2</w:t>
            </w:r>
            <w:r>
              <w:rPr>
                <w:rFonts w:asciiTheme="minorHAnsi" w:eastAsiaTheme="minorEastAsia" w:hAnsiTheme="minorHAnsi" w:cstheme="minorBidi"/>
                <w:noProof/>
                <w:sz w:val="22"/>
                <w:szCs w:val="22"/>
                <w:lang w:val="de-DE" w:eastAsia="de-DE"/>
              </w:rPr>
              <w:tab/>
            </w:r>
            <w:r w:rsidRPr="00B24FB7">
              <w:rPr>
                <w:rStyle w:val="Hyperlink"/>
                <w:noProof/>
              </w:rPr>
              <w:t>Connection Setup</w:t>
            </w:r>
            <w:r>
              <w:rPr>
                <w:noProof/>
              </w:rPr>
              <w:tab/>
            </w:r>
            <w:r>
              <w:rPr>
                <w:noProof/>
              </w:rPr>
              <w:fldChar w:fldCharType="begin"/>
            </w:r>
            <w:r>
              <w:rPr>
                <w:noProof/>
              </w:rPr>
              <w:instrText xml:space="preserve"> PAGEREF _Toc13045614 \h </w:instrText>
            </w:r>
            <w:r>
              <w:rPr>
                <w:noProof/>
              </w:rPr>
            </w:r>
            <w:r>
              <w:rPr>
                <w:noProof/>
              </w:rPr>
              <w:fldChar w:fldCharType="separate"/>
            </w:r>
            <w:r>
              <w:rPr>
                <w:noProof/>
              </w:rPr>
              <w:t>6</w:t>
            </w:r>
            <w:r>
              <w:rPr>
                <w:noProof/>
              </w:rPr>
              <w:fldChar w:fldCharType="end"/>
            </w:r>
          </w:hyperlink>
        </w:p>
        <w:p w14:paraId="4DBF66EB" w14:textId="2167E8F4"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15" w:history="1">
            <w:r w:rsidRPr="00B24FB7">
              <w:rPr>
                <w:rStyle w:val="Hyperlink"/>
                <w:noProof/>
              </w:rPr>
              <w:t>1.3</w:t>
            </w:r>
            <w:r>
              <w:rPr>
                <w:rFonts w:asciiTheme="minorHAnsi" w:eastAsiaTheme="minorEastAsia" w:hAnsiTheme="minorHAnsi" w:cstheme="minorBidi"/>
                <w:noProof/>
                <w:sz w:val="22"/>
                <w:szCs w:val="22"/>
                <w:lang w:val="de-DE" w:eastAsia="de-DE"/>
              </w:rPr>
              <w:tab/>
            </w:r>
            <w:r w:rsidRPr="00B24FB7">
              <w:rPr>
                <w:rStyle w:val="Hyperlink"/>
                <w:noProof/>
              </w:rPr>
              <w:t>AMQP Start</w:t>
            </w:r>
            <w:r>
              <w:rPr>
                <w:noProof/>
              </w:rPr>
              <w:tab/>
            </w:r>
            <w:r>
              <w:rPr>
                <w:noProof/>
              </w:rPr>
              <w:fldChar w:fldCharType="begin"/>
            </w:r>
            <w:r>
              <w:rPr>
                <w:noProof/>
              </w:rPr>
              <w:instrText xml:space="preserve"> PAGEREF _Toc13045615 \h </w:instrText>
            </w:r>
            <w:r>
              <w:rPr>
                <w:noProof/>
              </w:rPr>
            </w:r>
            <w:r>
              <w:rPr>
                <w:noProof/>
              </w:rPr>
              <w:fldChar w:fldCharType="separate"/>
            </w:r>
            <w:r>
              <w:rPr>
                <w:noProof/>
              </w:rPr>
              <w:t>6</w:t>
            </w:r>
            <w:r>
              <w:rPr>
                <w:noProof/>
              </w:rPr>
              <w:fldChar w:fldCharType="end"/>
            </w:r>
          </w:hyperlink>
        </w:p>
        <w:p w14:paraId="42DC1F6F" w14:textId="24E0A1DC"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16" w:history="1">
            <w:r w:rsidRPr="00B24FB7">
              <w:rPr>
                <w:rStyle w:val="Hyperlink"/>
                <w:noProof/>
              </w:rPr>
              <w:t>1.4</w:t>
            </w:r>
            <w:r>
              <w:rPr>
                <w:rFonts w:asciiTheme="minorHAnsi" w:eastAsiaTheme="minorEastAsia" w:hAnsiTheme="minorHAnsi" w:cstheme="minorBidi"/>
                <w:noProof/>
                <w:sz w:val="22"/>
                <w:szCs w:val="22"/>
                <w:lang w:val="de-DE" w:eastAsia="de-DE"/>
              </w:rPr>
              <w:tab/>
            </w:r>
            <w:r w:rsidRPr="00B24FB7">
              <w:rPr>
                <w:rStyle w:val="Hyperlink"/>
                <w:noProof/>
              </w:rPr>
              <w:t>HTTP Start</w:t>
            </w:r>
            <w:r>
              <w:rPr>
                <w:noProof/>
              </w:rPr>
              <w:tab/>
            </w:r>
            <w:r>
              <w:rPr>
                <w:noProof/>
              </w:rPr>
              <w:fldChar w:fldCharType="begin"/>
            </w:r>
            <w:r>
              <w:rPr>
                <w:noProof/>
              </w:rPr>
              <w:instrText xml:space="preserve"> PAGEREF _Toc13045616 \h </w:instrText>
            </w:r>
            <w:r>
              <w:rPr>
                <w:noProof/>
              </w:rPr>
            </w:r>
            <w:r>
              <w:rPr>
                <w:noProof/>
              </w:rPr>
              <w:fldChar w:fldCharType="separate"/>
            </w:r>
            <w:r>
              <w:rPr>
                <w:noProof/>
              </w:rPr>
              <w:t>6</w:t>
            </w:r>
            <w:r>
              <w:rPr>
                <w:noProof/>
              </w:rPr>
              <w:fldChar w:fldCharType="end"/>
            </w:r>
          </w:hyperlink>
        </w:p>
        <w:p w14:paraId="11AECBE7" w14:textId="5EA50B6D" w:rsidR="00A56AC6" w:rsidRDefault="00A56AC6">
          <w:pPr>
            <w:pStyle w:val="Verzeichnis1"/>
            <w:rPr>
              <w:rFonts w:asciiTheme="minorHAnsi" w:eastAsiaTheme="minorEastAsia" w:hAnsiTheme="minorHAnsi" w:cstheme="minorBidi"/>
              <w:noProof/>
              <w:sz w:val="22"/>
              <w:szCs w:val="22"/>
              <w:lang w:val="de-DE" w:eastAsia="de-DE"/>
            </w:rPr>
          </w:pPr>
          <w:hyperlink w:anchor="_Toc13045617" w:history="1">
            <w:r w:rsidRPr="00B24FB7">
              <w:rPr>
                <w:rStyle w:val="Hyperlink"/>
                <w:noProof/>
              </w:rPr>
              <w:t>3</w:t>
            </w:r>
            <w:r>
              <w:rPr>
                <w:rFonts w:asciiTheme="minorHAnsi" w:eastAsiaTheme="minorEastAsia" w:hAnsiTheme="minorHAnsi" w:cstheme="minorBidi"/>
                <w:noProof/>
                <w:sz w:val="22"/>
                <w:szCs w:val="22"/>
                <w:lang w:val="de-DE" w:eastAsia="de-DE"/>
              </w:rPr>
              <w:tab/>
            </w:r>
            <w:r w:rsidRPr="00B24FB7">
              <w:rPr>
                <w:rStyle w:val="Hyperlink"/>
                <w:noProof/>
              </w:rPr>
              <w:t>Addressing</w:t>
            </w:r>
            <w:r>
              <w:rPr>
                <w:noProof/>
              </w:rPr>
              <w:tab/>
            </w:r>
            <w:r>
              <w:rPr>
                <w:noProof/>
              </w:rPr>
              <w:fldChar w:fldCharType="begin"/>
            </w:r>
            <w:r>
              <w:rPr>
                <w:noProof/>
              </w:rPr>
              <w:instrText xml:space="preserve"> PAGEREF _Toc13045617 \h </w:instrText>
            </w:r>
            <w:r>
              <w:rPr>
                <w:noProof/>
              </w:rPr>
            </w:r>
            <w:r>
              <w:rPr>
                <w:noProof/>
              </w:rPr>
              <w:fldChar w:fldCharType="separate"/>
            </w:r>
            <w:r>
              <w:rPr>
                <w:noProof/>
              </w:rPr>
              <w:t>7</w:t>
            </w:r>
            <w:r>
              <w:rPr>
                <w:noProof/>
              </w:rPr>
              <w:fldChar w:fldCharType="end"/>
            </w:r>
          </w:hyperlink>
        </w:p>
        <w:p w14:paraId="79D129F1" w14:textId="6CF0A6FF"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18" w:history="1">
            <w:r w:rsidRPr="00B24FB7">
              <w:rPr>
                <w:rStyle w:val="Hyperlink"/>
                <w:noProof/>
              </w:rPr>
              <w:t>1.5</w:t>
            </w:r>
            <w:r>
              <w:rPr>
                <w:rFonts w:asciiTheme="minorHAnsi" w:eastAsiaTheme="minorEastAsia" w:hAnsiTheme="minorHAnsi" w:cstheme="minorBidi"/>
                <w:noProof/>
                <w:sz w:val="22"/>
                <w:szCs w:val="22"/>
                <w:lang w:val="de-DE" w:eastAsia="de-DE"/>
              </w:rPr>
              <w:tab/>
            </w:r>
            <w:r w:rsidRPr="00B24FB7">
              <w:rPr>
                <w:rStyle w:val="Hyperlink"/>
                <w:noProof/>
              </w:rPr>
              <w:t>URI encoding</w:t>
            </w:r>
            <w:r>
              <w:rPr>
                <w:noProof/>
              </w:rPr>
              <w:tab/>
            </w:r>
            <w:r>
              <w:rPr>
                <w:noProof/>
              </w:rPr>
              <w:fldChar w:fldCharType="begin"/>
            </w:r>
            <w:r>
              <w:rPr>
                <w:noProof/>
              </w:rPr>
              <w:instrText xml:space="preserve"> PAGEREF _Toc13045618 \h </w:instrText>
            </w:r>
            <w:r>
              <w:rPr>
                <w:noProof/>
              </w:rPr>
            </w:r>
            <w:r>
              <w:rPr>
                <w:noProof/>
              </w:rPr>
              <w:fldChar w:fldCharType="separate"/>
            </w:r>
            <w:r>
              <w:rPr>
                <w:noProof/>
              </w:rPr>
              <w:t>7</w:t>
            </w:r>
            <w:r>
              <w:rPr>
                <w:noProof/>
              </w:rPr>
              <w:fldChar w:fldCharType="end"/>
            </w:r>
          </w:hyperlink>
        </w:p>
        <w:p w14:paraId="6842F843" w14:textId="753B5B67" w:rsidR="00A56AC6" w:rsidRDefault="00A56AC6">
          <w:pPr>
            <w:pStyle w:val="Verzeichnis1"/>
            <w:rPr>
              <w:rFonts w:asciiTheme="minorHAnsi" w:eastAsiaTheme="minorEastAsia" w:hAnsiTheme="minorHAnsi" w:cstheme="minorBidi"/>
              <w:noProof/>
              <w:sz w:val="22"/>
              <w:szCs w:val="22"/>
              <w:lang w:val="de-DE" w:eastAsia="de-DE"/>
            </w:rPr>
          </w:pPr>
          <w:hyperlink w:anchor="_Toc13045619" w:history="1">
            <w:r w:rsidRPr="00B24FB7">
              <w:rPr>
                <w:rStyle w:val="Hyperlink"/>
                <w:noProof/>
              </w:rPr>
              <w:t>2</w:t>
            </w:r>
            <w:r>
              <w:rPr>
                <w:rFonts w:asciiTheme="minorHAnsi" w:eastAsiaTheme="minorEastAsia" w:hAnsiTheme="minorHAnsi" w:cstheme="minorBidi"/>
                <w:noProof/>
                <w:sz w:val="22"/>
                <w:szCs w:val="22"/>
                <w:lang w:val="de-DE" w:eastAsia="de-DE"/>
              </w:rPr>
              <w:tab/>
            </w:r>
            <w:r w:rsidRPr="00B24FB7">
              <w:rPr>
                <w:rStyle w:val="Hyperlink"/>
                <w:noProof/>
              </w:rPr>
              <w:t>HTTP Message Mapping</w:t>
            </w:r>
            <w:r>
              <w:rPr>
                <w:noProof/>
              </w:rPr>
              <w:tab/>
            </w:r>
            <w:r>
              <w:rPr>
                <w:noProof/>
              </w:rPr>
              <w:fldChar w:fldCharType="begin"/>
            </w:r>
            <w:r>
              <w:rPr>
                <w:noProof/>
              </w:rPr>
              <w:instrText xml:space="preserve"> PAGEREF _Toc13045619 \h </w:instrText>
            </w:r>
            <w:r>
              <w:rPr>
                <w:noProof/>
              </w:rPr>
            </w:r>
            <w:r>
              <w:rPr>
                <w:noProof/>
              </w:rPr>
              <w:fldChar w:fldCharType="separate"/>
            </w:r>
            <w:r>
              <w:rPr>
                <w:noProof/>
              </w:rPr>
              <w:t>8</w:t>
            </w:r>
            <w:r>
              <w:rPr>
                <w:noProof/>
              </w:rPr>
              <w:fldChar w:fldCharType="end"/>
            </w:r>
          </w:hyperlink>
        </w:p>
        <w:p w14:paraId="6C3B09F7" w14:textId="37E7F7BF"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20" w:history="1">
            <w:r w:rsidRPr="00B24FB7">
              <w:rPr>
                <w:rStyle w:val="Hyperlink"/>
                <w:noProof/>
              </w:rPr>
              <w:t>2.1</w:t>
            </w:r>
            <w:r>
              <w:rPr>
                <w:rFonts w:asciiTheme="minorHAnsi" w:eastAsiaTheme="minorEastAsia" w:hAnsiTheme="minorHAnsi" w:cstheme="minorBidi"/>
                <w:noProof/>
                <w:sz w:val="22"/>
                <w:szCs w:val="22"/>
                <w:lang w:val="de-DE" w:eastAsia="de-DE"/>
              </w:rPr>
              <w:tab/>
            </w:r>
            <w:r w:rsidRPr="00B24FB7">
              <w:rPr>
                <w:rStyle w:val="Hyperlink"/>
                <w:noProof/>
              </w:rPr>
              <w:t>Projected Mode</w:t>
            </w:r>
            <w:r>
              <w:rPr>
                <w:noProof/>
              </w:rPr>
              <w:tab/>
            </w:r>
            <w:r>
              <w:rPr>
                <w:noProof/>
              </w:rPr>
              <w:fldChar w:fldCharType="begin"/>
            </w:r>
            <w:r>
              <w:rPr>
                <w:noProof/>
              </w:rPr>
              <w:instrText xml:space="preserve"> PAGEREF _Toc13045620 \h </w:instrText>
            </w:r>
            <w:r>
              <w:rPr>
                <w:noProof/>
              </w:rPr>
            </w:r>
            <w:r>
              <w:rPr>
                <w:noProof/>
              </w:rPr>
              <w:fldChar w:fldCharType="separate"/>
            </w:r>
            <w:r>
              <w:rPr>
                <w:noProof/>
              </w:rPr>
              <w:t>8</w:t>
            </w:r>
            <w:r>
              <w:rPr>
                <w:noProof/>
              </w:rPr>
              <w:fldChar w:fldCharType="end"/>
            </w:r>
          </w:hyperlink>
        </w:p>
        <w:p w14:paraId="2FFA2A97" w14:textId="2BB583A4" w:rsidR="00A56AC6" w:rsidRDefault="00A56AC6">
          <w:pPr>
            <w:pStyle w:val="Verzeichnis3"/>
            <w:tabs>
              <w:tab w:val="left" w:pos="1200"/>
              <w:tab w:val="right" w:leader="dot" w:pos="9350"/>
            </w:tabs>
            <w:rPr>
              <w:rFonts w:asciiTheme="minorHAnsi" w:eastAsiaTheme="minorEastAsia" w:hAnsiTheme="minorHAnsi" w:cstheme="minorBidi"/>
              <w:noProof/>
              <w:sz w:val="22"/>
              <w:szCs w:val="22"/>
              <w:lang w:val="de-DE" w:eastAsia="de-DE"/>
            </w:rPr>
          </w:pPr>
          <w:hyperlink w:anchor="_Toc13045621" w:history="1">
            <w:r w:rsidRPr="00B24FB7">
              <w:rPr>
                <w:rStyle w:val="Hyperlink"/>
                <w:noProof/>
              </w:rPr>
              <w:t>2.1.1</w:t>
            </w:r>
            <w:r>
              <w:rPr>
                <w:rFonts w:asciiTheme="minorHAnsi" w:eastAsiaTheme="minorEastAsia" w:hAnsiTheme="minorHAnsi" w:cstheme="minorBidi"/>
                <w:noProof/>
                <w:sz w:val="22"/>
                <w:szCs w:val="22"/>
                <w:lang w:val="de-DE" w:eastAsia="de-DE"/>
              </w:rPr>
              <w:tab/>
            </w:r>
            <w:r w:rsidRPr="00B24FB7">
              <w:rPr>
                <w:rStyle w:val="Hyperlink"/>
                <w:noProof/>
              </w:rPr>
              <w:t>Request Line</w:t>
            </w:r>
            <w:r>
              <w:rPr>
                <w:noProof/>
              </w:rPr>
              <w:tab/>
            </w:r>
            <w:r>
              <w:rPr>
                <w:noProof/>
              </w:rPr>
              <w:fldChar w:fldCharType="begin"/>
            </w:r>
            <w:r>
              <w:rPr>
                <w:noProof/>
              </w:rPr>
              <w:instrText xml:space="preserve"> PAGEREF _Toc13045621 \h </w:instrText>
            </w:r>
            <w:r>
              <w:rPr>
                <w:noProof/>
              </w:rPr>
            </w:r>
            <w:r>
              <w:rPr>
                <w:noProof/>
              </w:rPr>
              <w:fldChar w:fldCharType="separate"/>
            </w:r>
            <w:r>
              <w:rPr>
                <w:noProof/>
              </w:rPr>
              <w:t>8</w:t>
            </w:r>
            <w:r>
              <w:rPr>
                <w:noProof/>
              </w:rPr>
              <w:fldChar w:fldCharType="end"/>
            </w:r>
          </w:hyperlink>
        </w:p>
        <w:p w14:paraId="2B409F06" w14:textId="116CB972" w:rsidR="00A56AC6" w:rsidRDefault="00A56AC6">
          <w:pPr>
            <w:pStyle w:val="Verzeichnis3"/>
            <w:tabs>
              <w:tab w:val="left" w:pos="1200"/>
              <w:tab w:val="right" w:leader="dot" w:pos="9350"/>
            </w:tabs>
            <w:rPr>
              <w:rFonts w:asciiTheme="minorHAnsi" w:eastAsiaTheme="minorEastAsia" w:hAnsiTheme="minorHAnsi" w:cstheme="minorBidi"/>
              <w:noProof/>
              <w:sz w:val="22"/>
              <w:szCs w:val="22"/>
              <w:lang w:val="de-DE" w:eastAsia="de-DE"/>
            </w:rPr>
          </w:pPr>
          <w:hyperlink w:anchor="_Toc13045622" w:history="1">
            <w:r w:rsidRPr="00B24FB7">
              <w:rPr>
                <w:rStyle w:val="Hyperlink"/>
                <w:noProof/>
              </w:rPr>
              <w:t>2.1.2</w:t>
            </w:r>
            <w:r>
              <w:rPr>
                <w:rFonts w:asciiTheme="minorHAnsi" w:eastAsiaTheme="minorEastAsia" w:hAnsiTheme="minorHAnsi" w:cstheme="minorBidi"/>
                <w:noProof/>
                <w:sz w:val="22"/>
                <w:szCs w:val="22"/>
                <w:lang w:val="de-DE" w:eastAsia="de-DE"/>
              </w:rPr>
              <w:tab/>
            </w:r>
            <w:r w:rsidRPr="00B24FB7">
              <w:rPr>
                <w:rStyle w:val="Hyperlink"/>
                <w:noProof/>
              </w:rPr>
              <w:t>Status Line</w:t>
            </w:r>
            <w:r>
              <w:rPr>
                <w:noProof/>
              </w:rPr>
              <w:tab/>
            </w:r>
            <w:r>
              <w:rPr>
                <w:noProof/>
              </w:rPr>
              <w:fldChar w:fldCharType="begin"/>
            </w:r>
            <w:r>
              <w:rPr>
                <w:noProof/>
              </w:rPr>
              <w:instrText xml:space="preserve"> PAGEREF _Toc13045622 \h </w:instrText>
            </w:r>
            <w:r>
              <w:rPr>
                <w:noProof/>
              </w:rPr>
            </w:r>
            <w:r>
              <w:rPr>
                <w:noProof/>
              </w:rPr>
              <w:fldChar w:fldCharType="separate"/>
            </w:r>
            <w:r>
              <w:rPr>
                <w:noProof/>
              </w:rPr>
              <w:t>8</w:t>
            </w:r>
            <w:r>
              <w:rPr>
                <w:noProof/>
              </w:rPr>
              <w:fldChar w:fldCharType="end"/>
            </w:r>
          </w:hyperlink>
        </w:p>
        <w:p w14:paraId="69217D8C" w14:textId="7E13A057" w:rsidR="00A56AC6" w:rsidRDefault="00A56AC6">
          <w:pPr>
            <w:pStyle w:val="Verzeichnis3"/>
            <w:tabs>
              <w:tab w:val="left" w:pos="1200"/>
              <w:tab w:val="right" w:leader="dot" w:pos="9350"/>
            </w:tabs>
            <w:rPr>
              <w:rFonts w:asciiTheme="minorHAnsi" w:eastAsiaTheme="minorEastAsia" w:hAnsiTheme="minorHAnsi" w:cstheme="minorBidi"/>
              <w:noProof/>
              <w:sz w:val="22"/>
              <w:szCs w:val="22"/>
              <w:lang w:val="de-DE" w:eastAsia="de-DE"/>
            </w:rPr>
          </w:pPr>
          <w:hyperlink w:anchor="_Toc13045623" w:history="1">
            <w:r w:rsidRPr="00B24FB7">
              <w:rPr>
                <w:rStyle w:val="Hyperlink"/>
                <w:noProof/>
              </w:rPr>
              <w:t>2.1.3</w:t>
            </w:r>
            <w:r>
              <w:rPr>
                <w:rFonts w:asciiTheme="minorHAnsi" w:eastAsiaTheme="minorEastAsia" w:hAnsiTheme="minorHAnsi" w:cstheme="minorBidi"/>
                <w:noProof/>
                <w:sz w:val="22"/>
                <w:szCs w:val="22"/>
                <w:lang w:val="de-DE" w:eastAsia="de-DE"/>
              </w:rPr>
              <w:tab/>
            </w:r>
            <w:r w:rsidRPr="00B24FB7">
              <w:rPr>
                <w:rStyle w:val="Hyperlink"/>
                <w:noProof/>
              </w:rPr>
              <w:t>Headers</w:t>
            </w:r>
            <w:r>
              <w:rPr>
                <w:noProof/>
              </w:rPr>
              <w:tab/>
            </w:r>
            <w:r>
              <w:rPr>
                <w:noProof/>
              </w:rPr>
              <w:fldChar w:fldCharType="begin"/>
            </w:r>
            <w:r>
              <w:rPr>
                <w:noProof/>
              </w:rPr>
              <w:instrText xml:space="preserve"> PAGEREF _Toc13045623 \h </w:instrText>
            </w:r>
            <w:r>
              <w:rPr>
                <w:noProof/>
              </w:rPr>
            </w:r>
            <w:r>
              <w:rPr>
                <w:noProof/>
              </w:rPr>
              <w:fldChar w:fldCharType="separate"/>
            </w:r>
            <w:r>
              <w:rPr>
                <w:noProof/>
              </w:rPr>
              <w:t>8</w:t>
            </w:r>
            <w:r>
              <w:rPr>
                <w:noProof/>
              </w:rPr>
              <w:fldChar w:fldCharType="end"/>
            </w:r>
          </w:hyperlink>
        </w:p>
        <w:p w14:paraId="44DA51EE" w14:textId="64957B3E" w:rsidR="00A56AC6" w:rsidRDefault="00A56AC6">
          <w:pPr>
            <w:pStyle w:val="Verzeichnis3"/>
            <w:tabs>
              <w:tab w:val="left" w:pos="1200"/>
              <w:tab w:val="right" w:leader="dot" w:pos="9350"/>
            </w:tabs>
            <w:rPr>
              <w:rFonts w:asciiTheme="minorHAnsi" w:eastAsiaTheme="minorEastAsia" w:hAnsiTheme="minorHAnsi" w:cstheme="minorBidi"/>
              <w:noProof/>
              <w:sz w:val="22"/>
              <w:szCs w:val="22"/>
              <w:lang w:val="de-DE" w:eastAsia="de-DE"/>
            </w:rPr>
          </w:pPr>
          <w:hyperlink w:anchor="_Toc13045624" w:history="1">
            <w:r w:rsidRPr="00B24FB7">
              <w:rPr>
                <w:rStyle w:val="Hyperlink"/>
                <w:noProof/>
              </w:rPr>
              <w:t>2.1.4</w:t>
            </w:r>
            <w:r>
              <w:rPr>
                <w:rFonts w:asciiTheme="minorHAnsi" w:eastAsiaTheme="minorEastAsia" w:hAnsiTheme="minorHAnsi" w:cstheme="minorBidi"/>
                <w:noProof/>
                <w:sz w:val="22"/>
                <w:szCs w:val="22"/>
                <w:lang w:val="de-DE" w:eastAsia="de-DE"/>
              </w:rPr>
              <w:tab/>
            </w:r>
            <w:r w:rsidRPr="00B24FB7">
              <w:rPr>
                <w:rStyle w:val="Hyperlink"/>
                <w:noProof/>
              </w:rPr>
              <w:t>Entity Body</w:t>
            </w:r>
            <w:r>
              <w:rPr>
                <w:noProof/>
              </w:rPr>
              <w:tab/>
            </w:r>
            <w:r>
              <w:rPr>
                <w:noProof/>
              </w:rPr>
              <w:fldChar w:fldCharType="begin"/>
            </w:r>
            <w:r>
              <w:rPr>
                <w:noProof/>
              </w:rPr>
              <w:instrText xml:space="preserve"> PAGEREF _Toc13045624 \h </w:instrText>
            </w:r>
            <w:r>
              <w:rPr>
                <w:noProof/>
              </w:rPr>
            </w:r>
            <w:r>
              <w:rPr>
                <w:noProof/>
              </w:rPr>
              <w:fldChar w:fldCharType="separate"/>
            </w:r>
            <w:r>
              <w:rPr>
                <w:noProof/>
              </w:rPr>
              <w:t>9</w:t>
            </w:r>
            <w:r>
              <w:rPr>
                <w:noProof/>
              </w:rPr>
              <w:fldChar w:fldCharType="end"/>
            </w:r>
          </w:hyperlink>
        </w:p>
        <w:p w14:paraId="0685EAC9" w14:textId="1A66A3D7"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25" w:history="1">
            <w:r w:rsidRPr="00B24FB7">
              <w:rPr>
                <w:rStyle w:val="Hyperlink"/>
                <w:noProof/>
              </w:rPr>
              <w:t>2.2</w:t>
            </w:r>
            <w:r>
              <w:rPr>
                <w:rFonts w:asciiTheme="minorHAnsi" w:eastAsiaTheme="minorEastAsia" w:hAnsiTheme="minorHAnsi" w:cstheme="minorBidi"/>
                <w:noProof/>
                <w:sz w:val="22"/>
                <w:szCs w:val="22"/>
                <w:lang w:val="de-DE" w:eastAsia="de-DE"/>
              </w:rPr>
              <w:tab/>
            </w:r>
            <w:r w:rsidRPr="00B24FB7">
              <w:rPr>
                <w:rStyle w:val="Hyperlink"/>
                <w:noProof/>
              </w:rPr>
              <w:t>Tunneled Mode</w:t>
            </w:r>
            <w:r>
              <w:rPr>
                <w:noProof/>
              </w:rPr>
              <w:tab/>
            </w:r>
            <w:r>
              <w:rPr>
                <w:noProof/>
              </w:rPr>
              <w:fldChar w:fldCharType="begin"/>
            </w:r>
            <w:r>
              <w:rPr>
                <w:noProof/>
              </w:rPr>
              <w:instrText xml:space="preserve"> PAGEREF _Toc13045625 \h </w:instrText>
            </w:r>
            <w:r>
              <w:rPr>
                <w:noProof/>
              </w:rPr>
            </w:r>
            <w:r>
              <w:rPr>
                <w:noProof/>
              </w:rPr>
              <w:fldChar w:fldCharType="separate"/>
            </w:r>
            <w:r>
              <w:rPr>
                <w:noProof/>
              </w:rPr>
              <w:t>9</w:t>
            </w:r>
            <w:r>
              <w:rPr>
                <w:noProof/>
              </w:rPr>
              <w:fldChar w:fldCharType="end"/>
            </w:r>
          </w:hyperlink>
        </w:p>
        <w:p w14:paraId="5A8CD3E5" w14:textId="31FDC791"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26" w:history="1">
            <w:r w:rsidRPr="00B24FB7">
              <w:rPr>
                <w:rStyle w:val="Hyperlink"/>
                <w:noProof/>
              </w:rPr>
              <w:t>2.3</w:t>
            </w:r>
            <w:r>
              <w:rPr>
                <w:rFonts w:asciiTheme="minorHAnsi" w:eastAsiaTheme="minorEastAsia" w:hAnsiTheme="minorHAnsi" w:cstheme="minorBidi"/>
                <w:noProof/>
                <w:sz w:val="22"/>
                <w:szCs w:val="22"/>
                <w:lang w:val="de-DE" w:eastAsia="de-DE"/>
              </w:rPr>
              <w:tab/>
            </w:r>
            <w:r w:rsidRPr="00B24FB7">
              <w:rPr>
                <w:rStyle w:val="Hyperlink"/>
                <w:noProof/>
              </w:rPr>
              <w:t>Large Messages</w:t>
            </w:r>
            <w:r>
              <w:rPr>
                <w:noProof/>
              </w:rPr>
              <w:tab/>
            </w:r>
            <w:r>
              <w:rPr>
                <w:noProof/>
              </w:rPr>
              <w:fldChar w:fldCharType="begin"/>
            </w:r>
            <w:r>
              <w:rPr>
                <w:noProof/>
              </w:rPr>
              <w:instrText xml:space="preserve"> PAGEREF _Toc13045626 \h </w:instrText>
            </w:r>
            <w:r>
              <w:rPr>
                <w:noProof/>
              </w:rPr>
            </w:r>
            <w:r>
              <w:rPr>
                <w:noProof/>
              </w:rPr>
              <w:fldChar w:fldCharType="separate"/>
            </w:r>
            <w:r>
              <w:rPr>
                <w:noProof/>
              </w:rPr>
              <w:t>10</w:t>
            </w:r>
            <w:r>
              <w:rPr>
                <w:noProof/>
              </w:rPr>
              <w:fldChar w:fldCharType="end"/>
            </w:r>
          </w:hyperlink>
        </w:p>
        <w:p w14:paraId="67A9DED7" w14:textId="7AD58074" w:rsidR="00A56AC6" w:rsidRDefault="00A56AC6">
          <w:pPr>
            <w:pStyle w:val="Verzeichnis1"/>
            <w:rPr>
              <w:rFonts w:asciiTheme="minorHAnsi" w:eastAsiaTheme="minorEastAsia" w:hAnsiTheme="minorHAnsi" w:cstheme="minorBidi"/>
              <w:noProof/>
              <w:sz w:val="22"/>
              <w:szCs w:val="22"/>
              <w:lang w:val="de-DE" w:eastAsia="de-DE"/>
            </w:rPr>
          </w:pPr>
          <w:hyperlink w:anchor="_Toc13045627" w:history="1">
            <w:r w:rsidRPr="00B24FB7">
              <w:rPr>
                <w:rStyle w:val="Hyperlink"/>
                <w:noProof/>
              </w:rPr>
              <w:t>4</w:t>
            </w:r>
            <w:r>
              <w:rPr>
                <w:rFonts w:asciiTheme="minorHAnsi" w:eastAsiaTheme="minorEastAsia" w:hAnsiTheme="minorHAnsi" w:cstheme="minorBidi"/>
                <w:noProof/>
                <w:sz w:val="22"/>
                <w:szCs w:val="22"/>
                <w:lang w:val="de-DE" w:eastAsia="de-DE"/>
              </w:rPr>
              <w:tab/>
            </w:r>
            <w:r w:rsidRPr="00B24FB7">
              <w:rPr>
                <w:rStyle w:val="Hyperlink"/>
                <w:noProof/>
              </w:rPr>
              <w:t>Correlation</w:t>
            </w:r>
            <w:r>
              <w:rPr>
                <w:noProof/>
              </w:rPr>
              <w:tab/>
            </w:r>
            <w:r>
              <w:rPr>
                <w:noProof/>
              </w:rPr>
              <w:fldChar w:fldCharType="begin"/>
            </w:r>
            <w:r>
              <w:rPr>
                <w:noProof/>
              </w:rPr>
              <w:instrText xml:space="preserve"> PAGEREF _Toc13045627 \h </w:instrText>
            </w:r>
            <w:r>
              <w:rPr>
                <w:noProof/>
              </w:rPr>
            </w:r>
            <w:r>
              <w:rPr>
                <w:noProof/>
              </w:rPr>
              <w:fldChar w:fldCharType="separate"/>
            </w:r>
            <w:r>
              <w:rPr>
                <w:noProof/>
              </w:rPr>
              <w:t>11</w:t>
            </w:r>
            <w:r>
              <w:rPr>
                <w:noProof/>
              </w:rPr>
              <w:fldChar w:fldCharType="end"/>
            </w:r>
          </w:hyperlink>
        </w:p>
        <w:p w14:paraId="7AD6D876" w14:textId="1B780CB6"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28" w:history="1">
            <w:r w:rsidRPr="00B24FB7">
              <w:rPr>
                <w:rStyle w:val="Hyperlink"/>
                <w:noProof/>
              </w:rPr>
              <w:t>2.4</w:t>
            </w:r>
            <w:r>
              <w:rPr>
                <w:rFonts w:asciiTheme="minorHAnsi" w:eastAsiaTheme="minorEastAsia" w:hAnsiTheme="minorHAnsi" w:cstheme="minorBidi"/>
                <w:noProof/>
                <w:sz w:val="22"/>
                <w:szCs w:val="22"/>
                <w:lang w:val="de-DE" w:eastAsia="de-DE"/>
              </w:rPr>
              <w:tab/>
            </w:r>
            <w:r w:rsidRPr="00B24FB7">
              <w:rPr>
                <w:rStyle w:val="Hyperlink"/>
                <w:noProof/>
              </w:rPr>
              <w:t>Request/Response message correlation</w:t>
            </w:r>
            <w:r>
              <w:rPr>
                <w:noProof/>
              </w:rPr>
              <w:tab/>
            </w:r>
            <w:r>
              <w:rPr>
                <w:noProof/>
              </w:rPr>
              <w:fldChar w:fldCharType="begin"/>
            </w:r>
            <w:r>
              <w:rPr>
                <w:noProof/>
              </w:rPr>
              <w:instrText xml:space="preserve"> PAGEREF _Toc13045628 \h </w:instrText>
            </w:r>
            <w:r>
              <w:rPr>
                <w:noProof/>
              </w:rPr>
            </w:r>
            <w:r>
              <w:rPr>
                <w:noProof/>
              </w:rPr>
              <w:fldChar w:fldCharType="separate"/>
            </w:r>
            <w:r>
              <w:rPr>
                <w:noProof/>
              </w:rPr>
              <w:t>11</w:t>
            </w:r>
            <w:r>
              <w:rPr>
                <w:noProof/>
              </w:rPr>
              <w:fldChar w:fldCharType="end"/>
            </w:r>
          </w:hyperlink>
        </w:p>
        <w:p w14:paraId="1F3B1876" w14:textId="51C7D2AC"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29" w:history="1">
            <w:r w:rsidRPr="00B24FB7">
              <w:rPr>
                <w:rStyle w:val="Hyperlink"/>
                <w:noProof/>
              </w:rPr>
              <w:t>2.5</w:t>
            </w:r>
            <w:r>
              <w:rPr>
                <w:rFonts w:asciiTheme="minorHAnsi" w:eastAsiaTheme="minorEastAsia" w:hAnsiTheme="minorHAnsi" w:cstheme="minorBidi"/>
                <w:noProof/>
                <w:sz w:val="22"/>
                <w:szCs w:val="22"/>
                <w:lang w:val="de-DE" w:eastAsia="de-DE"/>
              </w:rPr>
              <w:tab/>
            </w:r>
            <w:r w:rsidRPr="00B24FB7">
              <w:rPr>
                <w:rStyle w:val="Hyperlink"/>
                <w:noProof/>
              </w:rPr>
              <w:t>Zero or Multiple Responses</w:t>
            </w:r>
            <w:r>
              <w:rPr>
                <w:noProof/>
              </w:rPr>
              <w:tab/>
            </w:r>
            <w:r>
              <w:rPr>
                <w:noProof/>
              </w:rPr>
              <w:fldChar w:fldCharType="begin"/>
            </w:r>
            <w:r>
              <w:rPr>
                <w:noProof/>
              </w:rPr>
              <w:instrText xml:space="preserve"> PAGEREF _Toc13045629 \h </w:instrText>
            </w:r>
            <w:r>
              <w:rPr>
                <w:noProof/>
              </w:rPr>
            </w:r>
            <w:r>
              <w:rPr>
                <w:noProof/>
              </w:rPr>
              <w:fldChar w:fldCharType="separate"/>
            </w:r>
            <w:r>
              <w:rPr>
                <w:noProof/>
              </w:rPr>
              <w:t>11</w:t>
            </w:r>
            <w:r>
              <w:rPr>
                <w:noProof/>
              </w:rPr>
              <w:fldChar w:fldCharType="end"/>
            </w:r>
          </w:hyperlink>
        </w:p>
        <w:p w14:paraId="3926286E" w14:textId="0555160F"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30" w:history="1">
            <w:r w:rsidRPr="00B24FB7">
              <w:rPr>
                <w:rStyle w:val="Hyperlink"/>
                <w:noProof/>
              </w:rPr>
              <w:t>2.6</w:t>
            </w:r>
            <w:r>
              <w:rPr>
                <w:rFonts w:asciiTheme="minorHAnsi" w:eastAsiaTheme="minorEastAsia" w:hAnsiTheme="minorHAnsi" w:cstheme="minorBidi"/>
                <w:noProof/>
                <w:sz w:val="22"/>
                <w:szCs w:val="22"/>
                <w:lang w:val="de-DE" w:eastAsia="de-DE"/>
              </w:rPr>
              <w:tab/>
            </w:r>
            <w:r w:rsidRPr="00B24FB7">
              <w:rPr>
                <w:rStyle w:val="Hyperlink"/>
                <w:noProof/>
              </w:rPr>
              <w:t>Disposition correlation and settlement</w:t>
            </w:r>
            <w:r>
              <w:rPr>
                <w:noProof/>
              </w:rPr>
              <w:tab/>
            </w:r>
            <w:r>
              <w:rPr>
                <w:noProof/>
              </w:rPr>
              <w:fldChar w:fldCharType="begin"/>
            </w:r>
            <w:r>
              <w:rPr>
                <w:noProof/>
              </w:rPr>
              <w:instrText xml:space="preserve"> PAGEREF _Toc13045630 \h </w:instrText>
            </w:r>
            <w:r>
              <w:rPr>
                <w:noProof/>
              </w:rPr>
            </w:r>
            <w:r>
              <w:rPr>
                <w:noProof/>
              </w:rPr>
              <w:fldChar w:fldCharType="separate"/>
            </w:r>
            <w:r>
              <w:rPr>
                <w:noProof/>
              </w:rPr>
              <w:t>11</w:t>
            </w:r>
            <w:r>
              <w:rPr>
                <w:noProof/>
              </w:rPr>
              <w:fldChar w:fldCharType="end"/>
            </w:r>
          </w:hyperlink>
        </w:p>
        <w:p w14:paraId="07E9DB55" w14:textId="30C1D854" w:rsidR="00A56AC6" w:rsidRDefault="00A56AC6">
          <w:pPr>
            <w:pStyle w:val="Verzeichnis1"/>
            <w:rPr>
              <w:rFonts w:asciiTheme="minorHAnsi" w:eastAsiaTheme="minorEastAsia" w:hAnsiTheme="minorHAnsi" w:cstheme="minorBidi"/>
              <w:noProof/>
              <w:sz w:val="22"/>
              <w:szCs w:val="22"/>
              <w:lang w:val="de-DE" w:eastAsia="de-DE"/>
            </w:rPr>
          </w:pPr>
          <w:hyperlink w:anchor="_Toc13045631" w:history="1">
            <w:r w:rsidRPr="00B24FB7">
              <w:rPr>
                <w:rStyle w:val="Hyperlink"/>
                <w:noProof/>
              </w:rPr>
              <w:t>5</w:t>
            </w:r>
            <w:r>
              <w:rPr>
                <w:rFonts w:asciiTheme="minorHAnsi" w:eastAsiaTheme="minorEastAsia" w:hAnsiTheme="minorHAnsi" w:cstheme="minorBidi"/>
                <w:noProof/>
                <w:sz w:val="22"/>
                <w:szCs w:val="22"/>
                <w:lang w:val="de-DE" w:eastAsia="de-DE"/>
              </w:rPr>
              <w:tab/>
            </w:r>
            <w:r w:rsidRPr="00B24FB7">
              <w:rPr>
                <w:rStyle w:val="Hyperlink"/>
                <w:noProof/>
              </w:rPr>
              <w:t>Example use-cases</w:t>
            </w:r>
            <w:r>
              <w:rPr>
                <w:noProof/>
              </w:rPr>
              <w:tab/>
            </w:r>
            <w:r>
              <w:rPr>
                <w:noProof/>
              </w:rPr>
              <w:fldChar w:fldCharType="begin"/>
            </w:r>
            <w:r>
              <w:rPr>
                <w:noProof/>
              </w:rPr>
              <w:instrText xml:space="preserve"> PAGEREF _Toc13045631 \h </w:instrText>
            </w:r>
            <w:r>
              <w:rPr>
                <w:noProof/>
              </w:rPr>
            </w:r>
            <w:r>
              <w:rPr>
                <w:noProof/>
              </w:rPr>
              <w:fldChar w:fldCharType="separate"/>
            </w:r>
            <w:r>
              <w:rPr>
                <w:noProof/>
              </w:rPr>
              <w:t>12</w:t>
            </w:r>
            <w:r>
              <w:rPr>
                <w:noProof/>
              </w:rPr>
              <w:fldChar w:fldCharType="end"/>
            </w:r>
          </w:hyperlink>
        </w:p>
        <w:p w14:paraId="318FF76A" w14:textId="21352817"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32" w:history="1">
            <w:r w:rsidRPr="00B24FB7">
              <w:rPr>
                <w:rStyle w:val="Hyperlink"/>
                <w:noProof/>
              </w:rPr>
              <w:t>2.7</w:t>
            </w:r>
            <w:r>
              <w:rPr>
                <w:rFonts w:asciiTheme="minorHAnsi" w:eastAsiaTheme="minorEastAsia" w:hAnsiTheme="minorHAnsi" w:cstheme="minorBidi"/>
                <w:noProof/>
                <w:sz w:val="22"/>
                <w:szCs w:val="22"/>
                <w:lang w:val="de-DE" w:eastAsia="de-DE"/>
              </w:rPr>
              <w:tab/>
            </w:r>
            <w:r w:rsidRPr="00B24FB7">
              <w:rPr>
                <w:rStyle w:val="Hyperlink"/>
                <w:noProof/>
              </w:rPr>
              <w:t>HTTP/AMQP bridging</w:t>
            </w:r>
            <w:r>
              <w:rPr>
                <w:noProof/>
              </w:rPr>
              <w:tab/>
            </w:r>
            <w:r>
              <w:rPr>
                <w:noProof/>
              </w:rPr>
              <w:fldChar w:fldCharType="begin"/>
            </w:r>
            <w:r>
              <w:rPr>
                <w:noProof/>
              </w:rPr>
              <w:instrText xml:space="preserve"> PAGEREF _Toc13045632 \h </w:instrText>
            </w:r>
            <w:r>
              <w:rPr>
                <w:noProof/>
              </w:rPr>
            </w:r>
            <w:r>
              <w:rPr>
                <w:noProof/>
              </w:rPr>
              <w:fldChar w:fldCharType="separate"/>
            </w:r>
            <w:r>
              <w:rPr>
                <w:noProof/>
              </w:rPr>
              <w:t>12</w:t>
            </w:r>
            <w:r>
              <w:rPr>
                <w:noProof/>
              </w:rPr>
              <w:fldChar w:fldCharType="end"/>
            </w:r>
          </w:hyperlink>
        </w:p>
        <w:p w14:paraId="7B136570" w14:textId="613617E3"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33" w:history="1">
            <w:r w:rsidRPr="00B24FB7">
              <w:rPr>
                <w:rStyle w:val="Hyperlink"/>
                <w:noProof/>
              </w:rPr>
              <w:t>2.8</w:t>
            </w:r>
            <w:r>
              <w:rPr>
                <w:rFonts w:asciiTheme="minorHAnsi" w:eastAsiaTheme="minorEastAsia" w:hAnsiTheme="minorHAnsi" w:cstheme="minorBidi"/>
                <w:noProof/>
                <w:sz w:val="22"/>
                <w:szCs w:val="22"/>
                <w:lang w:val="de-DE" w:eastAsia="de-DE"/>
              </w:rPr>
              <w:tab/>
            </w:r>
            <w:r w:rsidRPr="00B24FB7">
              <w:rPr>
                <w:rStyle w:val="Hyperlink"/>
                <w:noProof/>
              </w:rPr>
              <w:t>Hybrid HTTP/AMQP</w:t>
            </w:r>
            <w:r>
              <w:rPr>
                <w:noProof/>
              </w:rPr>
              <w:tab/>
            </w:r>
            <w:r>
              <w:rPr>
                <w:noProof/>
              </w:rPr>
              <w:fldChar w:fldCharType="begin"/>
            </w:r>
            <w:r>
              <w:rPr>
                <w:noProof/>
              </w:rPr>
              <w:instrText xml:space="preserve"> PAGEREF _Toc13045633 \h </w:instrText>
            </w:r>
            <w:r>
              <w:rPr>
                <w:noProof/>
              </w:rPr>
            </w:r>
            <w:r>
              <w:rPr>
                <w:noProof/>
              </w:rPr>
              <w:fldChar w:fldCharType="separate"/>
            </w:r>
            <w:r>
              <w:rPr>
                <w:noProof/>
              </w:rPr>
              <w:t>12</w:t>
            </w:r>
            <w:r>
              <w:rPr>
                <w:noProof/>
              </w:rPr>
              <w:fldChar w:fldCharType="end"/>
            </w:r>
          </w:hyperlink>
        </w:p>
        <w:p w14:paraId="322761EA" w14:textId="3401E84B"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34" w:history="1">
            <w:r w:rsidRPr="00B24FB7">
              <w:rPr>
                <w:rStyle w:val="Hyperlink"/>
                <w:noProof/>
              </w:rPr>
              <w:t>2.9</w:t>
            </w:r>
            <w:r>
              <w:rPr>
                <w:rFonts w:asciiTheme="minorHAnsi" w:eastAsiaTheme="minorEastAsia" w:hAnsiTheme="minorHAnsi" w:cstheme="minorBidi"/>
                <w:noProof/>
                <w:sz w:val="22"/>
                <w:szCs w:val="22"/>
                <w:lang w:val="de-DE" w:eastAsia="de-DE"/>
              </w:rPr>
              <w:tab/>
            </w:r>
            <w:r w:rsidRPr="00B24FB7">
              <w:rPr>
                <w:rStyle w:val="Hyperlink"/>
                <w:noProof/>
              </w:rPr>
              <w:t>Request link addresses</w:t>
            </w:r>
            <w:r>
              <w:rPr>
                <w:noProof/>
              </w:rPr>
              <w:tab/>
            </w:r>
            <w:r>
              <w:rPr>
                <w:noProof/>
              </w:rPr>
              <w:fldChar w:fldCharType="begin"/>
            </w:r>
            <w:r>
              <w:rPr>
                <w:noProof/>
              </w:rPr>
              <w:instrText xml:space="preserve"> PAGEREF _Toc13045634 \h </w:instrText>
            </w:r>
            <w:r>
              <w:rPr>
                <w:noProof/>
              </w:rPr>
            </w:r>
            <w:r>
              <w:rPr>
                <w:noProof/>
              </w:rPr>
              <w:fldChar w:fldCharType="separate"/>
            </w:r>
            <w:r>
              <w:rPr>
                <w:noProof/>
              </w:rPr>
              <w:t>12</w:t>
            </w:r>
            <w:r>
              <w:rPr>
                <w:noProof/>
              </w:rPr>
              <w:fldChar w:fldCharType="end"/>
            </w:r>
          </w:hyperlink>
        </w:p>
        <w:p w14:paraId="2BE41AF6" w14:textId="2998093D" w:rsidR="00A56AC6" w:rsidRDefault="00A56AC6">
          <w:pPr>
            <w:pStyle w:val="Verzeichnis2"/>
            <w:tabs>
              <w:tab w:val="left" w:pos="960"/>
              <w:tab w:val="right" w:leader="dot" w:pos="9350"/>
            </w:tabs>
            <w:rPr>
              <w:rFonts w:asciiTheme="minorHAnsi" w:eastAsiaTheme="minorEastAsia" w:hAnsiTheme="minorHAnsi" w:cstheme="minorBidi"/>
              <w:noProof/>
              <w:sz w:val="22"/>
              <w:szCs w:val="22"/>
              <w:lang w:val="de-DE" w:eastAsia="de-DE"/>
            </w:rPr>
          </w:pPr>
          <w:hyperlink w:anchor="_Toc13045635" w:history="1">
            <w:r w:rsidRPr="00B24FB7">
              <w:rPr>
                <w:rStyle w:val="Hyperlink"/>
                <w:noProof/>
              </w:rPr>
              <w:t>2.10</w:t>
            </w:r>
            <w:r>
              <w:rPr>
                <w:rFonts w:asciiTheme="minorHAnsi" w:eastAsiaTheme="minorEastAsia" w:hAnsiTheme="minorHAnsi" w:cstheme="minorBidi"/>
                <w:noProof/>
                <w:sz w:val="22"/>
                <w:szCs w:val="22"/>
                <w:lang w:val="de-DE" w:eastAsia="de-DE"/>
              </w:rPr>
              <w:tab/>
            </w:r>
            <w:r w:rsidRPr="00B24FB7">
              <w:rPr>
                <w:rStyle w:val="Hyperlink"/>
                <w:noProof/>
              </w:rPr>
              <w:t>Response link addresses</w:t>
            </w:r>
            <w:r>
              <w:rPr>
                <w:noProof/>
              </w:rPr>
              <w:tab/>
            </w:r>
            <w:r>
              <w:rPr>
                <w:noProof/>
              </w:rPr>
              <w:fldChar w:fldCharType="begin"/>
            </w:r>
            <w:r>
              <w:rPr>
                <w:noProof/>
              </w:rPr>
              <w:instrText xml:space="preserve"> PAGEREF _Toc13045635 \h </w:instrText>
            </w:r>
            <w:r>
              <w:rPr>
                <w:noProof/>
              </w:rPr>
            </w:r>
            <w:r>
              <w:rPr>
                <w:noProof/>
              </w:rPr>
              <w:fldChar w:fldCharType="separate"/>
            </w:r>
            <w:r>
              <w:rPr>
                <w:noProof/>
              </w:rPr>
              <w:t>13</w:t>
            </w:r>
            <w:r>
              <w:rPr>
                <w:noProof/>
              </w:rPr>
              <w:fldChar w:fldCharType="end"/>
            </w:r>
          </w:hyperlink>
        </w:p>
        <w:p w14:paraId="68EB17BF" w14:textId="66EEAFF1" w:rsidR="00A56AC6" w:rsidRDefault="00A56AC6">
          <w:pPr>
            <w:pStyle w:val="Verzeichnis1"/>
            <w:rPr>
              <w:rFonts w:asciiTheme="minorHAnsi" w:eastAsiaTheme="minorEastAsia" w:hAnsiTheme="minorHAnsi" w:cstheme="minorBidi"/>
              <w:noProof/>
              <w:sz w:val="22"/>
              <w:szCs w:val="22"/>
              <w:lang w:val="de-DE" w:eastAsia="de-DE"/>
            </w:rPr>
          </w:pPr>
          <w:hyperlink w:anchor="_Toc13045636" w:history="1">
            <w:r w:rsidRPr="00B24FB7">
              <w:rPr>
                <w:rStyle w:val="Hyperlink"/>
                <w:noProof/>
              </w:rPr>
              <w:t>6</w:t>
            </w:r>
            <w:r>
              <w:rPr>
                <w:rFonts w:asciiTheme="minorHAnsi" w:eastAsiaTheme="minorEastAsia" w:hAnsiTheme="minorHAnsi" w:cstheme="minorBidi"/>
                <w:noProof/>
                <w:sz w:val="22"/>
                <w:szCs w:val="22"/>
                <w:lang w:val="de-DE" w:eastAsia="de-DE"/>
              </w:rPr>
              <w:tab/>
            </w:r>
            <w:r w:rsidRPr="00B24FB7">
              <w:rPr>
                <w:rStyle w:val="Hyperlink"/>
                <w:noProof/>
              </w:rPr>
              <w:t>Security Considerations</w:t>
            </w:r>
            <w:r>
              <w:rPr>
                <w:noProof/>
              </w:rPr>
              <w:tab/>
            </w:r>
            <w:r>
              <w:rPr>
                <w:noProof/>
              </w:rPr>
              <w:fldChar w:fldCharType="begin"/>
            </w:r>
            <w:r>
              <w:rPr>
                <w:noProof/>
              </w:rPr>
              <w:instrText xml:space="preserve"> PAGEREF _Toc13045636 \h </w:instrText>
            </w:r>
            <w:r>
              <w:rPr>
                <w:noProof/>
              </w:rPr>
            </w:r>
            <w:r>
              <w:rPr>
                <w:noProof/>
              </w:rPr>
              <w:fldChar w:fldCharType="separate"/>
            </w:r>
            <w:r>
              <w:rPr>
                <w:noProof/>
              </w:rPr>
              <w:t>14</w:t>
            </w:r>
            <w:r>
              <w:rPr>
                <w:noProof/>
              </w:rPr>
              <w:fldChar w:fldCharType="end"/>
            </w:r>
          </w:hyperlink>
        </w:p>
        <w:p w14:paraId="1DFAE610" w14:textId="28616A9E" w:rsidR="00A56AC6" w:rsidRDefault="00A56AC6">
          <w:pPr>
            <w:pStyle w:val="Verzeichnis1"/>
            <w:rPr>
              <w:rFonts w:asciiTheme="minorHAnsi" w:eastAsiaTheme="minorEastAsia" w:hAnsiTheme="minorHAnsi" w:cstheme="minorBidi"/>
              <w:noProof/>
              <w:sz w:val="22"/>
              <w:szCs w:val="22"/>
              <w:lang w:val="de-DE" w:eastAsia="de-DE"/>
            </w:rPr>
          </w:pPr>
          <w:hyperlink w:anchor="_Toc13045637" w:history="1">
            <w:r w:rsidRPr="00B24FB7">
              <w:rPr>
                <w:rStyle w:val="Hyperlink"/>
                <w:noProof/>
              </w:rPr>
              <w:t>7</w:t>
            </w:r>
            <w:r>
              <w:rPr>
                <w:rFonts w:asciiTheme="minorHAnsi" w:eastAsiaTheme="minorEastAsia" w:hAnsiTheme="minorHAnsi" w:cstheme="minorBidi"/>
                <w:noProof/>
                <w:sz w:val="22"/>
                <w:szCs w:val="22"/>
                <w:lang w:val="de-DE" w:eastAsia="de-DE"/>
              </w:rPr>
              <w:tab/>
            </w:r>
            <w:r w:rsidRPr="00B24FB7">
              <w:rPr>
                <w:rStyle w:val="Hyperlink"/>
                <w:noProof/>
              </w:rPr>
              <w:t>Conformance</w:t>
            </w:r>
            <w:r>
              <w:rPr>
                <w:noProof/>
              </w:rPr>
              <w:tab/>
            </w:r>
            <w:r>
              <w:rPr>
                <w:noProof/>
              </w:rPr>
              <w:fldChar w:fldCharType="begin"/>
            </w:r>
            <w:r>
              <w:rPr>
                <w:noProof/>
              </w:rPr>
              <w:instrText xml:space="preserve"> PAGEREF _Toc13045637 \h </w:instrText>
            </w:r>
            <w:r>
              <w:rPr>
                <w:noProof/>
              </w:rPr>
            </w:r>
            <w:r>
              <w:rPr>
                <w:noProof/>
              </w:rPr>
              <w:fldChar w:fldCharType="separate"/>
            </w:r>
            <w:r>
              <w:rPr>
                <w:noProof/>
              </w:rPr>
              <w:t>15</w:t>
            </w:r>
            <w:r>
              <w:rPr>
                <w:noProof/>
              </w:rPr>
              <w:fldChar w:fldCharType="end"/>
            </w:r>
          </w:hyperlink>
        </w:p>
        <w:p w14:paraId="3D58A7F7" w14:textId="2DE432E7" w:rsidR="00A56AC6" w:rsidRDefault="00A56AC6">
          <w:pPr>
            <w:pStyle w:val="Verzeichnis1"/>
            <w:rPr>
              <w:rFonts w:asciiTheme="minorHAnsi" w:eastAsiaTheme="minorEastAsia" w:hAnsiTheme="minorHAnsi" w:cstheme="minorBidi"/>
              <w:noProof/>
              <w:sz w:val="22"/>
              <w:szCs w:val="22"/>
              <w:lang w:val="de-DE" w:eastAsia="de-DE"/>
            </w:rPr>
          </w:pPr>
          <w:hyperlink w:anchor="_Toc13045638" w:history="1">
            <w:r w:rsidRPr="00B24FB7">
              <w:rPr>
                <w:rStyle w:val="Hyperlink"/>
                <w:noProof/>
              </w:rPr>
              <w:t>Appendix A. Acknowledgments</w:t>
            </w:r>
            <w:r>
              <w:rPr>
                <w:noProof/>
              </w:rPr>
              <w:tab/>
            </w:r>
            <w:r>
              <w:rPr>
                <w:noProof/>
              </w:rPr>
              <w:fldChar w:fldCharType="begin"/>
            </w:r>
            <w:r>
              <w:rPr>
                <w:noProof/>
              </w:rPr>
              <w:instrText xml:space="preserve"> PAGEREF _Toc13045638 \h </w:instrText>
            </w:r>
            <w:r>
              <w:rPr>
                <w:noProof/>
              </w:rPr>
            </w:r>
            <w:r>
              <w:rPr>
                <w:noProof/>
              </w:rPr>
              <w:fldChar w:fldCharType="separate"/>
            </w:r>
            <w:r>
              <w:rPr>
                <w:noProof/>
              </w:rPr>
              <w:t>16</w:t>
            </w:r>
            <w:r>
              <w:rPr>
                <w:noProof/>
              </w:rPr>
              <w:fldChar w:fldCharType="end"/>
            </w:r>
          </w:hyperlink>
        </w:p>
        <w:p w14:paraId="7B0662D5" w14:textId="0666966C" w:rsidR="00594A2C" w:rsidRDefault="00594A2C" w:rsidP="00594A2C">
          <w:pPr>
            <w:pStyle w:val="Verzeichnis1"/>
          </w:pPr>
          <w:r>
            <w:rPr>
              <w:rStyle w:val="IndexLink"/>
            </w:rPr>
            <w:fldChar w:fldCharType="end"/>
          </w:r>
        </w:p>
        <w:p w14:paraId="3F0A8DC0" w14:textId="77777777" w:rsidR="00594A2C" w:rsidRDefault="00594A2C" w:rsidP="00594A2C">
          <w:pPr>
            <w:pStyle w:val="LO-normal"/>
            <w:sectPr w:rsidR="00594A2C">
              <w:type w:val="continuous"/>
              <w:pgSz w:w="12240" w:h="15840"/>
              <w:pgMar w:top="1440" w:right="1440" w:bottom="777" w:left="1440" w:header="0" w:footer="720" w:gutter="0"/>
              <w:cols w:space="720"/>
              <w:formProt w:val="0"/>
              <w:docGrid w:linePitch="100" w:charSpace="8192"/>
            </w:sectPr>
          </w:pPr>
        </w:p>
      </w:sdtContent>
    </w:sdt>
    <w:p w14:paraId="12ECC8B5" w14:textId="77777777" w:rsidR="00594A2C" w:rsidRDefault="00594A2C" w:rsidP="004242C5">
      <w:pPr>
        <w:pStyle w:val="berschrift1"/>
      </w:pPr>
      <w:bookmarkStart w:id="1" w:name="_30j0zll"/>
      <w:bookmarkStart w:id="2" w:name="_Toc13045610"/>
      <w:bookmarkEnd w:id="1"/>
      <w:r w:rsidRPr="004242C5">
        <w:lastRenderedPageBreak/>
        <w:t>Introduction</w:t>
      </w:r>
      <w:bookmarkEnd w:id="2"/>
    </w:p>
    <w:p w14:paraId="20DC85F2" w14:textId="77777777" w:rsidR="00594A2C" w:rsidRDefault="00594A2C" w:rsidP="00594A2C">
      <w:pPr>
        <w:rPr>
          <w:color w:val="000000"/>
        </w:rPr>
      </w:pPr>
      <w:bookmarkStart w:id="3" w:name="_1fob9te"/>
      <w:bookmarkEnd w:id="3"/>
      <w:r>
        <w:rPr>
          <w:color w:val="000000"/>
        </w:rPr>
        <w:t xml:space="preserve">HTTP semantics and HTTP’s content model [RFC7231] are used for a broad variety of networked services. HTTP 1.1 [RFC7230] binds the content model to TCP with a largely text-based protocol encoding, and HTTP/2 [RFC7540] introduced a binary encoding with support for stream multiplexing also on top of TCP. </w:t>
      </w:r>
    </w:p>
    <w:p w14:paraId="470B659D" w14:textId="77777777" w:rsidR="00594A2C" w:rsidRDefault="00594A2C" w:rsidP="00594A2C">
      <w:pPr>
        <w:rPr>
          <w:color w:val="000000"/>
        </w:rPr>
      </w:pPr>
      <w:r>
        <w:rPr>
          <w:color w:val="000000"/>
        </w:rPr>
        <w:t>Like HTTP/2, AMQP [AMQP] provides multiplexed stream communication with per-stream flow control and binary encoding metadata. Different from HTTP, AMQP is a fully bi-directional messaging protocol that allows for transfers and correlated message exchanges in any desired shape and without any directional bias.</w:t>
      </w:r>
    </w:p>
    <w:p w14:paraId="1B460391" w14:textId="77777777" w:rsidR="00594A2C" w:rsidRDefault="00594A2C" w:rsidP="00594A2C">
      <w:pPr>
        <w:rPr>
          <w:color w:val="000000"/>
        </w:rPr>
      </w:pPr>
      <w:r>
        <w:rPr>
          <w:color w:val="000000"/>
        </w:rPr>
        <w:t xml:space="preserve">For applications of AMQP where the communicating parties wants to use a request/response exchange pattern and one of the parties offers a structured set of resources for the other party to interact with using a uniform interface, the HTTP semantics and content model is a great foundation and there is no need to reinvent it. </w:t>
      </w:r>
    </w:p>
    <w:p w14:paraId="680388BF" w14:textId="77777777" w:rsidR="00594A2C" w:rsidRDefault="00594A2C" w:rsidP="00594A2C">
      <w:pPr>
        <w:rPr>
          <w:color w:val="000000"/>
        </w:rPr>
      </w:pPr>
      <w:r>
        <w:rPr>
          <w:color w:val="000000"/>
        </w:rPr>
        <w:t>In particular, the AMQP Management [AMQP-MAN] specification defines a resource-centric API for managing the topology and configuration of AMQP containers, and that API is modeled on top of the HTTP interface conventions and can indeed be implemented both on top of AMQP over HTTP and HTTP proper.</w:t>
      </w:r>
    </w:p>
    <w:p w14:paraId="6AA1F4A1" w14:textId="77777777" w:rsidR="00594A2C" w:rsidRDefault="00594A2C" w:rsidP="00594A2C">
      <w:pPr>
        <w:rPr>
          <w:color w:val="000000"/>
        </w:rPr>
      </w:pPr>
      <w:r>
        <w:rPr>
          <w:color w:val="000000"/>
        </w:rPr>
        <w:t>Furthermore, AMQP provides robust state management for transfers, including transactional coordination of transfers, and recovery from connection failures, far exceeding the capabilities of HTTP over TCP, and is therefore well suited for request/response interactions with HTTP semantics that require a high degree of reliability.</w:t>
      </w:r>
    </w:p>
    <w:p w14:paraId="6232BE3F" w14:textId="77777777" w:rsidR="00594A2C" w:rsidRDefault="00594A2C" w:rsidP="00594A2C">
      <w:pPr>
        <w:rPr>
          <w:color w:val="000000"/>
        </w:rPr>
      </w:pPr>
      <w:r>
        <w:rPr>
          <w:color w:val="000000"/>
        </w:rPr>
        <w:t xml:space="preserve">This specification provides a formal mapping of the HTTP semantics and content model on top of AMQP that fully leans on AMQP’s underlying framing model and architectural elements. The goal is for any AMQP 1.0 protocol implementation to be able to use this mapping while concurrently allowing every other message exchange pattern in the same application and even on the same connection. </w:t>
      </w:r>
    </w:p>
    <w:p w14:paraId="4FB95718" w14:textId="77777777" w:rsidR="00594A2C" w:rsidRDefault="00594A2C" w:rsidP="00594A2C">
      <w:pPr>
        <w:rPr>
          <w:color w:val="000000"/>
        </w:rPr>
      </w:pPr>
      <w:r>
        <w:rPr>
          <w:color w:val="000000"/>
        </w:rPr>
        <w:t xml:space="preserve">This specification also clarifies integration with HTTP network endpoints through the existing AMQP WebSockets binding. AMQP containers that offer WebSockets endpoints can help upgrading clients to using HTTP-over-AMQP starting from an initial HTTP 1.1 request </w:t>
      </w:r>
      <w:proofErr w:type="gramStart"/>
      <w:r>
        <w:rPr>
          <w:color w:val="000000"/>
        </w:rPr>
        <w:t>similar to</w:t>
      </w:r>
      <w:proofErr w:type="gramEnd"/>
      <w:r>
        <w:rPr>
          <w:color w:val="000000"/>
        </w:rPr>
        <w:t xml:space="preserve"> how HTTP/2 performs its protocol upgrade.</w:t>
      </w:r>
    </w:p>
    <w:p w14:paraId="144F1641" w14:textId="77777777" w:rsidR="00594A2C" w:rsidRDefault="00594A2C" w:rsidP="00594A2C">
      <w:pPr>
        <w:rPr>
          <w:color w:val="000000"/>
        </w:rPr>
      </w:pPr>
      <w:r>
        <w:rPr>
          <w:color w:val="000000"/>
        </w:rPr>
        <w:t>Lastly, this specification also defines a tunneling model by which an entire HTTP 1.1 message request or response frame can be mapped to an AMQP message. Tunneling is interesting in scenarios where an HTTP network listener to the edge of a system needs to pass raw HTTP requests to a responding party only reachable via an AMQP route.</w:t>
      </w:r>
    </w:p>
    <w:p w14:paraId="3915699F" w14:textId="77777777" w:rsidR="00594A2C" w:rsidRDefault="00594A2C" w:rsidP="00E63E89">
      <w:pPr>
        <w:pStyle w:val="berschrift2"/>
        <w:widowControl w:val="0"/>
        <w:numPr>
          <w:ilvl w:val="1"/>
          <w:numId w:val="6"/>
        </w:numPr>
      </w:pPr>
      <w:bookmarkStart w:id="4" w:name="_3znysh7"/>
      <w:bookmarkStart w:id="5" w:name="_Toc13045611"/>
      <w:bookmarkEnd w:id="4"/>
      <w:r>
        <w:t>IPR Policy</w:t>
      </w:r>
      <w:bookmarkEnd w:id="5"/>
    </w:p>
    <w:p w14:paraId="0581C079" w14:textId="77777777" w:rsidR="00594A2C" w:rsidRDefault="00594A2C" w:rsidP="00594A2C">
      <w:pPr>
        <w:rPr>
          <w:color w:val="000000"/>
        </w:rPr>
      </w:pPr>
      <w:r>
        <w:rPr>
          <w:color w:val="000000"/>
        </w:rPr>
        <w:t xml:space="preserve">This specification is provided under the </w:t>
      </w:r>
      <w:hyperlink r:id="rId30" w:anchor="RF-on-RAND-Mode" w:history="1">
        <w:r>
          <w:rPr>
            <w:rStyle w:val="ListLabel47"/>
          </w:rPr>
          <w:t>RF on RAND Terms</w:t>
        </w:r>
      </w:hyperlink>
      <w:r>
        <w:rPr>
          <w:color w:val="000000"/>
        </w:rPr>
        <w:t xml:space="preserve"> Mode of the </w:t>
      </w:r>
      <w:hyperlink r:id="rId31">
        <w:r>
          <w:rPr>
            <w:rStyle w:val="ListLabel47"/>
          </w:rPr>
          <w:t>OASIS IPR Policy</w:t>
        </w:r>
      </w:hyperlink>
      <w:r>
        <w:rPr>
          <w:color w:val="000000"/>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2">
        <w:r>
          <w:rPr>
            <w:rStyle w:val="ListLabel47"/>
          </w:rPr>
          <w:t>https://www.oasis-open.org/committees/amqp/ipr.php</w:t>
        </w:r>
      </w:hyperlink>
      <w:r>
        <w:rPr>
          <w:color w:val="000000"/>
        </w:rPr>
        <w:t>).</w:t>
      </w:r>
    </w:p>
    <w:p w14:paraId="5DC18EEA" w14:textId="77777777" w:rsidR="00594A2C" w:rsidRDefault="00594A2C" w:rsidP="00E63E89">
      <w:pPr>
        <w:pStyle w:val="berschrift2"/>
        <w:widowControl w:val="0"/>
      </w:pPr>
      <w:bookmarkStart w:id="6" w:name="_2et92p0"/>
      <w:bookmarkStart w:id="7" w:name="_Toc13045612"/>
      <w:bookmarkEnd w:id="6"/>
      <w:r>
        <w:t>Terminology</w:t>
      </w:r>
      <w:bookmarkEnd w:id="7"/>
    </w:p>
    <w:p w14:paraId="6594803F" w14:textId="77777777" w:rsidR="00594A2C" w:rsidRDefault="00594A2C" w:rsidP="00594A2C">
      <w:pPr>
        <w:rPr>
          <w:color w:val="000000"/>
        </w:rPr>
      </w:pPr>
      <w:r>
        <w:rPr>
          <w:color w:val="000000"/>
        </w:rPr>
        <w:t>The key words "MUST", "MUST NOT", "REQUIRED", "SHALL", "SHALL NOT", "SHOULD", "SHOULD NOT", "RECOMMENDED", "MAY", and "OPTIONAL" in this document are to be interpreted as described in [</w:t>
      </w:r>
      <w:hyperlink w:anchor="3dy6vkm">
        <w:r>
          <w:rPr>
            <w:rStyle w:val="ListLabel47"/>
          </w:rPr>
          <w:t>RFC2119</w:t>
        </w:r>
      </w:hyperlink>
      <w:r>
        <w:rPr>
          <w:color w:val="000000"/>
        </w:rPr>
        <w:t>] and [</w:t>
      </w:r>
      <w:hyperlink w:anchor="1t3h5sf">
        <w:r>
          <w:rPr>
            <w:rStyle w:val="ListLabel47"/>
          </w:rPr>
          <w:t>RFC8174</w:t>
        </w:r>
      </w:hyperlink>
      <w:r>
        <w:rPr>
          <w:color w:val="000000"/>
        </w:rPr>
        <w:t>] when, and only when, they appear in all capitals, as shown here.</w:t>
      </w:r>
    </w:p>
    <w:p w14:paraId="0D08D78B" w14:textId="77777777" w:rsidR="00594A2C" w:rsidRDefault="00594A2C" w:rsidP="00594A2C">
      <w:pPr>
        <w:rPr>
          <w:color w:val="000000"/>
        </w:rPr>
      </w:pPr>
      <w:r>
        <w:rPr>
          <w:color w:val="000000"/>
        </w:rPr>
        <w:lastRenderedPageBreak/>
        <w:t>For this specification, the term “client” is derived from HTTP parlance and is used as a synonym for an AMQP container that issues HTTP-over-AMQP requests to another container. To do so, the client might initiate a new connection, but it might also use an existing AMQP connection or some other HTTP route.</w:t>
      </w:r>
    </w:p>
    <w:p w14:paraId="27419D21" w14:textId="77777777" w:rsidR="00594A2C" w:rsidRDefault="00594A2C" w:rsidP="00E63E89">
      <w:pPr>
        <w:pStyle w:val="berschrift2"/>
        <w:widowControl w:val="0"/>
      </w:pPr>
      <w:bookmarkStart w:id="8" w:name="_tyjcwt"/>
      <w:bookmarkStart w:id="9" w:name="_Toc13045613"/>
      <w:bookmarkEnd w:id="8"/>
      <w:r>
        <w:t>Normative References</w:t>
      </w:r>
      <w:bookmarkEnd w:id="9"/>
    </w:p>
    <w:p w14:paraId="1B35C638" w14:textId="77777777" w:rsidR="00594A2C" w:rsidRDefault="00594A2C" w:rsidP="00594A2C">
      <w:pPr>
        <w:spacing w:before="40" w:after="40"/>
        <w:ind w:left="2160" w:hanging="1800"/>
      </w:pPr>
      <w:r>
        <w:rPr>
          <w:b/>
        </w:rPr>
        <w:t>[RFC3986]</w:t>
      </w:r>
      <w:r>
        <w:rPr>
          <w:b/>
        </w:rPr>
        <w:tab/>
      </w:r>
      <w:r>
        <w:t xml:space="preserve">T. Berners-Lee, R. Fielding, L. </w:t>
      </w:r>
      <w:proofErr w:type="spellStart"/>
      <w:r>
        <w:t>Masinter</w:t>
      </w:r>
      <w:proofErr w:type="spellEnd"/>
      <w:r>
        <w:t>, “Uniform Resource Identifier (URI): Generic Syntax”, January 2005</w:t>
      </w:r>
      <w:r>
        <w:br/>
        <w:t xml:space="preserve"> &lt;</w:t>
      </w:r>
      <w:hyperlink r:id="rId33">
        <w:r>
          <w:rPr>
            <w:rStyle w:val="ListLabel48"/>
          </w:rPr>
          <w:t>https://www.rfc-editor.org/rfc/rfc3986.txt</w:t>
        </w:r>
      </w:hyperlink>
      <w:r>
        <w:t>&gt;</w:t>
      </w:r>
    </w:p>
    <w:p w14:paraId="790213E7" w14:textId="77777777" w:rsidR="00594A2C" w:rsidRDefault="00594A2C" w:rsidP="00594A2C">
      <w:pPr>
        <w:spacing w:before="40" w:after="40"/>
        <w:ind w:left="2160" w:hanging="1800"/>
        <w:rPr>
          <w:color w:val="000000"/>
        </w:rPr>
      </w:pPr>
      <w:r>
        <w:rPr>
          <w:b/>
          <w:color w:val="000000"/>
        </w:rPr>
        <w:t>[</w:t>
      </w:r>
      <w:bookmarkStart w:id="10" w:name="3dy6vkm"/>
      <w:bookmarkEnd w:id="10"/>
      <w:r>
        <w:rPr>
          <w:b/>
          <w:color w:val="000000"/>
        </w:rPr>
        <w:t>RFC2119]</w:t>
      </w:r>
      <w:r>
        <w:rPr>
          <w:color w:val="000000"/>
        </w:rPr>
        <w:tab/>
      </w:r>
      <w:proofErr w:type="spellStart"/>
      <w:r>
        <w:rPr>
          <w:color w:val="000000"/>
        </w:rPr>
        <w:t>Bradner</w:t>
      </w:r>
      <w:proofErr w:type="spellEnd"/>
      <w:r>
        <w:rPr>
          <w:color w:val="000000"/>
        </w:rPr>
        <w:t>, S., "Key words for use in RFCs to Indicate Requirement Levels", BCP 14, RFC 2119, DOI 10.17487/RFC2119, March 1997, &lt;</w:t>
      </w:r>
      <w:hyperlink r:id="rId34">
        <w:r>
          <w:rPr>
            <w:rStyle w:val="ListLabel47"/>
          </w:rPr>
          <w:t>http://www.rfc-editor.org/info/rfc2119</w:t>
        </w:r>
      </w:hyperlink>
      <w:r>
        <w:rPr>
          <w:color w:val="000000"/>
        </w:rPr>
        <w:t>&gt;.</w:t>
      </w:r>
    </w:p>
    <w:p w14:paraId="5FC282A5" w14:textId="77777777" w:rsidR="00594A2C" w:rsidRDefault="00594A2C" w:rsidP="00594A2C">
      <w:pPr>
        <w:spacing w:before="40" w:after="40"/>
        <w:ind w:left="2160" w:hanging="1800"/>
        <w:rPr>
          <w:color w:val="000000"/>
        </w:rPr>
      </w:pPr>
      <w:r>
        <w:rPr>
          <w:b/>
          <w:color w:val="000000"/>
        </w:rPr>
        <w:t>[</w:t>
      </w:r>
      <w:bookmarkStart w:id="11" w:name="1t3h5sf"/>
      <w:bookmarkEnd w:id="11"/>
      <w:r>
        <w:rPr>
          <w:b/>
          <w:color w:val="000000"/>
        </w:rPr>
        <w:t>RFC8174]</w:t>
      </w:r>
      <w:r>
        <w:rPr>
          <w:color w:val="000000"/>
        </w:rPr>
        <w:tab/>
      </w:r>
      <w:proofErr w:type="spellStart"/>
      <w:r>
        <w:rPr>
          <w:color w:val="000000"/>
        </w:rPr>
        <w:t>Leiba</w:t>
      </w:r>
      <w:proofErr w:type="spellEnd"/>
      <w:r>
        <w:rPr>
          <w:color w:val="000000"/>
        </w:rPr>
        <w:t>, B., "Ambiguity of Uppercase vs Lowercase in RFC 2119 Key Words", BCP 14, RFC 8174, DOI 10.17487/RFC8174, May 2017, &lt;</w:t>
      </w:r>
      <w:hyperlink r:id="rId35">
        <w:r>
          <w:rPr>
            <w:rStyle w:val="ListLabel47"/>
          </w:rPr>
          <w:t>http://www.rfc-editor.org/info/rfc8174</w:t>
        </w:r>
      </w:hyperlink>
      <w:r>
        <w:rPr>
          <w:color w:val="000000"/>
        </w:rPr>
        <w:t>&gt;.</w:t>
      </w:r>
    </w:p>
    <w:p w14:paraId="441AEC5A" w14:textId="77777777" w:rsidR="00594A2C" w:rsidRDefault="00594A2C" w:rsidP="00594A2C">
      <w:pPr>
        <w:spacing w:before="40" w:after="40"/>
        <w:ind w:left="2160" w:hanging="1800"/>
        <w:rPr>
          <w:color w:val="000000"/>
        </w:rPr>
      </w:pPr>
      <w:r>
        <w:rPr>
          <w:b/>
          <w:color w:val="000000"/>
        </w:rPr>
        <w:t>[RFC7230]</w:t>
      </w:r>
      <w:r>
        <w:rPr>
          <w:color w:val="000000"/>
        </w:rPr>
        <w:t xml:space="preserve"> </w:t>
      </w:r>
      <w:r>
        <w:rPr>
          <w:color w:val="000000"/>
        </w:rPr>
        <w:tab/>
        <w:t>Fielding, R., Ed., and J. Reschke, Ed., "Hypertext Transfer Protocol (HTTP/1.1): Message Syntax and Routing", RFC 7230, DOI 10.17487/RFC7230, June 2014, &lt;https://www.rfc-editor.org/info/rfc7230&gt;.</w:t>
      </w:r>
    </w:p>
    <w:p w14:paraId="57EA0E90" w14:textId="77777777" w:rsidR="00594A2C" w:rsidRDefault="00594A2C" w:rsidP="00594A2C">
      <w:pPr>
        <w:spacing w:before="40" w:after="40"/>
        <w:ind w:left="2160" w:hanging="1800"/>
        <w:rPr>
          <w:color w:val="000000"/>
        </w:rPr>
      </w:pPr>
      <w:r>
        <w:rPr>
          <w:b/>
          <w:color w:val="000000"/>
        </w:rPr>
        <w:t>[RFC7231]</w:t>
      </w:r>
      <w:r>
        <w:rPr>
          <w:color w:val="000000"/>
        </w:rPr>
        <w:tab/>
        <w:t>Fielding, R., Ed., and J. Reschke, Ed., "Hypertext Transfer Protocol (HTTP/1.1): Semantics and Content", RFC 7231, DOI 10.17487/RFC7231, June 2014, &lt;https://www.rfc-editor.org/info/rfc7231&gt;.</w:t>
      </w:r>
    </w:p>
    <w:p w14:paraId="493D8A4C" w14:textId="77777777" w:rsidR="00594A2C" w:rsidRDefault="00594A2C" w:rsidP="00594A2C">
      <w:pPr>
        <w:spacing w:before="40" w:after="40"/>
        <w:ind w:left="2160" w:hanging="1800"/>
        <w:rPr>
          <w:color w:val="000000"/>
        </w:rPr>
      </w:pPr>
      <w:r>
        <w:rPr>
          <w:b/>
          <w:color w:val="000000"/>
        </w:rPr>
        <w:t>[RFC7232]</w:t>
      </w:r>
      <w:r>
        <w:rPr>
          <w:color w:val="000000"/>
        </w:rPr>
        <w:t xml:space="preserve"> </w:t>
      </w:r>
      <w:r>
        <w:rPr>
          <w:color w:val="000000"/>
        </w:rPr>
        <w:tab/>
        <w:t>Fielding, R., Ed., and J. Reschke, Ed., "Hypertext Transfer Protocol (HTTP/1.1): Conditional Requests", RFC 7232, DOI 10.17487/RFC7232, June 2014, &lt;https://www.rfc-editor.org/info/rfc7232&gt;.</w:t>
      </w:r>
    </w:p>
    <w:p w14:paraId="58EF533C" w14:textId="77777777" w:rsidR="00594A2C" w:rsidRDefault="00594A2C" w:rsidP="00594A2C">
      <w:pPr>
        <w:spacing w:before="40" w:after="40"/>
        <w:ind w:left="2160" w:hanging="1800"/>
      </w:pPr>
      <w:r>
        <w:rPr>
          <w:b/>
          <w:color w:val="000000"/>
        </w:rPr>
        <w:t>[AMQP]</w:t>
      </w:r>
      <w:r>
        <w:rPr>
          <w:color w:val="000000"/>
        </w:rPr>
        <w:tab/>
        <w:t xml:space="preserve">OASIS Advanced Message Queuing Protocol (AMQP) Version 1.0: Overview. Edited by Rob Godfrey, David Ingham, and Rafael </w:t>
      </w:r>
      <w:proofErr w:type="spellStart"/>
      <w:r>
        <w:rPr>
          <w:color w:val="000000"/>
        </w:rPr>
        <w:t>Schloming</w:t>
      </w:r>
      <w:proofErr w:type="spellEnd"/>
      <w:r>
        <w:rPr>
          <w:color w:val="000000"/>
        </w:rPr>
        <w:t>. 29 October 2012. OASIS Standard. http://docs.oasis-open.org/amqp/core/v1.0/os/amqp-core-overview-v1.0-os.html.</w:t>
      </w:r>
    </w:p>
    <w:p w14:paraId="70590587" w14:textId="77777777" w:rsidR="00594A2C" w:rsidRDefault="00594A2C" w:rsidP="00594A2C">
      <w:pPr>
        <w:spacing w:before="40" w:after="40"/>
        <w:ind w:left="2160" w:hanging="1800"/>
        <w:rPr>
          <w:color w:val="000000"/>
        </w:rPr>
      </w:pPr>
      <w:r>
        <w:rPr>
          <w:b/>
          <w:color w:val="000000"/>
        </w:rPr>
        <w:t>[AMQP-PL]</w:t>
      </w:r>
      <w:r>
        <w:rPr>
          <w:b/>
          <w:color w:val="000000"/>
        </w:rPr>
        <w:tab/>
      </w:r>
      <w:r>
        <w:rPr>
          <w:color w:val="000000"/>
        </w:rPr>
        <w:t>AMQP Request-Response Messaging with Link Pairing - WD02.</w:t>
      </w:r>
      <w:r>
        <w:rPr>
          <w:b/>
          <w:color w:val="000000"/>
        </w:rPr>
        <w:t xml:space="preserve"> </w:t>
      </w:r>
      <w:r>
        <w:rPr>
          <w:color w:val="000000"/>
        </w:rPr>
        <w:t>https://www.oasis-open.org/committees/document.php?document_id=61722&amp;wg_abbrev=amqp</w:t>
      </w:r>
    </w:p>
    <w:p w14:paraId="2235F8FE" w14:textId="77777777" w:rsidR="00594A2C" w:rsidRDefault="00594A2C" w:rsidP="00594A2C">
      <w:pPr>
        <w:spacing w:before="40" w:after="40"/>
        <w:ind w:left="2160" w:hanging="1800"/>
        <w:rPr>
          <w:color w:val="000000"/>
        </w:rPr>
      </w:pPr>
      <w:r>
        <w:rPr>
          <w:b/>
          <w:color w:val="000000"/>
        </w:rPr>
        <w:t>[AMQP-ADDR]</w:t>
      </w:r>
      <w:r>
        <w:rPr>
          <w:b/>
          <w:color w:val="000000"/>
        </w:rPr>
        <w:tab/>
      </w:r>
      <w:r>
        <w:rPr>
          <w:color w:val="000000"/>
        </w:rPr>
        <w:t>AMQP Addressing - https://www.oasis-open.org/committees/document.php?document_id=64359&amp;wg_abbrev=amqp</w:t>
      </w:r>
    </w:p>
    <w:p w14:paraId="0B9DDFF3" w14:textId="77777777" w:rsidR="00594A2C" w:rsidRDefault="00594A2C" w:rsidP="00594A2C">
      <w:pPr>
        <w:spacing w:before="40" w:after="40"/>
        <w:ind w:left="2160" w:hanging="1800"/>
        <w:rPr>
          <w:color w:val="000000"/>
        </w:rPr>
      </w:pPr>
      <w:r>
        <w:rPr>
          <w:b/>
          <w:color w:val="000000"/>
        </w:rPr>
        <w:t>[AMQP-AT]</w:t>
      </w:r>
      <w:r>
        <w:rPr>
          <w:b/>
          <w:color w:val="000000"/>
        </w:rPr>
        <w:tab/>
      </w:r>
      <w:r>
        <w:rPr>
          <w:color w:val="000000"/>
        </w:rPr>
        <w:t>Using the AMQP Anonymous Terminus for Message Routing Version 1.0 -</w:t>
      </w:r>
      <w:r>
        <w:rPr>
          <w:b/>
          <w:color w:val="000000"/>
        </w:rPr>
        <w:t xml:space="preserve"> </w:t>
      </w:r>
      <w:hyperlink r:id="rId36">
        <w:r>
          <w:rPr>
            <w:rStyle w:val="ListLabel47"/>
          </w:rPr>
          <w:t>http://docs.oasis-open.org/amqp/anonterm/v1.0/anonterm-v1.0.html</w:t>
        </w:r>
      </w:hyperlink>
    </w:p>
    <w:p w14:paraId="42A51F2E" w14:textId="77777777" w:rsidR="00594A2C" w:rsidRDefault="00594A2C" w:rsidP="00594A2C">
      <w:pPr>
        <w:spacing w:before="40" w:after="40"/>
        <w:ind w:left="2160" w:hanging="1800"/>
        <w:rPr>
          <w:color w:val="000000"/>
        </w:rPr>
      </w:pPr>
      <w:r>
        <w:rPr>
          <w:b/>
          <w:color w:val="000000"/>
        </w:rPr>
        <w:t>[AMQP-MAN]</w:t>
      </w:r>
      <w:r>
        <w:rPr>
          <w:b/>
          <w:color w:val="000000"/>
        </w:rPr>
        <w:tab/>
      </w:r>
      <w:r>
        <w:rPr>
          <w:color w:val="000000"/>
        </w:rPr>
        <w:t>AMQP Management -</w:t>
      </w:r>
      <w:r>
        <w:rPr>
          <w:b/>
          <w:color w:val="000000"/>
        </w:rPr>
        <w:t xml:space="preserve"> </w:t>
      </w:r>
      <w:hyperlink r:id="rId37">
        <w:r>
          <w:rPr>
            <w:rStyle w:val="ListLabel47"/>
          </w:rPr>
          <w:t>https://www.oasis-open.org/committees/document.php?document_id=63931&amp;wg_abbrev=amqp</w:t>
        </w:r>
      </w:hyperlink>
      <w:r>
        <w:rPr>
          <w:color w:val="000000"/>
        </w:rPr>
        <w:t xml:space="preserve"> </w:t>
      </w:r>
    </w:p>
    <w:p w14:paraId="53AA0080" w14:textId="77777777" w:rsidR="00594A2C" w:rsidRDefault="00594A2C" w:rsidP="00594A2C">
      <w:pPr>
        <w:spacing w:before="40" w:after="40"/>
        <w:ind w:left="2160" w:hanging="1800"/>
        <w:rPr>
          <w:color w:val="000000"/>
        </w:rPr>
      </w:pPr>
    </w:p>
    <w:p w14:paraId="3BE211B5" w14:textId="77777777" w:rsidR="00594A2C" w:rsidRDefault="00594A2C" w:rsidP="004242C5">
      <w:pPr>
        <w:pStyle w:val="berschrift1"/>
      </w:pPr>
      <w:bookmarkStart w:id="12" w:name="_4d34og8"/>
      <w:bookmarkStart w:id="13" w:name="_Toc13045614"/>
      <w:bookmarkEnd w:id="12"/>
      <w:r w:rsidRPr="004242C5">
        <w:lastRenderedPageBreak/>
        <w:t>Connection</w:t>
      </w:r>
      <w:r>
        <w:t xml:space="preserve"> Setup</w:t>
      </w:r>
      <w:bookmarkEnd w:id="13"/>
    </w:p>
    <w:p w14:paraId="6ACE131C" w14:textId="77777777" w:rsidR="00594A2C" w:rsidRDefault="00594A2C" w:rsidP="00594A2C">
      <w:pPr>
        <w:rPr>
          <w:color w:val="000000"/>
        </w:rPr>
      </w:pPr>
      <w:r>
        <w:rPr>
          <w:color w:val="000000"/>
        </w:rPr>
        <w:t>A client can choose between an AMQP start and an HTTP (WebSockets) start for a connection. Typically, the client will make that decision based on the scheme of a URI. The “</w:t>
      </w:r>
      <w:proofErr w:type="spellStart"/>
      <w:r>
        <w:rPr>
          <w:color w:val="000000"/>
        </w:rPr>
        <w:t>amqp</w:t>
      </w:r>
      <w:proofErr w:type="spellEnd"/>
      <w:r>
        <w:rPr>
          <w:color w:val="000000"/>
        </w:rPr>
        <w:t>” or “</w:t>
      </w:r>
      <w:proofErr w:type="spellStart"/>
      <w:r>
        <w:rPr>
          <w:color w:val="000000"/>
        </w:rPr>
        <w:t>amqps</w:t>
      </w:r>
      <w:proofErr w:type="spellEnd"/>
      <w:r>
        <w:rPr>
          <w:color w:val="000000"/>
        </w:rPr>
        <w:t>” schemes call for an AMQP start, while the “http” and “https” and “</w:t>
      </w:r>
      <w:proofErr w:type="spellStart"/>
      <w:r>
        <w:rPr>
          <w:color w:val="000000"/>
        </w:rPr>
        <w:t>ws</w:t>
      </w:r>
      <w:proofErr w:type="spellEnd"/>
      <w:r>
        <w:rPr>
          <w:color w:val="000000"/>
        </w:rPr>
        <w:t>” and “</w:t>
      </w:r>
      <w:proofErr w:type="spellStart"/>
      <w:r>
        <w:rPr>
          <w:color w:val="000000"/>
        </w:rPr>
        <w:t>wss</w:t>
      </w:r>
      <w:proofErr w:type="spellEnd"/>
      <w:r>
        <w:rPr>
          <w:color w:val="000000"/>
        </w:rPr>
        <w:t>” schemes call for a HTTP start.</w:t>
      </w:r>
    </w:p>
    <w:p w14:paraId="7EC00883" w14:textId="77777777" w:rsidR="00594A2C" w:rsidRDefault="00594A2C" w:rsidP="00E63E89">
      <w:pPr>
        <w:pStyle w:val="berschrift2"/>
        <w:keepLines/>
        <w:widowControl w:val="0"/>
        <w:spacing w:before="40" w:after="0" w:line="259" w:lineRule="auto"/>
      </w:pPr>
      <w:bookmarkStart w:id="14" w:name="_2s8eyo1"/>
      <w:bookmarkStart w:id="15" w:name="_Toc13045615"/>
      <w:bookmarkStart w:id="16" w:name="_Ref13050620"/>
      <w:bookmarkStart w:id="17" w:name="_Ref13051819"/>
      <w:bookmarkEnd w:id="14"/>
      <w:r>
        <w:t>AMQP Start</w:t>
      </w:r>
      <w:bookmarkEnd w:id="15"/>
      <w:bookmarkEnd w:id="16"/>
      <w:bookmarkEnd w:id="17"/>
      <w:r>
        <w:t xml:space="preserve"> </w:t>
      </w:r>
    </w:p>
    <w:p w14:paraId="281386CC" w14:textId="77777777" w:rsidR="00594A2C" w:rsidRDefault="00594A2C" w:rsidP="00594A2C">
      <w:pPr>
        <w:rPr>
          <w:color w:val="000000"/>
        </w:rPr>
      </w:pPr>
      <w:r>
        <w:rPr>
          <w:color w:val="000000"/>
        </w:rPr>
        <w:t xml:space="preserve">HTTP over AMQP is a regular application of AMQP 1.0 [AMQP] and uses its default </w:t>
      </w:r>
      <w:hyperlink r:id="rId38" w:anchor="section-connections" w:history="1">
        <w:r>
          <w:rPr>
            <w:rStyle w:val="ListLabel47"/>
          </w:rPr>
          <w:t>connection model</w:t>
        </w:r>
      </w:hyperlink>
      <w:r>
        <w:rPr>
          <w:color w:val="000000"/>
        </w:rPr>
        <w:t xml:space="preserve">. </w:t>
      </w:r>
    </w:p>
    <w:p w14:paraId="102707AB" w14:textId="77777777" w:rsidR="00594A2C" w:rsidRDefault="00594A2C" w:rsidP="00594A2C">
      <w:pPr>
        <w:rPr>
          <w:color w:val="000000"/>
        </w:rPr>
      </w:pPr>
      <w:r>
        <w:rPr>
          <w:color w:val="000000"/>
        </w:rPr>
        <w:t xml:space="preserve">Before sending an HTTP request, an initially disconnected client must establish a TCP connection to the remote AMQP container, negotiate TLS, negotiate SASL, establish the AMQP connection, establish an AMQP session, and create a pair of request and response AMQP links. </w:t>
      </w:r>
    </w:p>
    <w:p w14:paraId="445DF081" w14:textId="77777777" w:rsidR="00594A2C" w:rsidRDefault="00594A2C" w:rsidP="00594A2C">
      <w:pPr>
        <w:rPr>
          <w:color w:val="000000"/>
        </w:rPr>
      </w:pPr>
      <w:r>
        <w:rPr>
          <w:color w:val="000000"/>
        </w:rPr>
        <w:t xml:space="preserve">While that might appear very costly, </w:t>
      </w:r>
      <w:proofErr w:type="gramStart"/>
      <w:r>
        <w:rPr>
          <w:color w:val="000000"/>
        </w:rPr>
        <w:t>all of</w:t>
      </w:r>
      <w:proofErr w:type="gramEnd"/>
      <w:r>
        <w:rPr>
          <w:color w:val="000000"/>
        </w:rPr>
        <w:t xml:space="preserve"> the setup after the TLS handshake and depending on the chosen SASL method, can be performed in a pipelined fashion and without waiting for the other party to acknowledge each step. </w:t>
      </w:r>
    </w:p>
    <w:p w14:paraId="62E06658" w14:textId="77777777" w:rsidR="00594A2C" w:rsidRDefault="00594A2C" w:rsidP="00594A2C">
      <w:pPr>
        <w:rPr>
          <w:color w:val="000000"/>
        </w:rPr>
      </w:pPr>
      <w:r>
        <w:rPr>
          <w:color w:val="000000"/>
        </w:rPr>
        <w:t xml:space="preserve">A client could indeed send </w:t>
      </w:r>
      <w:hyperlink r:id="rId39" w:anchor="type-sasl-init" w:history="1">
        <w:proofErr w:type="spellStart"/>
        <w:r>
          <w:rPr>
            <w:rStyle w:val="ListLabel47"/>
          </w:rPr>
          <w:t>sasl-init</w:t>
        </w:r>
        <w:proofErr w:type="spellEnd"/>
      </w:hyperlink>
      <w:r>
        <w:rPr>
          <w:color w:val="000000"/>
        </w:rPr>
        <w:t xml:space="preserve">, </w:t>
      </w:r>
      <w:hyperlink r:id="rId40" w:anchor="type-open" w:history="1">
        <w:r>
          <w:rPr>
            <w:rStyle w:val="ListLabel47"/>
          </w:rPr>
          <w:t>open</w:t>
        </w:r>
      </w:hyperlink>
      <w:r>
        <w:rPr>
          <w:color w:val="000000"/>
        </w:rPr>
        <w:t xml:space="preserve">, </w:t>
      </w:r>
      <w:hyperlink r:id="rId41" w:anchor="type-begin" w:history="1">
        <w:r>
          <w:rPr>
            <w:rStyle w:val="ListLabel47"/>
          </w:rPr>
          <w:t>begin</w:t>
        </w:r>
      </w:hyperlink>
      <w:r>
        <w:rPr>
          <w:color w:val="000000"/>
        </w:rPr>
        <w:t xml:space="preserve">, and a pair of </w:t>
      </w:r>
      <w:hyperlink r:id="rId42" w:anchor="type-attach" w:history="1">
        <w:r>
          <w:rPr>
            <w:rStyle w:val="ListLabel47"/>
          </w:rPr>
          <w:t>attach</w:t>
        </w:r>
      </w:hyperlink>
      <w:r>
        <w:rPr>
          <w:color w:val="000000"/>
        </w:rPr>
        <w:t xml:space="preserve"> frames sequenced inside a single TCP/TLS frame, because none of the information carried in those frames depends on information obtained by the peer. Anticipating an initial flow control grant from the peer after </w:t>
      </w:r>
      <w:r>
        <w:rPr>
          <w:i/>
          <w:color w:val="000000"/>
        </w:rPr>
        <w:t xml:space="preserve">attach, </w:t>
      </w:r>
      <w:r>
        <w:rPr>
          <w:color w:val="000000"/>
        </w:rPr>
        <w:t xml:space="preserve">this opening TCP/TLS frame could even hold the first </w:t>
      </w:r>
      <w:hyperlink r:id="rId43" w:anchor="type-transfer" w:history="1">
        <w:r>
          <w:rPr>
            <w:rStyle w:val="ListLabel47"/>
          </w:rPr>
          <w:t>transfer</w:t>
        </w:r>
      </w:hyperlink>
      <w:r>
        <w:rPr>
          <w:color w:val="000000"/>
        </w:rPr>
        <w:t xml:space="preserve"> and a </w:t>
      </w:r>
      <w:hyperlink r:id="rId44" w:anchor="type-flow" w:history="1">
        <w:r>
          <w:rPr>
            <w:rStyle w:val="ListLabel47"/>
          </w:rPr>
          <w:t>flow</w:t>
        </w:r>
      </w:hyperlink>
      <w:r>
        <w:rPr>
          <w:color w:val="000000"/>
        </w:rPr>
        <w:t xml:space="preserve"> grant for the response. This pipelining model assumes that the required link-credit for the initial transfer and the session-window grant for the frames sent after </w:t>
      </w:r>
      <w:proofErr w:type="gramStart"/>
      <w:r>
        <w:rPr>
          <w:color w:val="000000"/>
        </w:rPr>
        <w:t>begin</w:t>
      </w:r>
      <w:proofErr w:type="gramEnd"/>
      <w:r>
        <w:rPr>
          <w:color w:val="000000"/>
        </w:rPr>
        <w:t xml:space="preserve"> will be issued promptly by the receiving party as it begins the session and accepts the link from its end.</w:t>
      </w:r>
    </w:p>
    <w:p w14:paraId="55C323DF" w14:textId="77777777" w:rsidR="00594A2C" w:rsidRDefault="00594A2C" w:rsidP="00594A2C">
      <w:pPr>
        <w:rPr>
          <w:color w:val="000000"/>
        </w:rPr>
      </w:pPr>
      <w:r>
        <w:rPr>
          <w:color w:val="000000"/>
        </w:rPr>
        <w:t>The configuration of the AMQP links is further discussed in section 3 below.</w:t>
      </w:r>
    </w:p>
    <w:p w14:paraId="3A43FD0D" w14:textId="77777777" w:rsidR="00594A2C" w:rsidRDefault="00594A2C" w:rsidP="00594A2C">
      <w:pPr>
        <w:rPr>
          <w:color w:val="000000"/>
        </w:rPr>
      </w:pPr>
      <w:r>
        <w:rPr>
          <w:color w:val="000000"/>
        </w:rPr>
        <w:t xml:space="preserve">An AMQP session inside a connection can host any number of concurrent links (and therefore link pairs). A connection to a container SHOULD therefore be (re-)used for multiple concurrent requests directed at the same container. While HTTP requests are exchanged, the same connection can concurrently be used for one-way flows like carrying telemetry. </w:t>
      </w:r>
    </w:p>
    <w:p w14:paraId="5D4FA9CC" w14:textId="77777777" w:rsidR="00594A2C" w:rsidRDefault="00594A2C" w:rsidP="00E63E89">
      <w:pPr>
        <w:pStyle w:val="berschrift2"/>
        <w:keepLines/>
        <w:widowControl w:val="0"/>
        <w:spacing w:before="40" w:after="0" w:line="259" w:lineRule="auto"/>
      </w:pPr>
      <w:bookmarkStart w:id="18" w:name="_17dp8vu"/>
      <w:bookmarkStart w:id="19" w:name="_Toc13045616"/>
      <w:bookmarkStart w:id="20" w:name="_Ref13051828"/>
      <w:bookmarkEnd w:id="18"/>
      <w:r>
        <w:t>HTTP Start</w:t>
      </w:r>
      <w:bookmarkEnd w:id="19"/>
      <w:bookmarkEnd w:id="20"/>
    </w:p>
    <w:p w14:paraId="5431DB4A" w14:textId="77777777" w:rsidR="00594A2C" w:rsidRDefault="00594A2C" w:rsidP="00594A2C">
      <w:pPr>
        <w:rPr>
          <w:color w:val="000000"/>
        </w:rPr>
      </w:pPr>
      <w:r>
        <w:rPr>
          <w:color w:val="000000"/>
        </w:rPr>
        <w:t xml:space="preserve">When the client starts with an HTTP 1.1 request, it can ask for an upgrade to AMQP over WebSockets as described in the </w:t>
      </w:r>
      <w:hyperlink r:id="rId45">
        <w:r>
          <w:rPr>
            <w:rStyle w:val="ListLabel47"/>
          </w:rPr>
          <w:t>AMQP WebSocket Binding</w:t>
        </w:r>
      </w:hyperlink>
      <w:r>
        <w:rPr>
          <w:color w:val="000000"/>
        </w:rPr>
        <w:t xml:space="preserve"> [AMQP-WSB]. </w:t>
      </w:r>
    </w:p>
    <w:p w14:paraId="17B67A1B" w14:textId="77777777" w:rsidR="00594A2C" w:rsidRDefault="00594A2C" w:rsidP="00594A2C">
      <w:pPr>
        <w:rPr>
          <w:color w:val="000000"/>
        </w:rPr>
      </w:pPr>
      <w:r>
        <w:rPr>
          <w:color w:val="000000"/>
        </w:rPr>
        <w:t>After the initial negotiation of the WebSockets connection, the resulting stream of AMQP frames is identical independent of the initial connection method.</w:t>
      </w:r>
    </w:p>
    <w:p w14:paraId="4E771794" w14:textId="77777777" w:rsidR="00594A2C" w:rsidRDefault="00594A2C" w:rsidP="00594A2C">
      <w:pPr>
        <w:rPr>
          <w:color w:val="000000"/>
        </w:rPr>
      </w:pPr>
      <w:r>
        <w:rPr>
          <w:color w:val="000000"/>
        </w:rPr>
        <w:t xml:space="preserve">As permitted in </w:t>
      </w:r>
      <w:hyperlink r:id="rId46" w:anchor="section-6.7" w:history="1">
        <w:r>
          <w:rPr>
            <w:rStyle w:val="ListLabel47"/>
          </w:rPr>
          <w:t>RFC7230, 6.7</w:t>
        </w:r>
      </w:hyperlink>
      <w:r>
        <w:rPr>
          <w:color w:val="000000"/>
        </w:rPr>
        <w:t>, a client MAY ask for an upgrade to other protocols like HTTP/2 and to WebSockets with the AMQP subprotocol in the same request. It is then up to the server to choose which protocol is wants to offer.</w:t>
      </w:r>
    </w:p>
    <w:p w14:paraId="49D06454" w14:textId="77777777" w:rsidR="00594A2C" w:rsidRDefault="00594A2C" w:rsidP="00594A2C">
      <w:pPr>
        <w:rPr>
          <w:color w:val="000000"/>
        </w:rPr>
      </w:pPr>
      <w:r>
        <w:rPr>
          <w:color w:val="000000"/>
        </w:rPr>
        <w:t xml:space="preserve">A client that supports this specification SHOULD always request an upgrade to AMQP. </w:t>
      </w:r>
    </w:p>
    <w:p w14:paraId="5AA5C301" w14:textId="77777777" w:rsidR="00594A2C" w:rsidRPr="00E91D4E" w:rsidRDefault="00594A2C" w:rsidP="004242C5">
      <w:pPr>
        <w:pStyle w:val="berschrift1"/>
      </w:pPr>
      <w:bookmarkStart w:id="21" w:name="_3rdcrjn"/>
      <w:bookmarkStart w:id="22" w:name="_Toc13045617"/>
      <w:bookmarkEnd w:id="21"/>
      <w:r w:rsidRPr="004242C5">
        <w:lastRenderedPageBreak/>
        <w:t>Addressing</w:t>
      </w:r>
      <w:bookmarkEnd w:id="22"/>
    </w:p>
    <w:p w14:paraId="2436EB0F" w14:textId="77777777" w:rsidR="00594A2C" w:rsidRDefault="00594A2C" w:rsidP="00594A2C">
      <w:pPr>
        <w:rPr>
          <w:color w:val="000000"/>
        </w:rPr>
      </w:pPr>
      <w:r>
        <w:rPr>
          <w:color w:val="000000"/>
        </w:rPr>
        <w:t>The addressing models of AMQP and HTTP are meaningfully different. HTTP has two addressing elements, a network endpoint (</w:t>
      </w:r>
      <w:r>
        <w:rPr>
          <w:i/>
          <w:color w:val="000000"/>
        </w:rPr>
        <w:t>host</w:t>
      </w:r>
      <w:r>
        <w:rPr>
          <w:color w:val="000000"/>
        </w:rPr>
        <w:t xml:space="preserve"> and port) and a </w:t>
      </w:r>
      <w:r>
        <w:rPr>
          <w:i/>
          <w:color w:val="000000"/>
        </w:rPr>
        <w:t>request-target</w:t>
      </w:r>
      <w:r>
        <w:rPr>
          <w:color w:val="000000"/>
        </w:rPr>
        <w:t>. AMQP has three main elements: A network endpoint, a scope identifier, and a path.</w:t>
      </w:r>
    </w:p>
    <w:p w14:paraId="69E4754A" w14:textId="77777777" w:rsidR="00594A2C" w:rsidRDefault="00594A2C" w:rsidP="00594A2C">
      <w:pPr>
        <w:rPr>
          <w:color w:val="000000"/>
        </w:rPr>
      </w:pPr>
      <w:r>
        <w:rPr>
          <w:color w:val="000000"/>
        </w:rPr>
        <w:t xml:space="preserve">The key difference between the addressing approaches is that AMQP separates the identity of containers (servers or clients) from the identity external IP network endpoints. </w:t>
      </w:r>
    </w:p>
    <w:p w14:paraId="7C7485B9" w14:textId="77777777" w:rsidR="00594A2C" w:rsidRDefault="00594A2C" w:rsidP="00594A2C">
      <w:pPr>
        <w:rPr>
          <w:color w:val="000000"/>
        </w:rPr>
      </w:pPr>
      <w:r>
        <w:rPr>
          <w:color w:val="000000"/>
        </w:rPr>
        <w:t xml:space="preserve">With AMQP, an external client establishes an IP network connection to an AMQP container and becomes a member of an AMQP network. All further operations that involve addressing or routing are performed within the scope of the AMQP network and IP network endpoint information plays no further role. This abstraction permits an AMQP network to span multiple, mutually isolated IP networks. HTTP only operates within the scope of a single IP network and its host information is scoped to that. </w:t>
      </w:r>
    </w:p>
    <w:p w14:paraId="1D3B155A" w14:textId="77777777" w:rsidR="00594A2C" w:rsidRDefault="00594A2C" w:rsidP="00594A2C">
      <w:pPr>
        <w:rPr>
          <w:color w:val="000000"/>
        </w:rPr>
      </w:pPr>
      <w:r>
        <w:rPr>
          <w:color w:val="000000"/>
        </w:rPr>
        <w:t xml:space="preserve">To bring the models in alignment for the use with this specification, the following mapping rules MUST be followed. The mapping yields two information items, the HTTP </w:t>
      </w:r>
      <w:r>
        <w:rPr>
          <w:i/>
          <w:color w:val="000000"/>
        </w:rPr>
        <w:t>host</w:t>
      </w:r>
      <w:r>
        <w:rPr>
          <w:color w:val="000000"/>
        </w:rPr>
        <w:t xml:space="preserve"> and the HTTP </w:t>
      </w:r>
      <w:r>
        <w:rPr>
          <w:i/>
          <w:color w:val="000000"/>
        </w:rPr>
        <w:t>request-target</w:t>
      </w:r>
      <w:r>
        <w:rPr>
          <w:color w:val="000000"/>
        </w:rPr>
        <w:t xml:space="preserve">. These are mapped to the AMQP message in section 4. </w:t>
      </w:r>
    </w:p>
    <w:p w14:paraId="7EAEDD02"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 xml:space="preserve">For URIs with the </w:t>
      </w:r>
      <w:r>
        <w:rPr>
          <w:rFonts w:ascii="Calibri" w:eastAsia="Calibri" w:hAnsi="Calibri" w:cs="Calibri"/>
          <w:i/>
          <w:color w:val="000000"/>
          <w:sz w:val="22"/>
          <w:szCs w:val="22"/>
        </w:rPr>
        <w:t>http</w:t>
      </w:r>
      <w:r>
        <w:rPr>
          <w:rFonts w:ascii="Calibri" w:eastAsia="Calibri" w:hAnsi="Calibri" w:cs="Calibri"/>
          <w:color w:val="000000"/>
          <w:sz w:val="22"/>
          <w:szCs w:val="22"/>
        </w:rPr>
        <w:t xml:space="preserve">, </w:t>
      </w:r>
      <w:r>
        <w:rPr>
          <w:rFonts w:ascii="Calibri" w:eastAsia="Calibri" w:hAnsi="Calibri" w:cs="Calibri"/>
          <w:i/>
          <w:color w:val="000000"/>
          <w:sz w:val="22"/>
          <w:szCs w:val="22"/>
        </w:rPr>
        <w:t xml:space="preserve">https, </w:t>
      </w:r>
      <w:proofErr w:type="spellStart"/>
      <w:r>
        <w:rPr>
          <w:rFonts w:ascii="Calibri" w:eastAsia="Calibri" w:hAnsi="Calibri" w:cs="Calibri"/>
          <w:i/>
          <w:color w:val="000000"/>
          <w:sz w:val="22"/>
          <w:szCs w:val="22"/>
        </w:rPr>
        <w:t>ws</w:t>
      </w:r>
      <w:proofErr w:type="spellEnd"/>
      <w:r>
        <w:rPr>
          <w:rFonts w:ascii="Calibri" w:eastAsia="Calibri" w:hAnsi="Calibri" w:cs="Calibri"/>
          <w:i/>
          <w:color w:val="000000"/>
          <w:sz w:val="22"/>
          <w:szCs w:val="22"/>
        </w:rPr>
        <w:t xml:space="preserve">, </w:t>
      </w:r>
      <w:r>
        <w:rPr>
          <w:rFonts w:ascii="Calibri" w:eastAsia="Calibri" w:hAnsi="Calibri" w:cs="Calibri"/>
          <w:color w:val="000000"/>
          <w:sz w:val="22"/>
          <w:szCs w:val="22"/>
        </w:rPr>
        <w:t xml:space="preserve">and </w:t>
      </w:r>
      <w:proofErr w:type="spellStart"/>
      <w:r>
        <w:rPr>
          <w:rFonts w:ascii="Calibri" w:eastAsia="Calibri" w:hAnsi="Calibri" w:cs="Calibri"/>
          <w:i/>
          <w:color w:val="000000"/>
          <w:sz w:val="22"/>
          <w:szCs w:val="22"/>
        </w:rPr>
        <w:t>wss</w:t>
      </w:r>
      <w:proofErr w:type="spellEnd"/>
      <w:r>
        <w:rPr>
          <w:rFonts w:ascii="Calibri" w:eastAsia="Calibri" w:hAnsi="Calibri" w:cs="Calibri"/>
          <w:color w:val="000000"/>
          <w:sz w:val="22"/>
          <w:szCs w:val="22"/>
        </w:rPr>
        <w:t xml:space="preserve"> schemes (HTTP URI)</w:t>
      </w:r>
    </w:p>
    <w:p w14:paraId="1561823A" w14:textId="77777777" w:rsidR="00594A2C" w:rsidRDefault="00594A2C" w:rsidP="00E63E89">
      <w:pPr>
        <w:numPr>
          <w:ilvl w:val="1"/>
          <w:numId w:val="5"/>
        </w:numPr>
        <w:spacing w:before="0" w:after="120" w:line="259" w:lineRule="auto"/>
        <w:rPr>
          <w:color w:val="000000"/>
        </w:rPr>
      </w:pPr>
      <w:r>
        <w:rPr>
          <w:rFonts w:ascii="Calibri" w:eastAsia="Calibri" w:hAnsi="Calibri" w:cs="Calibri"/>
          <w:color w:val="000000"/>
          <w:sz w:val="22"/>
          <w:szCs w:val="22"/>
        </w:rPr>
        <w:t>The “</w:t>
      </w:r>
      <w:r>
        <w:rPr>
          <w:rFonts w:ascii="Calibri" w:eastAsia="Calibri" w:hAnsi="Calibri" w:cs="Calibri"/>
          <w:i/>
          <w:color w:val="000000"/>
          <w:sz w:val="22"/>
          <w:szCs w:val="22"/>
        </w:rPr>
        <w:t>host</w:t>
      </w:r>
      <w:r>
        <w:rPr>
          <w:rFonts w:ascii="Calibri" w:eastAsia="Calibri" w:hAnsi="Calibri" w:cs="Calibri"/>
          <w:color w:val="000000"/>
          <w:sz w:val="22"/>
          <w:szCs w:val="22"/>
        </w:rPr>
        <w:t>” portion of the URI corresponds to the AMQP network endpoint</w:t>
      </w:r>
    </w:p>
    <w:p w14:paraId="58CD9F25" w14:textId="77777777" w:rsidR="00594A2C" w:rsidRDefault="00594A2C" w:rsidP="00E63E89">
      <w:pPr>
        <w:numPr>
          <w:ilvl w:val="1"/>
          <w:numId w:val="5"/>
        </w:numPr>
        <w:spacing w:before="0" w:after="120" w:line="259" w:lineRule="auto"/>
        <w:rPr>
          <w:color w:val="000000"/>
        </w:rPr>
      </w:pPr>
      <w:r>
        <w:rPr>
          <w:rFonts w:ascii="Calibri" w:eastAsia="Calibri" w:hAnsi="Calibri" w:cs="Calibri"/>
          <w:color w:val="000000"/>
          <w:sz w:val="22"/>
          <w:szCs w:val="22"/>
        </w:rPr>
        <w:t xml:space="preserve">The URI path and query, the HTTP </w:t>
      </w:r>
      <w:r>
        <w:rPr>
          <w:rFonts w:ascii="Calibri" w:eastAsia="Calibri" w:hAnsi="Calibri" w:cs="Calibri"/>
          <w:i/>
          <w:color w:val="000000"/>
          <w:sz w:val="22"/>
          <w:szCs w:val="22"/>
        </w:rPr>
        <w:t>request-target</w:t>
      </w:r>
      <w:r>
        <w:rPr>
          <w:rFonts w:ascii="Calibri" w:eastAsia="Calibri" w:hAnsi="Calibri" w:cs="Calibri"/>
          <w:color w:val="000000"/>
          <w:sz w:val="22"/>
          <w:szCs w:val="22"/>
        </w:rPr>
        <w:t>, follows AMQP URI format rules. The request-target corresponds to an AMQP path and therefore to an AMQP node.</w:t>
      </w:r>
    </w:p>
    <w:p w14:paraId="635F317F"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 xml:space="preserve"> For URIs with the </w:t>
      </w:r>
      <w:proofErr w:type="spellStart"/>
      <w:r>
        <w:rPr>
          <w:rFonts w:ascii="Calibri" w:eastAsia="Calibri" w:hAnsi="Calibri" w:cs="Calibri"/>
          <w:i/>
          <w:color w:val="000000"/>
          <w:sz w:val="22"/>
          <w:szCs w:val="22"/>
        </w:rPr>
        <w:t>amqp</w:t>
      </w:r>
      <w:proofErr w:type="spellEnd"/>
      <w:r>
        <w:rPr>
          <w:rFonts w:ascii="Calibri" w:eastAsia="Calibri" w:hAnsi="Calibri" w:cs="Calibri"/>
          <w:color w:val="000000"/>
          <w:sz w:val="22"/>
          <w:szCs w:val="22"/>
        </w:rPr>
        <w:t xml:space="preserve"> and </w:t>
      </w:r>
      <w:proofErr w:type="spellStart"/>
      <w:r>
        <w:rPr>
          <w:rFonts w:ascii="Calibri" w:eastAsia="Calibri" w:hAnsi="Calibri" w:cs="Calibri"/>
          <w:i/>
          <w:color w:val="000000"/>
          <w:sz w:val="22"/>
          <w:szCs w:val="22"/>
        </w:rPr>
        <w:t>amqps</w:t>
      </w:r>
      <w:proofErr w:type="spellEnd"/>
      <w:r>
        <w:rPr>
          <w:rFonts w:ascii="Calibri" w:eastAsia="Calibri" w:hAnsi="Calibri" w:cs="Calibri"/>
          <w:color w:val="000000"/>
          <w:sz w:val="22"/>
          <w:szCs w:val="22"/>
        </w:rPr>
        <w:t xml:space="preserve"> schemes (AMQP URI)</w:t>
      </w:r>
    </w:p>
    <w:p w14:paraId="55FAB3EC" w14:textId="77777777" w:rsidR="00594A2C" w:rsidRDefault="00594A2C" w:rsidP="00E63E89">
      <w:pPr>
        <w:numPr>
          <w:ilvl w:val="1"/>
          <w:numId w:val="5"/>
        </w:numPr>
        <w:spacing w:before="0" w:after="120" w:line="259" w:lineRule="auto"/>
        <w:rPr>
          <w:color w:val="000000"/>
        </w:rPr>
      </w:pPr>
      <w:r>
        <w:rPr>
          <w:rFonts w:ascii="Calibri" w:eastAsia="Calibri" w:hAnsi="Calibri" w:cs="Calibri"/>
          <w:color w:val="000000"/>
          <w:sz w:val="22"/>
          <w:szCs w:val="22"/>
        </w:rPr>
        <w:t xml:space="preserve">HTTP </w:t>
      </w:r>
      <w:r>
        <w:rPr>
          <w:rFonts w:ascii="Calibri" w:eastAsia="Calibri" w:hAnsi="Calibri" w:cs="Calibri"/>
          <w:i/>
          <w:color w:val="000000"/>
          <w:sz w:val="22"/>
          <w:szCs w:val="22"/>
        </w:rPr>
        <w:t>host</w:t>
      </w:r>
      <w:r>
        <w:rPr>
          <w:rFonts w:ascii="Calibri" w:eastAsia="Calibri" w:hAnsi="Calibri" w:cs="Calibri"/>
          <w:color w:val="000000"/>
          <w:sz w:val="22"/>
          <w:szCs w:val="22"/>
        </w:rPr>
        <w:t xml:space="preserve"> corresponds to the AMQP network endpoint if the scope identifier is empty.</w:t>
      </w:r>
    </w:p>
    <w:p w14:paraId="0DD535F6" w14:textId="77777777" w:rsidR="00594A2C" w:rsidRDefault="00594A2C" w:rsidP="00E63E89">
      <w:pPr>
        <w:numPr>
          <w:ilvl w:val="1"/>
          <w:numId w:val="5"/>
        </w:numPr>
        <w:spacing w:before="0" w:after="120" w:line="259" w:lineRule="auto"/>
        <w:rPr>
          <w:color w:val="000000"/>
        </w:rPr>
      </w:pPr>
      <w:r>
        <w:rPr>
          <w:rFonts w:ascii="Calibri" w:eastAsia="Calibri" w:hAnsi="Calibri" w:cs="Calibri"/>
          <w:color w:val="000000"/>
          <w:sz w:val="22"/>
          <w:szCs w:val="22"/>
        </w:rPr>
        <w:t xml:space="preserve">HTTP </w:t>
      </w:r>
      <w:r>
        <w:rPr>
          <w:rFonts w:ascii="Calibri" w:eastAsia="Calibri" w:hAnsi="Calibri" w:cs="Calibri"/>
          <w:i/>
          <w:color w:val="000000"/>
          <w:sz w:val="22"/>
          <w:szCs w:val="22"/>
        </w:rPr>
        <w:t>host</w:t>
      </w:r>
      <w:r>
        <w:rPr>
          <w:rFonts w:ascii="Calibri" w:eastAsia="Calibri" w:hAnsi="Calibri" w:cs="Calibri"/>
          <w:color w:val="000000"/>
          <w:sz w:val="22"/>
          <w:szCs w:val="22"/>
        </w:rPr>
        <w:t xml:space="preserve"> corresponds to the AMQP scope identifier if the scope identifier is not empty.</w:t>
      </w:r>
    </w:p>
    <w:p w14:paraId="4783CDF2" w14:textId="77777777" w:rsidR="00594A2C" w:rsidRDefault="00594A2C" w:rsidP="00E63E89">
      <w:pPr>
        <w:numPr>
          <w:ilvl w:val="1"/>
          <w:numId w:val="5"/>
        </w:numPr>
        <w:spacing w:before="0" w:after="160" w:line="259" w:lineRule="auto"/>
        <w:rPr>
          <w:color w:val="000000"/>
        </w:rPr>
      </w:pPr>
      <w:r>
        <w:rPr>
          <w:rFonts w:ascii="Calibri" w:eastAsia="Calibri" w:hAnsi="Calibri" w:cs="Calibri"/>
          <w:color w:val="000000"/>
          <w:sz w:val="22"/>
          <w:szCs w:val="22"/>
        </w:rPr>
        <w:t xml:space="preserve">The URI path and query follow the AMQP URI format rules as HTTP </w:t>
      </w:r>
      <w:r>
        <w:rPr>
          <w:rFonts w:ascii="Calibri" w:eastAsia="Calibri" w:hAnsi="Calibri" w:cs="Calibri"/>
          <w:i/>
          <w:color w:val="000000"/>
          <w:sz w:val="22"/>
          <w:szCs w:val="22"/>
        </w:rPr>
        <w:t>request-target</w:t>
      </w:r>
    </w:p>
    <w:p w14:paraId="2680A3DE" w14:textId="77777777" w:rsidR="00594A2C" w:rsidRDefault="00594A2C" w:rsidP="00594A2C">
      <w:pPr>
        <w:rPr>
          <w:color w:val="000000"/>
        </w:rPr>
      </w:pPr>
      <w:r>
        <w:rPr>
          <w:color w:val="000000"/>
        </w:rPr>
        <w:t xml:space="preserve">The effect of these rules is that HTTP URIs that might be given to a client used for an HTTP start and upgrade of the connection are always bound to a particular IP network and can only reference nodes (more correctly: termini) in the container at the given IP network endpoint. </w:t>
      </w:r>
    </w:p>
    <w:p w14:paraId="301B4528" w14:textId="77777777" w:rsidR="00594A2C" w:rsidRDefault="00594A2C" w:rsidP="00594A2C">
      <w:pPr>
        <w:rPr>
          <w:color w:val="000000"/>
        </w:rPr>
      </w:pPr>
      <w:r>
        <w:rPr>
          <w:color w:val="000000"/>
        </w:rPr>
        <w:t xml:space="preserve">For reaching nodes in containers that don’t correspond to the network endpoint but require routing, the AMQP URI MUST be used, even if the application wants to use an HTTP start for the initial connection. AMQP nodes who produce self-referencing URIs in metadata or content MUST use the AMQP URI. </w:t>
      </w:r>
    </w:p>
    <w:p w14:paraId="2138CA47" w14:textId="77777777" w:rsidR="00594A2C" w:rsidRDefault="00594A2C" w:rsidP="00E63E89">
      <w:pPr>
        <w:pStyle w:val="berschrift2"/>
        <w:widowControl w:val="0"/>
      </w:pPr>
      <w:bookmarkStart w:id="23" w:name="_26in1rg"/>
      <w:bookmarkStart w:id="24" w:name="_Toc13045618"/>
      <w:bookmarkEnd w:id="23"/>
      <w:r>
        <w:t xml:space="preserve">URI </w:t>
      </w:r>
      <w:r w:rsidRPr="00E12D36">
        <w:t>encoding</w:t>
      </w:r>
      <w:bookmarkEnd w:id="24"/>
    </w:p>
    <w:p w14:paraId="1AB4C8DB" w14:textId="77777777" w:rsidR="00594A2C" w:rsidRDefault="00594A2C" w:rsidP="00594A2C">
      <w:pPr>
        <w:rPr>
          <w:color w:val="000000"/>
        </w:rPr>
      </w:pPr>
      <w:r>
        <w:rPr>
          <w:color w:val="000000"/>
        </w:rPr>
        <w:t>AMQP has several fields designated for addresses:</w:t>
      </w:r>
    </w:p>
    <w:p w14:paraId="248A42D7" w14:textId="77777777" w:rsidR="00594A2C" w:rsidRDefault="00594A2C" w:rsidP="00E63E89">
      <w:pPr>
        <w:widowControl w:val="0"/>
        <w:numPr>
          <w:ilvl w:val="0"/>
          <w:numId w:val="9"/>
        </w:numPr>
        <w:spacing w:after="120"/>
      </w:pPr>
      <w:r>
        <w:rPr>
          <w:color w:val="000000"/>
        </w:rPr>
        <w:t>to and reply-to fields in message properties</w:t>
      </w:r>
    </w:p>
    <w:p w14:paraId="6732FE4E" w14:textId="77777777" w:rsidR="00594A2C" w:rsidRDefault="00594A2C" w:rsidP="00E63E89">
      <w:pPr>
        <w:widowControl w:val="0"/>
        <w:numPr>
          <w:ilvl w:val="0"/>
          <w:numId w:val="9"/>
        </w:numPr>
        <w:spacing w:before="0"/>
      </w:pPr>
      <w:r>
        <w:rPr>
          <w:color w:val="000000"/>
        </w:rPr>
        <w:t>address field in link source and target</w:t>
      </w:r>
    </w:p>
    <w:p w14:paraId="2A52EC20" w14:textId="77777777" w:rsidR="00594A2C" w:rsidRDefault="00594A2C" w:rsidP="00594A2C">
      <w:pPr>
        <w:rPr>
          <w:color w:val="000000"/>
        </w:rPr>
      </w:pPr>
      <w:r>
        <w:rPr>
          <w:color w:val="000000"/>
        </w:rPr>
        <w:t>AMQP address fields MUST NOT be URI-encoded [RFC3986] even when their contents are derived from a URI-reference. When a URI reference is used to set an AMQP address field it MUST be URI-decoded. When an AMQP address field is used to make a URI-reference for HTTP, it MUST be URI-encoded.</w:t>
      </w:r>
    </w:p>
    <w:p w14:paraId="4A394FC8" w14:textId="77777777" w:rsidR="00594A2C" w:rsidRDefault="00594A2C" w:rsidP="00594A2C">
      <w:r>
        <w:rPr>
          <w:color w:val="000000"/>
        </w:rPr>
        <w:t>HTTP header values projected into AMQP message-properties MUST be copied verbatim in both directions. Automatic URI encoding and decoding MUST NOT be performed except on the fields listed above.</w:t>
      </w:r>
    </w:p>
    <w:p w14:paraId="13B6826D" w14:textId="77777777" w:rsidR="00594A2C" w:rsidRDefault="00594A2C" w:rsidP="00594A2C"/>
    <w:p w14:paraId="5BB6501C" w14:textId="77777777" w:rsidR="00594A2C" w:rsidRDefault="00594A2C" w:rsidP="00E63E89">
      <w:pPr>
        <w:pStyle w:val="berschrift1"/>
        <w:keepLines/>
        <w:pageBreakBefore w:val="0"/>
        <w:widowControl w:val="0"/>
        <w:spacing w:before="240" w:after="0" w:line="259" w:lineRule="auto"/>
      </w:pPr>
      <w:bookmarkStart w:id="25" w:name="_lnxbz9"/>
      <w:bookmarkStart w:id="26" w:name="_Toc13045619"/>
      <w:bookmarkEnd w:id="25"/>
      <w:r>
        <w:lastRenderedPageBreak/>
        <w:t xml:space="preserve">HTTP </w:t>
      </w:r>
      <w:r w:rsidRPr="004242C5">
        <w:t>Message</w:t>
      </w:r>
      <w:r>
        <w:t xml:space="preserve"> Mapping</w:t>
      </w:r>
      <w:bookmarkEnd w:id="26"/>
    </w:p>
    <w:p w14:paraId="7C2C2B11" w14:textId="77777777" w:rsidR="00594A2C" w:rsidRDefault="00594A2C" w:rsidP="00594A2C">
      <w:pPr>
        <w:rPr>
          <w:color w:val="000000"/>
        </w:rPr>
      </w:pPr>
      <w:r>
        <w:rPr>
          <w:color w:val="000000"/>
        </w:rPr>
        <w:t>HTTP Messages are mapped to AMQP in one of two modes: Projected or tunneled. In tunneled mode, which is aimed at the tunneling use-case explained in the introduction, the entire HTTP message, including the leading request or status line, is enclosed in the AMQP body section as a byte array. In projected mode, the HTTP message elements are projected onto their corresponding AMQP message elements as defined here.</w:t>
      </w:r>
    </w:p>
    <w:p w14:paraId="457D36C4" w14:textId="77777777" w:rsidR="00594A2C" w:rsidRDefault="00594A2C" w:rsidP="0080576A">
      <w:pPr>
        <w:pStyle w:val="berschrift2"/>
      </w:pPr>
      <w:bookmarkStart w:id="27" w:name="_35nkun2"/>
      <w:bookmarkStart w:id="28" w:name="_Ref13045143"/>
      <w:bookmarkStart w:id="29" w:name="_Toc13045620"/>
      <w:bookmarkEnd w:id="27"/>
      <w:r>
        <w:t>Projected Mode</w:t>
      </w:r>
      <w:bookmarkEnd w:id="28"/>
      <w:bookmarkEnd w:id="29"/>
    </w:p>
    <w:p w14:paraId="6FAAE653" w14:textId="77777777" w:rsidR="00594A2C" w:rsidRDefault="00594A2C" w:rsidP="00594A2C">
      <w:pPr>
        <w:rPr>
          <w:color w:val="000000"/>
        </w:rPr>
      </w:pPr>
      <w:r>
        <w:rPr>
          <w:color w:val="000000"/>
        </w:rPr>
        <w:t>The projected mapping mode transcribes HTTP headers and content into AMQP elements. An implementation MUST ignore and exclude all RFC7230 headers and RFC7230 information items not explicitly covered below and MUST include all headers and information items from RFC7231 and other HTTP extension specifications.</w:t>
      </w:r>
    </w:p>
    <w:p w14:paraId="0A52F84A" w14:textId="77777777" w:rsidR="00594A2C" w:rsidRDefault="00594A2C" w:rsidP="00594A2C">
      <w:pPr>
        <w:rPr>
          <w:color w:val="000000"/>
        </w:rPr>
      </w:pPr>
      <w:r>
        <w:rPr>
          <w:color w:val="000000"/>
        </w:rPr>
        <w:t>HTTP requests and responses can be clearly distinguished by the RECOMMENDED "</w:t>
      </w:r>
      <w:proofErr w:type="gramStart"/>
      <w:r>
        <w:rPr>
          <w:color w:val="000000"/>
        </w:rPr>
        <w:t>http:request</w:t>
      </w:r>
      <w:proofErr w:type="gramEnd"/>
      <w:r>
        <w:rPr>
          <w:color w:val="000000"/>
        </w:rPr>
        <w:t>" and "http:response" properties, which carry the version of HTTP as their value. If neither property is present, requests can still be identified by the presence of a "reply-to" property value and responses can be identified by the presence of a "correlation-id" property value:</w:t>
      </w:r>
    </w:p>
    <w:p w14:paraId="2C0BE55B" w14:textId="77777777" w:rsidR="00594A2C" w:rsidRDefault="00594A2C" w:rsidP="00594A2C">
      <w:pPr>
        <w:rPr>
          <w:color w:val="000000"/>
        </w:rPr>
      </w:pPr>
      <w:r>
        <w:rPr>
          <w:color w:val="000000"/>
        </w:rPr>
        <w:t xml:space="preserve">For HTTP request messages </w:t>
      </w:r>
      <w:r>
        <w:rPr>
          <w:i/>
          <w:color w:val="000000"/>
        </w:rPr>
        <w:t>reply-to</w:t>
      </w:r>
      <w:r>
        <w:rPr>
          <w:color w:val="000000"/>
        </w:rPr>
        <w:t xml:space="preserve"> MUST be set, and </w:t>
      </w:r>
      <w:r>
        <w:rPr>
          <w:i/>
          <w:color w:val="000000"/>
        </w:rPr>
        <w:t>message-id</w:t>
      </w:r>
      <w:r>
        <w:rPr>
          <w:color w:val="000000"/>
        </w:rPr>
        <w:t xml:space="preserve"> SHOULD be set unless there is only one request being made with this </w:t>
      </w:r>
      <w:r>
        <w:rPr>
          <w:i/>
          <w:color w:val="000000"/>
        </w:rPr>
        <w:t xml:space="preserve">reply-to </w:t>
      </w:r>
      <w:r>
        <w:rPr>
          <w:color w:val="000000"/>
        </w:rPr>
        <w:t xml:space="preserve">address. For HTTP response messages </w:t>
      </w:r>
      <w:r>
        <w:rPr>
          <w:i/>
          <w:color w:val="000000"/>
        </w:rPr>
        <w:t>correlation-id</w:t>
      </w:r>
      <w:r>
        <w:rPr>
          <w:color w:val="000000"/>
        </w:rPr>
        <w:t xml:space="preserve"> MUST be set to the </w:t>
      </w:r>
      <w:r>
        <w:rPr>
          <w:i/>
          <w:color w:val="000000"/>
        </w:rPr>
        <w:t>message-id</w:t>
      </w:r>
      <w:r>
        <w:rPr>
          <w:color w:val="000000"/>
        </w:rPr>
        <w:t xml:space="preserve"> of the corresponding request, if present.</w:t>
      </w:r>
    </w:p>
    <w:p w14:paraId="5F6AAFEB" w14:textId="77777777" w:rsidR="00594A2C" w:rsidRDefault="00594A2C" w:rsidP="00E63E89">
      <w:pPr>
        <w:pStyle w:val="berschrift3"/>
        <w:keepLines/>
        <w:widowControl w:val="0"/>
        <w:spacing w:before="40" w:line="259" w:lineRule="auto"/>
      </w:pPr>
      <w:bookmarkStart w:id="30" w:name="_1ksv4uv"/>
      <w:bookmarkStart w:id="31" w:name="_Toc13045621"/>
      <w:bookmarkEnd w:id="30"/>
      <w:r>
        <w:t>Request Line</w:t>
      </w:r>
      <w:bookmarkEnd w:id="31"/>
    </w:p>
    <w:p w14:paraId="1AEBBEBD" w14:textId="77777777" w:rsidR="00594A2C" w:rsidRDefault="00594A2C" w:rsidP="00594A2C">
      <w:pPr>
        <w:rPr>
          <w:color w:val="000000"/>
        </w:rPr>
      </w:pPr>
      <w:r>
        <w:rPr>
          <w:color w:val="000000"/>
        </w:rPr>
        <w:t xml:space="preserve">The HTTP </w:t>
      </w:r>
      <w:hyperlink r:id="rId47" w:anchor="section-3.1.1" w:history="1">
        <w:r>
          <w:rPr>
            <w:rStyle w:val="ListLabel47"/>
          </w:rPr>
          <w:t>request-line</w:t>
        </w:r>
      </w:hyperlink>
      <w:r>
        <w:rPr>
          <w:color w:val="000000"/>
        </w:rPr>
        <w:t xml:space="preserve"> contains the HTTP method, the request-target, and the HTTP version. </w:t>
      </w:r>
    </w:p>
    <w:p w14:paraId="61010F82"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 xml:space="preserve">HTTP method MUST be set in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subject</w:t>
      </w:r>
      <w:r>
        <w:rPr>
          <w:rFonts w:ascii="Calibri" w:eastAsia="Calibri" w:hAnsi="Calibri" w:cs="Calibri"/>
          <w:color w:val="000000"/>
          <w:sz w:val="22"/>
          <w:szCs w:val="22"/>
        </w:rPr>
        <w:t xml:space="preserve"> field. </w:t>
      </w:r>
    </w:p>
    <w:p w14:paraId="00BCC692"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 xml:space="preserve">HTTP request-target value MUST be URI-decoded and set in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to</w:t>
      </w:r>
      <w:r>
        <w:rPr>
          <w:rFonts w:ascii="Calibri" w:eastAsia="Calibri" w:hAnsi="Calibri" w:cs="Calibri"/>
          <w:color w:val="000000"/>
          <w:sz w:val="22"/>
          <w:szCs w:val="22"/>
        </w:rPr>
        <w:t xml:space="preserve"> field.</w:t>
      </w:r>
    </w:p>
    <w:p w14:paraId="651A886F" w14:textId="77777777" w:rsidR="00594A2C" w:rsidRDefault="00594A2C" w:rsidP="00E63E89">
      <w:pPr>
        <w:numPr>
          <w:ilvl w:val="0"/>
          <w:numId w:val="5"/>
        </w:numPr>
        <w:spacing w:before="0" w:after="160" w:line="259" w:lineRule="auto"/>
        <w:rPr>
          <w:color w:val="000000"/>
        </w:rPr>
      </w:pPr>
      <w:r>
        <w:rPr>
          <w:rFonts w:ascii="Calibri" w:eastAsia="Calibri" w:hAnsi="Calibri" w:cs="Calibri"/>
          <w:color w:val="000000"/>
          <w:sz w:val="22"/>
          <w:szCs w:val="22"/>
        </w:rPr>
        <w:t xml:space="preserve">The version value SHOULD be set in </w:t>
      </w:r>
      <w:r>
        <w:rPr>
          <w:rFonts w:ascii="Calibri" w:eastAsia="Calibri" w:hAnsi="Calibri" w:cs="Calibri"/>
          <w:i/>
          <w:color w:val="000000"/>
          <w:sz w:val="22"/>
          <w:szCs w:val="22"/>
        </w:rPr>
        <w:t>application-properties</w:t>
      </w:r>
      <w:r>
        <w:rPr>
          <w:rFonts w:ascii="Calibri" w:eastAsia="Calibri" w:hAnsi="Calibri" w:cs="Calibri"/>
          <w:color w:val="000000"/>
          <w:sz w:val="22"/>
          <w:szCs w:val="22"/>
        </w:rPr>
        <w:t xml:space="preserve"> section, as value of the “</w:t>
      </w:r>
      <w:proofErr w:type="gramStart"/>
      <w:r>
        <w:rPr>
          <w:rFonts w:ascii="Calibri" w:eastAsia="Calibri" w:hAnsi="Calibri" w:cs="Calibri"/>
          <w:color w:val="000000"/>
          <w:sz w:val="22"/>
          <w:szCs w:val="22"/>
        </w:rPr>
        <w:t>http:request</w:t>
      </w:r>
      <w:proofErr w:type="gramEnd"/>
      <w:r>
        <w:rPr>
          <w:rFonts w:ascii="Calibri" w:eastAsia="Calibri" w:hAnsi="Calibri" w:cs="Calibri"/>
          <w:color w:val="000000"/>
          <w:sz w:val="22"/>
          <w:szCs w:val="22"/>
        </w:rPr>
        <w:t>” string property. The assumed default value is “1.1” if the property is absent.</w:t>
      </w:r>
    </w:p>
    <w:p w14:paraId="45F0E969" w14:textId="77777777" w:rsidR="00594A2C" w:rsidRDefault="00594A2C" w:rsidP="00E63E89">
      <w:pPr>
        <w:pStyle w:val="berschrift3"/>
        <w:keepLines/>
        <w:widowControl w:val="0"/>
        <w:spacing w:before="40" w:after="0" w:line="259" w:lineRule="auto"/>
      </w:pPr>
      <w:bookmarkStart w:id="32" w:name="_44sinio"/>
      <w:bookmarkStart w:id="33" w:name="_Toc13045622"/>
      <w:bookmarkEnd w:id="32"/>
      <w:r>
        <w:t>Status Line</w:t>
      </w:r>
      <w:bookmarkEnd w:id="33"/>
    </w:p>
    <w:p w14:paraId="46373357" w14:textId="77777777" w:rsidR="00594A2C" w:rsidRDefault="00594A2C" w:rsidP="00594A2C">
      <w:pPr>
        <w:rPr>
          <w:color w:val="000000"/>
        </w:rPr>
      </w:pPr>
      <w:r>
        <w:rPr>
          <w:color w:val="000000"/>
        </w:rPr>
        <w:t xml:space="preserve">The HTTP </w:t>
      </w:r>
      <w:hyperlink r:id="rId48" w:anchor="section-3.1.2" w:history="1">
        <w:r>
          <w:rPr>
            <w:rStyle w:val="ListLabel47"/>
          </w:rPr>
          <w:t>status-line</w:t>
        </w:r>
      </w:hyperlink>
      <w:r>
        <w:rPr>
          <w:color w:val="000000"/>
        </w:rPr>
        <w:t xml:space="preserve"> contains the HTTP version, the status code, and the reason phrase. </w:t>
      </w:r>
    </w:p>
    <w:p w14:paraId="4EB97469"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 xml:space="preserve">The version value SHOULD be set in </w:t>
      </w:r>
      <w:r>
        <w:rPr>
          <w:rFonts w:ascii="Calibri" w:eastAsia="Calibri" w:hAnsi="Calibri" w:cs="Calibri"/>
          <w:i/>
          <w:color w:val="000000"/>
          <w:sz w:val="22"/>
          <w:szCs w:val="22"/>
        </w:rPr>
        <w:t>application-properties</w:t>
      </w:r>
      <w:r>
        <w:rPr>
          <w:rFonts w:ascii="Calibri" w:eastAsia="Calibri" w:hAnsi="Calibri" w:cs="Calibri"/>
          <w:color w:val="000000"/>
          <w:sz w:val="22"/>
          <w:szCs w:val="22"/>
        </w:rPr>
        <w:t xml:space="preserve"> section, as value of the “</w:t>
      </w:r>
      <w:proofErr w:type="gramStart"/>
      <w:r>
        <w:rPr>
          <w:rFonts w:ascii="Calibri" w:eastAsia="Calibri" w:hAnsi="Calibri" w:cs="Calibri"/>
          <w:color w:val="000000"/>
          <w:sz w:val="22"/>
          <w:szCs w:val="22"/>
        </w:rPr>
        <w:t>http:response</w:t>
      </w:r>
      <w:proofErr w:type="gramEnd"/>
      <w:r>
        <w:rPr>
          <w:rFonts w:ascii="Calibri" w:eastAsia="Calibri" w:hAnsi="Calibri" w:cs="Calibri"/>
          <w:color w:val="000000"/>
          <w:sz w:val="22"/>
          <w:szCs w:val="22"/>
        </w:rPr>
        <w:t xml:space="preserve">” string property. The assumed default value is “1.1” if the property is absent. </w:t>
      </w:r>
    </w:p>
    <w:p w14:paraId="3BB3B7E3"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 xml:space="preserve">HTTP status code MUST be set in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subject</w:t>
      </w:r>
      <w:r>
        <w:rPr>
          <w:rFonts w:ascii="Calibri" w:eastAsia="Calibri" w:hAnsi="Calibri" w:cs="Calibri"/>
          <w:color w:val="000000"/>
          <w:sz w:val="22"/>
          <w:szCs w:val="22"/>
        </w:rPr>
        <w:t xml:space="preserve"> field. </w:t>
      </w:r>
    </w:p>
    <w:p w14:paraId="78A24DD6" w14:textId="77777777" w:rsidR="00594A2C" w:rsidRDefault="00594A2C" w:rsidP="00E63E89">
      <w:pPr>
        <w:numPr>
          <w:ilvl w:val="0"/>
          <w:numId w:val="5"/>
        </w:numPr>
        <w:spacing w:before="0" w:after="160" w:line="259" w:lineRule="auto"/>
        <w:rPr>
          <w:color w:val="000000"/>
        </w:rPr>
      </w:pPr>
      <w:r>
        <w:rPr>
          <w:rFonts w:ascii="Calibri" w:eastAsia="Calibri" w:hAnsi="Calibri" w:cs="Calibri"/>
          <w:color w:val="000000"/>
          <w:sz w:val="22"/>
          <w:szCs w:val="22"/>
        </w:rPr>
        <w:t xml:space="preserve">HTTP reason phrase is OPTIONAL. The value is set in </w:t>
      </w:r>
      <w:r>
        <w:rPr>
          <w:rFonts w:ascii="Calibri" w:eastAsia="Calibri" w:hAnsi="Calibri" w:cs="Calibri"/>
          <w:i/>
          <w:color w:val="000000"/>
          <w:sz w:val="22"/>
          <w:szCs w:val="22"/>
        </w:rPr>
        <w:t>application-properties</w:t>
      </w:r>
      <w:r>
        <w:rPr>
          <w:rFonts w:ascii="Calibri" w:eastAsia="Calibri" w:hAnsi="Calibri" w:cs="Calibri"/>
          <w:color w:val="000000"/>
          <w:sz w:val="22"/>
          <w:szCs w:val="22"/>
        </w:rPr>
        <w:t xml:space="preserve"> section, as value of the “</w:t>
      </w:r>
      <w:proofErr w:type="gramStart"/>
      <w:r>
        <w:rPr>
          <w:rFonts w:ascii="Calibri" w:eastAsia="Calibri" w:hAnsi="Calibri" w:cs="Calibri"/>
          <w:color w:val="000000"/>
          <w:sz w:val="22"/>
          <w:szCs w:val="22"/>
        </w:rPr>
        <w:t>http:reason</w:t>
      </w:r>
      <w:proofErr w:type="gramEnd"/>
      <w:r>
        <w:rPr>
          <w:rFonts w:ascii="Calibri" w:eastAsia="Calibri" w:hAnsi="Calibri" w:cs="Calibri"/>
          <w:color w:val="000000"/>
          <w:sz w:val="22"/>
          <w:szCs w:val="22"/>
        </w:rPr>
        <w:t>” string property. The property SHOULD be omitted because RFC7230 3.1.2 RECOMMENDS it being ignored by clients.</w:t>
      </w:r>
    </w:p>
    <w:p w14:paraId="05910ACC" w14:textId="77777777" w:rsidR="00594A2C" w:rsidRDefault="00594A2C" w:rsidP="00E63E89">
      <w:pPr>
        <w:pStyle w:val="berschrift3"/>
        <w:keepLines/>
        <w:widowControl w:val="0"/>
        <w:spacing w:before="40" w:after="0" w:line="259" w:lineRule="auto"/>
      </w:pPr>
      <w:bookmarkStart w:id="34" w:name="_2jxsxqh"/>
      <w:bookmarkStart w:id="35" w:name="_Toc13045623"/>
      <w:bookmarkEnd w:id="34"/>
      <w:r>
        <w:t>Headers</w:t>
      </w:r>
      <w:bookmarkEnd w:id="35"/>
    </w:p>
    <w:p w14:paraId="2857F7EC" w14:textId="77777777" w:rsidR="00594A2C" w:rsidRDefault="00594A2C" w:rsidP="00594A2C">
      <w:pPr>
        <w:rPr>
          <w:color w:val="000000"/>
        </w:rPr>
      </w:pPr>
      <w:r>
        <w:rPr>
          <w:color w:val="000000"/>
        </w:rPr>
        <w:t xml:space="preserve">The following HTTP Headers defined in RFC7230 MUST NOT be mapped into AMQP HTTP messages: </w:t>
      </w:r>
    </w:p>
    <w:p w14:paraId="51CEDAF8"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TE</w:t>
      </w:r>
    </w:p>
    <w:p w14:paraId="07B34BD1"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Trailer</w:t>
      </w:r>
    </w:p>
    <w:p w14:paraId="04703DBD"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Transfer-Encoding</w:t>
      </w:r>
    </w:p>
    <w:p w14:paraId="60FD2099"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t>Content-Length</w:t>
      </w:r>
    </w:p>
    <w:p w14:paraId="69D87C79" w14:textId="77777777" w:rsidR="00594A2C" w:rsidRDefault="00594A2C" w:rsidP="00E63E89">
      <w:pPr>
        <w:numPr>
          <w:ilvl w:val="0"/>
          <w:numId w:val="5"/>
        </w:numPr>
        <w:spacing w:before="0" w:after="120" w:line="259" w:lineRule="auto"/>
        <w:rPr>
          <w:color w:val="000000"/>
        </w:rPr>
      </w:pPr>
      <w:r>
        <w:rPr>
          <w:rFonts w:ascii="Calibri" w:eastAsia="Calibri" w:hAnsi="Calibri" w:cs="Calibri"/>
          <w:color w:val="000000"/>
          <w:sz w:val="22"/>
          <w:szCs w:val="22"/>
        </w:rPr>
        <w:lastRenderedPageBreak/>
        <w:t>Via</w:t>
      </w:r>
    </w:p>
    <w:p w14:paraId="312C2791" w14:textId="77777777" w:rsidR="00594A2C" w:rsidRPr="00A17CCF" w:rsidRDefault="00594A2C" w:rsidP="00E63E89">
      <w:pPr>
        <w:numPr>
          <w:ilvl w:val="0"/>
          <w:numId w:val="5"/>
        </w:numPr>
        <w:spacing w:before="0" w:after="120" w:line="259" w:lineRule="auto"/>
      </w:pPr>
      <w:r w:rsidRPr="0003259E">
        <w:rPr>
          <w:rFonts w:ascii="Calibri" w:eastAsia="Calibri" w:hAnsi="Calibri" w:cs="Calibri"/>
          <w:color w:val="000000"/>
          <w:sz w:val="22"/>
          <w:szCs w:val="22"/>
        </w:rPr>
        <w:t>Connection</w:t>
      </w:r>
    </w:p>
    <w:p w14:paraId="05F6B7F3" w14:textId="77777777" w:rsidR="00594A2C" w:rsidRDefault="00594A2C" w:rsidP="00E63E89">
      <w:pPr>
        <w:numPr>
          <w:ilvl w:val="0"/>
          <w:numId w:val="5"/>
        </w:numPr>
        <w:spacing w:before="0" w:after="160" w:line="259" w:lineRule="auto"/>
        <w:rPr>
          <w:color w:val="000000"/>
        </w:rPr>
      </w:pPr>
      <w:r>
        <w:rPr>
          <w:rFonts w:ascii="Calibri" w:eastAsia="Calibri" w:hAnsi="Calibri" w:cs="Calibri"/>
          <w:color w:val="000000"/>
          <w:sz w:val="22"/>
          <w:szCs w:val="22"/>
        </w:rPr>
        <w:t>Upgrade</w:t>
      </w:r>
    </w:p>
    <w:p w14:paraId="64FBA9AF" w14:textId="77777777" w:rsidR="00594A2C" w:rsidRDefault="00594A2C" w:rsidP="00594A2C">
      <w:pPr>
        <w:rPr>
          <w:color w:val="000000"/>
        </w:rPr>
      </w:pPr>
      <w:r>
        <w:rPr>
          <w:color w:val="000000"/>
        </w:rPr>
        <w:t xml:space="preserve">The HTTP </w:t>
      </w:r>
      <w:r>
        <w:rPr>
          <w:i/>
          <w:color w:val="000000"/>
        </w:rPr>
        <w:t>Host</w:t>
      </w:r>
      <w:r>
        <w:rPr>
          <w:color w:val="000000"/>
        </w:rPr>
        <w:t xml:space="preserve"> information MUST follow the addressing rules defined in section 3. While the </w:t>
      </w:r>
      <w:r>
        <w:rPr>
          <w:i/>
          <w:color w:val="000000"/>
        </w:rPr>
        <w:t xml:space="preserve">Host </w:t>
      </w:r>
      <w:r>
        <w:rPr>
          <w:color w:val="000000"/>
        </w:rPr>
        <w:t xml:space="preserve">header is required in RFC7230, it is OPTIONAL in HTTP AMQP because the container is already uniquely identified through other means. The </w:t>
      </w:r>
      <w:r>
        <w:rPr>
          <w:i/>
          <w:color w:val="000000"/>
        </w:rPr>
        <w:t xml:space="preserve">Host </w:t>
      </w:r>
      <w:r>
        <w:rPr>
          <w:color w:val="000000"/>
        </w:rPr>
        <w:t xml:space="preserve">value is set in the </w:t>
      </w:r>
      <w:r>
        <w:rPr>
          <w:i/>
          <w:color w:val="000000"/>
        </w:rPr>
        <w:t>application-properties</w:t>
      </w:r>
      <w:r>
        <w:rPr>
          <w:color w:val="000000"/>
        </w:rPr>
        <w:t xml:space="preserve"> section, as value of the “</w:t>
      </w:r>
      <w:proofErr w:type="gramStart"/>
      <w:r>
        <w:rPr>
          <w:color w:val="000000"/>
        </w:rPr>
        <w:t>http:host</w:t>
      </w:r>
      <w:proofErr w:type="gramEnd"/>
      <w:r>
        <w:rPr>
          <w:color w:val="000000"/>
        </w:rPr>
        <w:t>” string property. When the property is omitted, the default value is a container-defined scope identifier.</w:t>
      </w:r>
    </w:p>
    <w:p w14:paraId="25A9988F" w14:textId="77777777" w:rsidR="00594A2C" w:rsidRDefault="00594A2C" w:rsidP="00594A2C">
      <w:pPr>
        <w:rPr>
          <w:color w:val="000000"/>
        </w:rPr>
      </w:pPr>
      <w:r>
        <w:rPr>
          <w:color w:val="000000"/>
        </w:rPr>
        <w:t>The following RFC7231 headers have special mappings:</w:t>
      </w:r>
    </w:p>
    <w:p w14:paraId="764E74B2" w14:textId="77777777" w:rsidR="00594A2C" w:rsidRDefault="00594A2C" w:rsidP="00E63E89">
      <w:pPr>
        <w:numPr>
          <w:ilvl w:val="0"/>
          <w:numId w:val="5"/>
        </w:numPr>
        <w:spacing w:before="0" w:after="120" w:line="259" w:lineRule="auto"/>
        <w:rPr>
          <w:color w:val="000000"/>
        </w:rPr>
      </w:pPr>
      <w:r>
        <w:rPr>
          <w:rFonts w:ascii="Calibri" w:eastAsia="Calibri" w:hAnsi="Calibri" w:cs="Calibri"/>
          <w:i/>
          <w:color w:val="000000"/>
          <w:sz w:val="22"/>
          <w:szCs w:val="22"/>
        </w:rPr>
        <w:t>Content-Type</w:t>
      </w:r>
      <w:r>
        <w:rPr>
          <w:rFonts w:ascii="Calibri" w:eastAsia="Calibri" w:hAnsi="Calibri" w:cs="Calibri"/>
          <w:color w:val="000000"/>
          <w:sz w:val="22"/>
          <w:szCs w:val="22"/>
        </w:rPr>
        <w:t xml:space="preserve"> maps to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content-type</w:t>
      </w:r>
      <w:r>
        <w:rPr>
          <w:rFonts w:ascii="Calibri" w:eastAsia="Calibri" w:hAnsi="Calibri" w:cs="Calibri"/>
          <w:color w:val="000000"/>
          <w:sz w:val="22"/>
          <w:szCs w:val="22"/>
        </w:rPr>
        <w:t xml:space="preserve"> field. </w:t>
      </w:r>
    </w:p>
    <w:p w14:paraId="3ADFCD32" w14:textId="77777777" w:rsidR="00594A2C" w:rsidRDefault="00594A2C" w:rsidP="00E63E89">
      <w:pPr>
        <w:numPr>
          <w:ilvl w:val="0"/>
          <w:numId w:val="5"/>
        </w:numPr>
        <w:spacing w:before="0" w:after="120" w:line="259" w:lineRule="auto"/>
        <w:rPr>
          <w:color w:val="000000"/>
        </w:rPr>
      </w:pPr>
      <w:r>
        <w:rPr>
          <w:rFonts w:ascii="Calibri" w:eastAsia="Calibri" w:hAnsi="Calibri" w:cs="Calibri"/>
          <w:i/>
          <w:color w:val="000000"/>
          <w:sz w:val="22"/>
          <w:szCs w:val="22"/>
        </w:rPr>
        <w:t>Content-Encoding</w:t>
      </w:r>
      <w:r>
        <w:rPr>
          <w:rFonts w:ascii="Calibri" w:eastAsia="Calibri" w:hAnsi="Calibri" w:cs="Calibri"/>
          <w:color w:val="000000"/>
          <w:sz w:val="22"/>
          <w:szCs w:val="22"/>
        </w:rPr>
        <w:t xml:space="preserve"> maps to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content-encoding</w:t>
      </w:r>
      <w:r>
        <w:rPr>
          <w:rFonts w:ascii="Calibri" w:eastAsia="Calibri" w:hAnsi="Calibri" w:cs="Calibri"/>
          <w:color w:val="000000"/>
          <w:sz w:val="22"/>
          <w:szCs w:val="22"/>
        </w:rPr>
        <w:t xml:space="preserve"> field. </w:t>
      </w:r>
    </w:p>
    <w:p w14:paraId="36CFCCCF" w14:textId="77777777" w:rsidR="00594A2C" w:rsidRDefault="00594A2C" w:rsidP="00E63E89">
      <w:pPr>
        <w:numPr>
          <w:ilvl w:val="0"/>
          <w:numId w:val="5"/>
        </w:numPr>
        <w:spacing w:before="0" w:after="120" w:line="259" w:lineRule="auto"/>
        <w:rPr>
          <w:color w:val="000000"/>
        </w:rPr>
      </w:pPr>
      <w:r>
        <w:rPr>
          <w:rFonts w:ascii="Calibri" w:eastAsia="Calibri" w:hAnsi="Calibri" w:cs="Calibri"/>
          <w:i/>
          <w:color w:val="000000"/>
          <w:sz w:val="22"/>
          <w:szCs w:val="22"/>
        </w:rPr>
        <w:t>Date</w:t>
      </w:r>
      <w:r>
        <w:rPr>
          <w:rFonts w:ascii="Calibri" w:eastAsia="Calibri" w:hAnsi="Calibri" w:cs="Calibri"/>
          <w:color w:val="000000"/>
          <w:sz w:val="22"/>
          <w:szCs w:val="22"/>
        </w:rPr>
        <w:t xml:space="preserve"> maps to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creation-time</w:t>
      </w:r>
      <w:r>
        <w:rPr>
          <w:rFonts w:ascii="Calibri" w:eastAsia="Calibri" w:hAnsi="Calibri" w:cs="Calibri"/>
          <w:color w:val="000000"/>
          <w:sz w:val="22"/>
          <w:szCs w:val="22"/>
        </w:rPr>
        <w:t xml:space="preserve"> field. </w:t>
      </w:r>
    </w:p>
    <w:p w14:paraId="5CF0EC47" w14:textId="77777777" w:rsidR="00594A2C" w:rsidRDefault="00594A2C" w:rsidP="00E63E89">
      <w:pPr>
        <w:numPr>
          <w:ilvl w:val="0"/>
          <w:numId w:val="5"/>
        </w:numPr>
        <w:spacing w:before="0" w:after="160" w:line="259" w:lineRule="auto"/>
        <w:rPr>
          <w:color w:val="000000"/>
        </w:rPr>
      </w:pPr>
      <w:r>
        <w:rPr>
          <w:rFonts w:ascii="Calibri" w:eastAsia="Calibri" w:hAnsi="Calibri" w:cs="Calibri"/>
          <w:i/>
          <w:color w:val="000000"/>
          <w:sz w:val="22"/>
          <w:szCs w:val="22"/>
        </w:rPr>
        <w:t>From</w:t>
      </w:r>
      <w:r>
        <w:rPr>
          <w:rFonts w:ascii="Calibri" w:eastAsia="Calibri" w:hAnsi="Calibri" w:cs="Calibri"/>
          <w:color w:val="000000"/>
          <w:sz w:val="22"/>
          <w:szCs w:val="22"/>
        </w:rPr>
        <w:t xml:space="preserve"> maps to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user-id</w:t>
      </w:r>
      <w:r>
        <w:rPr>
          <w:rFonts w:ascii="Calibri" w:eastAsia="Calibri" w:hAnsi="Calibri" w:cs="Calibri"/>
          <w:color w:val="000000"/>
          <w:sz w:val="22"/>
          <w:szCs w:val="22"/>
        </w:rPr>
        <w:t xml:space="preserve"> field. </w:t>
      </w:r>
    </w:p>
    <w:p w14:paraId="21A539C9" w14:textId="77777777" w:rsidR="00594A2C" w:rsidRDefault="00594A2C" w:rsidP="00594A2C">
      <w:pPr>
        <w:rPr>
          <w:color w:val="000000"/>
        </w:rPr>
      </w:pPr>
      <w:r>
        <w:rPr>
          <w:color w:val="000000"/>
        </w:rPr>
        <w:t>The following RFC7234 header has a special mapping:</w:t>
      </w:r>
    </w:p>
    <w:p w14:paraId="5AA68D43" w14:textId="77777777" w:rsidR="00594A2C" w:rsidRDefault="00594A2C" w:rsidP="00E63E89">
      <w:pPr>
        <w:numPr>
          <w:ilvl w:val="0"/>
          <w:numId w:val="5"/>
        </w:numPr>
        <w:spacing w:before="0" w:after="160" w:line="259" w:lineRule="auto"/>
        <w:rPr>
          <w:color w:val="000000"/>
        </w:rPr>
      </w:pPr>
      <w:r>
        <w:rPr>
          <w:rFonts w:ascii="Calibri" w:eastAsia="Calibri" w:hAnsi="Calibri" w:cs="Calibri"/>
          <w:color w:val="000000"/>
          <w:sz w:val="22"/>
          <w:szCs w:val="22"/>
        </w:rPr>
        <w:t xml:space="preserve">The </w:t>
      </w:r>
      <w:r>
        <w:rPr>
          <w:rFonts w:ascii="Calibri" w:eastAsia="Calibri" w:hAnsi="Calibri" w:cs="Calibri"/>
          <w:i/>
          <w:color w:val="000000"/>
          <w:sz w:val="22"/>
          <w:szCs w:val="22"/>
        </w:rPr>
        <w:t>Expires</w:t>
      </w:r>
      <w:r>
        <w:rPr>
          <w:rFonts w:ascii="Calibri" w:eastAsia="Calibri" w:hAnsi="Calibri" w:cs="Calibri"/>
          <w:color w:val="000000"/>
          <w:sz w:val="22"/>
          <w:szCs w:val="22"/>
        </w:rPr>
        <w:t xml:space="preserve"> value maps to the </w:t>
      </w:r>
      <w:r>
        <w:rPr>
          <w:rFonts w:ascii="Calibri" w:eastAsia="Calibri" w:hAnsi="Calibri" w:cs="Calibri"/>
          <w:i/>
          <w:color w:val="000000"/>
          <w:sz w:val="22"/>
          <w:szCs w:val="22"/>
        </w:rPr>
        <w:t>properties</w:t>
      </w:r>
      <w:r>
        <w:rPr>
          <w:rFonts w:ascii="Calibri" w:eastAsia="Calibri" w:hAnsi="Calibri" w:cs="Calibri"/>
          <w:color w:val="000000"/>
          <w:sz w:val="22"/>
          <w:szCs w:val="22"/>
        </w:rPr>
        <w:t xml:space="preserve"> section, </w:t>
      </w:r>
      <w:r>
        <w:rPr>
          <w:rFonts w:ascii="Calibri" w:eastAsia="Calibri" w:hAnsi="Calibri" w:cs="Calibri"/>
          <w:i/>
          <w:color w:val="000000"/>
          <w:sz w:val="22"/>
          <w:szCs w:val="22"/>
        </w:rPr>
        <w:t>absolute-expiry-time</w:t>
      </w:r>
      <w:r>
        <w:rPr>
          <w:rFonts w:ascii="Calibri" w:eastAsia="Calibri" w:hAnsi="Calibri" w:cs="Calibri"/>
          <w:color w:val="000000"/>
          <w:sz w:val="22"/>
          <w:szCs w:val="22"/>
        </w:rPr>
        <w:t xml:space="preserve"> field. </w:t>
      </w:r>
    </w:p>
    <w:p w14:paraId="42863ADA" w14:textId="77777777" w:rsidR="00594A2C" w:rsidRDefault="00594A2C" w:rsidP="00594A2C">
      <w:pPr>
        <w:rPr>
          <w:color w:val="000000"/>
        </w:rPr>
      </w:pPr>
      <w:r>
        <w:rPr>
          <w:color w:val="000000"/>
        </w:rPr>
        <w:t xml:space="preserve">All other HTTP headers, including those defined in RFC7231 and any headers defined by formal HTTP extensions as well as any application specific HTTP headers are added to the </w:t>
      </w:r>
      <w:r>
        <w:rPr>
          <w:i/>
          <w:color w:val="000000"/>
        </w:rPr>
        <w:t>application-properties</w:t>
      </w:r>
      <w:r>
        <w:rPr>
          <w:color w:val="000000"/>
        </w:rPr>
        <w:t xml:space="preserve"> section of the message. The header names are not prefixed. Headers with special mappings MUST NOT be added to the </w:t>
      </w:r>
      <w:r>
        <w:rPr>
          <w:i/>
          <w:color w:val="000000"/>
        </w:rPr>
        <w:t xml:space="preserve">application-properties </w:t>
      </w:r>
      <w:r>
        <w:rPr>
          <w:color w:val="000000"/>
        </w:rPr>
        <w:t>section.</w:t>
      </w:r>
    </w:p>
    <w:p w14:paraId="328C8C2C" w14:textId="77777777" w:rsidR="00594A2C" w:rsidRDefault="00594A2C" w:rsidP="00594A2C">
      <w:pPr>
        <w:rPr>
          <w:color w:val="000000"/>
        </w:rPr>
      </w:pPr>
      <w:r>
        <w:rPr>
          <w:color w:val="000000"/>
        </w:rPr>
        <w:t xml:space="preserve">Because HTTP header names are case-insensitive but AMQP property names are case-sensitive, all HTTP header names MUST be converted to lower case as they are mapped to AMQP application-property names. The type of all mapped header values is </w:t>
      </w:r>
      <w:r>
        <w:rPr>
          <w:i/>
          <w:color w:val="000000"/>
        </w:rPr>
        <w:t>string</w:t>
      </w:r>
      <w:r>
        <w:rPr>
          <w:color w:val="000000"/>
        </w:rPr>
        <w:t xml:space="preserve">.  </w:t>
      </w:r>
    </w:p>
    <w:p w14:paraId="54EA38B1" w14:textId="77777777" w:rsidR="00594A2C" w:rsidRDefault="00594A2C" w:rsidP="00E63E89">
      <w:pPr>
        <w:pStyle w:val="berschrift3"/>
        <w:keepLines/>
        <w:widowControl w:val="0"/>
        <w:spacing w:before="40" w:after="0" w:line="259" w:lineRule="auto"/>
      </w:pPr>
      <w:bookmarkStart w:id="36" w:name="_z337ya"/>
      <w:bookmarkStart w:id="37" w:name="_Toc13045624"/>
      <w:bookmarkEnd w:id="36"/>
      <w:r>
        <w:t>Entity Body</w:t>
      </w:r>
      <w:bookmarkEnd w:id="37"/>
    </w:p>
    <w:p w14:paraId="388DCDCB" w14:textId="77777777" w:rsidR="00594A2C" w:rsidRDefault="00594A2C" w:rsidP="00594A2C">
      <w:pPr>
        <w:rPr>
          <w:color w:val="000000"/>
        </w:rPr>
      </w:pPr>
      <w:r>
        <w:rPr>
          <w:color w:val="000000"/>
        </w:rPr>
        <w:t xml:space="preserve">The entity body of the HTTP message is stored as one or more </w:t>
      </w:r>
      <w:r>
        <w:rPr>
          <w:i/>
          <w:color w:val="000000"/>
        </w:rPr>
        <w:t>data</w:t>
      </w:r>
      <w:r>
        <w:rPr>
          <w:color w:val="000000"/>
        </w:rPr>
        <w:t xml:space="preserve"> </w:t>
      </w:r>
      <w:r>
        <w:rPr>
          <w:i/>
          <w:color w:val="000000"/>
        </w:rPr>
        <w:t>sections</w:t>
      </w:r>
      <w:r>
        <w:rPr>
          <w:color w:val="000000"/>
        </w:rPr>
        <w:t xml:space="preserve"> of the AMQP message. The entity body’s content type and content encoding </w:t>
      </w:r>
      <w:r>
        <w:t>are</w:t>
      </w:r>
      <w:r>
        <w:rPr>
          <w:color w:val="000000"/>
        </w:rPr>
        <w:t xml:space="preserve"> described by the </w:t>
      </w:r>
      <w:r>
        <w:rPr>
          <w:i/>
          <w:color w:val="000000"/>
        </w:rPr>
        <w:t>content-type</w:t>
      </w:r>
      <w:r>
        <w:rPr>
          <w:color w:val="000000"/>
        </w:rPr>
        <w:t xml:space="preserve"> and </w:t>
      </w:r>
      <w:r>
        <w:rPr>
          <w:i/>
          <w:color w:val="000000"/>
        </w:rPr>
        <w:t>content-encoding</w:t>
      </w:r>
      <w:r>
        <w:rPr>
          <w:color w:val="000000"/>
        </w:rPr>
        <w:t xml:space="preserve"> fields of the AMQP </w:t>
      </w:r>
      <w:r>
        <w:rPr>
          <w:i/>
          <w:color w:val="000000"/>
        </w:rPr>
        <w:t>properties</w:t>
      </w:r>
      <w:r>
        <w:rPr>
          <w:color w:val="000000"/>
        </w:rPr>
        <w:t xml:space="preserve"> section, following RFC7231 rules. When interpreting the message content, it MUST be considered as equivalent to a single data section obtained by concatenating all the data sections, the data section boundaries MUST be ignored.</w:t>
      </w:r>
    </w:p>
    <w:p w14:paraId="331CC960" w14:textId="77777777" w:rsidR="00594A2C" w:rsidRDefault="00594A2C" w:rsidP="00E63E89">
      <w:pPr>
        <w:pStyle w:val="berschrift2"/>
        <w:widowControl w:val="0"/>
      </w:pPr>
      <w:bookmarkStart w:id="38" w:name="_gzkft9l34vyg"/>
      <w:bookmarkStart w:id="39" w:name="_Ref13045159"/>
      <w:bookmarkStart w:id="40" w:name="_Toc13045625"/>
      <w:bookmarkEnd w:id="38"/>
      <w:r>
        <w:t>Tunneled Mode</w:t>
      </w:r>
      <w:bookmarkEnd w:id="39"/>
      <w:bookmarkEnd w:id="40"/>
    </w:p>
    <w:p w14:paraId="72663F8A" w14:textId="77777777" w:rsidR="00594A2C" w:rsidRDefault="00594A2C" w:rsidP="00594A2C">
      <w:pPr>
        <w:rPr>
          <w:color w:val="000000"/>
        </w:rPr>
      </w:pPr>
      <w:bookmarkStart w:id="41" w:name="_3j2qqm3"/>
      <w:bookmarkEnd w:id="41"/>
      <w:r>
        <w:rPr>
          <w:color w:val="000000"/>
        </w:rPr>
        <w:t xml:space="preserve">The tunneled mode maps a complete HTTP 1.1 message into an AMQP message body. The HTTP 1.1 message MUST be encoded with the Media Type “message/http” and according to </w:t>
      </w:r>
      <w:hyperlink r:id="rId49" w:anchor="section-8.3.1" w:history="1">
        <w:r>
          <w:rPr>
            <w:rStyle w:val="ListLabel47"/>
          </w:rPr>
          <w:t>RFC7230 8.3.1.</w:t>
        </w:r>
      </w:hyperlink>
      <w:r>
        <w:rPr>
          <w:color w:val="000000"/>
        </w:rPr>
        <w:t xml:space="preserve"> </w:t>
      </w:r>
    </w:p>
    <w:p w14:paraId="57A07EE7" w14:textId="77777777" w:rsidR="00594A2C" w:rsidRDefault="00594A2C" w:rsidP="00594A2C">
      <w:pPr>
        <w:rPr>
          <w:color w:val="000000"/>
        </w:rPr>
      </w:pPr>
      <w:r>
        <w:rPr>
          <w:color w:val="000000"/>
        </w:rPr>
        <w:t xml:space="preserve">The resulting </w:t>
      </w:r>
      <w:r>
        <w:rPr>
          <w:i/>
          <w:color w:val="000000"/>
        </w:rPr>
        <w:t xml:space="preserve">content-type </w:t>
      </w:r>
      <w:r>
        <w:rPr>
          <w:color w:val="000000"/>
        </w:rPr>
        <w:t xml:space="preserve">and </w:t>
      </w:r>
      <w:r>
        <w:rPr>
          <w:i/>
          <w:color w:val="000000"/>
        </w:rPr>
        <w:t xml:space="preserve">content-encoding </w:t>
      </w:r>
      <w:r>
        <w:rPr>
          <w:color w:val="000000"/>
        </w:rPr>
        <w:t xml:space="preserve">metadata values are stored in the respective fields in the AMQP message’s </w:t>
      </w:r>
      <w:r>
        <w:rPr>
          <w:i/>
          <w:color w:val="000000"/>
        </w:rPr>
        <w:t>properties</w:t>
      </w:r>
      <w:r>
        <w:rPr>
          <w:color w:val="000000"/>
        </w:rPr>
        <w:t xml:space="preserve"> section. </w:t>
      </w:r>
    </w:p>
    <w:p w14:paraId="433141CE" w14:textId="77777777" w:rsidR="00594A2C" w:rsidRDefault="00594A2C" w:rsidP="00594A2C">
      <w:pPr>
        <w:rPr>
          <w:color w:val="000000"/>
        </w:rPr>
      </w:pPr>
      <w:r>
        <w:rPr>
          <w:color w:val="000000"/>
        </w:rPr>
        <w:t xml:space="preserve">A tunneled mode message can be distinguished from a projected mode message by having the “message/http” media type in the </w:t>
      </w:r>
      <w:r>
        <w:rPr>
          <w:i/>
          <w:color w:val="000000"/>
        </w:rPr>
        <w:t>content-type</w:t>
      </w:r>
      <w:r>
        <w:rPr>
          <w:color w:val="000000"/>
        </w:rPr>
        <w:t xml:space="preserve"> field.</w:t>
      </w:r>
    </w:p>
    <w:p w14:paraId="53B6462A" w14:textId="77777777" w:rsidR="00594A2C" w:rsidRDefault="00594A2C" w:rsidP="00594A2C">
      <w:r>
        <w:rPr>
          <w:color w:val="000000"/>
        </w:rPr>
        <w:t>Since tunneled mode might be used for application-specific opaque routing of HTTP content, metadata mappings are OPTIONAL. An implementation MAY use the projected mode’s metadata mapping rules (4.1.1, 4.1.2, 4.1.3) to provide an AMQP infrastructure visibility into the content of the carried message (</w:t>
      </w:r>
      <w:proofErr w:type="gramStart"/>
      <w:r>
        <w:rPr>
          <w:color w:val="000000"/>
        </w:rPr>
        <w:t>with the exception of</w:t>
      </w:r>
      <w:proofErr w:type="gramEnd"/>
      <w:r>
        <w:rPr>
          <w:color w:val="000000"/>
        </w:rPr>
        <w:t xml:space="preserve"> </w:t>
      </w:r>
      <w:r>
        <w:rPr>
          <w:i/>
          <w:color w:val="000000"/>
        </w:rPr>
        <w:t>content-type</w:t>
      </w:r>
      <w:r>
        <w:rPr>
          <w:color w:val="000000"/>
        </w:rPr>
        <w:t xml:space="preserve"> and </w:t>
      </w:r>
      <w:r>
        <w:rPr>
          <w:i/>
          <w:color w:val="000000"/>
        </w:rPr>
        <w:t>content-encoding</w:t>
      </w:r>
      <w:r>
        <w:rPr>
          <w:color w:val="000000"/>
        </w:rPr>
        <w:t>).</w:t>
      </w:r>
    </w:p>
    <w:p w14:paraId="12AE9A4B" w14:textId="77777777" w:rsidR="00594A2C" w:rsidRDefault="00594A2C" w:rsidP="0002379A">
      <w:pPr>
        <w:pStyle w:val="berschrift2"/>
      </w:pPr>
      <w:bookmarkStart w:id="42" w:name="_1y810tw"/>
      <w:bookmarkStart w:id="43" w:name="_Toc13045626"/>
      <w:bookmarkEnd w:id="42"/>
      <w:r>
        <w:lastRenderedPageBreak/>
        <w:t>Large Messages</w:t>
      </w:r>
      <w:bookmarkEnd w:id="43"/>
    </w:p>
    <w:p w14:paraId="4F61EB57" w14:textId="77777777" w:rsidR="00594A2C" w:rsidRDefault="00594A2C" w:rsidP="00594A2C">
      <w:r>
        <w:t>Both AMQP and HTTP can send large messages as a stream of smaller pieces. HTTP uses RFC7230’s chunked transfer encoding. AMQP allows multiple logical data sections which are further segmented into frames.</w:t>
      </w:r>
    </w:p>
    <w:p w14:paraId="7A8E3601" w14:textId="77777777" w:rsidR="00594A2C" w:rsidRDefault="00594A2C" w:rsidP="00594A2C">
      <w:r>
        <w:t>A HTTP message is represented as an AMQP message with one or more data sections.</w:t>
      </w:r>
    </w:p>
    <w:p w14:paraId="3CBAB68E" w14:textId="77777777" w:rsidR="00594A2C" w:rsidRDefault="00594A2C" w:rsidP="004242C5">
      <w:pPr>
        <w:pStyle w:val="berschrift1"/>
      </w:pPr>
      <w:bookmarkStart w:id="44" w:name="_2xcytpi"/>
      <w:bookmarkStart w:id="45" w:name="_Toc13045627"/>
      <w:bookmarkStart w:id="46" w:name="_Ref13051189"/>
      <w:bookmarkEnd w:id="44"/>
      <w:r w:rsidRPr="004242C5">
        <w:lastRenderedPageBreak/>
        <w:t>Correlation</w:t>
      </w:r>
      <w:bookmarkEnd w:id="45"/>
      <w:bookmarkEnd w:id="46"/>
    </w:p>
    <w:p w14:paraId="61FA3888" w14:textId="77777777" w:rsidR="00594A2C" w:rsidRDefault="00594A2C" w:rsidP="00594A2C">
      <w:pPr>
        <w:rPr>
          <w:color w:val="000000"/>
        </w:rPr>
      </w:pPr>
      <w:r>
        <w:rPr>
          <w:color w:val="000000"/>
        </w:rPr>
        <w:t>HTTP 1.1 as defined in RFC7230 achieves correlation between requests and responses by mandating that requests must be replied to in the exact request order on the same underlying bidirectional connection. HTTP/2 as defined in RFC7540 achieves the same by confining the pair of request and responses to a single bidirectional stream on top of its multiplexing model.</w:t>
      </w:r>
    </w:p>
    <w:p w14:paraId="5757962B" w14:textId="77777777" w:rsidR="00594A2C" w:rsidRDefault="00594A2C" w:rsidP="00594A2C">
      <w:pPr>
        <w:rPr>
          <w:color w:val="000000"/>
        </w:rPr>
      </w:pPr>
      <w:r>
        <w:rPr>
          <w:color w:val="000000"/>
        </w:rPr>
        <w:t>AMQP’s communication paths, links, are unidirectional and the protocol is completely asynchronous in that all traffic going over links in either direction is independent of each other. Because of that fundamental difference, HTTP messages require explicit correlation on AMQP.</w:t>
      </w:r>
    </w:p>
    <w:p w14:paraId="5628C484" w14:textId="77777777" w:rsidR="00594A2C" w:rsidRDefault="00594A2C" w:rsidP="00594A2C">
      <w:pPr>
        <w:rPr>
          <w:color w:val="000000"/>
        </w:rPr>
      </w:pPr>
      <w:r>
        <w:rPr>
          <w:color w:val="000000"/>
        </w:rPr>
        <w:t>This section discusses the relationship between request and response messages. The next section discusses delivery paths and how the request and response delivery paths are correlated.</w:t>
      </w:r>
    </w:p>
    <w:p w14:paraId="7507CE12" w14:textId="77777777" w:rsidR="00594A2C" w:rsidRDefault="00594A2C" w:rsidP="008772A4">
      <w:pPr>
        <w:pStyle w:val="berschrift2"/>
      </w:pPr>
      <w:bookmarkStart w:id="47" w:name="_1ci93xb"/>
      <w:bookmarkStart w:id="48" w:name="_Toc13045628"/>
      <w:bookmarkEnd w:id="47"/>
      <w:r>
        <w:t>Request/Response message correlation</w:t>
      </w:r>
      <w:bookmarkEnd w:id="48"/>
    </w:p>
    <w:p w14:paraId="47798BBD" w14:textId="77777777" w:rsidR="00594A2C" w:rsidRDefault="00594A2C" w:rsidP="00594A2C">
      <w:pPr>
        <w:rPr>
          <w:color w:val="000000"/>
        </w:rPr>
      </w:pPr>
      <w:r>
        <w:rPr>
          <w:color w:val="000000"/>
        </w:rPr>
        <w:t xml:space="preserve">To associate a response with a request, the </w:t>
      </w:r>
      <w:r>
        <w:rPr>
          <w:i/>
          <w:color w:val="000000"/>
        </w:rPr>
        <w:t>correlation-id</w:t>
      </w:r>
      <w:r>
        <w:rPr>
          <w:color w:val="000000"/>
        </w:rPr>
        <w:t xml:space="preserve"> value of the response </w:t>
      </w:r>
      <w:r>
        <w:rPr>
          <w:i/>
          <w:color w:val="000000"/>
        </w:rPr>
        <w:t>properties</w:t>
      </w:r>
      <w:r>
        <w:rPr>
          <w:color w:val="000000"/>
        </w:rPr>
        <w:t xml:space="preserve"> MUST be set to the </w:t>
      </w:r>
      <w:r>
        <w:rPr>
          <w:i/>
          <w:color w:val="000000"/>
        </w:rPr>
        <w:t>message-id</w:t>
      </w:r>
      <w:r>
        <w:rPr>
          <w:color w:val="000000"/>
        </w:rPr>
        <w:t xml:space="preserve"> value of the request </w:t>
      </w:r>
      <w:r>
        <w:rPr>
          <w:i/>
          <w:color w:val="000000"/>
        </w:rPr>
        <w:t>properties</w:t>
      </w:r>
      <w:r>
        <w:rPr>
          <w:color w:val="000000"/>
        </w:rPr>
        <w:t>.</w:t>
      </w:r>
    </w:p>
    <w:p w14:paraId="1CF2AD9A" w14:textId="77777777" w:rsidR="00594A2C" w:rsidRDefault="00594A2C" w:rsidP="00594A2C">
      <w:pPr>
        <w:rPr>
          <w:color w:val="000000"/>
        </w:rPr>
      </w:pPr>
      <w:r>
        <w:rPr>
          <w:color w:val="000000"/>
        </w:rPr>
        <w:t>Responses MUST use the same mapping mode (see 4) as the corresponding request.</w:t>
      </w:r>
    </w:p>
    <w:p w14:paraId="24FA9B8D" w14:textId="77777777" w:rsidR="00594A2C" w:rsidRDefault="00594A2C" w:rsidP="00594A2C">
      <w:pPr>
        <w:rPr>
          <w:color w:val="000000"/>
        </w:rPr>
      </w:pPr>
      <w:r>
        <w:rPr>
          <w:color w:val="000000"/>
        </w:rPr>
        <w:t xml:space="preserve">For responding to requests that were split across multiple messages (see 4.1.4.1 and 4.2.1.1), the </w:t>
      </w:r>
      <w:r>
        <w:rPr>
          <w:i/>
          <w:color w:val="000000"/>
        </w:rPr>
        <w:t>correlation-id</w:t>
      </w:r>
      <w:r>
        <w:rPr>
          <w:color w:val="000000"/>
        </w:rPr>
        <w:t xml:space="preserve"> is set to the </w:t>
      </w:r>
      <w:r>
        <w:rPr>
          <w:i/>
          <w:color w:val="000000"/>
        </w:rPr>
        <w:t>message-id</w:t>
      </w:r>
      <w:r>
        <w:rPr>
          <w:color w:val="000000"/>
        </w:rPr>
        <w:t xml:space="preserve"> of the request’s start message. If the response is split across multiple messages, the correlation-id MUST be set to the same value on all responses.</w:t>
      </w:r>
    </w:p>
    <w:p w14:paraId="3D2E4950" w14:textId="77777777" w:rsidR="00594A2C" w:rsidRPr="00AC4FB8" w:rsidRDefault="00594A2C" w:rsidP="008772A4">
      <w:pPr>
        <w:pStyle w:val="berschrift2"/>
      </w:pPr>
      <w:bookmarkStart w:id="49" w:name="_3whwml4"/>
      <w:bookmarkStart w:id="50" w:name="_Toc13045629"/>
      <w:bookmarkEnd w:id="49"/>
      <w:r>
        <w:t>Zero or Multiple Responses</w:t>
      </w:r>
      <w:bookmarkEnd w:id="50"/>
    </w:p>
    <w:p w14:paraId="33BF5AC7" w14:textId="77777777" w:rsidR="00594A2C" w:rsidRDefault="00594A2C" w:rsidP="00594A2C">
      <w:r>
        <w:t>AMQP is commonly used in publish/subscribe systems where copies of a single original message are distributed to zero or many subscribers. AMQP permits zero or multiple responses to a message with the reply-to property set, which can be correlated using the correlation-id property. Messages that were mapped from HTTP can be used like any other AMQP message, they are not required to be correlated one-to-one and in order like HTTP 1.1 messages.</w:t>
      </w:r>
    </w:p>
    <w:p w14:paraId="4F0A6087" w14:textId="77777777" w:rsidR="00594A2C" w:rsidRPr="00AC4FB8" w:rsidRDefault="00594A2C" w:rsidP="008772A4">
      <w:pPr>
        <w:pStyle w:val="berschrift2"/>
      </w:pPr>
      <w:bookmarkStart w:id="51" w:name="_Toc13045630"/>
      <w:r>
        <w:t>Disposition correlation and settlement</w:t>
      </w:r>
      <w:bookmarkEnd w:id="51"/>
    </w:p>
    <w:p w14:paraId="5C260BE2" w14:textId="77777777" w:rsidR="00594A2C" w:rsidRDefault="00594A2C" w:rsidP="00594A2C">
      <w:pPr>
        <w:rPr>
          <w:color w:val="000000"/>
        </w:rPr>
      </w:pPr>
      <w:bookmarkStart w:id="52" w:name="_2bn6wsx"/>
      <w:bookmarkEnd w:id="52"/>
      <w:r>
        <w:rPr>
          <w:color w:val="000000"/>
        </w:rPr>
        <w:t xml:space="preserve">A request transfer MUST be </w:t>
      </w:r>
      <w:r>
        <w:rPr>
          <w:i/>
          <w:color w:val="000000"/>
        </w:rPr>
        <w:t>rejected</w:t>
      </w:r>
      <w:r>
        <w:rPr>
          <w:color w:val="000000"/>
        </w:rPr>
        <w:t xml:space="preserve"> when the message is malformed such that producing a response message is impossible. The rejection settlement MAY include error information explaining the reason for the rejection.</w:t>
      </w:r>
    </w:p>
    <w:p w14:paraId="3AA2CC12" w14:textId="77777777" w:rsidR="00594A2C" w:rsidRDefault="00594A2C" w:rsidP="00594A2C">
      <w:pPr>
        <w:rPr>
          <w:color w:val="000000"/>
        </w:rPr>
      </w:pPr>
      <w:r>
        <w:rPr>
          <w:color w:val="000000"/>
        </w:rPr>
        <w:t xml:space="preserve">If AMQP transactions are supported by all the involved parties, posting of the response transfer and disposition of the request transfer SHOULD be performed under the same AMQP transaction, preventing an inconsistent failure or success state. When the failure cause persists, the request SHOULD ultimately be </w:t>
      </w:r>
      <w:r>
        <w:rPr>
          <w:i/>
          <w:color w:val="000000"/>
        </w:rPr>
        <w:t>rejected</w:t>
      </w:r>
      <w:r>
        <w:rPr>
          <w:color w:val="000000"/>
        </w:rPr>
        <w:t xml:space="preserve"> with error information referring to the failed transaction.</w:t>
      </w:r>
    </w:p>
    <w:p w14:paraId="127BA8C1" w14:textId="77777777" w:rsidR="00594A2C" w:rsidRDefault="00594A2C" w:rsidP="00D2535D">
      <w:pPr>
        <w:pStyle w:val="berschrift1"/>
      </w:pPr>
      <w:bookmarkStart w:id="53" w:name="_qsh70q"/>
      <w:bookmarkStart w:id="54" w:name="_Toc13045631"/>
      <w:bookmarkStart w:id="55" w:name="_Ref13051298"/>
      <w:bookmarkEnd w:id="53"/>
      <w:r>
        <w:lastRenderedPageBreak/>
        <w:t xml:space="preserve">Example </w:t>
      </w:r>
      <w:r w:rsidRPr="004242C5">
        <w:t>use</w:t>
      </w:r>
      <w:r>
        <w:t>-cases</w:t>
      </w:r>
      <w:bookmarkEnd w:id="54"/>
      <w:bookmarkEnd w:id="55"/>
    </w:p>
    <w:p w14:paraId="2D05C244" w14:textId="77777777" w:rsidR="00594A2C" w:rsidRDefault="00594A2C" w:rsidP="00594A2C">
      <w:r>
        <w:t>This section contains non-normative descriptions of how the HTTP-over-AMQP mapping can be used. The examples are:</w:t>
      </w:r>
    </w:p>
    <w:p w14:paraId="50FA6F7D" w14:textId="77777777" w:rsidR="00594A2C" w:rsidRDefault="00594A2C" w:rsidP="00E63E89">
      <w:pPr>
        <w:widowControl w:val="0"/>
        <w:numPr>
          <w:ilvl w:val="0"/>
          <w:numId w:val="11"/>
        </w:numPr>
        <w:spacing w:before="0" w:after="120"/>
      </w:pPr>
      <w:r>
        <w:t>HTTP-AMQP bridge: A protocol bridge to connect plain HTTP and AMQP components.</w:t>
      </w:r>
    </w:p>
    <w:p w14:paraId="6DCC01BB" w14:textId="0AA10779" w:rsidR="00594A2C" w:rsidRPr="00132E90" w:rsidRDefault="00594A2C" w:rsidP="00132E90">
      <w:pPr>
        <w:widowControl w:val="0"/>
        <w:numPr>
          <w:ilvl w:val="0"/>
          <w:numId w:val="11"/>
        </w:numPr>
        <w:spacing w:before="0" w:after="120"/>
      </w:pPr>
      <w:r>
        <w:t>Hybrid HTTP-AMQP: Dual-protocol components for deeper integration of the protocols.</w:t>
      </w:r>
    </w:p>
    <w:p w14:paraId="466B6156" w14:textId="77777777" w:rsidR="00594A2C" w:rsidRDefault="00594A2C" w:rsidP="006801AF">
      <w:pPr>
        <w:pStyle w:val="berschrift2"/>
      </w:pPr>
      <w:bookmarkStart w:id="56" w:name="_oaryzp8ap5bu"/>
      <w:bookmarkStart w:id="57" w:name="_Toc13045632"/>
      <w:bookmarkEnd w:id="56"/>
      <w:r>
        <w:t>HTTP/AMQP bridging</w:t>
      </w:r>
      <w:bookmarkEnd w:id="57"/>
    </w:p>
    <w:p w14:paraId="20820A91" w14:textId="77777777" w:rsidR="00594A2C" w:rsidRDefault="00594A2C" w:rsidP="00594A2C">
      <w:r>
        <w:t xml:space="preserve">A protocol bridge act as an AMQP or HTTP server on one side, and an HTTP or AMQP client on the other, mapping HTTP requests and responses to AMQP messages as described in this specification. The bridge assumes that connected HTTP clients and servers have no knowledge of AMQP, and that connected AMQP clients have no knowledge beyond the rules for setting message </w:t>
      </w:r>
      <w:r>
        <w:rPr>
          <w:i/>
        </w:rPr>
        <w:t>subject</w:t>
      </w:r>
      <w:r>
        <w:t xml:space="preserve"> and </w:t>
      </w:r>
      <w:r>
        <w:rPr>
          <w:i/>
        </w:rPr>
        <w:t>to</w:t>
      </w:r>
      <w:r>
        <w:t xml:space="preserve"> addresses. </w:t>
      </w:r>
      <w:proofErr w:type="gramStart"/>
      <w:r>
        <w:t>In particular it</w:t>
      </w:r>
      <w:proofErr w:type="gramEnd"/>
      <w:r>
        <w:t xml:space="preserve"> handles request-response correlation and generation/translation of </w:t>
      </w:r>
      <w:r>
        <w:rPr>
          <w:i/>
        </w:rPr>
        <w:t>reply-to</w:t>
      </w:r>
      <w:r>
        <w:t xml:space="preserve"> addresses automatically.</w:t>
      </w:r>
    </w:p>
    <w:p w14:paraId="37DC2CDA" w14:textId="77777777" w:rsidR="00594A2C" w:rsidRDefault="00594A2C" w:rsidP="00594A2C">
      <w:r>
        <w:t xml:space="preserve">Use cases: </w:t>
      </w:r>
    </w:p>
    <w:p w14:paraId="14B16850" w14:textId="77777777" w:rsidR="00594A2C" w:rsidRDefault="00594A2C" w:rsidP="00E63E89">
      <w:pPr>
        <w:pStyle w:val="Listenabsatz"/>
        <w:widowControl w:val="0"/>
        <w:numPr>
          <w:ilvl w:val="0"/>
          <w:numId w:val="13"/>
        </w:numPr>
        <w:spacing w:after="120" w:line="240" w:lineRule="auto"/>
      </w:pPr>
      <w:proofErr w:type="gramStart"/>
      <w:r>
        <w:t>Route  HTTP</w:t>
      </w:r>
      <w:proofErr w:type="gramEnd"/>
      <w:r>
        <w:t xml:space="preserve"> over and AMQP network: </w:t>
      </w:r>
      <w:r>
        <w:br/>
        <w:t>HTTP client -&gt; ingress bridge -&gt; AMQP routers -&gt; egress bridge -&gt; HTTP server.</w:t>
      </w:r>
      <w:bookmarkStart w:id="58" w:name="_GoBack"/>
      <w:bookmarkEnd w:id="58"/>
    </w:p>
    <w:p w14:paraId="74FB729E" w14:textId="77777777" w:rsidR="00594A2C" w:rsidRDefault="00594A2C" w:rsidP="00E63E89">
      <w:pPr>
        <w:pStyle w:val="Listenabsatz"/>
        <w:widowControl w:val="0"/>
        <w:numPr>
          <w:ilvl w:val="0"/>
          <w:numId w:val="13"/>
        </w:numPr>
        <w:spacing w:after="120" w:line="240" w:lineRule="auto"/>
      </w:pPr>
      <w:r>
        <w:t xml:space="preserve">HTTP client access to AMQP servers: </w:t>
      </w:r>
      <w:r>
        <w:br/>
        <w:t>HTTP client -&gt; bridge -&gt; [ AMQP routers -</w:t>
      </w:r>
      <w:proofErr w:type="gramStart"/>
      <w:r>
        <w:t>&gt; ]</w:t>
      </w:r>
      <w:proofErr w:type="gramEnd"/>
      <w:r>
        <w:t xml:space="preserve"> -&gt; AMQP server.</w:t>
      </w:r>
    </w:p>
    <w:p w14:paraId="6D690205" w14:textId="77777777" w:rsidR="00594A2C" w:rsidRDefault="00594A2C" w:rsidP="00E63E89">
      <w:pPr>
        <w:pStyle w:val="Listenabsatz"/>
        <w:widowControl w:val="0"/>
        <w:numPr>
          <w:ilvl w:val="0"/>
          <w:numId w:val="13"/>
        </w:numPr>
        <w:spacing w:after="120" w:line="240" w:lineRule="auto"/>
      </w:pPr>
      <w:r>
        <w:t xml:space="preserve">AMQP client access to HTTP servers: </w:t>
      </w:r>
      <w:r>
        <w:br/>
        <w:t>AMQP client -&gt; [AMQP routers-&gt;] -&gt; bridge -&gt; HTTP server</w:t>
      </w:r>
    </w:p>
    <w:p w14:paraId="707F65EF" w14:textId="77777777" w:rsidR="00594A2C" w:rsidRDefault="00594A2C" w:rsidP="00594A2C">
      <w:r>
        <w:t xml:space="preserve">For case 1. the AMQP routing network does not need any knowledge of HTTP. The ingress bridge generates suitable AMQP </w:t>
      </w:r>
      <w:r>
        <w:rPr>
          <w:i/>
        </w:rPr>
        <w:t>reply-to</w:t>
      </w:r>
      <w:r>
        <w:t xml:space="preserve"> and </w:t>
      </w:r>
      <w:r>
        <w:rPr>
          <w:i/>
        </w:rPr>
        <w:t>message-id</w:t>
      </w:r>
      <w:r>
        <w:t xml:space="preserve"> values to correlate requests and responses. The egress bridge maps HTTP request/response correlation (HTTP1 ordering, HTTP2 stream-identifiers) to AMQP correlation via </w:t>
      </w:r>
      <w:r>
        <w:rPr>
          <w:i/>
        </w:rPr>
        <w:t>reply-to</w:t>
      </w:r>
      <w:r>
        <w:t xml:space="preserve"> and </w:t>
      </w:r>
      <w:r>
        <w:rPr>
          <w:i/>
        </w:rPr>
        <w:t>correlation-id</w:t>
      </w:r>
      <w:r>
        <w:t>.</w:t>
      </w:r>
    </w:p>
    <w:p w14:paraId="62768639" w14:textId="712EF8C6" w:rsidR="00594A2C" w:rsidRDefault="00594A2C" w:rsidP="00594A2C">
      <w:r>
        <w:t>Cases 2 and 3 requ</w:t>
      </w:r>
      <w:r w:rsidR="00787EBA">
        <w:t>i</w:t>
      </w:r>
      <w:r>
        <w:t xml:space="preserve">re the AMQP client/server to be aware of the rules for HTTP-over-AMQP messages defined by this specification, but don't require any HTTP protocol support. For the most part, the rules in this specification are compatible with normal AMQP usage - the main exception being the convention for the </w:t>
      </w:r>
      <w:r>
        <w:rPr>
          <w:i/>
        </w:rPr>
        <w:t>subject</w:t>
      </w:r>
      <w:r>
        <w:t xml:space="preserve"> field. A bridge MAY adopt more relaxed rules for messages from incoming clients, for example by providing a default </w:t>
      </w:r>
      <w:r>
        <w:rPr>
          <w:i/>
        </w:rPr>
        <w:t>subject</w:t>
      </w:r>
      <w:r>
        <w:t xml:space="preserve"> value.</w:t>
      </w:r>
    </w:p>
    <w:p w14:paraId="7808110B" w14:textId="77777777" w:rsidR="00594A2C" w:rsidRDefault="00594A2C" w:rsidP="00840152">
      <w:pPr>
        <w:pStyle w:val="berschrift2"/>
      </w:pPr>
      <w:bookmarkStart w:id="59" w:name="_Toc13045633"/>
      <w:r>
        <w:t>Hybrid HTTP/AMQP</w:t>
      </w:r>
      <w:bookmarkEnd w:id="59"/>
    </w:p>
    <w:p w14:paraId="6882D91E" w14:textId="77777777" w:rsidR="00594A2C" w:rsidRDefault="00594A2C" w:rsidP="00594A2C">
      <w:r>
        <w:t xml:space="preserve">Components that understand AMQP, HTTP and this specification can provide a deeper integration. For </w:t>
      </w:r>
      <w:proofErr w:type="gramStart"/>
      <w:r>
        <w:t>example</w:t>
      </w:r>
      <w:proofErr w:type="gramEnd"/>
      <w:r>
        <w:t xml:space="preserve"> a hybrid AMQP/HTTP server could accept HTTP 1.1 connections and then allow upgrade to an AMQP connection that can carry HTTP-over-AMQP messages as defined by this specification.</w:t>
      </w:r>
    </w:p>
    <w:p w14:paraId="7ED03321" w14:textId="77777777" w:rsidR="00594A2C" w:rsidRDefault="00594A2C" w:rsidP="00840152">
      <w:pPr>
        <w:pStyle w:val="berschrift2"/>
      </w:pPr>
      <w:bookmarkStart w:id="60" w:name="_Ref13044877"/>
      <w:bookmarkStart w:id="61" w:name="_Ref13044879"/>
      <w:bookmarkStart w:id="62" w:name="_Toc13045634"/>
      <w:r>
        <w:t>Request link addresses</w:t>
      </w:r>
      <w:bookmarkEnd w:id="60"/>
      <w:bookmarkEnd w:id="61"/>
      <w:bookmarkEnd w:id="62"/>
    </w:p>
    <w:p w14:paraId="14467406" w14:textId="77777777" w:rsidR="00594A2C" w:rsidRDefault="00594A2C" w:rsidP="00594A2C">
      <w:r>
        <w:t xml:space="preserve">AMQP defines addresses at two levels: each AMQP </w:t>
      </w:r>
      <w:r>
        <w:rPr>
          <w:i/>
        </w:rPr>
        <w:t>link</w:t>
      </w:r>
      <w:r>
        <w:t xml:space="preserve"> has a </w:t>
      </w:r>
      <w:r>
        <w:rPr>
          <w:i/>
        </w:rPr>
        <w:t>source</w:t>
      </w:r>
      <w:r>
        <w:t xml:space="preserve"> and</w:t>
      </w:r>
      <w:r>
        <w:rPr>
          <w:i/>
        </w:rPr>
        <w:t xml:space="preserve"> destination</w:t>
      </w:r>
      <w:r>
        <w:t xml:space="preserve"> address, and each AMQP message has a </w:t>
      </w:r>
      <w:proofErr w:type="spellStart"/>
      <w:r>
        <w:rPr>
          <w:i/>
        </w:rPr>
        <w:t>to</w:t>
      </w:r>
      <w:proofErr w:type="spellEnd"/>
      <w:r>
        <w:t xml:space="preserve"> and </w:t>
      </w:r>
      <w:r>
        <w:rPr>
          <w:i/>
        </w:rPr>
        <w:t>reply-to</w:t>
      </w:r>
      <w:r>
        <w:t xml:space="preserve"> address. Bridging and routing components can use this separation to give additional flexibility. For example:</w:t>
      </w:r>
    </w:p>
    <w:p w14:paraId="6DDDC78B" w14:textId="77777777" w:rsidR="00594A2C" w:rsidRDefault="00594A2C" w:rsidP="00E63E89">
      <w:pPr>
        <w:pStyle w:val="Listenabsatz"/>
        <w:widowControl w:val="0"/>
        <w:numPr>
          <w:ilvl w:val="0"/>
          <w:numId w:val="14"/>
        </w:numPr>
        <w:spacing w:after="120" w:line="240" w:lineRule="auto"/>
      </w:pPr>
      <w:r>
        <w:t xml:space="preserve">AMQP link per HTTP URL: </w:t>
      </w:r>
    </w:p>
    <w:p w14:paraId="703D16A1" w14:textId="77777777" w:rsidR="00594A2C" w:rsidRDefault="00594A2C" w:rsidP="00E63E89">
      <w:pPr>
        <w:pStyle w:val="Listenabsatz"/>
        <w:widowControl w:val="0"/>
        <w:numPr>
          <w:ilvl w:val="1"/>
          <w:numId w:val="18"/>
        </w:numPr>
        <w:spacing w:after="120" w:line="240" w:lineRule="auto"/>
      </w:pPr>
      <w:r>
        <w:t xml:space="preserve">link </w:t>
      </w:r>
      <w:r w:rsidRPr="007E1B91">
        <w:rPr>
          <w:i/>
        </w:rPr>
        <w:t>target</w:t>
      </w:r>
      <w:r>
        <w:t xml:space="preserve"> == URL</w:t>
      </w:r>
    </w:p>
    <w:p w14:paraId="729A177F" w14:textId="77777777" w:rsidR="00594A2C" w:rsidRDefault="00594A2C" w:rsidP="00E63E89">
      <w:pPr>
        <w:pStyle w:val="Listenabsatz"/>
        <w:widowControl w:val="0"/>
        <w:numPr>
          <w:ilvl w:val="1"/>
          <w:numId w:val="18"/>
        </w:numPr>
        <w:spacing w:after="120" w:line="240" w:lineRule="auto"/>
      </w:pPr>
      <w:r>
        <w:t xml:space="preserve">message </w:t>
      </w:r>
      <w:r w:rsidRPr="007E1B91">
        <w:rPr>
          <w:i/>
        </w:rPr>
        <w:t xml:space="preserve">to </w:t>
      </w:r>
      <w:r>
        <w:t xml:space="preserve">is identical to </w:t>
      </w:r>
      <w:r w:rsidRPr="007E1B91">
        <w:rPr>
          <w:i/>
        </w:rPr>
        <w:t>target</w:t>
      </w:r>
      <w:r>
        <w:t>.</w:t>
      </w:r>
    </w:p>
    <w:p w14:paraId="1C844A77" w14:textId="77777777" w:rsidR="00594A2C" w:rsidRDefault="00594A2C" w:rsidP="00E63E89">
      <w:pPr>
        <w:pStyle w:val="Listenabsatz"/>
        <w:widowControl w:val="0"/>
        <w:numPr>
          <w:ilvl w:val="0"/>
          <w:numId w:val="14"/>
        </w:numPr>
        <w:spacing w:after="120" w:line="240" w:lineRule="auto"/>
      </w:pPr>
      <w:r>
        <w:t xml:space="preserve">AMQP link per HTTP URL hierarchy: </w:t>
      </w:r>
    </w:p>
    <w:p w14:paraId="1A297D4B" w14:textId="77777777" w:rsidR="00594A2C" w:rsidRDefault="00594A2C" w:rsidP="00E63E89">
      <w:pPr>
        <w:pStyle w:val="Listenabsatz"/>
        <w:widowControl w:val="0"/>
        <w:numPr>
          <w:ilvl w:val="1"/>
          <w:numId w:val="17"/>
        </w:numPr>
        <w:spacing w:after="120" w:line="240" w:lineRule="auto"/>
      </w:pPr>
      <w:r>
        <w:t xml:space="preserve">link </w:t>
      </w:r>
      <w:r w:rsidRPr="007E1B91">
        <w:rPr>
          <w:i/>
        </w:rPr>
        <w:t>target</w:t>
      </w:r>
      <w:r>
        <w:t xml:space="preserve"> == URL prefix</w:t>
      </w:r>
    </w:p>
    <w:p w14:paraId="44B8535A" w14:textId="77777777" w:rsidR="00594A2C" w:rsidRDefault="00594A2C" w:rsidP="00E63E89">
      <w:pPr>
        <w:pStyle w:val="Listenabsatz"/>
        <w:widowControl w:val="0"/>
        <w:numPr>
          <w:ilvl w:val="1"/>
          <w:numId w:val="17"/>
        </w:numPr>
        <w:spacing w:after="120" w:line="240" w:lineRule="auto"/>
      </w:pPr>
      <w:r>
        <w:lastRenderedPageBreak/>
        <w:t xml:space="preserve">message </w:t>
      </w:r>
      <w:r w:rsidRPr="007E1B91">
        <w:rPr>
          <w:i/>
        </w:rPr>
        <w:t>to</w:t>
      </w:r>
      <w:r>
        <w:t xml:space="preserve"> is URI ref.</w:t>
      </w:r>
      <w:r>
        <w:br/>
        <w:t xml:space="preserve">A HTTP dispatcher might strip the </w:t>
      </w:r>
      <w:r w:rsidRPr="007E1B91">
        <w:rPr>
          <w:i/>
          <w:iCs/>
        </w:rPr>
        <w:t xml:space="preserve">target </w:t>
      </w:r>
      <w:r>
        <w:t xml:space="preserve">prefix from the </w:t>
      </w:r>
      <w:r w:rsidRPr="007E1B91">
        <w:rPr>
          <w:i/>
          <w:iCs/>
        </w:rPr>
        <w:t xml:space="preserve">to </w:t>
      </w:r>
      <w:r>
        <w:t xml:space="preserve">address, then treat the result as a URI reference relative to the </w:t>
      </w:r>
      <w:r w:rsidRPr="007E1B91">
        <w:rPr>
          <w:i/>
          <w:iCs/>
        </w:rPr>
        <w:t>target</w:t>
      </w:r>
    </w:p>
    <w:p w14:paraId="6E628ADE" w14:textId="77777777" w:rsidR="00594A2C" w:rsidRDefault="00594A2C" w:rsidP="00E63E89">
      <w:pPr>
        <w:pStyle w:val="Listenabsatz"/>
        <w:widowControl w:val="0"/>
        <w:numPr>
          <w:ilvl w:val="0"/>
          <w:numId w:val="14"/>
        </w:numPr>
        <w:spacing w:after="120" w:line="240" w:lineRule="auto"/>
      </w:pPr>
      <w:r>
        <w:t>Anonymous relay:</w:t>
      </w:r>
    </w:p>
    <w:p w14:paraId="55766B6C" w14:textId="77777777" w:rsidR="00594A2C" w:rsidRDefault="00594A2C" w:rsidP="00E63E89">
      <w:pPr>
        <w:pStyle w:val="Listenabsatz"/>
        <w:widowControl w:val="0"/>
        <w:numPr>
          <w:ilvl w:val="1"/>
          <w:numId w:val="16"/>
        </w:numPr>
        <w:spacing w:after="120" w:line="240" w:lineRule="auto"/>
      </w:pPr>
      <w:r>
        <w:t xml:space="preserve">null link </w:t>
      </w:r>
      <w:r w:rsidRPr="007E1B91">
        <w:rPr>
          <w:i/>
        </w:rPr>
        <w:t>target</w:t>
      </w:r>
    </w:p>
    <w:p w14:paraId="3B03E2FB" w14:textId="77777777" w:rsidR="00594A2C" w:rsidRDefault="00594A2C" w:rsidP="00E63E89">
      <w:pPr>
        <w:pStyle w:val="Listenabsatz"/>
        <w:widowControl w:val="0"/>
        <w:numPr>
          <w:ilvl w:val="1"/>
          <w:numId w:val="16"/>
        </w:numPr>
        <w:spacing w:after="120" w:line="240" w:lineRule="auto"/>
      </w:pPr>
      <w:r>
        <w:t xml:space="preserve">message </w:t>
      </w:r>
      <w:r w:rsidRPr="007E1B91">
        <w:rPr>
          <w:i/>
        </w:rPr>
        <w:t>to</w:t>
      </w:r>
      <w:r>
        <w:t xml:space="preserve"> is URL.</w:t>
      </w:r>
    </w:p>
    <w:p w14:paraId="1F277B5F" w14:textId="77777777" w:rsidR="00594A2C" w:rsidRDefault="00594A2C" w:rsidP="00E63E89">
      <w:pPr>
        <w:pStyle w:val="Listenabsatz"/>
        <w:widowControl w:val="0"/>
        <w:numPr>
          <w:ilvl w:val="0"/>
          <w:numId w:val="14"/>
        </w:numPr>
        <w:spacing w:after="120" w:line="240" w:lineRule="auto"/>
      </w:pPr>
      <w:r>
        <w:t xml:space="preserve">Named relay: </w:t>
      </w:r>
    </w:p>
    <w:p w14:paraId="48B4AA3A" w14:textId="77777777" w:rsidR="00594A2C" w:rsidRDefault="00594A2C" w:rsidP="00E63E89">
      <w:pPr>
        <w:pStyle w:val="Listenabsatz"/>
        <w:widowControl w:val="0"/>
        <w:numPr>
          <w:ilvl w:val="1"/>
          <w:numId w:val="15"/>
        </w:numPr>
        <w:spacing w:after="120" w:line="240" w:lineRule="auto"/>
      </w:pPr>
      <w:r>
        <w:t xml:space="preserve">arbitrary link </w:t>
      </w:r>
      <w:r w:rsidRPr="007E1B91">
        <w:rPr>
          <w:i/>
        </w:rPr>
        <w:t xml:space="preserve">target </w:t>
      </w:r>
    </w:p>
    <w:p w14:paraId="55F34E2F" w14:textId="77777777" w:rsidR="00594A2C" w:rsidRPr="009D668B" w:rsidRDefault="00594A2C" w:rsidP="00E63E89">
      <w:pPr>
        <w:pStyle w:val="Listenabsatz"/>
        <w:widowControl w:val="0"/>
        <w:numPr>
          <w:ilvl w:val="1"/>
          <w:numId w:val="15"/>
        </w:numPr>
        <w:spacing w:after="120" w:line="240" w:lineRule="auto"/>
        <w:rPr>
          <w:sz w:val="20"/>
          <w:szCs w:val="18"/>
        </w:rPr>
      </w:pPr>
      <w:r>
        <w:t xml:space="preserve">message </w:t>
      </w:r>
      <w:r w:rsidRPr="007E1B91">
        <w:rPr>
          <w:i/>
        </w:rPr>
        <w:t>to</w:t>
      </w:r>
      <w:r>
        <w:t xml:space="preserve"> is URL</w:t>
      </w:r>
    </w:p>
    <w:p w14:paraId="720B361D" w14:textId="77777777" w:rsidR="00594A2C" w:rsidRDefault="00594A2C" w:rsidP="00594A2C">
      <w:r>
        <w:t xml:space="preserve">The anonymous relay feature is an optional AMQP feature, and when available there is only one anonymous available relay per container. A </w:t>
      </w:r>
      <w:r>
        <w:rPr>
          <w:i/>
        </w:rPr>
        <w:t>named relay</w:t>
      </w:r>
      <w:r>
        <w:t xml:space="preserve"> is a normal link used in a similar way </w:t>
      </w:r>
      <w:proofErr w:type="gramStart"/>
      <w:r>
        <w:t>( to</w:t>
      </w:r>
      <w:proofErr w:type="gramEnd"/>
      <w:r>
        <w:t xml:space="preserve"> route to arbitrary addresses over a single link) but you can use multiple named relays to handle different subsets of available targets, possibly with different security or other needs.</w:t>
      </w:r>
    </w:p>
    <w:p w14:paraId="3327FCF5" w14:textId="77777777" w:rsidR="00594A2C" w:rsidRDefault="00594A2C" w:rsidP="00594A2C">
      <w:r>
        <w:t>This specification does not mandate a particular use of link addresses, the above are given as examples and do not preclude other uses.</w:t>
      </w:r>
    </w:p>
    <w:p w14:paraId="202017C0" w14:textId="77777777" w:rsidR="00594A2C" w:rsidRDefault="00594A2C" w:rsidP="00840152">
      <w:pPr>
        <w:pStyle w:val="berschrift2"/>
      </w:pPr>
      <w:bookmarkStart w:id="63" w:name="_Toc13045635"/>
      <w:r w:rsidRPr="005A7EC1">
        <w:rPr>
          <w:rStyle w:val="ListLabel114"/>
        </w:rPr>
        <w:t>Response</w:t>
      </w:r>
      <w:r>
        <w:t xml:space="preserve"> link addresses</w:t>
      </w:r>
      <w:bookmarkEnd w:id="63"/>
    </w:p>
    <w:p w14:paraId="0A3BE4F0" w14:textId="77777777" w:rsidR="00594A2C" w:rsidRDefault="00594A2C" w:rsidP="00594A2C">
      <w:r>
        <w:t xml:space="preserve">This specification does not mandate a </w:t>
      </w:r>
      <w:proofErr w:type="gramStart"/>
      <w:r>
        <w:t>particular strategy</w:t>
      </w:r>
      <w:proofErr w:type="gramEnd"/>
      <w:r>
        <w:t xml:space="preserve"> for </w:t>
      </w:r>
      <w:proofErr w:type="spellStart"/>
      <w:r>
        <w:t>chosing</w:t>
      </w:r>
      <w:proofErr w:type="spellEnd"/>
      <w:r>
        <w:t xml:space="preserve"> </w:t>
      </w:r>
      <w:r>
        <w:rPr>
          <w:i/>
        </w:rPr>
        <w:t>reply-to</w:t>
      </w:r>
      <w:r>
        <w:t xml:space="preserve"> addresses or establishing AMQP links for response messages. </w:t>
      </w:r>
      <w:proofErr w:type="gramStart"/>
      <w:r>
        <w:t>All of</w:t>
      </w:r>
      <w:proofErr w:type="gramEnd"/>
      <w:r>
        <w:t xml:space="preserve"> the strategies available for AMQP request-response messaging can be used, for example:</w:t>
      </w:r>
    </w:p>
    <w:p w14:paraId="36CA89E7" w14:textId="77777777" w:rsidR="00594A2C" w:rsidRPr="005751C0" w:rsidRDefault="00594A2C" w:rsidP="00E63E89">
      <w:pPr>
        <w:widowControl w:val="0"/>
        <w:numPr>
          <w:ilvl w:val="0"/>
          <w:numId w:val="7"/>
        </w:numPr>
        <w:spacing w:before="0" w:after="120"/>
        <w:rPr>
          <w:rStyle w:val="NumberingSymbols"/>
        </w:rPr>
      </w:pPr>
      <w:r w:rsidRPr="005751C0">
        <w:rPr>
          <w:rStyle w:val="NumberingSymbols"/>
        </w:rPr>
        <w:t>Well known reply-to (e.g. a queue or topic on a well-known broker)</w:t>
      </w:r>
    </w:p>
    <w:p w14:paraId="13193E09" w14:textId="77777777" w:rsidR="00594A2C" w:rsidRPr="005751C0" w:rsidRDefault="00594A2C" w:rsidP="00E63E89">
      <w:pPr>
        <w:widowControl w:val="0"/>
        <w:numPr>
          <w:ilvl w:val="0"/>
          <w:numId w:val="7"/>
        </w:numPr>
        <w:spacing w:before="0" w:after="120"/>
        <w:rPr>
          <w:rStyle w:val="NumberingSymbols"/>
        </w:rPr>
      </w:pPr>
      <w:r w:rsidRPr="005751C0">
        <w:rPr>
          <w:rStyle w:val="NumberingSymbols"/>
        </w:rPr>
        <w:t>Paired Links [AMQP-PL]</w:t>
      </w:r>
    </w:p>
    <w:p w14:paraId="4A6D8DF3" w14:textId="77777777" w:rsidR="00594A2C" w:rsidRPr="005751C0" w:rsidRDefault="00594A2C" w:rsidP="00E63E89">
      <w:pPr>
        <w:widowControl w:val="0"/>
        <w:numPr>
          <w:ilvl w:val="0"/>
          <w:numId w:val="7"/>
        </w:numPr>
        <w:spacing w:before="0" w:after="120"/>
        <w:rPr>
          <w:rStyle w:val="NumberingSymbols"/>
        </w:rPr>
      </w:pPr>
      <w:r w:rsidRPr="005751C0">
        <w:rPr>
          <w:rStyle w:val="NumberingSymbols"/>
        </w:rPr>
        <w:t>Pre-existing link: established by requester, messages flow from responder</w:t>
      </w:r>
    </w:p>
    <w:p w14:paraId="67EB8355" w14:textId="77777777" w:rsidR="00594A2C" w:rsidRPr="005751C0" w:rsidRDefault="00594A2C" w:rsidP="00E63E89">
      <w:pPr>
        <w:widowControl w:val="0"/>
        <w:numPr>
          <w:ilvl w:val="0"/>
          <w:numId w:val="12"/>
        </w:numPr>
        <w:spacing w:before="0" w:after="120"/>
        <w:rPr>
          <w:rStyle w:val="NumberingSymbols"/>
        </w:rPr>
      </w:pPr>
      <w:r w:rsidRPr="005751C0">
        <w:rPr>
          <w:rStyle w:val="NumberingSymbols"/>
        </w:rPr>
        <w:t>Dynamic source link: [AMQP 3.5.3], responder creates unique source address.</w:t>
      </w:r>
    </w:p>
    <w:p w14:paraId="511A4ED6" w14:textId="77777777" w:rsidR="00594A2C" w:rsidRPr="005751C0" w:rsidRDefault="00594A2C" w:rsidP="00E63E89">
      <w:pPr>
        <w:widowControl w:val="0"/>
        <w:numPr>
          <w:ilvl w:val="0"/>
          <w:numId w:val="12"/>
        </w:numPr>
        <w:spacing w:before="0" w:after="120"/>
        <w:rPr>
          <w:rStyle w:val="NumberingSymbols"/>
        </w:rPr>
      </w:pPr>
      <w:r w:rsidRPr="005751C0">
        <w:rPr>
          <w:rStyle w:val="NumberingSymbols"/>
        </w:rPr>
        <w:t>Named target link: requester assigns target address.</w:t>
      </w:r>
    </w:p>
    <w:p w14:paraId="794F445A" w14:textId="77777777" w:rsidR="00594A2C" w:rsidRPr="005751C0" w:rsidRDefault="00594A2C" w:rsidP="00E63E89">
      <w:pPr>
        <w:widowControl w:val="0"/>
        <w:numPr>
          <w:ilvl w:val="0"/>
          <w:numId w:val="7"/>
        </w:numPr>
        <w:spacing w:before="0" w:after="120"/>
        <w:rPr>
          <w:rStyle w:val="NumberingSymbols"/>
        </w:rPr>
      </w:pPr>
      <w:r w:rsidRPr="005751C0">
        <w:rPr>
          <w:rStyle w:val="NumberingSymbols"/>
        </w:rPr>
        <w:t>Anonymous or named relay link, must be agreed between responder/requester in advance.</w:t>
      </w:r>
    </w:p>
    <w:p w14:paraId="70FE1E03" w14:textId="77777777" w:rsidR="00594A2C" w:rsidRDefault="00594A2C" w:rsidP="00594A2C">
      <w:r>
        <w:t xml:space="preserve">Not </w:t>
      </w:r>
      <w:proofErr w:type="gramStart"/>
      <w:r>
        <w:t>all of</w:t>
      </w:r>
      <w:proofErr w:type="gramEnd"/>
      <w:r>
        <w:t xml:space="preserve"> these options are available in all containers, an implementation can provide some or all of them. This list does not preclude other alternatives.</w:t>
      </w:r>
    </w:p>
    <w:p w14:paraId="5FD259E4" w14:textId="77777777" w:rsidR="00594A2C" w:rsidRDefault="00594A2C" w:rsidP="004242C5">
      <w:pPr>
        <w:pStyle w:val="berschrift1"/>
      </w:pPr>
      <w:bookmarkStart w:id="64" w:name="_23ckvvd"/>
      <w:bookmarkStart w:id="65" w:name="_Toc13045636"/>
      <w:bookmarkEnd w:id="64"/>
      <w:r>
        <w:lastRenderedPageBreak/>
        <w:t xml:space="preserve">Security </w:t>
      </w:r>
      <w:r w:rsidRPr="004242C5">
        <w:t>Considerations</w:t>
      </w:r>
      <w:bookmarkEnd w:id="65"/>
    </w:p>
    <w:p w14:paraId="23CF62F6" w14:textId="77777777" w:rsidR="00594A2C" w:rsidRDefault="00594A2C" w:rsidP="00594A2C">
      <w:r>
        <w:t xml:space="preserve">The AMQP security model and HTTP security model both stay </w:t>
      </w:r>
      <w:proofErr w:type="gramStart"/>
      <w:r>
        <w:t>intact</w:t>
      </w:r>
      <w:proofErr w:type="gramEnd"/>
      <w:r>
        <w:t xml:space="preserve"> and an implementation MAY use either or both or neither. </w:t>
      </w:r>
    </w:p>
    <w:p w14:paraId="661436C1" w14:textId="77777777" w:rsidR="00594A2C" w:rsidRDefault="00594A2C" w:rsidP="00594A2C">
      <w:r>
        <w:t xml:space="preserve">That means that an implementation might choose to allow for the AMQP layer to omit security altogether or use the ANOYMOUS SASL mechanism and only rely on the </w:t>
      </w:r>
      <w:hyperlink r:id="rId50" w:anchor="section-4.2" w:history="1">
        <w:r w:rsidRPr="00B4684B">
          <w:rPr>
            <w:rStyle w:val="Hyperlink"/>
          </w:rPr>
          <w:t>“Authorization” HTTP header</w:t>
        </w:r>
      </w:hyperlink>
      <w:r>
        <w:t xml:space="preserve"> [RFC 7235, 4.3] on a per-request basis.</w:t>
      </w:r>
    </w:p>
    <w:p w14:paraId="30857D94" w14:textId="77777777" w:rsidR="00594A2C" w:rsidRDefault="00594A2C" w:rsidP="00594A2C">
      <w:r>
        <w:t>An implementation might also choose to use a different AMQP SASL mechanism and use the established security context for all HTTP requests performed over the connection.</w:t>
      </w:r>
    </w:p>
    <w:p w14:paraId="0C2F6D16" w14:textId="77777777" w:rsidR="00594A2C" w:rsidRDefault="00594A2C" w:rsidP="00594A2C">
      <w:r>
        <w:t xml:space="preserve">Since the reply-to path is explicit, some of the response strategies enumerated in 6.4 might require for the responding party to be authorized to deliver the reply.  </w:t>
      </w:r>
    </w:p>
    <w:p w14:paraId="1278A210" w14:textId="77777777" w:rsidR="00594A2C" w:rsidRDefault="00594A2C" w:rsidP="004242C5">
      <w:pPr>
        <w:pStyle w:val="berschrift1"/>
      </w:pPr>
      <w:bookmarkStart w:id="66" w:name="_Toc13045637"/>
      <w:r w:rsidRPr="004242C5">
        <w:lastRenderedPageBreak/>
        <w:t>Conformance</w:t>
      </w:r>
      <w:bookmarkEnd w:id="66"/>
    </w:p>
    <w:p w14:paraId="05DC56C8" w14:textId="77777777" w:rsidR="00445CB0" w:rsidRDefault="00445CB0" w:rsidP="00445CB0">
      <w:pPr>
        <w:rPr>
          <w:rFonts w:cs="Arial"/>
          <w:color w:val="000000"/>
          <w:szCs w:val="20"/>
        </w:rPr>
      </w:pPr>
      <w:r>
        <w:rPr>
          <w:rFonts w:cs="Arial"/>
          <w:color w:val="000000"/>
          <w:szCs w:val="20"/>
        </w:rPr>
        <w:t xml:space="preserve">When considering this specification, we can consider two distinct roles an AMQP container may play: </w:t>
      </w:r>
    </w:p>
    <w:p w14:paraId="70F9FCA3" w14:textId="50306E99" w:rsidR="00445CB0" w:rsidRDefault="00445CB0" w:rsidP="00445CB0">
      <w:pPr>
        <w:rPr>
          <w:rFonts w:cs="Arial"/>
          <w:color w:val="000000"/>
          <w:szCs w:val="20"/>
        </w:rPr>
      </w:pPr>
      <w:r>
        <w:rPr>
          <w:rFonts w:cs="Arial"/>
          <w:color w:val="000000"/>
          <w:szCs w:val="20"/>
        </w:rPr>
        <w:t xml:space="preserve">Firstly, that of a </w:t>
      </w:r>
      <w:r>
        <w:rPr>
          <w:rFonts w:cs="Arial"/>
          <w:color w:val="000000"/>
          <w:szCs w:val="20"/>
        </w:rPr>
        <w:t>Requesting</w:t>
      </w:r>
      <w:r>
        <w:rPr>
          <w:rFonts w:cs="Arial"/>
          <w:color w:val="000000"/>
          <w:szCs w:val="20"/>
        </w:rPr>
        <w:t xml:space="preserve"> Container– a container which wants to initiate </w:t>
      </w:r>
      <w:r>
        <w:rPr>
          <w:rFonts w:cs="Arial"/>
          <w:color w:val="000000"/>
          <w:szCs w:val="20"/>
        </w:rPr>
        <w:t>HTTP requests</w:t>
      </w:r>
      <w:r>
        <w:rPr>
          <w:rFonts w:cs="Arial"/>
          <w:color w:val="000000"/>
          <w:szCs w:val="20"/>
        </w:rPr>
        <w:t xml:space="preserve">; </w:t>
      </w:r>
      <w:r>
        <w:rPr>
          <w:rFonts w:cs="Arial"/>
          <w:color w:val="000000"/>
          <w:szCs w:val="20"/>
        </w:rPr>
        <w:t>s</w:t>
      </w:r>
      <w:r>
        <w:rPr>
          <w:rFonts w:cs="Arial"/>
          <w:color w:val="000000"/>
          <w:szCs w:val="20"/>
        </w:rPr>
        <w:t xml:space="preserve">econdly </w:t>
      </w:r>
      <w:proofErr w:type="gramStart"/>
      <w:r>
        <w:rPr>
          <w:rFonts w:cs="Arial"/>
          <w:color w:val="000000"/>
          <w:szCs w:val="20"/>
        </w:rPr>
        <w:t>an</w:t>
      </w:r>
      <w:proofErr w:type="gramEnd"/>
      <w:r>
        <w:rPr>
          <w:rFonts w:cs="Arial"/>
          <w:color w:val="000000"/>
          <w:szCs w:val="20"/>
        </w:rPr>
        <w:t xml:space="preserve"> </w:t>
      </w:r>
      <w:r>
        <w:rPr>
          <w:rFonts w:cs="Arial"/>
          <w:color w:val="000000"/>
          <w:szCs w:val="20"/>
        </w:rPr>
        <w:t>Responding</w:t>
      </w:r>
      <w:r>
        <w:rPr>
          <w:rFonts w:cs="Arial"/>
          <w:color w:val="000000"/>
          <w:szCs w:val="20"/>
        </w:rPr>
        <w:t xml:space="preserve"> Container – a container which </w:t>
      </w:r>
      <w:r>
        <w:rPr>
          <w:rFonts w:cs="Arial"/>
          <w:color w:val="000000"/>
          <w:szCs w:val="20"/>
        </w:rPr>
        <w:t>responds to such requests</w:t>
      </w:r>
      <w:r>
        <w:rPr>
          <w:rFonts w:cs="Arial"/>
          <w:color w:val="000000"/>
          <w:szCs w:val="20"/>
        </w:rPr>
        <w:t>.</w:t>
      </w:r>
    </w:p>
    <w:p w14:paraId="415DEC15" w14:textId="4D406090" w:rsidR="00445CB0" w:rsidRDefault="00445CB0" w:rsidP="00445CB0">
      <w:pPr>
        <w:rPr>
          <w:rFonts w:cs="Arial"/>
          <w:color w:val="000000"/>
          <w:szCs w:val="20"/>
        </w:rPr>
      </w:pPr>
      <w:r>
        <w:rPr>
          <w:rFonts w:cs="Arial"/>
          <w:color w:val="000000"/>
          <w:szCs w:val="20"/>
        </w:rPr>
        <w:t xml:space="preserve">A </w:t>
      </w:r>
      <w:r w:rsidR="009218C4">
        <w:rPr>
          <w:rFonts w:cs="Arial"/>
          <w:color w:val="000000"/>
          <w:szCs w:val="20"/>
        </w:rPr>
        <w:t>Requesting</w:t>
      </w:r>
      <w:r>
        <w:rPr>
          <w:rFonts w:cs="Arial"/>
          <w:color w:val="000000"/>
          <w:szCs w:val="20"/>
        </w:rPr>
        <w:t xml:space="preserve"> Container is conformant with this specification if:</w:t>
      </w:r>
    </w:p>
    <w:p w14:paraId="5A24C899" w14:textId="565F4BEE" w:rsidR="009218C4" w:rsidRPr="002536BA" w:rsidRDefault="005E60BD" w:rsidP="00E63E89">
      <w:pPr>
        <w:pStyle w:val="Listenabsatz"/>
        <w:numPr>
          <w:ilvl w:val="0"/>
          <w:numId w:val="12"/>
        </w:numPr>
        <w:rPr>
          <w:rStyle w:val="ListLabel231"/>
          <w:rFonts w:cs="Arial"/>
          <w:color w:val="000000"/>
          <w:szCs w:val="20"/>
        </w:rPr>
      </w:pPr>
      <w:r>
        <w:rPr>
          <w:rFonts w:cs="Arial"/>
          <w:color w:val="000000"/>
          <w:szCs w:val="20"/>
        </w:rPr>
        <w:t xml:space="preserve">It </w:t>
      </w:r>
      <w:r w:rsidR="008C1D0B">
        <w:rPr>
          <w:rFonts w:cs="Arial"/>
          <w:color w:val="000000"/>
          <w:szCs w:val="20"/>
        </w:rPr>
        <w:t xml:space="preserve">can map HTTP requests to an AMQP message in </w:t>
      </w:r>
      <w:r w:rsidR="008C1D0B" w:rsidRPr="000D5301">
        <w:rPr>
          <w:rStyle w:val="ListLabel231"/>
        </w:rPr>
        <w:t xml:space="preserve">projected mode (section </w:t>
      </w:r>
      <w:r w:rsidR="008C1D0B" w:rsidRPr="000D5301">
        <w:rPr>
          <w:rStyle w:val="ListLabel231"/>
        </w:rPr>
        <w:fldChar w:fldCharType="begin"/>
      </w:r>
      <w:r w:rsidR="008C1D0B" w:rsidRPr="000D5301">
        <w:rPr>
          <w:rStyle w:val="ListLabel231"/>
        </w:rPr>
        <w:instrText xml:space="preserve"> REF _Ref13045143 \r \h </w:instrText>
      </w:r>
      <w:r w:rsidR="008C1D0B" w:rsidRPr="000D5301">
        <w:rPr>
          <w:rStyle w:val="ListLabel231"/>
        </w:rPr>
      </w:r>
      <w:r w:rsidR="008C1D0B">
        <w:rPr>
          <w:rStyle w:val="ListLabel231"/>
        </w:rPr>
        <w:instrText xml:space="preserve"> \* MERGEFORMAT </w:instrText>
      </w:r>
      <w:r w:rsidR="008C1D0B" w:rsidRPr="000D5301">
        <w:rPr>
          <w:rStyle w:val="ListLabel231"/>
        </w:rPr>
        <w:fldChar w:fldCharType="separate"/>
      </w:r>
      <w:r w:rsidR="008C1D0B" w:rsidRPr="000D5301">
        <w:rPr>
          <w:rStyle w:val="ListLabel231"/>
        </w:rPr>
        <w:t>4.1</w:t>
      </w:r>
      <w:r w:rsidR="008C1D0B" w:rsidRPr="000D5301">
        <w:rPr>
          <w:rStyle w:val="ListLabel231"/>
        </w:rPr>
        <w:fldChar w:fldCharType="end"/>
      </w:r>
      <w:r w:rsidR="008C1D0B" w:rsidRPr="000D5301">
        <w:rPr>
          <w:rStyle w:val="ListLabel231"/>
        </w:rPr>
        <w:t xml:space="preserve">) </w:t>
      </w:r>
      <w:r w:rsidR="002536BA">
        <w:rPr>
          <w:rStyle w:val="ListLabel231"/>
        </w:rPr>
        <w:t>or in</w:t>
      </w:r>
      <w:r w:rsidR="008C1D0B" w:rsidRPr="000D5301">
        <w:rPr>
          <w:rStyle w:val="ListLabel231"/>
        </w:rPr>
        <w:t xml:space="preserve"> tunneled mode (section </w:t>
      </w:r>
      <w:r w:rsidR="008C1D0B" w:rsidRPr="000D5301">
        <w:rPr>
          <w:rStyle w:val="ListLabel231"/>
        </w:rPr>
        <w:fldChar w:fldCharType="begin"/>
      </w:r>
      <w:r w:rsidR="008C1D0B" w:rsidRPr="000D5301">
        <w:rPr>
          <w:rStyle w:val="ListLabel231"/>
        </w:rPr>
        <w:instrText xml:space="preserve"> REF _Ref13045159 \r \h </w:instrText>
      </w:r>
      <w:r w:rsidR="008C1D0B" w:rsidRPr="000D5301">
        <w:rPr>
          <w:rStyle w:val="ListLabel231"/>
        </w:rPr>
      </w:r>
      <w:r w:rsidR="008C1D0B">
        <w:rPr>
          <w:rStyle w:val="ListLabel231"/>
        </w:rPr>
        <w:instrText xml:space="preserve"> \* MERGEFORMAT </w:instrText>
      </w:r>
      <w:r w:rsidR="008C1D0B" w:rsidRPr="000D5301">
        <w:rPr>
          <w:rStyle w:val="ListLabel231"/>
        </w:rPr>
        <w:fldChar w:fldCharType="separate"/>
      </w:r>
      <w:r w:rsidR="008C1D0B" w:rsidRPr="000D5301">
        <w:rPr>
          <w:rStyle w:val="ListLabel231"/>
        </w:rPr>
        <w:t>4.2</w:t>
      </w:r>
      <w:r w:rsidR="008C1D0B" w:rsidRPr="000D5301">
        <w:rPr>
          <w:rStyle w:val="ListLabel231"/>
        </w:rPr>
        <w:fldChar w:fldCharType="end"/>
      </w:r>
      <w:r w:rsidR="008C1D0B" w:rsidRPr="000D5301">
        <w:rPr>
          <w:rStyle w:val="ListLabel231"/>
        </w:rPr>
        <w:t>)</w:t>
      </w:r>
      <w:r w:rsidR="002536BA">
        <w:rPr>
          <w:rStyle w:val="ListLabel231"/>
        </w:rPr>
        <w:t xml:space="preserve"> or both</w:t>
      </w:r>
      <w:r w:rsidR="006C06F0">
        <w:rPr>
          <w:rStyle w:val="ListLabel231"/>
        </w:rPr>
        <w:t>, and the message can be sent via an AMQP link</w:t>
      </w:r>
      <w:r w:rsidR="00C9739D">
        <w:rPr>
          <w:rStyle w:val="ListLabel231"/>
        </w:rPr>
        <w:t xml:space="preserve"> to </w:t>
      </w:r>
      <w:r w:rsidR="006F08CF">
        <w:rPr>
          <w:rStyle w:val="ListLabel231"/>
        </w:rPr>
        <w:t>a destination that corresponds to the address indicated in the request.</w:t>
      </w:r>
    </w:p>
    <w:p w14:paraId="68BB36B7" w14:textId="4BAC8978" w:rsidR="00787EBA" w:rsidRPr="009931DB" w:rsidRDefault="002536BA" w:rsidP="00E63E89">
      <w:pPr>
        <w:pStyle w:val="Listenabsatz"/>
        <w:numPr>
          <w:ilvl w:val="0"/>
          <w:numId w:val="12"/>
        </w:numPr>
        <w:rPr>
          <w:rStyle w:val="ListLabel231"/>
          <w:rFonts w:cs="Arial"/>
          <w:color w:val="000000"/>
          <w:szCs w:val="20"/>
        </w:rPr>
      </w:pPr>
      <w:r>
        <w:rPr>
          <w:rStyle w:val="ListLabel231"/>
        </w:rPr>
        <w:t xml:space="preserve">It can </w:t>
      </w:r>
      <w:r w:rsidR="001E4717">
        <w:rPr>
          <w:rStyle w:val="ListLabel231"/>
        </w:rPr>
        <w:t xml:space="preserve">receive an AMQP message from a source that corresponds to the reply-to destination indicated by the request </w:t>
      </w:r>
      <w:r w:rsidR="00B21B94">
        <w:rPr>
          <w:rStyle w:val="ListLabel231"/>
        </w:rPr>
        <w:t xml:space="preserve">(see </w:t>
      </w:r>
      <w:r w:rsidR="00FA1CBA">
        <w:rPr>
          <w:rStyle w:val="ListLabel231"/>
        </w:rPr>
        <w:t>section</w:t>
      </w:r>
      <w:r w:rsidR="003E72B8">
        <w:rPr>
          <w:rStyle w:val="ListLabel231"/>
        </w:rPr>
        <w:t>s</w:t>
      </w:r>
      <w:r w:rsidR="00FA1CBA">
        <w:rPr>
          <w:rStyle w:val="ListLabel231"/>
        </w:rPr>
        <w:t xml:space="preserve"> </w:t>
      </w:r>
      <w:r w:rsidR="00B21B94">
        <w:rPr>
          <w:rStyle w:val="ListLabel231"/>
        </w:rPr>
        <w:fldChar w:fldCharType="begin"/>
      </w:r>
      <w:r w:rsidR="00B21B94">
        <w:rPr>
          <w:rStyle w:val="ListLabel231"/>
        </w:rPr>
        <w:instrText xml:space="preserve"> REF _Ref13051189 \r \h </w:instrText>
      </w:r>
      <w:r w:rsidR="00B21B94">
        <w:rPr>
          <w:rStyle w:val="ListLabel231"/>
        </w:rPr>
      </w:r>
      <w:r w:rsidR="00B21B94">
        <w:rPr>
          <w:rStyle w:val="ListLabel231"/>
        </w:rPr>
        <w:fldChar w:fldCharType="separate"/>
      </w:r>
      <w:r w:rsidR="00B21B94">
        <w:rPr>
          <w:rStyle w:val="ListLabel231"/>
        </w:rPr>
        <w:t>5</w:t>
      </w:r>
      <w:r w:rsidR="00B21B94">
        <w:rPr>
          <w:rStyle w:val="ListLabel231"/>
        </w:rPr>
        <w:fldChar w:fldCharType="end"/>
      </w:r>
      <w:r w:rsidR="003E72B8">
        <w:rPr>
          <w:rStyle w:val="ListLabel231"/>
        </w:rPr>
        <w:t xml:space="preserve"> and </w:t>
      </w:r>
      <w:r w:rsidR="003E72B8">
        <w:rPr>
          <w:rStyle w:val="ListLabel231"/>
        </w:rPr>
        <w:fldChar w:fldCharType="begin"/>
      </w:r>
      <w:r w:rsidR="003E72B8">
        <w:rPr>
          <w:rStyle w:val="ListLabel231"/>
        </w:rPr>
        <w:instrText xml:space="preserve"> REF _Ref13051298 \r \h </w:instrText>
      </w:r>
      <w:r w:rsidR="003E72B8">
        <w:rPr>
          <w:rStyle w:val="ListLabel231"/>
        </w:rPr>
      </w:r>
      <w:r w:rsidR="003E72B8">
        <w:rPr>
          <w:rStyle w:val="ListLabel231"/>
        </w:rPr>
        <w:fldChar w:fldCharType="separate"/>
      </w:r>
      <w:r w:rsidR="003E72B8">
        <w:rPr>
          <w:rStyle w:val="ListLabel231"/>
        </w:rPr>
        <w:t>6</w:t>
      </w:r>
      <w:r w:rsidR="003E72B8">
        <w:rPr>
          <w:rStyle w:val="ListLabel231"/>
        </w:rPr>
        <w:fldChar w:fldCharType="end"/>
      </w:r>
      <w:r w:rsidR="00B21B94">
        <w:rPr>
          <w:rStyle w:val="ListLabel231"/>
        </w:rPr>
        <w:t>)</w:t>
      </w:r>
      <w:r w:rsidR="001E4717">
        <w:rPr>
          <w:rStyle w:val="ListLabel231"/>
        </w:rPr>
        <w:t xml:space="preserve"> </w:t>
      </w:r>
      <w:r w:rsidR="00E63E89">
        <w:rPr>
          <w:rStyle w:val="ListLabel231"/>
        </w:rPr>
        <w:t xml:space="preserve">and </w:t>
      </w:r>
      <w:r>
        <w:rPr>
          <w:rStyle w:val="ListLabel231"/>
        </w:rPr>
        <w:t xml:space="preserve">map received </w:t>
      </w:r>
      <w:r w:rsidR="00B71C16">
        <w:rPr>
          <w:rStyle w:val="ListLabel231"/>
        </w:rPr>
        <w:t>AMQP</w:t>
      </w:r>
      <w:r>
        <w:rPr>
          <w:rStyle w:val="ListLabel231"/>
        </w:rPr>
        <w:t xml:space="preserve"> </w:t>
      </w:r>
      <w:r w:rsidR="00B71C16">
        <w:rPr>
          <w:rStyle w:val="ListLabel231"/>
        </w:rPr>
        <w:t xml:space="preserve">messages back into HTTP responses </w:t>
      </w:r>
      <w:r w:rsidR="00B71C16">
        <w:rPr>
          <w:rFonts w:cs="Arial"/>
          <w:color w:val="000000"/>
          <w:szCs w:val="20"/>
        </w:rPr>
        <w:t xml:space="preserve">in </w:t>
      </w:r>
      <w:r w:rsidR="00B71C16" w:rsidRPr="000D5301">
        <w:rPr>
          <w:rStyle w:val="ListLabel231"/>
        </w:rPr>
        <w:t xml:space="preserve">projected mode (section </w:t>
      </w:r>
      <w:r w:rsidR="00B71C16" w:rsidRPr="000D5301">
        <w:rPr>
          <w:rStyle w:val="ListLabel231"/>
        </w:rPr>
        <w:fldChar w:fldCharType="begin"/>
      </w:r>
      <w:r w:rsidR="00B71C16" w:rsidRPr="000D5301">
        <w:rPr>
          <w:rStyle w:val="ListLabel231"/>
        </w:rPr>
        <w:instrText xml:space="preserve"> REF _Ref13045143 \r \h </w:instrText>
      </w:r>
      <w:r w:rsidR="00B71C16" w:rsidRPr="000D5301">
        <w:rPr>
          <w:rStyle w:val="ListLabel231"/>
        </w:rPr>
      </w:r>
      <w:r w:rsidR="00B71C16">
        <w:rPr>
          <w:rStyle w:val="ListLabel231"/>
        </w:rPr>
        <w:instrText xml:space="preserve"> \* MERGEFORMAT </w:instrText>
      </w:r>
      <w:r w:rsidR="00B71C16" w:rsidRPr="000D5301">
        <w:rPr>
          <w:rStyle w:val="ListLabel231"/>
        </w:rPr>
        <w:fldChar w:fldCharType="separate"/>
      </w:r>
      <w:r w:rsidR="00B71C16" w:rsidRPr="000D5301">
        <w:rPr>
          <w:rStyle w:val="ListLabel231"/>
        </w:rPr>
        <w:t>4.1</w:t>
      </w:r>
      <w:r w:rsidR="00B71C16" w:rsidRPr="000D5301">
        <w:rPr>
          <w:rStyle w:val="ListLabel231"/>
        </w:rPr>
        <w:fldChar w:fldCharType="end"/>
      </w:r>
      <w:r w:rsidR="00B71C16" w:rsidRPr="000D5301">
        <w:rPr>
          <w:rStyle w:val="ListLabel231"/>
        </w:rPr>
        <w:t xml:space="preserve">) </w:t>
      </w:r>
      <w:r w:rsidR="00B71C16">
        <w:rPr>
          <w:rStyle w:val="ListLabel231"/>
        </w:rPr>
        <w:t>or in</w:t>
      </w:r>
      <w:r w:rsidR="00B71C16" w:rsidRPr="000D5301">
        <w:rPr>
          <w:rStyle w:val="ListLabel231"/>
        </w:rPr>
        <w:t xml:space="preserve"> tunneled mode (section </w:t>
      </w:r>
      <w:r w:rsidR="00B71C16" w:rsidRPr="000D5301">
        <w:rPr>
          <w:rStyle w:val="ListLabel231"/>
        </w:rPr>
        <w:fldChar w:fldCharType="begin"/>
      </w:r>
      <w:r w:rsidR="00B71C16" w:rsidRPr="000D5301">
        <w:rPr>
          <w:rStyle w:val="ListLabel231"/>
        </w:rPr>
        <w:instrText xml:space="preserve"> REF _Ref13045159 \r \h </w:instrText>
      </w:r>
      <w:r w:rsidR="00B71C16" w:rsidRPr="000D5301">
        <w:rPr>
          <w:rStyle w:val="ListLabel231"/>
        </w:rPr>
      </w:r>
      <w:r w:rsidR="00B71C16">
        <w:rPr>
          <w:rStyle w:val="ListLabel231"/>
        </w:rPr>
        <w:instrText xml:space="preserve"> \* MERGEFORMAT </w:instrText>
      </w:r>
      <w:r w:rsidR="00B71C16" w:rsidRPr="000D5301">
        <w:rPr>
          <w:rStyle w:val="ListLabel231"/>
        </w:rPr>
        <w:fldChar w:fldCharType="separate"/>
      </w:r>
      <w:r w:rsidR="00B71C16" w:rsidRPr="000D5301">
        <w:rPr>
          <w:rStyle w:val="ListLabel231"/>
        </w:rPr>
        <w:t>4.2</w:t>
      </w:r>
      <w:r w:rsidR="00B71C16" w:rsidRPr="000D5301">
        <w:rPr>
          <w:rStyle w:val="ListLabel231"/>
        </w:rPr>
        <w:fldChar w:fldCharType="end"/>
      </w:r>
      <w:r w:rsidR="00B71C16" w:rsidRPr="000D5301">
        <w:rPr>
          <w:rStyle w:val="ListLabel231"/>
        </w:rPr>
        <w:t>)</w:t>
      </w:r>
      <w:r w:rsidR="00B71C16">
        <w:rPr>
          <w:rStyle w:val="ListLabel231"/>
        </w:rPr>
        <w:t xml:space="preserve"> or both.</w:t>
      </w:r>
    </w:p>
    <w:p w14:paraId="3522AF0A" w14:textId="05BA861E" w:rsidR="009931DB" w:rsidRPr="006C06F0" w:rsidRDefault="009931DB" w:rsidP="00E63E89">
      <w:pPr>
        <w:pStyle w:val="Listenabsatz"/>
        <w:numPr>
          <w:ilvl w:val="0"/>
          <w:numId w:val="12"/>
        </w:numPr>
        <w:rPr>
          <w:rFonts w:cs="Arial"/>
          <w:color w:val="000000"/>
          <w:szCs w:val="20"/>
        </w:rPr>
      </w:pPr>
      <w:r>
        <w:rPr>
          <w:rStyle w:val="ListLabel231"/>
        </w:rPr>
        <w:t xml:space="preserve">If the </w:t>
      </w:r>
      <w:r w:rsidR="00017973">
        <w:rPr>
          <w:rStyle w:val="ListLabel231"/>
        </w:rPr>
        <w:t xml:space="preserve">responding </w:t>
      </w:r>
      <w:r w:rsidR="00BB2D86">
        <w:rPr>
          <w:rStyle w:val="ListLabel231"/>
        </w:rPr>
        <w:t xml:space="preserve">and requested </w:t>
      </w:r>
      <w:r w:rsidR="00017973">
        <w:rPr>
          <w:rStyle w:val="ListLabel231"/>
        </w:rPr>
        <w:t>container</w:t>
      </w:r>
      <w:r w:rsidR="00BB2D86">
        <w:rPr>
          <w:rStyle w:val="ListLabel231"/>
        </w:rPr>
        <w:t xml:space="preserve">s have not negotiated </w:t>
      </w:r>
      <w:r w:rsidR="00017973">
        <w:rPr>
          <w:rStyle w:val="ListLabel231"/>
        </w:rPr>
        <w:t>support for link pairing [AMQP-PL], the</w:t>
      </w:r>
      <w:r>
        <w:rPr>
          <w:rStyle w:val="ListLabel231"/>
        </w:rPr>
        <w:t xml:space="preserve"> reply-to destination </w:t>
      </w:r>
      <w:r w:rsidR="00017973">
        <w:rPr>
          <w:rStyle w:val="ListLabel231"/>
        </w:rPr>
        <w:t xml:space="preserve">MUST NOT use the reserved </w:t>
      </w:r>
      <w:r w:rsidR="0047497C">
        <w:rPr>
          <w:rStyle w:val="ListLabel231"/>
        </w:rPr>
        <w:t>“</w:t>
      </w:r>
      <w:r w:rsidR="00017973">
        <w:rPr>
          <w:rStyle w:val="ListLabel231"/>
        </w:rPr>
        <w:t>$me</w:t>
      </w:r>
      <w:r w:rsidR="0047497C">
        <w:rPr>
          <w:rStyle w:val="ListLabel231"/>
        </w:rPr>
        <w:t>” reply-to address.</w:t>
      </w:r>
    </w:p>
    <w:p w14:paraId="27736531" w14:textId="77777777" w:rsidR="00D12F2F" w:rsidRDefault="00B71C16" w:rsidP="00594A2C">
      <w:pPr>
        <w:rPr>
          <w:rStyle w:val="ListLabel231"/>
        </w:rPr>
      </w:pPr>
      <w:r>
        <w:rPr>
          <w:rStyle w:val="ListLabel231"/>
        </w:rPr>
        <w:t>A</w:t>
      </w:r>
      <w:r w:rsidR="00D12F2F">
        <w:rPr>
          <w:rStyle w:val="ListLabel231"/>
        </w:rPr>
        <w:t xml:space="preserve"> Responding Container is conformant with this specification if:</w:t>
      </w:r>
    </w:p>
    <w:p w14:paraId="4AE456A6" w14:textId="3A68CE9C" w:rsidR="00D12F2F" w:rsidRPr="002536BA" w:rsidRDefault="00D12F2F" w:rsidP="00E63E89">
      <w:pPr>
        <w:pStyle w:val="Listenabsatz"/>
        <w:numPr>
          <w:ilvl w:val="0"/>
          <w:numId w:val="12"/>
        </w:numPr>
        <w:rPr>
          <w:rStyle w:val="ListLabel231"/>
          <w:rFonts w:cs="Arial"/>
          <w:color w:val="000000"/>
          <w:szCs w:val="20"/>
        </w:rPr>
      </w:pPr>
      <w:r>
        <w:rPr>
          <w:rFonts w:cs="Arial"/>
          <w:color w:val="000000"/>
          <w:szCs w:val="20"/>
        </w:rPr>
        <w:t>I</w:t>
      </w:r>
      <w:r w:rsidR="00D2423D">
        <w:rPr>
          <w:rFonts w:cs="Arial"/>
          <w:color w:val="000000"/>
          <w:szCs w:val="20"/>
        </w:rPr>
        <w:t>f it</w:t>
      </w:r>
      <w:r>
        <w:rPr>
          <w:rFonts w:cs="Arial"/>
          <w:color w:val="000000"/>
          <w:szCs w:val="20"/>
        </w:rPr>
        <w:t xml:space="preserve"> can </w:t>
      </w:r>
      <w:r w:rsidR="00022AB0">
        <w:rPr>
          <w:rFonts w:cs="Arial"/>
          <w:color w:val="000000"/>
          <w:szCs w:val="20"/>
        </w:rPr>
        <w:t xml:space="preserve">receive AMQP messages </w:t>
      </w:r>
      <w:r w:rsidR="00D2423D">
        <w:rPr>
          <w:rFonts w:cs="Arial"/>
          <w:color w:val="000000"/>
          <w:szCs w:val="20"/>
        </w:rPr>
        <w:t xml:space="preserve">holding mapped HTTP requests and can </w:t>
      </w:r>
      <w:r w:rsidR="00C9739D">
        <w:rPr>
          <w:rFonts w:cs="Arial"/>
          <w:color w:val="000000"/>
          <w:szCs w:val="20"/>
        </w:rPr>
        <w:t xml:space="preserve">handle them as </w:t>
      </w:r>
      <w:r>
        <w:rPr>
          <w:rFonts w:cs="Arial"/>
          <w:color w:val="000000"/>
          <w:szCs w:val="20"/>
        </w:rPr>
        <w:t xml:space="preserve">HTTP requests in </w:t>
      </w:r>
      <w:r w:rsidRPr="000D5301">
        <w:rPr>
          <w:rStyle w:val="ListLabel231"/>
        </w:rPr>
        <w:t xml:space="preserve">projected mode (section </w:t>
      </w:r>
      <w:r w:rsidRPr="000D5301">
        <w:rPr>
          <w:rStyle w:val="ListLabel231"/>
        </w:rPr>
        <w:fldChar w:fldCharType="begin"/>
      </w:r>
      <w:r w:rsidRPr="000D5301">
        <w:rPr>
          <w:rStyle w:val="ListLabel231"/>
        </w:rPr>
        <w:instrText xml:space="preserve"> REF _Ref13045143 \r \h </w:instrText>
      </w:r>
      <w:r w:rsidRPr="000D5301">
        <w:rPr>
          <w:rStyle w:val="ListLabel231"/>
        </w:rPr>
      </w:r>
      <w:r>
        <w:rPr>
          <w:rStyle w:val="ListLabel231"/>
        </w:rPr>
        <w:instrText xml:space="preserve"> \* MERGEFORMAT </w:instrText>
      </w:r>
      <w:r w:rsidRPr="000D5301">
        <w:rPr>
          <w:rStyle w:val="ListLabel231"/>
        </w:rPr>
        <w:fldChar w:fldCharType="separate"/>
      </w:r>
      <w:r w:rsidRPr="000D5301">
        <w:rPr>
          <w:rStyle w:val="ListLabel231"/>
        </w:rPr>
        <w:t>4.1</w:t>
      </w:r>
      <w:r w:rsidRPr="000D5301">
        <w:rPr>
          <w:rStyle w:val="ListLabel231"/>
        </w:rPr>
        <w:fldChar w:fldCharType="end"/>
      </w:r>
      <w:r w:rsidRPr="000D5301">
        <w:rPr>
          <w:rStyle w:val="ListLabel231"/>
        </w:rPr>
        <w:t xml:space="preserve">) </w:t>
      </w:r>
      <w:r>
        <w:rPr>
          <w:rStyle w:val="ListLabel231"/>
        </w:rPr>
        <w:t>or in</w:t>
      </w:r>
      <w:r w:rsidRPr="000D5301">
        <w:rPr>
          <w:rStyle w:val="ListLabel231"/>
        </w:rPr>
        <w:t xml:space="preserve"> tunneled mode (section </w:t>
      </w:r>
      <w:r w:rsidRPr="000D5301">
        <w:rPr>
          <w:rStyle w:val="ListLabel231"/>
        </w:rPr>
        <w:fldChar w:fldCharType="begin"/>
      </w:r>
      <w:r w:rsidRPr="000D5301">
        <w:rPr>
          <w:rStyle w:val="ListLabel231"/>
        </w:rPr>
        <w:instrText xml:space="preserve"> REF _Ref13045159 \r \h </w:instrText>
      </w:r>
      <w:r w:rsidRPr="000D5301">
        <w:rPr>
          <w:rStyle w:val="ListLabel231"/>
        </w:rPr>
      </w:r>
      <w:r>
        <w:rPr>
          <w:rStyle w:val="ListLabel231"/>
        </w:rPr>
        <w:instrText xml:space="preserve"> \* MERGEFORMAT </w:instrText>
      </w:r>
      <w:r w:rsidRPr="000D5301">
        <w:rPr>
          <w:rStyle w:val="ListLabel231"/>
        </w:rPr>
        <w:fldChar w:fldCharType="separate"/>
      </w:r>
      <w:r w:rsidRPr="000D5301">
        <w:rPr>
          <w:rStyle w:val="ListLabel231"/>
        </w:rPr>
        <w:t>4.2</w:t>
      </w:r>
      <w:r w:rsidRPr="000D5301">
        <w:rPr>
          <w:rStyle w:val="ListLabel231"/>
        </w:rPr>
        <w:fldChar w:fldCharType="end"/>
      </w:r>
      <w:r w:rsidRPr="000D5301">
        <w:rPr>
          <w:rStyle w:val="ListLabel231"/>
        </w:rPr>
        <w:t>)</w:t>
      </w:r>
      <w:r>
        <w:rPr>
          <w:rStyle w:val="ListLabel231"/>
        </w:rPr>
        <w:t xml:space="preserve"> or both</w:t>
      </w:r>
      <w:r w:rsidR="00561D45">
        <w:rPr>
          <w:rStyle w:val="ListLabel231"/>
        </w:rPr>
        <w:t>, producing at least one correlated response per request.</w:t>
      </w:r>
    </w:p>
    <w:p w14:paraId="24871909" w14:textId="4375EB69" w:rsidR="000B54D4" w:rsidRPr="00D12F2F" w:rsidRDefault="00D12F2F" w:rsidP="00E63E89">
      <w:pPr>
        <w:pStyle w:val="Listenabsatz"/>
        <w:numPr>
          <w:ilvl w:val="0"/>
          <w:numId w:val="12"/>
        </w:numPr>
        <w:rPr>
          <w:rStyle w:val="ListLabel231"/>
          <w:rFonts w:cs="Arial"/>
          <w:color w:val="000000"/>
          <w:szCs w:val="20"/>
        </w:rPr>
      </w:pPr>
      <w:r>
        <w:rPr>
          <w:rStyle w:val="ListLabel231"/>
        </w:rPr>
        <w:t xml:space="preserve">It can map </w:t>
      </w:r>
      <w:r w:rsidR="00022AB0">
        <w:rPr>
          <w:rStyle w:val="ListLabel231"/>
        </w:rPr>
        <w:t xml:space="preserve">HTTP responses to </w:t>
      </w:r>
      <w:r>
        <w:rPr>
          <w:rStyle w:val="ListLabel231"/>
        </w:rPr>
        <w:t>AMQP messages</w:t>
      </w:r>
      <w:r w:rsidR="00787EBA">
        <w:rPr>
          <w:rStyle w:val="ListLabel231"/>
        </w:rPr>
        <w:t xml:space="preserve"> i</w:t>
      </w:r>
      <w:r>
        <w:rPr>
          <w:rFonts w:cs="Arial"/>
          <w:color w:val="000000"/>
          <w:szCs w:val="20"/>
        </w:rPr>
        <w:t xml:space="preserve">n </w:t>
      </w:r>
      <w:r w:rsidRPr="000D5301">
        <w:rPr>
          <w:rStyle w:val="ListLabel231"/>
        </w:rPr>
        <w:t xml:space="preserve">projected mode (section </w:t>
      </w:r>
      <w:r w:rsidRPr="000D5301">
        <w:rPr>
          <w:rStyle w:val="ListLabel231"/>
        </w:rPr>
        <w:fldChar w:fldCharType="begin"/>
      </w:r>
      <w:r w:rsidRPr="000D5301">
        <w:rPr>
          <w:rStyle w:val="ListLabel231"/>
        </w:rPr>
        <w:instrText xml:space="preserve"> REF _Ref13045143 \r \h </w:instrText>
      </w:r>
      <w:r w:rsidRPr="000D5301">
        <w:rPr>
          <w:rStyle w:val="ListLabel231"/>
        </w:rPr>
      </w:r>
      <w:r>
        <w:rPr>
          <w:rStyle w:val="ListLabel231"/>
        </w:rPr>
        <w:instrText xml:space="preserve"> \* MERGEFORMAT </w:instrText>
      </w:r>
      <w:r w:rsidRPr="000D5301">
        <w:rPr>
          <w:rStyle w:val="ListLabel231"/>
        </w:rPr>
        <w:fldChar w:fldCharType="separate"/>
      </w:r>
      <w:r w:rsidRPr="000D5301">
        <w:rPr>
          <w:rStyle w:val="ListLabel231"/>
        </w:rPr>
        <w:t>4.1</w:t>
      </w:r>
      <w:r w:rsidRPr="000D5301">
        <w:rPr>
          <w:rStyle w:val="ListLabel231"/>
        </w:rPr>
        <w:fldChar w:fldCharType="end"/>
      </w:r>
      <w:r w:rsidRPr="000D5301">
        <w:rPr>
          <w:rStyle w:val="ListLabel231"/>
        </w:rPr>
        <w:t xml:space="preserve">) </w:t>
      </w:r>
      <w:r>
        <w:rPr>
          <w:rStyle w:val="ListLabel231"/>
        </w:rPr>
        <w:t>or in</w:t>
      </w:r>
      <w:r w:rsidRPr="000D5301">
        <w:rPr>
          <w:rStyle w:val="ListLabel231"/>
        </w:rPr>
        <w:t xml:space="preserve"> tunneled mode (section </w:t>
      </w:r>
      <w:r w:rsidRPr="000D5301">
        <w:rPr>
          <w:rStyle w:val="ListLabel231"/>
        </w:rPr>
        <w:fldChar w:fldCharType="begin"/>
      </w:r>
      <w:r w:rsidRPr="000D5301">
        <w:rPr>
          <w:rStyle w:val="ListLabel231"/>
        </w:rPr>
        <w:instrText xml:space="preserve"> REF _Ref13045159 \r \h </w:instrText>
      </w:r>
      <w:r w:rsidRPr="000D5301">
        <w:rPr>
          <w:rStyle w:val="ListLabel231"/>
        </w:rPr>
      </w:r>
      <w:r>
        <w:rPr>
          <w:rStyle w:val="ListLabel231"/>
        </w:rPr>
        <w:instrText xml:space="preserve"> \* MERGEFORMAT </w:instrText>
      </w:r>
      <w:r w:rsidRPr="000D5301">
        <w:rPr>
          <w:rStyle w:val="ListLabel231"/>
        </w:rPr>
        <w:fldChar w:fldCharType="separate"/>
      </w:r>
      <w:r w:rsidRPr="000D5301">
        <w:rPr>
          <w:rStyle w:val="ListLabel231"/>
        </w:rPr>
        <w:t>4.2</w:t>
      </w:r>
      <w:r w:rsidRPr="000D5301">
        <w:rPr>
          <w:rStyle w:val="ListLabel231"/>
        </w:rPr>
        <w:fldChar w:fldCharType="end"/>
      </w:r>
      <w:r w:rsidRPr="000D5301">
        <w:rPr>
          <w:rStyle w:val="ListLabel231"/>
        </w:rPr>
        <w:t>)</w:t>
      </w:r>
      <w:r>
        <w:rPr>
          <w:rStyle w:val="ListLabel231"/>
        </w:rPr>
        <w:t xml:space="preserve"> or both</w:t>
      </w:r>
      <w:r w:rsidR="00561D45">
        <w:rPr>
          <w:rStyle w:val="ListLabel231"/>
        </w:rPr>
        <w:t xml:space="preserve">, and can send </w:t>
      </w:r>
      <w:r w:rsidR="00EC73FF">
        <w:rPr>
          <w:rStyle w:val="ListLabel231"/>
        </w:rPr>
        <w:t xml:space="preserve">the reply to </w:t>
      </w:r>
      <w:r w:rsidR="00733BE5">
        <w:rPr>
          <w:rStyle w:val="ListLabel231"/>
        </w:rPr>
        <w:t>a</w:t>
      </w:r>
      <w:r w:rsidR="00EC73FF">
        <w:rPr>
          <w:rStyle w:val="ListLabel231"/>
        </w:rPr>
        <w:t xml:space="preserve"> destination indicated by the request’s reply-to address</w:t>
      </w:r>
      <w:r w:rsidR="005E16EB">
        <w:rPr>
          <w:rStyle w:val="ListLabel231"/>
        </w:rPr>
        <w:t xml:space="preserve"> either via the target container’s anonymous terminus [AMQP-AT]</w:t>
      </w:r>
      <w:r w:rsidR="00924684">
        <w:rPr>
          <w:rStyle w:val="ListLabel231"/>
        </w:rPr>
        <w:t>,</w:t>
      </w:r>
      <w:r w:rsidR="005E16EB">
        <w:rPr>
          <w:rStyle w:val="ListLabel231"/>
        </w:rPr>
        <w:t xml:space="preserve"> if available</w:t>
      </w:r>
      <w:r w:rsidR="00924684">
        <w:rPr>
          <w:rStyle w:val="ListLabel231"/>
        </w:rPr>
        <w:t>,</w:t>
      </w:r>
      <w:r w:rsidR="005E16EB">
        <w:rPr>
          <w:rStyle w:val="ListLabel231"/>
        </w:rPr>
        <w:t xml:space="preserve"> </w:t>
      </w:r>
      <w:r w:rsidR="00924684">
        <w:rPr>
          <w:rStyle w:val="ListLabel231"/>
        </w:rPr>
        <w:t>or</w:t>
      </w:r>
      <w:r w:rsidR="005E16EB">
        <w:rPr>
          <w:rStyle w:val="ListLabel231"/>
        </w:rPr>
        <w:t xml:space="preserve"> via a link to the indicated target address. </w:t>
      </w:r>
    </w:p>
    <w:p w14:paraId="7536FB1B" w14:textId="59F75C4B" w:rsidR="00445CB0" w:rsidRDefault="000B69B5" w:rsidP="00BC7709">
      <w:pPr>
        <w:rPr>
          <w:rStyle w:val="ListLabel231"/>
        </w:rPr>
      </w:pPr>
      <w:r>
        <w:rPr>
          <w:rStyle w:val="ListLabel231"/>
        </w:rPr>
        <w:t xml:space="preserve">Since HTTP exchanges can be started over a previously </w:t>
      </w:r>
      <w:r w:rsidR="00BC7709">
        <w:rPr>
          <w:rStyle w:val="ListLabel231"/>
        </w:rPr>
        <w:t>existing connection and from either end of an established connection, t</w:t>
      </w:r>
      <w:r w:rsidR="00BD10FF">
        <w:rPr>
          <w:rStyle w:val="ListLabel231"/>
        </w:rPr>
        <w:t xml:space="preserve">he AMQP start </w:t>
      </w:r>
      <w:r w:rsidR="00A25DAF">
        <w:rPr>
          <w:rStyle w:val="ListLabel231"/>
        </w:rPr>
        <w:t>(</w:t>
      </w:r>
      <w:r w:rsidR="00A25DAF">
        <w:rPr>
          <w:rStyle w:val="ListLabel231"/>
        </w:rPr>
        <w:fldChar w:fldCharType="begin"/>
      </w:r>
      <w:r w:rsidR="00A25DAF">
        <w:rPr>
          <w:rStyle w:val="ListLabel231"/>
        </w:rPr>
        <w:instrText xml:space="preserve"> REF _Ref13051819 \r \h </w:instrText>
      </w:r>
      <w:r w:rsidR="00A25DAF">
        <w:rPr>
          <w:rStyle w:val="ListLabel231"/>
        </w:rPr>
      </w:r>
      <w:r w:rsidR="00A25DAF">
        <w:rPr>
          <w:rStyle w:val="ListLabel231"/>
        </w:rPr>
        <w:fldChar w:fldCharType="separate"/>
      </w:r>
      <w:r w:rsidR="00A25DAF">
        <w:rPr>
          <w:rStyle w:val="ListLabel231"/>
        </w:rPr>
        <w:t>2.1</w:t>
      </w:r>
      <w:r w:rsidR="00A25DAF">
        <w:rPr>
          <w:rStyle w:val="ListLabel231"/>
        </w:rPr>
        <w:fldChar w:fldCharType="end"/>
      </w:r>
      <w:r w:rsidR="00A25DAF">
        <w:rPr>
          <w:rStyle w:val="ListLabel231"/>
        </w:rPr>
        <w:t xml:space="preserve">) </w:t>
      </w:r>
      <w:r w:rsidR="00BC7709">
        <w:rPr>
          <w:rStyle w:val="ListLabel231"/>
        </w:rPr>
        <w:t xml:space="preserve">and HTTP start </w:t>
      </w:r>
      <w:r w:rsidR="00A25DAF">
        <w:rPr>
          <w:rStyle w:val="ListLabel231"/>
        </w:rPr>
        <w:t>(</w:t>
      </w:r>
      <w:r w:rsidR="00A25DAF">
        <w:rPr>
          <w:rStyle w:val="ListLabel231"/>
        </w:rPr>
        <w:fldChar w:fldCharType="begin"/>
      </w:r>
      <w:r w:rsidR="00A25DAF">
        <w:rPr>
          <w:rStyle w:val="ListLabel231"/>
        </w:rPr>
        <w:instrText xml:space="preserve"> REF _Ref13051828 \r \h </w:instrText>
      </w:r>
      <w:r w:rsidR="00A25DAF">
        <w:rPr>
          <w:rStyle w:val="ListLabel231"/>
        </w:rPr>
      </w:r>
      <w:r w:rsidR="00A25DAF">
        <w:rPr>
          <w:rStyle w:val="ListLabel231"/>
        </w:rPr>
        <w:fldChar w:fldCharType="separate"/>
      </w:r>
      <w:r w:rsidR="00A25DAF">
        <w:rPr>
          <w:rStyle w:val="ListLabel231"/>
        </w:rPr>
        <w:t>2.2</w:t>
      </w:r>
      <w:r w:rsidR="00A25DAF">
        <w:rPr>
          <w:rStyle w:val="ListLabel231"/>
        </w:rPr>
        <w:fldChar w:fldCharType="end"/>
      </w:r>
      <w:r w:rsidR="00A25DAF">
        <w:rPr>
          <w:rStyle w:val="ListLabel231"/>
        </w:rPr>
        <w:t>) connection initiation</w:t>
      </w:r>
      <w:r w:rsidR="00BC7709">
        <w:rPr>
          <w:rStyle w:val="ListLabel231"/>
        </w:rPr>
        <w:t xml:space="preserve"> are both optional</w:t>
      </w:r>
      <w:r w:rsidR="00B20E86">
        <w:rPr>
          <w:rStyle w:val="ListLabel231"/>
        </w:rPr>
        <w:t>.</w:t>
      </w:r>
    </w:p>
    <w:p w14:paraId="1BD1CD1A" w14:textId="77777777" w:rsidR="00594A2C" w:rsidRPr="003413C4" w:rsidRDefault="00594A2C" w:rsidP="00594A2C">
      <w:pPr>
        <w:pStyle w:val="LO-normal"/>
      </w:pPr>
    </w:p>
    <w:p w14:paraId="5AB60FE6" w14:textId="77777777" w:rsidR="00594A2C" w:rsidRDefault="00594A2C" w:rsidP="00FC0ADD">
      <w:pPr>
        <w:pStyle w:val="AppendixHeading1"/>
      </w:pPr>
      <w:bookmarkStart w:id="67" w:name="_Toc13045638"/>
      <w:r>
        <w:t>Acknowledgments</w:t>
      </w:r>
      <w:bookmarkEnd w:id="67"/>
    </w:p>
    <w:p w14:paraId="158CBFE7" w14:textId="77777777" w:rsidR="00594A2C" w:rsidRDefault="00594A2C" w:rsidP="00594A2C">
      <w:r>
        <w:t>The following individuals have participated in the creation of this specification and are gratefully acknowledged:</w:t>
      </w:r>
    </w:p>
    <w:p w14:paraId="53AAB01F" w14:textId="77777777" w:rsidR="00594A2C" w:rsidRDefault="00594A2C" w:rsidP="00594A2C">
      <w:pPr>
        <w:keepNext/>
        <w:spacing w:before="0" w:after="0"/>
        <w:rPr>
          <w:b/>
          <w:color w:val="3B006F"/>
        </w:rPr>
      </w:pPr>
      <w:bookmarkStart w:id="68" w:name="_1pxezwc"/>
      <w:bookmarkEnd w:id="68"/>
      <w:r>
        <w:rPr>
          <w:b/>
          <w:color w:val="3B006F"/>
        </w:rPr>
        <w:t>Participants:</w:t>
      </w:r>
    </w:p>
    <w:p w14:paraId="56337FBC" w14:textId="77777777" w:rsidR="00594A2C" w:rsidRDefault="00594A2C" w:rsidP="00594A2C">
      <w:pPr>
        <w:keepNext/>
        <w:spacing w:before="0" w:after="0"/>
        <w:rPr>
          <w:b/>
          <w:color w:val="3B006F"/>
        </w:rPr>
      </w:pPr>
    </w:p>
    <w:p w14:paraId="10B82D69" w14:textId="77777777" w:rsidR="00594A2C" w:rsidRDefault="00594A2C" w:rsidP="00594A2C">
      <w:pPr>
        <w:keepNext/>
        <w:spacing w:before="0" w:after="0"/>
        <w:rPr>
          <w:b/>
          <w:color w:val="3B006F"/>
        </w:rPr>
      </w:pPr>
    </w:p>
    <w:p w14:paraId="04B2CE05" w14:textId="77777777" w:rsidR="00594A2C" w:rsidRDefault="00594A2C" w:rsidP="00594A2C">
      <w:pPr>
        <w:spacing w:before="0" w:after="0"/>
        <w:ind w:left="720"/>
        <w:rPr>
          <w:color w:val="000000"/>
        </w:rPr>
      </w:pPr>
      <w:r>
        <w:rPr>
          <w:color w:val="000000"/>
        </w:rPr>
        <w:t>Alan Conway, Red Hat</w:t>
      </w:r>
    </w:p>
    <w:p w14:paraId="5A96441F" w14:textId="77777777" w:rsidR="00594A2C" w:rsidRDefault="00594A2C" w:rsidP="00594A2C">
      <w:pPr>
        <w:spacing w:before="0" w:after="0"/>
        <w:ind w:left="720"/>
        <w:rPr>
          <w:color w:val="000000"/>
        </w:rPr>
      </w:pPr>
      <w:r>
        <w:rPr>
          <w:color w:val="000000"/>
        </w:rPr>
        <w:t>Rob Godfrey, Red Hat</w:t>
      </w:r>
    </w:p>
    <w:p w14:paraId="51C03CD7" w14:textId="77777777" w:rsidR="00594A2C" w:rsidRDefault="00594A2C" w:rsidP="00594A2C">
      <w:pPr>
        <w:spacing w:before="0" w:after="0"/>
        <w:ind w:left="720"/>
        <w:rPr>
          <w:color w:val="000000"/>
        </w:rPr>
      </w:pPr>
      <w:r>
        <w:rPr>
          <w:color w:val="000000"/>
        </w:rPr>
        <w:t>Keith Wall, Red Hat</w:t>
      </w:r>
    </w:p>
    <w:p w14:paraId="56EAED4E" w14:textId="77777777" w:rsidR="00594A2C" w:rsidRDefault="00594A2C" w:rsidP="00594A2C">
      <w:pPr>
        <w:spacing w:before="0" w:after="0"/>
        <w:ind w:left="720"/>
        <w:rPr>
          <w:color w:val="000000"/>
        </w:rPr>
      </w:pPr>
      <w:r>
        <w:rPr>
          <w:color w:val="000000"/>
        </w:rPr>
        <w:t>Robbie Gemmell, Red Hat</w:t>
      </w:r>
    </w:p>
    <w:p w14:paraId="0D9EA414" w14:textId="77777777" w:rsidR="00594A2C" w:rsidRDefault="00594A2C" w:rsidP="00594A2C">
      <w:pPr>
        <w:spacing w:before="0" w:after="0"/>
        <w:ind w:left="720"/>
        <w:rPr>
          <w:color w:val="000000"/>
        </w:rPr>
      </w:pPr>
      <w:r>
        <w:rPr>
          <w:color w:val="000000"/>
        </w:rPr>
        <w:t>Justin Ross, Red Hat</w:t>
      </w:r>
    </w:p>
    <w:p w14:paraId="1A094578" w14:textId="77777777" w:rsidR="00594A2C" w:rsidRDefault="00594A2C" w:rsidP="00594A2C">
      <w:pPr>
        <w:spacing w:before="0" w:after="0"/>
        <w:ind w:left="720"/>
        <w:rPr>
          <w:color w:val="000000"/>
        </w:rPr>
      </w:pPr>
      <w:r>
        <w:rPr>
          <w:color w:val="000000"/>
        </w:rPr>
        <w:t>Ted Ross, Red Hat</w:t>
      </w:r>
    </w:p>
    <w:p w14:paraId="4B6C55E9" w14:textId="1D1C97A0" w:rsidR="00594A2C" w:rsidRDefault="00594A2C" w:rsidP="00C64839">
      <w:pPr>
        <w:spacing w:before="0" w:after="0"/>
        <w:ind w:left="720"/>
        <w:rPr>
          <w:color w:val="000000"/>
          <w:lang w:val="de-DE"/>
        </w:rPr>
      </w:pPr>
      <w:r w:rsidRPr="001F6B98">
        <w:rPr>
          <w:color w:val="000000"/>
          <w:lang w:val="de-DE"/>
        </w:rPr>
        <w:t xml:space="preserve">Oleksandr </w:t>
      </w:r>
      <w:proofErr w:type="spellStart"/>
      <w:r w:rsidRPr="001F6B98">
        <w:rPr>
          <w:color w:val="000000"/>
          <w:lang w:val="de-DE"/>
        </w:rPr>
        <w:t>Rudyy</w:t>
      </w:r>
      <w:proofErr w:type="spellEnd"/>
      <w:r w:rsidRPr="001F6B98">
        <w:rPr>
          <w:color w:val="000000"/>
          <w:lang w:val="de-DE"/>
        </w:rPr>
        <w:t>, JP Morgan</w:t>
      </w:r>
      <w:r w:rsidR="00C64839">
        <w:rPr>
          <w:color w:val="000000"/>
          <w:lang w:val="de-DE"/>
        </w:rPr>
        <w:br/>
      </w:r>
      <w:r w:rsidRPr="001F6B98">
        <w:rPr>
          <w:color w:val="000000"/>
          <w:lang w:val="de-DE"/>
        </w:rPr>
        <w:t>Xin Chen, Microsoft</w:t>
      </w:r>
    </w:p>
    <w:p w14:paraId="1628B9DE" w14:textId="77777777" w:rsidR="00594A2C" w:rsidRDefault="00594A2C" w:rsidP="00594A2C">
      <w:pPr>
        <w:spacing w:before="0" w:after="0"/>
        <w:ind w:left="720"/>
        <w:rPr>
          <w:color w:val="000000"/>
        </w:rPr>
      </w:pPr>
      <w:r>
        <w:rPr>
          <w:color w:val="000000"/>
        </w:rPr>
        <w:t>Clemens Vasters, Microsoft</w:t>
      </w:r>
      <w:r>
        <w:br w:type="page"/>
      </w:r>
    </w:p>
    <w:p w14:paraId="336F348B" w14:textId="77777777" w:rsidR="00594A2C" w:rsidRDefault="00594A2C" w:rsidP="00594A2C">
      <w:pPr>
        <w:keepNext/>
        <w:pBdr>
          <w:top w:val="single" w:sz="4" w:space="6" w:color="808080"/>
        </w:pBdr>
        <w:spacing w:before="480" w:after="120"/>
        <w:ind w:left="360" w:hanging="360"/>
        <w:rPr>
          <w:color w:val="000000"/>
        </w:rPr>
      </w:pPr>
      <w:bookmarkStart w:id="69" w:name="_32hioqz"/>
      <w:bookmarkEnd w:id="69"/>
      <w:r>
        <w:rPr>
          <w:b/>
          <w:color w:val="446CAA"/>
          <w:sz w:val="36"/>
          <w:szCs w:val="36"/>
        </w:rPr>
        <w:lastRenderedPageBreak/>
        <w:t>Revision History</w:t>
      </w:r>
    </w:p>
    <w:tbl>
      <w:tblPr>
        <w:tblW w:w="9349" w:type="dxa"/>
        <w:tblLook w:val="0000" w:firstRow="0" w:lastRow="0" w:firstColumn="0" w:lastColumn="0" w:noHBand="0" w:noVBand="0"/>
      </w:tblPr>
      <w:tblGrid>
        <w:gridCol w:w="1526"/>
        <w:gridCol w:w="1410"/>
        <w:gridCol w:w="2116"/>
        <w:gridCol w:w="4297"/>
      </w:tblGrid>
      <w:tr w:rsidR="00594A2C" w14:paraId="6BB81B5D" w14:textId="77777777" w:rsidTr="001F6B98">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4C3F897E" w14:textId="77777777" w:rsidR="00594A2C" w:rsidRDefault="00594A2C" w:rsidP="001F6B98">
            <w:pPr>
              <w:jc w:val="center"/>
              <w:rPr>
                <w:color w:val="000000"/>
              </w:rPr>
            </w:pPr>
            <w:r>
              <w:rPr>
                <w:b/>
                <w:color w:val="000000"/>
              </w:rPr>
              <w:t>Revision</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8A8E2D" w14:textId="77777777" w:rsidR="00594A2C" w:rsidRDefault="00594A2C" w:rsidP="001F6B98">
            <w:pPr>
              <w:jc w:val="center"/>
              <w:rPr>
                <w:color w:val="000000"/>
              </w:rPr>
            </w:pPr>
            <w:r>
              <w:rPr>
                <w:b/>
                <w:color w:val="000000"/>
              </w:rPr>
              <w:t>Date</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2A7D214D" w14:textId="77777777" w:rsidR="00594A2C" w:rsidRDefault="00594A2C" w:rsidP="001F6B98">
            <w:pPr>
              <w:jc w:val="center"/>
              <w:rPr>
                <w:color w:val="000000"/>
              </w:rPr>
            </w:pPr>
            <w:r>
              <w:rPr>
                <w:b/>
                <w:color w:val="000000"/>
              </w:rPr>
              <w:t>Editor</w:t>
            </w:r>
          </w:p>
        </w:tc>
        <w:tc>
          <w:tcPr>
            <w:tcW w:w="4297" w:type="dxa"/>
            <w:tcBorders>
              <w:top w:val="single" w:sz="4" w:space="0" w:color="000000"/>
              <w:left w:val="single" w:sz="4" w:space="0" w:color="000000"/>
              <w:bottom w:val="single" w:sz="4" w:space="0" w:color="000000"/>
              <w:right w:val="single" w:sz="4" w:space="0" w:color="000000"/>
            </w:tcBorders>
            <w:shd w:val="clear" w:color="auto" w:fill="auto"/>
          </w:tcPr>
          <w:p w14:paraId="1D734F5B" w14:textId="77777777" w:rsidR="00594A2C" w:rsidRDefault="00594A2C" w:rsidP="001F6B98">
            <w:pPr>
              <w:rPr>
                <w:color w:val="000000"/>
              </w:rPr>
            </w:pPr>
            <w:r>
              <w:rPr>
                <w:b/>
                <w:color w:val="000000"/>
              </w:rPr>
              <w:t>Changes Made</w:t>
            </w:r>
          </w:p>
        </w:tc>
      </w:tr>
      <w:tr w:rsidR="00594A2C" w14:paraId="50ED9892" w14:textId="77777777" w:rsidTr="001F6B98">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10FEBFAA" w14:textId="77777777" w:rsidR="00594A2C" w:rsidRDefault="00594A2C" w:rsidP="001F6B98">
            <w:pPr>
              <w:rPr>
                <w:color w:val="000000"/>
              </w:rPr>
            </w:pPr>
            <w:r>
              <w:rPr>
                <w:color w:val="000000"/>
              </w:rPr>
              <w:t>[Rev number]</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180BA06C" w14:textId="77777777" w:rsidR="00594A2C" w:rsidRDefault="00594A2C" w:rsidP="001F6B98">
            <w:pPr>
              <w:rPr>
                <w:color w:val="000000"/>
              </w:rPr>
            </w:pPr>
            <w:r>
              <w:rPr>
                <w:color w:val="000000"/>
              </w:rPr>
              <w:t>[Rev Date]</w:t>
            </w:r>
          </w:p>
        </w:tc>
        <w:tc>
          <w:tcPr>
            <w:tcW w:w="2116" w:type="dxa"/>
            <w:tcBorders>
              <w:top w:val="single" w:sz="4" w:space="0" w:color="000000"/>
              <w:left w:val="single" w:sz="4" w:space="0" w:color="000000"/>
              <w:bottom w:val="single" w:sz="4" w:space="0" w:color="000000"/>
              <w:right w:val="single" w:sz="4" w:space="0" w:color="000000"/>
            </w:tcBorders>
            <w:shd w:val="clear" w:color="auto" w:fill="auto"/>
          </w:tcPr>
          <w:p w14:paraId="1116038A" w14:textId="77777777" w:rsidR="00594A2C" w:rsidRDefault="00594A2C" w:rsidP="001F6B98">
            <w:pPr>
              <w:rPr>
                <w:color w:val="000000"/>
              </w:rPr>
            </w:pPr>
            <w:r>
              <w:rPr>
                <w:color w:val="000000"/>
              </w:rPr>
              <w:t>[Modified By]</w:t>
            </w:r>
          </w:p>
        </w:tc>
        <w:tc>
          <w:tcPr>
            <w:tcW w:w="4297" w:type="dxa"/>
            <w:tcBorders>
              <w:top w:val="single" w:sz="4" w:space="0" w:color="000000"/>
              <w:left w:val="single" w:sz="4" w:space="0" w:color="000000"/>
              <w:bottom w:val="single" w:sz="4" w:space="0" w:color="000000"/>
              <w:right w:val="single" w:sz="4" w:space="0" w:color="000000"/>
            </w:tcBorders>
            <w:shd w:val="clear" w:color="auto" w:fill="auto"/>
          </w:tcPr>
          <w:p w14:paraId="1492705F" w14:textId="77777777" w:rsidR="00594A2C" w:rsidRDefault="00594A2C" w:rsidP="001F6B98">
            <w:pPr>
              <w:rPr>
                <w:color w:val="000000"/>
              </w:rPr>
            </w:pPr>
            <w:r>
              <w:rPr>
                <w:color w:val="000000"/>
              </w:rPr>
              <w:t>[Summary of Changes]</w:t>
            </w:r>
          </w:p>
        </w:tc>
      </w:tr>
    </w:tbl>
    <w:p w14:paraId="4602EB63" w14:textId="77777777" w:rsidR="00594A2C" w:rsidRDefault="00594A2C" w:rsidP="00594A2C">
      <w:pPr>
        <w:rPr>
          <w:color w:val="000000"/>
        </w:rPr>
      </w:pPr>
    </w:p>
    <w:p w14:paraId="790D0057" w14:textId="77777777" w:rsidR="00594A2C" w:rsidRDefault="00594A2C" w:rsidP="00594A2C">
      <w:pPr>
        <w:pStyle w:val="LO-normal"/>
        <w:sectPr w:rsidR="00594A2C">
          <w:type w:val="continuous"/>
          <w:pgSz w:w="12240" w:h="15840"/>
          <w:pgMar w:top="1440" w:right="1440" w:bottom="777" w:left="1440" w:header="0" w:footer="720" w:gutter="0"/>
          <w:cols w:space="720"/>
          <w:formProt w:val="0"/>
          <w:docGrid w:linePitch="100" w:charSpace="8192"/>
        </w:sectPr>
      </w:pPr>
    </w:p>
    <w:p w14:paraId="02D2FF79" w14:textId="77777777" w:rsidR="00594A2C" w:rsidRDefault="00594A2C" w:rsidP="00594A2C">
      <w:pPr>
        <w:rPr>
          <w:color w:val="000000"/>
        </w:rPr>
      </w:pPr>
    </w:p>
    <w:p w14:paraId="739F6DCA" w14:textId="77777777" w:rsidR="00594A2C" w:rsidRDefault="00594A2C" w:rsidP="00594A2C">
      <w:pPr>
        <w:pStyle w:val="LO-normal"/>
        <w:sectPr w:rsidR="00594A2C">
          <w:type w:val="continuous"/>
          <w:pgSz w:w="12240" w:h="15840"/>
          <w:pgMar w:top="1440" w:right="1440" w:bottom="777" w:left="1440" w:header="0" w:footer="720" w:gutter="0"/>
          <w:cols w:space="720"/>
          <w:formProt w:val="0"/>
          <w:docGrid w:linePitch="100" w:charSpace="8192"/>
        </w:sectPr>
      </w:pPr>
    </w:p>
    <w:p w14:paraId="4643DE5D" w14:textId="77777777" w:rsidR="00594A2C" w:rsidRDefault="00594A2C" w:rsidP="00594A2C">
      <w:pPr>
        <w:spacing w:line="276" w:lineRule="auto"/>
      </w:pPr>
    </w:p>
    <w:p w14:paraId="34B669A2" w14:textId="77777777" w:rsidR="00594A2C" w:rsidRDefault="00594A2C" w:rsidP="00594A2C">
      <w:pPr>
        <w:pStyle w:val="LO-normal"/>
        <w:sectPr w:rsidR="00594A2C">
          <w:type w:val="continuous"/>
          <w:pgSz w:w="12240" w:h="15840"/>
          <w:pgMar w:top="1440" w:right="1440" w:bottom="777" w:left="1440" w:header="0" w:footer="720" w:gutter="0"/>
          <w:cols w:space="720"/>
          <w:formProt w:val="0"/>
          <w:docGrid w:linePitch="100" w:charSpace="8192"/>
        </w:sectPr>
      </w:pPr>
    </w:p>
    <w:p w14:paraId="54FF2924" w14:textId="77777777" w:rsidR="00594A2C" w:rsidRDefault="00594A2C" w:rsidP="00594A2C"/>
    <w:p w14:paraId="5BDA3A3F" w14:textId="77777777" w:rsidR="00594A2C" w:rsidRDefault="00594A2C" w:rsidP="00594A2C">
      <w:pPr>
        <w:pStyle w:val="LO-normal"/>
        <w:sectPr w:rsidR="00594A2C">
          <w:type w:val="continuous"/>
          <w:pgSz w:w="12240" w:h="15840"/>
          <w:pgMar w:top="1440" w:right="1440" w:bottom="777" w:left="1440" w:header="0" w:footer="720" w:gutter="0"/>
          <w:cols w:space="720"/>
          <w:formProt w:val="0"/>
          <w:docGrid w:linePitch="100" w:charSpace="8192"/>
        </w:sectPr>
      </w:pPr>
    </w:p>
    <w:p w14:paraId="41EB82CE" w14:textId="77777777" w:rsidR="00594A2C" w:rsidRPr="00594A2C" w:rsidRDefault="00594A2C" w:rsidP="00594A2C">
      <w:pPr>
        <w:pStyle w:val="LO-normal"/>
        <w:rPr>
          <w:rStyle w:val="ListLabel11"/>
        </w:rPr>
        <w:sectPr w:rsidR="00594A2C" w:rsidRPr="00594A2C">
          <w:type w:val="continuous"/>
          <w:pgSz w:w="12240" w:h="15840"/>
          <w:pgMar w:top="1440" w:right="1440" w:bottom="777" w:left="1440" w:header="0" w:footer="720" w:gutter="0"/>
          <w:cols w:space="720"/>
          <w:formProt w:val="0"/>
          <w:docGrid w:linePitch="100" w:charSpace="8192"/>
        </w:sectPr>
      </w:pPr>
    </w:p>
    <w:p w14:paraId="604FB859" w14:textId="77777777" w:rsidR="005616AE" w:rsidRPr="00594A2C" w:rsidRDefault="005616AE" w:rsidP="00594A2C">
      <w:pPr>
        <w:rPr>
          <w:rStyle w:val="Refterm"/>
          <w:b w:val="0"/>
        </w:rPr>
      </w:pPr>
    </w:p>
    <w:sectPr w:rsidR="005616AE" w:rsidRPr="00594A2C" w:rsidSect="0012387E">
      <w:footerReference w:type="default" r:id="rId51"/>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0A472" w14:textId="77777777" w:rsidR="00286B02" w:rsidRDefault="00286B02" w:rsidP="008C100C">
      <w:r>
        <w:separator/>
      </w:r>
    </w:p>
    <w:p w14:paraId="6451668E" w14:textId="77777777" w:rsidR="00286B02" w:rsidRDefault="00286B02" w:rsidP="008C100C"/>
    <w:p w14:paraId="21D837D2" w14:textId="77777777" w:rsidR="00286B02" w:rsidRDefault="00286B02" w:rsidP="008C100C"/>
    <w:p w14:paraId="7EE22BC8" w14:textId="77777777" w:rsidR="00286B02" w:rsidRDefault="00286B02" w:rsidP="008C100C"/>
    <w:p w14:paraId="45B69636" w14:textId="77777777" w:rsidR="00286B02" w:rsidRDefault="00286B02" w:rsidP="008C100C"/>
    <w:p w14:paraId="08AD6784" w14:textId="77777777" w:rsidR="00286B02" w:rsidRDefault="00286B02" w:rsidP="008C100C"/>
    <w:p w14:paraId="7F68FAE1" w14:textId="77777777" w:rsidR="00286B02" w:rsidRDefault="00286B02" w:rsidP="008C100C"/>
  </w:endnote>
  <w:endnote w:type="continuationSeparator" w:id="0">
    <w:p w14:paraId="7C799B77" w14:textId="77777777" w:rsidR="00286B02" w:rsidRDefault="00286B02" w:rsidP="008C100C">
      <w:r>
        <w:continuationSeparator/>
      </w:r>
    </w:p>
    <w:p w14:paraId="604E130C" w14:textId="77777777" w:rsidR="00286B02" w:rsidRDefault="00286B02" w:rsidP="008C100C"/>
    <w:p w14:paraId="2E3DA613" w14:textId="77777777" w:rsidR="00286B02" w:rsidRDefault="00286B02" w:rsidP="008C100C"/>
    <w:p w14:paraId="0E190444" w14:textId="77777777" w:rsidR="00286B02" w:rsidRDefault="00286B02" w:rsidP="008C100C"/>
    <w:p w14:paraId="70C5649D" w14:textId="77777777" w:rsidR="00286B02" w:rsidRDefault="00286B02" w:rsidP="008C100C"/>
    <w:p w14:paraId="5FB1D8EA" w14:textId="77777777" w:rsidR="00286B02" w:rsidRDefault="00286B02" w:rsidP="008C100C"/>
    <w:p w14:paraId="44DB68D7" w14:textId="77777777" w:rsidR="00286B02" w:rsidRDefault="00286B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swiss"/>
    <w:pitch w:val="variable"/>
  </w:font>
  <w:font w:name="Source Han Sans CN">
    <w:panose1 w:val="00000000000000000000"/>
    <w:charset w:val="00"/>
    <w:family w:val="roman"/>
    <w:notTrueType/>
    <w:pitch w:val="default"/>
  </w:font>
  <w:font w:name="Lohit Devanagari">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9E284" w14:textId="77777777" w:rsidR="00594A2C" w:rsidRDefault="00594A2C" w:rsidP="00A17CCF">
    <w:pPr>
      <w:tabs>
        <w:tab w:val="center" w:pos="4680"/>
        <w:tab w:val="right" w:pos="9360"/>
      </w:tabs>
      <w:rPr>
        <w:color w:val="000000"/>
        <w:sz w:val="16"/>
        <w:szCs w:val="16"/>
      </w:rPr>
    </w:pPr>
    <w:r>
      <w:rPr>
        <w:color w:val="000000"/>
        <w:sz w:val="16"/>
        <w:szCs w:val="16"/>
      </w:rPr>
      <w:t>http-over-amqp-v1.0-wd06</w:t>
    </w:r>
    <w:r>
      <w:rPr>
        <w:color w:val="000000"/>
        <w:sz w:val="16"/>
        <w:szCs w:val="16"/>
      </w:rPr>
      <w:tab/>
      <w:t>Working Draft 06</w:t>
    </w:r>
    <w:r>
      <w:rPr>
        <w:color w:val="000000"/>
        <w:sz w:val="16"/>
        <w:szCs w:val="16"/>
      </w:rPr>
      <w:tab/>
      <w:t>02 July 2019</w:t>
    </w:r>
  </w:p>
  <w:p w14:paraId="7473ABAF" w14:textId="77777777" w:rsidR="00594A2C" w:rsidRDefault="00594A2C">
    <w:pPr>
      <w:tabs>
        <w:tab w:val="center" w:pos="4680"/>
        <w:tab w:val="right" w:pos="9360"/>
      </w:tabs>
    </w:pPr>
    <w:r>
      <w:rPr>
        <w:color w:val="000000"/>
        <w:sz w:val="16"/>
        <w:szCs w:val="16"/>
      </w:rPr>
      <w:t>Standards Track Draft</w:t>
    </w:r>
    <w:r>
      <w:rPr>
        <w:color w:val="000000"/>
        <w:sz w:val="16"/>
        <w:szCs w:val="16"/>
      </w:rPr>
      <w:tab/>
      <w:t>Copyright © OASIS Open 2019. All Rights Reserved.</w:t>
    </w:r>
    <w:r>
      <w:rPr>
        <w:color w:val="000000"/>
        <w:sz w:val="16"/>
        <w:szCs w:val="16"/>
      </w:rPr>
      <w:tab/>
      <w:t xml:space="preserve">Page </w:t>
    </w:r>
    <w:r>
      <w:fldChar w:fldCharType="begin"/>
    </w:r>
    <w:r>
      <w:instrText>PAGE</w:instrText>
    </w:r>
    <w:r>
      <w:fldChar w:fldCharType="separate"/>
    </w:r>
    <w:r>
      <w:t>7</w:t>
    </w:r>
    <w:r>
      <w:fldChar w:fldCharType="end"/>
    </w:r>
    <w:r>
      <w:rPr>
        <w:color w:val="000000"/>
        <w:sz w:val="16"/>
        <w:szCs w:val="16"/>
      </w:rPr>
      <w:t xml:space="preserve"> of </w:t>
    </w:r>
    <w:r>
      <w:fldChar w:fldCharType="begin"/>
    </w:r>
    <w:r>
      <w:instrText>NUMPAGES</w:instrText>
    </w:r>
    <w:r>
      <w:fldChar w:fldCharType="separate"/>
    </w:r>
    <w:r>
      <w:t>14</w:t>
    </w:r>
    <w:r>
      <w:fldChar w:fldCharType="end"/>
    </w:r>
  </w:p>
  <w:p w14:paraId="148E3F3B" w14:textId="77777777" w:rsidR="00594A2C" w:rsidRDefault="00594A2C">
    <w:pPr>
      <w:spacing w:line="276" w:lineRule="auto"/>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43A1524" w:rsidR="00BE0637" w:rsidRPr="00195F88" w:rsidRDefault="004B32B1" w:rsidP="008F61FB">
    <w:pPr>
      <w:pStyle w:val="Fuzeile"/>
      <w:tabs>
        <w:tab w:val="clear" w:pos="4320"/>
        <w:tab w:val="clear" w:pos="8640"/>
        <w:tab w:val="center" w:pos="4680"/>
        <w:tab w:val="right" w:pos="9360"/>
      </w:tabs>
      <w:spacing w:after="0"/>
      <w:rPr>
        <w:sz w:val="16"/>
        <w:szCs w:val="16"/>
        <w:lang w:val="en-US"/>
      </w:rPr>
    </w:pPr>
    <w:r>
      <w:rPr>
        <w:sz w:val="16"/>
        <w:szCs w:val="16"/>
        <w:lang w:val="en-US"/>
      </w:rPr>
      <w:t>http-over-amqp-v1.0-wd01</w:t>
    </w:r>
    <w:r w:rsidR="00BE0637">
      <w:rPr>
        <w:sz w:val="16"/>
        <w:szCs w:val="16"/>
      </w:rPr>
      <w:tab/>
      <w:t>Working Draft</w:t>
    </w:r>
    <w:r w:rsidR="001847BD">
      <w:rPr>
        <w:sz w:val="16"/>
        <w:szCs w:val="16"/>
      </w:rPr>
      <w:t xml:space="preserve"> 01</w:t>
    </w:r>
    <w:r w:rsidR="00BE0637">
      <w:rPr>
        <w:sz w:val="16"/>
        <w:szCs w:val="16"/>
      </w:rPr>
      <w:tab/>
    </w:r>
    <w:r>
      <w:rPr>
        <w:sz w:val="16"/>
        <w:szCs w:val="16"/>
        <w:lang w:val="en-US"/>
      </w:rPr>
      <w:t>0</w:t>
    </w:r>
    <w:r w:rsidR="00FD73EC">
      <w:rPr>
        <w:sz w:val="16"/>
        <w:szCs w:val="16"/>
        <w:lang w:val="en-US"/>
      </w:rPr>
      <w:t>7</w:t>
    </w:r>
    <w:r>
      <w:rPr>
        <w:sz w:val="16"/>
        <w:szCs w:val="16"/>
        <w:lang w:val="en-US"/>
      </w:rPr>
      <w:t xml:space="preserve"> December</w:t>
    </w:r>
    <w:r w:rsidR="00195F88">
      <w:rPr>
        <w:sz w:val="16"/>
        <w:szCs w:val="16"/>
      </w:rPr>
      <w:t xml:space="preserve"> </w:t>
    </w:r>
    <w:r w:rsidR="00CA144C">
      <w:rPr>
        <w:sz w:val="16"/>
        <w:szCs w:val="16"/>
        <w:lang w:val="en-US"/>
      </w:rPr>
      <w:t>201</w:t>
    </w:r>
    <w:r w:rsidR="000746E8">
      <w:rPr>
        <w:sz w:val="16"/>
        <w:szCs w:val="16"/>
        <w:lang w:val="en-US"/>
      </w:rPr>
      <w:t>8</w:t>
    </w:r>
  </w:p>
  <w:p w14:paraId="2081D924" w14:textId="1F69EA4E" w:rsidR="00BE0637" w:rsidRPr="00195F88" w:rsidRDefault="008F61FB" w:rsidP="00195F88">
    <w:pPr>
      <w:pStyle w:val="Fuzeile"/>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 xml:space="preserve">ASIS Open </w:t>
    </w:r>
    <w:r w:rsidR="00CA144C">
      <w:rPr>
        <w:sz w:val="16"/>
        <w:szCs w:val="16"/>
      </w:rPr>
      <w:t>201</w:t>
    </w:r>
    <w:r w:rsidR="000746E8">
      <w:rPr>
        <w:sz w:val="16"/>
        <w:szCs w:val="16"/>
        <w:lang w:val="en-US"/>
      </w:rPr>
      <w:t>8</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Seitenzahl"/>
        <w:sz w:val="16"/>
        <w:szCs w:val="16"/>
      </w:rPr>
      <w:fldChar w:fldCharType="begin"/>
    </w:r>
    <w:r w:rsidR="00BE0637" w:rsidRPr="0051640A">
      <w:rPr>
        <w:rStyle w:val="Seitenzahl"/>
        <w:sz w:val="16"/>
        <w:szCs w:val="16"/>
      </w:rPr>
      <w:instrText xml:space="preserve"> PAGE </w:instrText>
    </w:r>
    <w:r w:rsidR="00BE0637" w:rsidRPr="0051640A">
      <w:rPr>
        <w:rStyle w:val="Seitenzahl"/>
        <w:sz w:val="16"/>
        <w:szCs w:val="16"/>
      </w:rPr>
      <w:fldChar w:fldCharType="separate"/>
    </w:r>
    <w:r w:rsidR="002A6A18">
      <w:rPr>
        <w:rStyle w:val="Seitenzahl"/>
        <w:noProof/>
        <w:sz w:val="16"/>
        <w:szCs w:val="16"/>
      </w:rPr>
      <w:t>4</w:t>
    </w:r>
    <w:r w:rsidR="00BE0637" w:rsidRPr="0051640A">
      <w:rPr>
        <w:rStyle w:val="Seitenzahl"/>
        <w:sz w:val="16"/>
        <w:szCs w:val="16"/>
      </w:rPr>
      <w:fldChar w:fldCharType="end"/>
    </w:r>
    <w:r w:rsidR="00BE0637" w:rsidRPr="0051640A">
      <w:rPr>
        <w:rStyle w:val="Seitenzahl"/>
        <w:sz w:val="16"/>
        <w:szCs w:val="16"/>
      </w:rPr>
      <w:t xml:space="preserve"> of </w:t>
    </w:r>
    <w:r w:rsidR="00BE0637" w:rsidRPr="0051640A">
      <w:rPr>
        <w:rStyle w:val="Seitenzahl"/>
        <w:sz w:val="16"/>
        <w:szCs w:val="16"/>
      </w:rPr>
      <w:fldChar w:fldCharType="begin"/>
    </w:r>
    <w:r w:rsidR="00BE0637" w:rsidRPr="0051640A">
      <w:rPr>
        <w:rStyle w:val="Seitenzahl"/>
        <w:sz w:val="16"/>
        <w:szCs w:val="16"/>
      </w:rPr>
      <w:instrText xml:space="preserve"> NUMPAGES </w:instrText>
    </w:r>
    <w:r w:rsidR="00BE0637" w:rsidRPr="0051640A">
      <w:rPr>
        <w:rStyle w:val="Seitenzahl"/>
        <w:sz w:val="16"/>
        <w:szCs w:val="16"/>
      </w:rPr>
      <w:fldChar w:fldCharType="separate"/>
    </w:r>
    <w:r w:rsidR="002A6A18">
      <w:rPr>
        <w:rStyle w:val="Seitenzahl"/>
        <w:noProof/>
        <w:sz w:val="16"/>
        <w:szCs w:val="16"/>
      </w:rPr>
      <w:t>10</w:t>
    </w:r>
    <w:r w:rsidR="00BE0637" w:rsidRPr="0051640A">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AB1D2" w14:textId="77777777" w:rsidR="00286B02" w:rsidRDefault="00286B02" w:rsidP="008C100C">
      <w:r>
        <w:separator/>
      </w:r>
    </w:p>
    <w:p w14:paraId="2204BEC0" w14:textId="77777777" w:rsidR="00286B02" w:rsidRDefault="00286B02" w:rsidP="008C100C"/>
  </w:footnote>
  <w:footnote w:type="continuationSeparator" w:id="0">
    <w:p w14:paraId="1BA54884" w14:textId="77777777" w:rsidR="00286B02" w:rsidRDefault="00286B02" w:rsidP="008C100C">
      <w:r>
        <w:continuationSeparator/>
      </w:r>
    </w:p>
    <w:p w14:paraId="2EDBBEB4" w14:textId="77777777" w:rsidR="00286B02" w:rsidRDefault="00286B02"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2111463B"/>
    <w:multiLevelType w:val="hybridMultilevel"/>
    <w:tmpl w:val="25A205AA"/>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3E076A"/>
    <w:multiLevelType w:val="multilevel"/>
    <w:tmpl w:val="25F6AF6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30E2782E"/>
    <w:multiLevelType w:val="hybridMultilevel"/>
    <w:tmpl w:val="822EBC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6" w15:restartNumberingAfterBreak="0">
    <w:nsid w:val="3BA14368"/>
    <w:multiLevelType w:val="multilevel"/>
    <w:tmpl w:val="6B1A2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2D2658"/>
    <w:multiLevelType w:val="multilevel"/>
    <w:tmpl w:val="541C08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E65709C"/>
    <w:multiLevelType w:val="hybridMultilevel"/>
    <w:tmpl w:val="E580F64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02A461A"/>
    <w:multiLevelType w:val="multilevel"/>
    <w:tmpl w:val="3CD88D1E"/>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4F5E019D"/>
    <w:multiLevelType w:val="multilevel"/>
    <w:tmpl w:val="48368ED8"/>
    <w:lvl w:ilvl="0">
      <w:start w:val="1"/>
      <w:numFmt w:val="bullet"/>
      <w:lvlText w:val=""/>
      <w:lvlJc w:val="left"/>
      <w:pPr>
        <w:ind w:left="720" w:hanging="360"/>
      </w:pPr>
      <w:rPr>
        <w:rFonts w:ascii="Wingdings" w:hAnsi="Wingdings" w:cs="Wingdings" w:hint="default"/>
        <w:b w:val="0"/>
        <w:sz w:val="20"/>
      </w:rPr>
    </w:lvl>
    <w:lvl w:ilvl="1">
      <w:start w:val="1"/>
      <w:numFmt w:val="bullet"/>
      <w:lvlText w:val="o"/>
      <w:lvlJc w:val="left"/>
      <w:pPr>
        <w:ind w:left="1440" w:hanging="360"/>
      </w:pPr>
      <w:rPr>
        <w:rFonts w:ascii="OpenSymbol" w:hAnsi="OpenSymbol" w:cs="OpenSymbol" w:hint="default"/>
        <w:b w:val="0"/>
        <w:sz w:val="20"/>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OpenSymbol" w:hAnsi="OpenSymbol" w:cs="OpenSymbol" w:hint="default"/>
      </w:rPr>
    </w:lvl>
    <w:lvl w:ilvl="6">
      <w:start w:val="1"/>
      <w:numFmt w:val="bullet"/>
      <w:lvlText w:va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OpenSymbol" w:hAnsi="OpenSymbol" w:cs="OpenSymbol" w:hint="default"/>
      </w:rPr>
    </w:lvl>
  </w:abstractNum>
  <w:abstractNum w:abstractNumId="11" w15:restartNumberingAfterBreak="0">
    <w:nsid w:val="52F67E61"/>
    <w:multiLevelType w:val="multilevel"/>
    <w:tmpl w:val="3622272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5A762C8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683B696A"/>
    <w:multiLevelType w:val="multilevel"/>
    <w:tmpl w:val="DAB02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EC30908"/>
    <w:multiLevelType w:val="hybridMultilevel"/>
    <w:tmpl w:val="6088DBB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259114D"/>
    <w:multiLevelType w:val="hybridMultilevel"/>
    <w:tmpl w:val="C49ADB7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5CC6531"/>
    <w:multiLevelType w:val="multilevel"/>
    <w:tmpl w:val="A984C05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OpenSymbol" w:hAnsi="OpenSymbol" w:cs="OpenSymbol" w:hint="default"/>
      </w:rPr>
    </w:lvl>
    <w:lvl w:ilvl="2">
      <w:start w:val="1"/>
      <w:numFmt w:val="bullet"/>
      <w:lvlText w:val="▪"/>
      <w:lvlJc w:val="left"/>
      <w:pPr>
        <w:ind w:left="2880" w:hanging="360"/>
      </w:pPr>
      <w:rPr>
        <w:rFonts w:ascii="OpenSymbol" w:hAnsi="OpenSymbol" w:cs="OpenSymbol" w:hint="default"/>
      </w:rPr>
    </w:lvl>
    <w:lvl w:ilvl="3">
      <w:start w:val="1"/>
      <w:numFmt w:val="bullet"/>
      <w:lvlText w:val=""/>
      <w:lvlJc w:val="left"/>
      <w:pPr>
        <w:ind w:left="3600" w:hanging="360"/>
      </w:pPr>
      <w:rPr>
        <w:rFonts w:ascii="Wingdings" w:hAnsi="Wingdings" w:cs="Wingdings" w:hint="default"/>
      </w:rPr>
    </w:lvl>
    <w:lvl w:ilvl="4">
      <w:start w:val="1"/>
      <w:numFmt w:val="bullet"/>
      <w:lvlText w:val="o"/>
      <w:lvlJc w:val="left"/>
      <w:pPr>
        <w:ind w:left="4320" w:hanging="360"/>
      </w:pPr>
      <w:rPr>
        <w:rFonts w:ascii="OpenSymbol" w:hAnsi="OpenSymbol" w:cs="OpenSymbol" w:hint="default"/>
      </w:rPr>
    </w:lvl>
    <w:lvl w:ilvl="5">
      <w:start w:val="1"/>
      <w:numFmt w:val="bullet"/>
      <w:lvlText w:val="▪"/>
      <w:lvlJc w:val="left"/>
      <w:pPr>
        <w:ind w:left="5040" w:hanging="360"/>
      </w:pPr>
      <w:rPr>
        <w:rFonts w:ascii="OpenSymbol" w:hAnsi="OpenSymbol" w:cs="OpenSymbol" w:hint="default"/>
      </w:rPr>
    </w:lvl>
    <w:lvl w:ilvl="6">
      <w:start w:val="1"/>
      <w:numFmt w:val="bullet"/>
      <w:lvlText w:val=""/>
      <w:lvlJc w:val="left"/>
      <w:pPr>
        <w:ind w:left="5760" w:hanging="360"/>
      </w:pPr>
      <w:rPr>
        <w:rFonts w:ascii="Wingdings" w:hAnsi="Wingdings" w:cs="Wingdings" w:hint="default"/>
      </w:rPr>
    </w:lvl>
    <w:lvl w:ilvl="7">
      <w:start w:val="1"/>
      <w:numFmt w:val="bullet"/>
      <w:lvlText w:val="o"/>
      <w:lvlJc w:val="left"/>
      <w:pPr>
        <w:ind w:left="6480" w:hanging="360"/>
      </w:pPr>
      <w:rPr>
        <w:rFonts w:ascii="OpenSymbol" w:hAnsi="OpenSymbol" w:cs="OpenSymbol" w:hint="default"/>
      </w:rPr>
    </w:lvl>
    <w:lvl w:ilvl="8">
      <w:start w:val="1"/>
      <w:numFmt w:val="bullet"/>
      <w:lvlText w:val="▪"/>
      <w:lvlJc w:val="left"/>
      <w:pPr>
        <w:ind w:left="7200" w:hanging="360"/>
      </w:pPr>
      <w:rPr>
        <w:rFonts w:ascii="OpenSymbol" w:hAnsi="OpenSymbol" w:cs="OpenSymbol" w:hint="default"/>
      </w:rPr>
    </w:lvl>
  </w:abstractNum>
  <w:num w:numId="1">
    <w:abstractNumId w:val="1"/>
  </w:num>
  <w:num w:numId="2">
    <w:abstractNumId w:val="0"/>
  </w:num>
  <w:num w:numId="3">
    <w:abstractNumId w:val="16"/>
  </w:num>
  <w:num w:numId="4">
    <w:abstractNumId w:val="5"/>
  </w:num>
  <w:num w:numId="5">
    <w:abstractNumId w:val="10"/>
  </w:num>
  <w:num w:numId="6">
    <w:abstractNumId w:val="7"/>
  </w:num>
  <w:num w:numId="7">
    <w:abstractNumId w:val="6"/>
  </w:num>
  <w:num w:numId="8">
    <w:abstractNumId w:val="17"/>
  </w:num>
  <w:num w:numId="9">
    <w:abstractNumId w:val="3"/>
  </w:num>
  <w:num w:numId="10">
    <w:abstractNumId w:val="12"/>
  </w:num>
  <w:num w:numId="11">
    <w:abstractNumId w:val="11"/>
  </w:num>
  <w:num w:numId="12">
    <w:abstractNumId w:val="9"/>
  </w:num>
  <w:num w:numId="13">
    <w:abstractNumId w:val="13"/>
  </w:num>
  <w:num w:numId="14">
    <w:abstractNumId w:val="4"/>
  </w:num>
  <w:num w:numId="15">
    <w:abstractNumId w:val="8"/>
  </w:num>
  <w:num w:numId="16">
    <w:abstractNumId w:val="15"/>
  </w:num>
  <w:num w:numId="17">
    <w:abstractNumId w:val="14"/>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5F1F"/>
    <w:rsid w:val="00006B3A"/>
    <w:rsid w:val="00017973"/>
    <w:rsid w:val="00020188"/>
    <w:rsid w:val="00022AB0"/>
    <w:rsid w:val="0002379A"/>
    <w:rsid w:val="00024C43"/>
    <w:rsid w:val="00025117"/>
    <w:rsid w:val="00035E41"/>
    <w:rsid w:val="00046B0E"/>
    <w:rsid w:val="0007362C"/>
    <w:rsid w:val="000746E8"/>
    <w:rsid w:val="00075DEE"/>
    <w:rsid w:val="00076EFC"/>
    <w:rsid w:val="000928F9"/>
    <w:rsid w:val="00096E2D"/>
    <w:rsid w:val="000B071A"/>
    <w:rsid w:val="000B3F81"/>
    <w:rsid w:val="000B4D55"/>
    <w:rsid w:val="000B54D4"/>
    <w:rsid w:val="000B69B5"/>
    <w:rsid w:val="000C471B"/>
    <w:rsid w:val="000C66BB"/>
    <w:rsid w:val="000E28CA"/>
    <w:rsid w:val="000F36D1"/>
    <w:rsid w:val="000F3A82"/>
    <w:rsid w:val="00101FF7"/>
    <w:rsid w:val="00103406"/>
    <w:rsid w:val="00105721"/>
    <w:rsid w:val="001057D2"/>
    <w:rsid w:val="00116F04"/>
    <w:rsid w:val="0012387E"/>
    <w:rsid w:val="00123F2F"/>
    <w:rsid w:val="00123F3F"/>
    <w:rsid w:val="00125EA7"/>
    <w:rsid w:val="00132E90"/>
    <w:rsid w:val="00147F63"/>
    <w:rsid w:val="001549A3"/>
    <w:rsid w:val="00155251"/>
    <w:rsid w:val="00165F54"/>
    <w:rsid w:val="00172ADE"/>
    <w:rsid w:val="00174363"/>
    <w:rsid w:val="00176B0C"/>
    <w:rsid w:val="00177DED"/>
    <w:rsid w:val="001819B9"/>
    <w:rsid w:val="001847BD"/>
    <w:rsid w:val="001945A5"/>
    <w:rsid w:val="00195F88"/>
    <w:rsid w:val="001A52C9"/>
    <w:rsid w:val="001A6EA7"/>
    <w:rsid w:val="001A7143"/>
    <w:rsid w:val="001B103C"/>
    <w:rsid w:val="001B1584"/>
    <w:rsid w:val="001D1972"/>
    <w:rsid w:val="001D1D6C"/>
    <w:rsid w:val="001E392A"/>
    <w:rsid w:val="001E46CF"/>
    <w:rsid w:val="001E4717"/>
    <w:rsid w:val="001F05E0"/>
    <w:rsid w:val="001F2095"/>
    <w:rsid w:val="002017D5"/>
    <w:rsid w:val="00203163"/>
    <w:rsid w:val="0020630E"/>
    <w:rsid w:val="00225C3B"/>
    <w:rsid w:val="0023482D"/>
    <w:rsid w:val="00251E80"/>
    <w:rsid w:val="002536BA"/>
    <w:rsid w:val="00273E05"/>
    <w:rsid w:val="00275FD8"/>
    <w:rsid w:val="00285F85"/>
    <w:rsid w:val="00286B02"/>
    <w:rsid w:val="00286EC7"/>
    <w:rsid w:val="002922B8"/>
    <w:rsid w:val="00295C45"/>
    <w:rsid w:val="002A5CA9"/>
    <w:rsid w:val="002A6A18"/>
    <w:rsid w:val="002B197B"/>
    <w:rsid w:val="002B7E99"/>
    <w:rsid w:val="002C0868"/>
    <w:rsid w:val="002D0E47"/>
    <w:rsid w:val="002D0FAE"/>
    <w:rsid w:val="002E09DD"/>
    <w:rsid w:val="002F793A"/>
    <w:rsid w:val="00304735"/>
    <w:rsid w:val="00306725"/>
    <w:rsid w:val="00310E8A"/>
    <w:rsid w:val="003129C6"/>
    <w:rsid w:val="00312D5A"/>
    <w:rsid w:val="003228B4"/>
    <w:rsid w:val="00324D23"/>
    <w:rsid w:val="003374BB"/>
    <w:rsid w:val="003423A1"/>
    <w:rsid w:val="003426DD"/>
    <w:rsid w:val="003476C1"/>
    <w:rsid w:val="00353EC5"/>
    <w:rsid w:val="00362C11"/>
    <w:rsid w:val="003668F5"/>
    <w:rsid w:val="00367564"/>
    <w:rsid w:val="003817AC"/>
    <w:rsid w:val="003A433A"/>
    <w:rsid w:val="003B0E37"/>
    <w:rsid w:val="003B45B0"/>
    <w:rsid w:val="003B60FC"/>
    <w:rsid w:val="003C18EF"/>
    <w:rsid w:val="003C61EA"/>
    <w:rsid w:val="003D1945"/>
    <w:rsid w:val="003E72B8"/>
    <w:rsid w:val="003F487C"/>
    <w:rsid w:val="00401135"/>
    <w:rsid w:val="00401B55"/>
    <w:rsid w:val="00402451"/>
    <w:rsid w:val="00412A4B"/>
    <w:rsid w:val="00417AFA"/>
    <w:rsid w:val="004226B7"/>
    <w:rsid w:val="004242C5"/>
    <w:rsid w:val="004258D4"/>
    <w:rsid w:val="00445CB0"/>
    <w:rsid w:val="0045634D"/>
    <w:rsid w:val="00463B76"/>
    <w:rsid w:val="0047497C"/>
    <w:rsid w:val="004824D8"/>
    <w:rsid w:val="00484425"/>
    <w:rsid w:val="0048683B"/>
    <w:rsid w:val="004925B5"/>
    <w:rsid w:val="004B0764"/>
    <w:rsid w:val="004B203E"/>
    <w:rsid w:val="004B32B1"/>
    <w:rsid w:val="004C1F0A"/>
    <w:rsid w:val="004C4D7C"/>
    <w:rsid w:val="004D0E5E"/>
    <w:rsid w:val="004D196B"/>
    <w:rsid w:val="004F390D"/>
    <w:rsid w:val="005126F2"/>
    <w:rsid w:val="0051443F"/>
    <w:rsid w:val="00514964"/>
    <w:rsid w:val="0051640A"/>
    <w:rsid w:val="005174D1"/>
    <w:rsid w:val="0052099F"/>
    <w:rsid w:val="00522E14"/>
    <w:rsid w:val="00542191"/>
    <w:rsid w:val="00544386"/>
    <w:rsid w:val="00547D8B"/>
    <w:rsid w:val="005616AE"/>
    <w:rsid w:val="00561D45"/>
    <w:rsid w:val="00576770"/>
    <w:rsid w:val="00590FE3"/>
    <w:rsid w:val="00594A2C"/>
    <w:rsid w:val="005A1CE7"/>
    <w:rsid w:val="005A293B"/>
    <w:rsid w:val="005A5E41"/>
    <w:rsid w:val="005D2EE1"/>
    <w:rsid w:val="005E16EB"/>
    <w:rsid w:val="005E587C"/>
    <w:rsid w:val="005E60BD"/>
    <w:rsid w:val="005F4C49"/>
    <w:rsid w:val="006047D8"/>
    <w:rsid w:val="00604E9A"/>
    <w:rsid w:val="006107FC"/>
    <w:rsid w:val="00633D82"/>
    <w:rsid w:val="00643397"/>
    <w:rsid w:val="00647C57"/>
    <w:rsid w:val="00664FD6"/>
    <w:rsid w:val="006801AF"/>
    <w:rsid w:val="00682D5C"/>
    <w:rsid w:val="0068398A"/>
    <w:rsid w:val="006A0BE4"/>
    <w:rsid w:val="006A1B10"/>
    <w:rsid w:val="006A48F3"/>
    <w:rsid w:val="006A6A3A"/>
    <w:rsid w:val="006B65C7"/>
    <w:rsid w:val="006C06F0"/>
    <w:rsid w:val="006C787E"/>
    <w:rsid w:val="006D31DB"/>
    <w:rsid w:val="006E2F6C"/>
    <w:rsid w:val="006E4329"/>
    <w:rsid w:val="006F08CF"/>
    <w:rsid w:val="006F1DBE"/>
    <w:rsid w:val="006F2371"/>
    <w:rsid w:val="006F7350"/>
    <w:rsid w:val="007011A2"/>
    <w:rsid w:val="007054DD"/>
    <w:rsid w:val="0071217C"/>
    <w:rsid w:val="007165BD"/>
    <w:rsid w:val="00727F08"/>
    <w:rsid w:val="00733BE5"/>
    <w:rsid w:val="00735E3A"/>
    <w:rsid w:val="00742F7B"/>
    <w:rsid w:val="0074463C"/>
    <w:rsid w:val="00745446"/>
    <w:rsid w:val="00754545"/>
    <w:rsid w:val="0076113A"/>
    <w:rsid w:val="007611CD"/>
    <w:rsid w:val="00773035"/>
    <w:rsid w:val="0077347A"/>
    <w:rsid w:val="007816D7"/>
    <w:rsid w:val="00787EBA"/>
    <w:rsid w:val="007C2C52"/>
    <w:rsid w:val="007D079E"/>
    <w:rsid w:val="007E3373"/>
    <w:rsid w:val="007E6B54"/>
    <w:rsid w:val="007F5126"/>
    <w:rsid w:val="0080576A"/>
    <w:rsid w:val="00806D7D"/>
    <w:rsid w:val="00816D85"/>
    <w:rsid w:val="008341CC"/>
    <w:rsid w:val="008354A2"/>
    <w:rsid w:val="00840152"/>
    <w:rsid w:val="00844B2F"/>
    <w:rsid w:val="00850F1B"/>
    <w:rsid w:val="00851329"/>
    <w:rsid w:val="00852E10"/>
    <w:rsid w:val="008546B3"/>
    <w:rsid w:val="00860008"/>
    <w:rsid w:val="0086623F"/>
    <w:rsid w:val="008677C6"/>
    <w:rsid w:val="008772A4"/>
    <w:rsid w:val="00881AF1"/>
    <w:rsid w:val="00882FC4"/>
    <w:rsid w:val="0088732F"/>
    <w:rsid w:val="00890065"/>
    <w:rsid w:val="008A6250"/>
    <w:rsid w:val="008B35FC"/>
    <w:rsid w:val="008C100C"/>
    <w:rsid w:val="008C1D0B"/>
    <w:rsid w:val="008C7396"/>
    <w:rsid w:val="008D23C9"/>
    <w:rsid w:val="008D464F"/>
    <w:rsid w:val="008F61FB"/>
    <w:rsid w:val="00900B7E"/>
    <w:rsid w:val="00903557"/>
    <w:rsid w:val="00903BE1"/>
    <w:rsid w:val="0090776C"/>
    <w:rsid w:val="00916FA2"/>
    <w:rsid w:val="009218C4"/>
    <w:rsid w:val="009225E1"/>
    <w:rsid w:val="00924312"/>
    <w:rsid w:val="00924684"/>
    <w:rsid w:val="00933ED8"/>
    <w:rsid w:val="00951C02"/>
    <w:rsid w:val="009523EF"/>
    <w:rsid w:val="00960D49"/>
    <w:rsid w:val="00971157"/>
    <w:rsid w:val="009738A4"/>
    <w:rsid w:val="009931DB"/>
    <w:rsid w:val="00995224"/>
    <w:rsid w:val="009A1CFF"/>
    <w:rsid w:val="009A44D0"/>
    <w:rsid w:val="009A4C1B"/>
    <w:rsid w:val="009C7DCE"/>
    <w:rsid w:val="009E5ACB"/>
    <w:rsid w:val="009F03D2"/>
    <w:rsid w:val="00A001B9"/>
    <w:rsid w:val="00A046ED"/>
    <w:rsid w:val="00A04973"/>
    <w:rsid w:val="00A05FDF"/>
    <w:rsid w:val="00A0789C"/>
    <w:rsid w:val="00A25DAF"/>
    <w:rsid w:val="00A36268"/>
    <w:rsid w:val="00A44E81"/>
    <w:rsid w:val="00A471E7"/>
    <w:rsid w:val="00A50716"/>
    <w:rsid w:val="00A56AC6"/>
    <w:rsid w:val="00A60242"/>
    <w:rsid w:val="00A710C8"/>
    <w:rsid w:val="00A83CAA"/>
    <w:rsid w:val="00A9135E"/>
    <w:rsid w:val="00AA1F70"/>
    <w:rsid w:val="00AA7BD8"/>
    <w:rsid w:val="00AC5012"/>
    <w:rsid w:val="00AD0665"/>
    <w:rsid w:val="00AD088A"/>
    <w:rsid w:val="00AD0F45"/>
    <w:rsid w:val="00AD3C7A"/>
    <w:rsid w:val="00AD5B95"/>
    <w:rsid w:val="00AD6C00"/>
    <w:rsid w:val="00AE0702"/>
    <w:rsid w:val="00AF0908"/>
    <w:rsid w:val="00AF228A"/>
    <w:rsid w:val="00AF5EEC"/>
    <w:rsid w:val="00B07128"/>
    <w:rsid w:val="00B103B8"/>
    <w:rsid w:val="00B13AF7"/>
    <w:rsid w:val="00B20E86"/>
    <w:rsid w:val="00B21B94"/>
    <w:rsid w:val="00B2415D"/>
    <w:rsid w:val="00B50AF9"/>
    <w:rsid w:val="00B53807"/>
    <w:rsid w:val="00B56878"/>
    <w:rsid w:val="00B569DB"/>
    <w:rsid w:val="00B62E2E"/>
    <w:rsid w:val="00B641A5"/>
    <w:rsid w:val="00B71C16"/>
    <w:rsid w:val="00B80CDB"/>
    <w:rsid w:val="00B81AB9"/>
    <w:rsid w:val="00B93485"/>
    <w:rsid w:val="00BA0919"/>
    <w:rsid w:val="00BA2083"/>
    <w:rsid w:val="00BA78BF"/>
    <w:rsid w:val="00BB2845"/>
    <w:rsid w:val="00BB2D86"/>
    <w:rsid w:val="00BC439B"/>
    <w:rsid w:val="00BC7709"/>
    <w:rsid w:val="00BD10FF"/>
    <w:rsid w:val="00BD5C4F"/>
    <w:rsid w:val="00BD74E8"/>
    <w:rsid w:val="00BE0637"/>
    <w:rsid w:val="00BE1CE0"/>
    <w:rsid w:val="00C01123"/>
    <w:rsid w:val="00C02DEC"/>
    <w:rsid w:val="00C20C97"/>
    <w:rsid w:val="00C23558"/>
    <w:rsid w:val="00C32606"/>
    <w:rsid w:val="00C45F5B"/>
    <w:rsid w:val="00C52EFC"/>
    <w:rsid w:val="00C6111F"/>
    <w:rsid w:val="00C64839"/>
    <w:rsid w:val="00C71349"/>
    <w:rsid w:val="00C7242E"/>
    <w:rsid w:val="00C7321D"/>
    <w:rsid w:val="00C76CAA"/>
    <w:rsid w:val="00C77916"/>
    <w:rsid w:val="00C80987"/>
    <w:rsid w:val="00C9139F"/>
    <w:rsid w:val="00C93F2E"/>
    <w:rsid w:val="00C9739D"/>
    <w:rsid w:val="00CA025D"/>
    <w:rsid w:val="00CA144C"/>
    <w:rsid w:val="00CA2698"/>
    <w:rsid w:val="00CC59E5"/>
    <w:rsid w:val="00CC5EC1"/>
    <w:rsid w:val="00CD5BFF"/>
    <w:rsid w:val="00CE0648"/>
    <w:rsid w:val="00CE06CB"/>
    <w:rsid w:val="00CE1F32"/>
    <w:rsid w:val="00D06421"/>
    <w:rsid w:val="00D12F2F"/>
    <w:rsid w:val="00D142A8"/>
    <w:rsid w:val="00D17F06"/>
    <w:rsid w:val="00D2423D"/>
    <w:rsid w:val="00D2535D"/>
    <w:rsid w:val="00D31E2E"/>
    <w:rsid w:val="00D34E24"/>
    <w:rsid w:val="00D43CB9"/>
    <w:rsid w:val="00D5207A"/>
    <w:rsid w:val="00D54431"/>
    <w:rsid w:val="00D56563"/>
    <w:rsid w:val="00D567FE"/>
    <w:rsid w:val="00D57FAD"/>
    <w:rsid w:val="00D77CC3"/>
    <w:rsid w:val="00D8216B"/>
    <w:rsid w:val="00D852A1"/>
    <w:rsid w:val="00D92F69"/>
    <w:rsid w:val="00DA5475"/>
    <w:rsid w:val="00DB7C1F"/>
    <w:rsid w:val="00DD73AA"/>
    <w:rsid w:val="00DE46EE"/>
    <w:rsid w:val="00DE6F0E"/>
    <w:rsid w:val="00DF1F29"/>
    <w:rsid w:val="00DF5EAF"/>
    <w:rsid w:val="00E01912"/>
    <w:rsid w:val="00E21636"/>
    <w:rsid w:val="00E230BA"/>
    <w:rsid w:val="00E31A55"/>
    <w:rsid w:val="00E35020"/>
    <w:rsid w:val="00E36FE1"/>
    <w:rsid w:val="00E4299F"/>
    <w:rsid w:val="00E43C11"/>
    <w:rsid w:val="00E47625"/>
    <w:rsid w:val="00E63E89"/>
    <w:rsid w:val="00E76540"/>
    <w:rsid w:val="00E7674F"/>
    <w:rsid w:val="00E9034C"/>
    <w:rsid w:val="00E947B6"/>
    <w:rsid w:val="00EC1016"/>
    <w:rsid w:val="00EC34F3"/>
    <w:rsid w:val="00EC4D9D"/>
    <w:rsid w:val="00EC73FF"/>
    <w:rsid w:val="00EE1E0B"/>
    <w:rsid w:val="00EE32B1"/>
    <w:rsid w:val="00EE3C80"/>
    <w:rsid w:val="00EF4226"/>
    <w:rsid w:val="00EF5B8E"/>
    <w:rsid w:val="00F003C0"/>
    <w:rsid w:val="00F07E6A"/>
    <w:rsid w:val="00F10B93"/>
    <w:rsid w:val="00F3260A"/>
    <w:rsid w:val="00F45E0E"/>
    <w:rsid w:val="00F5125F"/>
    <w:rsid w:val="00F5240A"/>
    <w:rsid w:val="00F53893"/>
    <w:rsid w:val="00F633FA"/>
    <w:rsid w:val="00F634BC"/>
    <w:rsid w:val="00F636FC"/>
    <w:rsid w:val="00F719DB"/>
    <w:rsid w:val="00F81243"/>
    <w:rsid w:val="00FA1CBA"/>
    <w:rsid w:val="00FA361D"/>
    <w:rsid w:val="00FB1E02"/>
    <w:rsid w:val="00FB384A"/>
    <w:rsid w:val="00FB3A75"/>
    <w:rsid w:val="00FC0ADD"/>
    <w:rsid w:val="00FC5615"/>
    <w:rsid w:val="00FD22AC"/>
    <w:rsid w:val="00FD445B"/>
    <w:rsid w:val="00FD73EC"/>
    <w:rsid w:val="00FD771C"/>
    <w:rsid w:val="00FE5C13"/>
    <w:rsid w:val="00FF6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uiPriority="11"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3" w:uiPriority="43"/>
    <w:lsdException w:name="Plain Table 5" w:uiPriority="45"/>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426DD"/>
    <w:pPr>
      <w:spacing w:before="80" w:after="80"/>
    </w:pPr>
    <w:rPr>
      <w:rFonts w:ascii="Arial" w:hAnsi="Arial"/>
      <w:szCs w:val="24"/>
    </w:rPr>
  </w:style>
  <w:style w:type="paragraph" w:styleId="berschrift1">
    <w:name w:val="heading 1"/>
    <w:basedOn w:val="Standard"/>
    <w:next w:val="Standard"/>
    <w:link w:val="berschrift1Zchn"/>
    <w:uiPriority w:val="9"/>
    <w:qFormat/>
    <w:rsid w:val="000B3F81"/>
    <w:pPr>
      <w:keepNext/>
      <w:pageBreakBefore/>
      <w:numPr>
        <w:numId w:val="10"/>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link w:val="berschrift3Zchn"/>
    <w:uiPriority w:val="9"/>
    <w:qFormat/>
    <w:pPr>
      <w:numPr>
        <w:ilvl w:val="2"/>
      </w:numPr>
      <w:outlineLvl w:val="2"/>
    </w:pPr>
    <w:rPr>
      <w:bCs/>
      <w:sz w:val="26"/>
      <w:szCs w:val="26"/>
    </w:rPr>
  </w:style>
  <w:style w:type="paragraph" w:styleId="berschrift4">
    <w:name w:val="heading 4"/>
    <w:aliases w:val="H4"/>
    <w:basedOn w:val="berschrift3"/>
    <w:next w:val="Standard"/>
    <w:link w:val="berschrift4Zchn"/>
    <w:uiPriority w:val="9"/>
    <w:qFormat/>
    <w:pPr>
      <w:numPr>
        <w:ilvl w:val="3"/>
      </w:numPr>
      <w:outlineLvl w:val="3"/>
    </w:pPr>
    <w:rPr>
      <w:bCs w:val="0"/>
      <w:sz w:val="24"/>
      <w:szCs w:val="28"/>
    </w:rPr>
  </w:style>
  <w:style w:type="paragraph" w:styleId="berschrift5">
    <w:name w:val="heading 5"/>
    <w:basedOn w:val="berschrift4"/>
    <w:next w:val="Standard"/>
    <w:link w:val="berschrift5Zchn"/>
    <w:uiPriority w:val="9"/>
    <w:qFormat/>
    <w:pPr>
      <w:numPr>
        <w:ilvl w:val="4"/>
      </w:numPr>
      <w:outlineLvl w:val="4"/>
    </w:pPr>
    <w:rPr>
      <w:bCs/>
      <w:iCs w:val="0"/>
      <w:szCs w:val="26"/>
    </w:rPr>
  </w:style>
  <w:style w:type="paragraph" w:styleId="berschrift6">
    <w:name w:val="heading 6"/>
    <w:basedOn w:val="berschrift5"/>
    <w:next w:val="Standard"/>
    <w:link w:val="berschrift6Zchn"/>
    <w:uiPriority w:val="9"/>
    <w:qFormat/>
    <w:pPr>
      <w:numPr>
        <w:ilvl w:val="5"/>
      </w:numPr>
      <w:outlineLvl w:val="5"/>
    </w:pPr>
    <w:rPr>
      <w:bCs w:val="0"/>
      <w:sz w:val="22"/>
      <w:szCs w:val="22"/>
    </w:rPr>
  </w:style>
  <w:style w:type="paragraph" w:styleId="berschrift7">
    <w:name w:val="heading 7"/>
    <w:basedOn w:val="berschrift6"/>
    <w:next w:val="Standard"/>
    <w:link w:val="berschrift7Zchn"/>
    <w:uiPriority w:val="9"/>
    <w:qFormat/>
    <w:pPr>
      <w:numPr>
        <w:ilvl w:val="6"/>
      </w:numPr>
      <w:outlineLvl w:val="6"/>
    </w:pPr>
  </w:style>
  <w:style w:type="paragraph" w:styleId="berschrift8">
    <w:name w:val="heading 8"/>
    <w:basedOn w:val="berschrift7"/>
    <w:next w:val="Standard"/>
    <w:link w:val="berschrift8Zchn"/>
    <w:uiPriority w:val="9"/>
    <w:qFormat/>
    <w:pPr>
      <w:numPr>
        <w:ilvl w:val="7"/>
      </w:numPr>
      <w:outlineLvl w:val="7"/>
    </w:pPr>
    <w:rPr>
      <w:i/>
      <w:iCs/>
    </w:rPr>
  </w:style>
  <w:style w:type="paragraph" w:styleId="berschrift9">
    <w:name w:val="heading 9"/>
    <w:basedOn w:val="berschrift8"/>
    <w:next w:val="Standard"/>
    <w:link w:val="berschrift9Zchn"/>
    <w:uiPriority w:val="9"/>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0"/>
    <w:qFormat/>
    <w:rsid w:val="000B3F81"/>
    <w:pPr>
      <w:pBdr>
        <w:top w:val="single" w:sz="4" w:space="1" w:color="808080"/>
      </w:pBdr>
      <w:spacing w:before="0" w:after="240"/>
    </w:pPr>
    <w:rPr>
      <w:rFonts w:cs="Arial"/>
      <w:b/>
      <w:bCs/>
      <w:color w:val="446CAA"/>
      <w:kern w:val="28"/>
      <w:sz w:val="48"/>
      <w:szCs w:val="48"/>
    </w:rPr>
  </w:style>
  <w:style w:type="paragraph" w:styleId="Untertitel">
    <w:name w:val="Subtitle"/>
    <w:basedOn w:val="Titel"/>
    <w:uiPriority w:val="11"/>
    <w:qFormat/>
    <w:rsid w:val="00B2415D"/>
    <w:rPr>
      <w:sz w:val="36"/>
      <w:szCs w:val="36"/>
    </w:rPr>
  </w:style>
  <w:style w:type="paragraph" w:customStyle="1" w:styleId="Titlepageinfo">
    <w:name w:val="Title page info"/>
    <w:basedOn w:val="Standard"/>
    <w:next w:val="Titlepageinfodescription"/>
    <w:rsid w:val="00304735"/>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Verzeichnis1">
    <w:name w:val="toc 1"/>
    <w:basedOn w:val="Standard"/>
    <w:next w:val="Standard"/>
    <w:autoRedefine/>
    <w:uiPriority w:val="39"/>
    <w:rsid w:val="00F003C0"/>
    <w:pPr>
      <w:tabs>
        <w:tab w:val="left" w:pos="480"/>
        <w:tab w:val="right" w:leader="dot" w:pos="9350"/>
      </w:tabs>
      <w:spacing w:before="60" w:after="60"/>
    </w:pPr>
  </w:style>
  <w:style w:type="paragraph" w:styleId="Verzeichnis2">
    <w:name w:val="toc 2"/>
    <w:basedOn w:val="Standard"/>
    <w:next w:val="Standard"/>
    <w:autoRedefine/>
    <w:uiPriority w:val="39"/>
    <w:pPr>
      <w:spacing w:before="60" w:after="60"/>
      <w:ind w:left="240"/>
    </w:pPr>
  </w:style>
  <w:style w:type="paragraph" w:styleId="Verzeichnis3">
    <w:name w:val="toc 3"/>
    <w:basedOn w:val="Standard"/>
    <w:next w:val="Standard"/>
    <w:autoRedefine/>
    <w:uiPriority w:val="39"/>
    <w:pPr>
      <w:spacing w:before="60" w:after="60"/>
      <w:ind w:left="480"/>
    </w:pPr>
  </w:style>
  <w:style w:type="paragraph" w:customStyle="1" w:styleId="Code">
    <w:name w:val="Code"/>
    <w:basedOn w:val="Standard"/>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F003C0"/>
    <w:pPr>
      <w:numPr>
        <w:numId w:val="4"/>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AE0702"/>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rPr>
      <w:lang w:val="x-none" w:eastAsia="x-none"/>
    </w:rPr>
  </w:style>
  <w:style w:type="character" w:styleId="Seitenzahl">
    <w:name w:val="page number"/>
    <w:basedOn w:val="Absatz-Standardschriftart"/>
  </w:style>
  <w:style w:type="paragraph" w:customStyle="1" w:styleId="AppendixHeading1">
    <w:name w:val="AppendixHeading1"/>
    <w:basedOn w:val="berschrift1"/>
    <w:next w:val="Standard"/>
    <w:qFormat/>
    <w:rsid w:val="00225C3B"/>
    <w:pPr>
      <w:numPr>
        <w:numId w:val="4"/>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uiPriority w:val="99"/>
    <w:pPr>
      <w:numPr>
        <w:numId w:val="1"/>
      </w:numPr>
    </w:pPr>
  </w:style>
  <w:style w:type="paragraph" w:styleId="Verzeichnis4">
    <w:name w:val="toc 4"/>
    <w:basedOn w:val="Verzeichnis3"/>
    <w:next w:val="Standard"/>
    <w:autoRedefine/>
    <w:uiPriority w:val="3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pPr>
      <w:ind w:left="960"/>
    </w:pPr>
  </w:style>
  <w:style w:type="paragraph" w:styleId="Verzeichnis6">
    <w:name w:val="toc 6"/>
    <w:basedOn w:val="Standard"/>
    <w:next w:val="Standard"/>
    <w:autoRedefine/>
    <w:uiPriority w:val="39"/>
    <w:pPr>
      <w:ind w:left="1200"/>
    </w:pPr>
    <w:rPr>
      <w:sz w:val="18"/>
    </w:rPr>
  </w:style>
  <w:style w:type="paragraph" w:customStyle="1" w:styleId="AppendixHeading4">
    <w:name w:val="AppendixHeading4"/>
    <w:basedOn w:val="AppendixHeading3"/>
    <w:next w:val="Standard"/>
    <w:rsid w:val="00F003C0"/>
    <w:pPr>
      <w:numPr>
        <w:ilvl w:val="3"/>
      </w:numPr>
      <w:outlineLvl w:val="3"/>
    </w:pPr>
    <w:rPr>
      <w:iCs w:val="0"/>
      <w:sz w:val="24"/>
    </w:rPr>
  </w:style>
  <w:style w:type="character" w:customStyle="1" w:styleId="FuzeileZchn">
    <w:name w:val="Fußzeile Zchn"/>
    <w:link w:val="Fuzeile"/>
    <w:rsid w:val="00735E3A"/>
    <w:rPr>
      <w:rFonts w:ascii="Arial" w:hAnsi="Arial"/>
      <w:szCs w:val="24"/>
    </w:rPr>
  </w:style>
  <w:style w:type="paragraph" w:styleId="Beschriftung">
    <w:name w:val="caption"/>
    <w:basedOn w:val="Standard"/>
    <w:next w:val="Standard"/>
    <w:autoRedefine/>
    <w:qFormat/>
    <w:pPr>
      <w:spacing w:before="120" w:after="120"/>
    </w:pPr>
    <w:rPr>
      <w:bCs/>
      <w:i/>
      <w:sz w:val="18"/>
      <w:szCs w:val="20"/>
    </w:rPr>
  </w:style>
  <w:style w:type="paragraph" w:styleId="Aufzhlungszeichen2">
    <w:name w:val="List Bullet 2"/>
    <w:basedOn w:val="Standard"/>
    <w:pPr>
      <w:numPr>
        <w:numId w:val="2"/>
      </w:numPr>
    </w:pPr>
  </w:style>
  <w:style w:type="paragraph" w:customStyle="1" w:styleId="RelatedWork">
    <w:name w:val="Related Work"/>
    <w:basedOn w:val="Titlepageinfodescription"/>
    <w:rsid w:val="0023482D"/>
    <w:pPr>
      <w:numPr>
        <w:numId w:val="3"/>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raster">
    <w:name w:val="Table Grid"/>
    <w:basedOn w:val="NormaleTabelle"/>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B2415D"/>
    <w:pPr>
      <w:numPr>
        <w:numId w:val="4"/>
      </w:numPr>
    </w:pPr>
  </w:style>
  <w:style w:type="paragraph" w:styleId="Sprechblasentext">
    <w:name w:val="Balloon Text"/>
    <w:basedOn w:val="Standard"/>
    <w:link w:val="SprechblasentextZchn"/>
    <w:uiPriority w:val="99"/>
    <w:rsid w:val="00BE0637"/>
    <w:pPr>
      <w:spacing w:before="0" w:after="0"/>
    </w:pPr>
    <w:rPr>
      <w:rFonts w:ascii="Tahoma" w:hAnsi="Tahoma"/>
      <w:sz w:val="16"/>
      <w:szCs w:val="16"/>
      <w:lang w:val="x-none" w:eastAsia="x-none"/>
    </w:rPr>
  </w:style>
  <w:style w:type="character" w:customStyle="1" w:styleId="SprechblasentextZchn">
    <w:name w:val="Sprechblasentext Zchn"/>
    <w:link w:val="Sprechblasentext"/>
    <w:uiPriority w:val="99"/>
    <w:rsid w:val="00BE0637"/>
    <w:rPr>
      <w:rFonts w:ascii="Tahoma" w:hAnsi="Tahoma" w:cs="Tahoma"/>
      <w:sz w:val="16"/>
      <w:szCs w:val="16"/>
    </w:rPr>
  </w:style>
  <w:style w:type="paragraph" w:styleId="Funotentext">
    <w:name w:val="footnote text"/>
    <w:basedOn w:val="Standard"/>
    <w:link w:val="FunotentextZchn"/>
    <w:rsid w:val="00025117"/>
    <w:rPr>
      <w:szCs w:val="20"/>
    </w:rPr>
  </w:style>
  <w:style w:type="character" w:customStyle="1" w:styleId="FunotentextZchn">
    <w:name w:val="Fußnotentext Zchn"/>
    <w:link w:val="Funotentext"/>
    <w:rsid w:val="00025117"/>
    <w:rPr>
      <w:rFonts w:ascii="Arial" w:hAnsi="Arial"/>
    </w:rPr>
  </w:style>
  <w:style w:type="character" w:styleId="Funotenzeichen">
    <w:name w:val="footnote reference"/>
    <w:rsid w:val="00025117"/>
    <w:rPr>
      <w:vertAlign w:val="superscript"/>
    </w:rPr>
  </w:style>
  <w:style w:type="paragraph" w:customStyle="1" w:styleId="AppendixHeading5">
    <w:name w:val="AppendixHeading5"/>
    <w:basedOn w:val="AppendixHeading4"/>
    <w:next w:val="Standard"/>
    <w:rsid w:val="000B3F81"/>
    <w:pPr>
      <w:numPr>
        <w:ilvl w:val="4"/>
      </w:numPr>
      <w:spacing w:before="200"/>
      <w:outlineLvl w:val="4"/>
    </w:pPr>
    <w:rPr>
      <w:sz w:val="20"/>
    </w:rPr>
  </w:style>
  <w:style w:type="paragraph" w:styleId="Verzeichnis8">
    <w:name w:val="toc 8"/>
    <w:basedOn w:val="Standard"/>
    <w:next w:val="Standard"/>
    <w:autoRedefine/>
    <w:uiPriority w:val="39"/>
    <w:unhideWhenUsed/>
    <w:rsid w:val="00402451"/>
    <w:pPr>
      <w:spacing w:after="100"/>
      <w:ind w:left="1400"/>
    </w:pPr>
  </w:style>
  <w:style w:type="paragraph" w:styleId="Verzeichnis9">
    <w:name w:val="toc 9"/>
    <w:basedOn w:val="Standard"/>
    <w:next w:val="Standard"/>
    <w:autoRedefine/>
    <w:uiPriority w:val="39"/>
    <w:unhideWhenUsed/>
    <w:rsid w:val="00402451"/>
    <w:pPr>
      <w:spacing w:after="100"/>
      <w:ind w:left="1600"/>
    </w:pPr>
  </w:style>
  <w:style w:type="character" w:customStyle="1" w:styleId="UnresolvedMention1">
    <w:name w:val="Unresolved Mention1"/>
    <w:basedOn w:val="Absatz-Standardschriftart"/>
    <w:uiPriority w:val="99"/>
    <w:semiHidden/>
    <w:unhideWhenUsed/>
    <w:rsid w:val="000928F9"/>
    <w:rPr>
      <w:color w:val="808080"/>
      <w:shd w:val="clear" w:color="auto" w:fill="E6E6E6"/>
    </w:rPr>
  </w:style>
  <w:style w:type="character" w:styleId="NichtaufgelsteErwhnung">
    <w:name w:val="Unresolved Mention"/>
    <w:basedOn w:val="Absatz-Standardschriftart"/>
    <w:uiPriority w:val="99"/>
    <w:semiHidden/>
    <w:unhideWhenUsed/>
    <w:rsid w:val="007011A2"/>
    <w:rPr>
      <w:color w:val="808080"/>
      <w:shd w:val="clear" w:color="auto" w:fill="E6E6E6"/>
    </w:rPr>
  </w:style>
  <w:style w:type="character" w:styleId="Fett">
    <w:name w:val="Strong"/>
    <w:uiPriority w:val="22"/>
    <w:rsid w:val="00C80987"/>
    <w:rPr>
      <w:b/>
      <w:bCs/>
    </w:rPr>
  </w:style>
  <w:style w:type="character" w:customStyle="1" w:styleId="TitelZchn">
    <w:name w:val="Titel Zchn"/>
    <w:basedOn w:val="Absatz-Standardschriftart"/>
    <w:link w:val="Titel"/>
    <w:uiPriority w:val="10"/>
    <w:rsid w:val="00D92F69"/>
    <w:rPr>
      <w:rFonts w:ascii="Arial" w:hAnsi="Arial" w:cs="Arial"/>
      <w:b/>
      <w:bCs/>
      <w:color w:val="446CAA"/>
      <w:kern w:val="28"/>
      <w:sz w:val="48"/>
      <w:szCs w:val="48"/>
    </w:rPr>
  </w:style>
  <w:style w:type="character" w:customStyle="1" w:styleId="berschrift2Zchn">
    <w:name w:val="Überschrift 2 Zchn"/>
    <w:aliases w:val="H2 Zchn"/>
    <w:basedOn w:val="Absatz-Standardschriftart"/>
    <w:link w:val="berschrift2"/>
    <w:uiPriority w:val="9"/>
    <w:rsid w:val="00D92F69"/>
    <w:rPr>
      <w:rFonts w:ascii="Arial" w:hAnsi="Arial" w:cs="Arial"/>
      <w:b/>
      <w:iCs/>
      <w:color w:val="446CAA"/>
      <w:kern w:val="32"/>
      <w:sz w:val="28"/>
      <w:szCs w:val="28"/>
    </w:rPr>
  </w:style>
  <w:style w:type="character" w:customStyle="1" w:styleId="berschrift1Zchn">
    <w:name w:val="Überschrift 1 Zchn"/>
    <w:basedOn w:val="Absatz-Standardschriftart"/>
    <w:link w:val="berschrift1"/>
    <w:uiPriority w:val="9"/>
    <w:rsid w:val="00D92F69"/>
    <w:rPr>
      <w:rFonts w:ascii="Arial" w:hAnsi="Arial" w:cs="Arial"/>
      <w:b/>
      <w:bCs/>
      <w:color w:val="446CAA"/>
      <w:kern w:val="32"/>
      <w:sz w:val="36"/>
      <w:szCs w:val="36"/>
    </w:rPr>
  </w:style>
  <w:style w:type="character" w:customStyle="1" w:styleId="berschrift3Zchn">
    <w:name w:val="Überschrift 3 Zchn"/>
    <w:aliases w:val="H3 Zchn"/>
    <w:basedOn w:val="Absatz-Standardschriftart"/>
    <w:link w:val="berschrift3"/>
    <w:uiPriority w:val="9"/>
    <w:rsid w:val="00D92F69"/>
    <w:rPr>
      <w:rFonts w:ascii="Arial" w:hAnsi="Arial" w:cs="Arial"/>
      <w:b/>
      <w:bCs/>
      <w:iCs/>
      <w:color w:val="446CAA"/>
      <w:kern w:val="32"/>
      <w:sz w:val="26"/>
      <w:szCs w:val="26"/>
    </w:rPr>
  </w:style>
  <w:style w:type="character" w:customStyle="1" w:styleId="berschrift4Zchn">
    <w:name w:val="Überschrift 4 Zchn"/>
    <w:aliases w:val="H4 Zchn"/>
    <w:basedOn w:val="Absatz-Standardschriftart"/>
    <w:link w:val="berschrift4"/>
    <w:uiPriority w:val="9"/>
    <w:rsid w:val="00D92F69"/>
    <w:rPr>
      <w:rFonts w:ascii="Arial" w:hAnsi="Arial" w:cs="Arial"/>
      <w:b/>
      <w:iCs/>
      <w:color w:val="446CAA"/>
      <w:kern w:val="32"/>
      <w:sz w:val="24"/>
      <w:szCs w:val="28"/>
    </w:rPr>
  </w:style>
  <w:style w:type="character" w:customStyle="1" w:styleId="berschrift5Zchn">
    <w:name w:val="Überschrift 5 Zchn"/>
    <w:basedOn w:val="Absatz-Standardschriftart"/>
    <w:link w:val="berschrift5"/>
    <w:uiPriority w:val="9"/>
    <w:rsid w:val="00D92F69"/>
    <w:rPr>
      <w:rFonts w:ascii="Arial" w:hAnsi="Arial" w:cs="Arial"/>
      <w:b/>
      <w:bCs/>
      <w:color w:val="446CAA"/>
      <w:kern w:val="32"/>
      <w:sz w:val="24"/>
      <w:szCs w:val="26"/>
    </w:rPr>
  </w:style>
  <w:style w:type="character" w:customStyle="1" w:styleId="berschrift6Zchn">
    <w:name w:val="Überschrift 6 Zchn"/>
    <w:basedOn w:val="Absatz-Standardschriftart"/>
    <w:link w:val="berschrift6"/>
    <w:uiPriority w:val="9"/>
    <w:rsid w:val="00D92F69"/>
    <w:rPr>
      <w:rFonts w:ascii="Arial" w:hAnsi="Arial" w:cs="Arial"/>
      <w:b/>
      <w:color w:val="446CAA"/>
      <w:kern w:val="32"/>
      <w:sz w:val="22"/>
      <w:szCs w:val="22"/>
    </w:rPr>
  </w:style>
  <w:style w:type="character" w:customStyle="1" w:styleId="berschrift7Zchn">
    <w:name w:val="Überschrift 7 Zchn"/>
    <w:basedOn w:val="Absatz-Standardschriftart"/>
    <w:link w:val="berschrift7"/>
    <w:uiPriority w:val="9"/>
    <w:rsid w:val="00D92F69"/>
    <w:rPr>
      <w:rFonts w:ascii="Arial" w:hAnsi="Arial" w:cs="Arial"/>
      <w:b/>
      <w:color w:val="446CAA"/>
      <w:kern w:val="32"/>
      <w:sz w:val="22"/>
      <w:szCs w:val="22"/>
    </w:rPr>
  </w:style>
  <w:style w:type="character" w:customStyle="1" w:styleId="berschrift8Zchn">
    <w:name w:val="Überschrift 8 Zchn"/>
    <w:basedOn w:val="Absatz-Standardschriftart"/>
    <w:link w:val="berschrift8"/>
    <w:uiPriority w:val="9"/>
    <w:rsid w:val="00D92F69"/>
    <w:rPr>
      <w:rFonts w:ascii="Arial" w:hAnsi="Arial" w:cs="Arial"/>
      <w:b/>
      <w:i/>
      <w:iCs/>
      <w:color w:val="446CAA"/>
      <w:kern w:val="32"/>
      <w:sz w:val="22"/>
      <w:szCs w:val="22"/>
    </w:rPr>
  </w:style>
  <w:style w:type="character" w:customStyle="1" w:styleId="berschrift9Zchn">
    <w:name w:val="Überschrift 9 Zchn"/>
    <w:basedOn w:val="Absatz-Standardschriftart"/>
    <w:link w:val="berschrift9"/>
    <w:uiPriority w:val="9"/>
    <w:rsid w:val="00D92F69"/>
    <w:rPr>
      <w:rFonts w:ascii="Arial" w:hAnsi="Arial" w:cs="Arial"/>
      <w:b/>
      <w:i/>
      <w:iCs/>
      <w:color w:val="446CAA"/>
      <w:kern w:val="32"/>
      <w:sz w:val="22"/>
      <w:szCs w:val="22"/>
    </w:rPr>
  </w:style>
  <w:style w:type="paragraph" w:styleId="Listenabsatz">
    <w:name w:val="List Paragraph"/>
    <w:basedOn w:val="Standard"/>
    <w:uiPriority w:val="34"/>
    <w:qFormat/>
    <w:rsid w:val="00D92F69"/>
    <w:pPr>
      <w:spacing w:before="0" w:after="160" w:line="259" w:lineRule="auto"/>
      <w:ind w:left="720"/>
      <w:contextualSpacing/>
    </w:pPr>
    <w:rPr>
      <w:rFonts w:asciiTheme="minorHAnsi" w:eastAsiaTheme="minorHAnsi" w:hAnsiTheme="minorHAnsi" w:cstheme="minorBidi"/>
      <w:sz w:val="22"/>
      <w:szCs w:val="22"/>
    </w:rPr>
  </w:style>
  <w:style w:type="character" w:styleId="Kommentarzeichen">
    <w:name w:val="annotation reference"/>
    <w:basedOn w:val="Absatz-Standardschriftart"/>
    <w:uiPriority w:val="99"/>
    <w:semiHidden/>
    <w:unhideWhenUsed/>
    <w:rsid w:val="00D92F69"/>
    <w:rPr>
      <w:sz w:val="16"/>
      <w:szCs w:val="16"/>
    </w:rPr>
  </w:style>
  <w:style w:type="paragraph" w:styleId="Kommentartext">
    <w:name w:val="annotation text"/>
    <w:basedOn w:val="Standard"/>
    <w:link w:val="KommentartextZchn"/>
    <w:uiPriority w:val="99"/>
    <w:semiHidden/>
    <w:unhideWhenUsed/>
    <w:rsid w:val="00D92F69"/>
    <w:pPr>
      <w:spacing w:before="0" w:after="160"/>
    </w:pPr>
    <w:rPr>
      <w:rFonts w:asciiTheme="minorHAnsi" w:eastAsiaTheme="minorHAnsi" w:hAnsiTheme="minorHAnsi" w:cstheme="minorBidi"/>
      <w:szCs w:val="20"/>
    </w:rPr>
  </w:style>
  <w:style w:type="character" w:customStyle="1" w:styleId="KommentartextZchn">
    <w:name w:val="Kommentartext Zchn"/>
    <w:basedOn w:val="Absatz-Standardschriftart"/>
    <w:link w:val="Kommentartext"/>
    <w:uiPriority w:val="99"/>
    <w:semiHidden/>
    <w:rsid w:val="00D92F69"/>
    <w:rPr>
      <w:rFonts w:asciiTheme="minorHAnsi" w:eastAsiaTheme="minorHAnsi" w:hAnsiTheme="minorHAnsi" w:cstheme="minorBidi"/>
    </w:rPr>
  </w:style>
  <w:style w:type="paragraph" w:styleId="Kommentarthema">
    <w:name w:val="annotation subject"/>
    <w:basedOn w:val="Kommentartext"/>
    <w:next w:val="Kommentartext"/>
    <w:link w:val="KommentarthemaZchn"/>
    <w:uiPriority w:val="99"/>
    <w:semiHidden/>
    <w:unhideWhenUsed/>
    <w:rsid w:val="00D92F69"/>
    <w:rPr>
      <w:b/>
      <w:bCs/>
    </w:rPr>
  </w:style>
  <w:style w:type="character" w:customStyle="1" w:styleId="KommentarthemaZchn">
    <w:name w:val="Kommentarthema Zchn"/>
    <w:basedOn w:val="KommentartextZchn"/>
    <w:link w:val="Kommentarthema"/>
    <w:uiPriority w:val="99"/>
    <w:semiHidden/>
    <w:rsid w:val="00D92F69"/>
    <w:rPr>
      <w:rFonts w:asciiTheme="minorHAnsi" w:eastAsiaTheme="minorHAnsi" w:hAnsiTheme="minorHAnsi" w:cstheme="minorBidi"/>
      <w:b/>
      <w:bCs/>
    </w:rPr>
  </w:style>
  <w:style w:type="table" w:styleId="EinfacheTabelle3">
    <w:name w:val="Plain Table 3"/>
    <w:basedOn w:val="NormaleTabelle"/>
    <w:uiPriority w:val="43"/>
    <w:rsid w:val="00D92F69"/>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D92F69"/>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D92F69"/>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Label11">
    <w:name w:val="ListLabel 11"/>
    <w:rsid w:val="00594A2C"/>
    <w:rPr>
      <w:u w:val="none"/>
    </w:rPr>
  </w:style>
  <w:style w:type="character" w:customStyle="1" w:styleId="ListLabel47">
    <w:name w:val="ListLabel 47"/>
    <w:rsid w:val="00594A2C"/>
    <w:rPr>
      <w:rFonts w:ascii="Arial" w:eastAsia="Arial" w:hAnsi="Arial" w:cs="Arial"/>
      <w:b w:val="0"/>
      <w:i w:val="0"/>
      <w:caps w:val="0"/>
      <w:smallCaps w:val="0"/>
      <w:strike w:val="0"/>
      <w:dstrike w:val="0"/>
      <w:color w:val="0000EE"/>
      <w:position w:val="0"/>
      <w:sz w:val="20"/>
      <w:szCs w:val="20"/>
      <w:u w:val="none"/>
      <w:vertAlign w:val="baseline"/>
    </w:rPr>
  </w:style>
  <w:style w:type="character" w:customStyle="1" w:styleId="InternetLink">
    <w:name w:val="Internet Link"/>
    <w:rsid w:val="00594A2C"/>
    <w:rPr>
      <w:color w:val="000080"/>
      <w:u w:val="single"/>
    </w:rPr>
  </w:style>
  <w:style w:type="character" w:customStyle="1" w:styleId="ListLabel48">
    <w:name w:val="ListLabel 48"/>
    <w:rsid w:val="00594A2C"/>
    <w:rPr>
      <w:color w:val="1155CC"/>
      <w:u w:val="single"/>
    </w:rPr>
  </w:style>
  <w:style w:type="character" w:customStyle="1" w:styleId="IndexLink">
    <w:name w:val="Index Link"/>
    <w:qFormat/>
    <w:rsid w:val="00594A2C"/>
  </w:style>
  <w:style w:type="character" w:customStyle="1" w:styleId="ListLabel114">
    <w:name w:val="ListLabel 114"/>
    <w:rsid w:val="00594A2C"/>
  </w:style>
  <w:style w:type="character" w:customStyle="1" w:styleId="NumberingSymbols">
    <w:name w:val="Numbering Symbols"/>
    <w:qFormat/>
    <w:rsid w:val="00594A2C"/>
  </w:style>
  <w:style w:type="character" w:customStyle="1" w:styleId="ListLabel231">
    <w:name w:val="ListLabel 231"/>
    <w:rsid w:val="00594A2C"/>
    <w:rPr>
      <w:rFonts w:cs="Wingdings 2"/>
      <w:u w:val="none"/>
    </w:rPr>
  </w:style>
  <w:style w:type="paragraph" w:customStyle="1" w:styleId="LO-normal">
    <w:name w:val="LO-normal"/>
    <w:rsid w:val="00594A2C"/>
    <w:rPr>
      <w:rFonts w:ascii="Arial" w:eastAsia="Arial" w:hAnsi="Arial" w:cs="Arial"/>
      <w:lang w:eastAsia="zh-CN" w:bidi="hi-IN"/>
    </w:rPr>
  </w:style>
  <w:style w:type="paragraph" w:styleId="RGV-berschrift">
    <w:name w:val="toa heading"/>
    <w:basedOn w:val="Standard"/>
    <w:rsid w:val="00594A2C"/>
    <w:pPr>
      <w:keepNext/>
      <w:widowControl w:val="0"/>
      <w:suppressLineNumbers/>
      <w:spacing w:before="240" w:after="120"/>
    </w:pPr>
    <w:rPr>
      <w:rFonts w:ascii="Liberation Sans" w:eastAsia="Source Han Sans CN" w:hAnsi="Liberation Sans" w:cs="Lohit Devanagari"/>
      <w:b/>
      <w:bCs/>
      <w:sz w:val="32"/>
      <w:szCs w:val="3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91562908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redhat.com/" TargetMode="External"/><Relationship Id="rId18" Type="http://schemas.openxmlformats.org/officeDocument/2006/relationships/hyperlink" Target="mailto:aconway@redhat.com" TargetMode="External"/><Relationship Id="rId26" Type="http://schemas.openxmlformats.org/officeDocument/2006/relationships/hyperlink" Target="https://www.oasis-open.org/committees/amqp/ipr.php" TargetMode="External"/><Relationship Id="rId39" Type="http://schemas.openxmlformats.org/officeDocument/2006/relationships/hyperlink" Target="http://docs.oasis-open.org/amqp/core/v1.0/os/amqp-core-security-v1.0-os.html" TargetMode="External"/><Relationship Id="rId21" Type="http://schemas.openxmlformats.org/officeDocument/2006/relationships/hyperlink" Target="https://www.oasis-open.org/policies-guidelines/oasis-defined-terms-2017-05-26" TargetMode="External"/><Relationship Id="rId34" Type="http://schemas.openxmlformats.org/officeDocument/2006/relationships/hyperlink" Target="http://www.rfc-editor.org/info/rfc2119" TargetMode="External"/><Relationship Id="rId42" Type="http://schemas.openxmlformats.org/officeDocument/2006/relationships/hyperlink" Target="http://docs.oasis-open.org/amqp/core/v1.0/os/amqp-core-transport-v1.0-os.html" TargetMode="External"/><Relationship Id="rId47" Type="http://schemas.openxmlformats.org/officeDocument/2006/relationships/hyperlink" Target="https://tools.ietf.org/html/rfc7230" TargetMode="External"/><Relationship Id="rId50" Type="http://schemas.openxmlformats.org/officeDocument/2006/relationships/hyperlink" Target="https://tools.ietf.org/html/rfc723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clemensv@microsoft.com" TargetMode="External"/><Relationship Id="rId29" Type="http://schemas.openxmlformats.org/officeDocument/2006/relationships/footer" Target="footer1.xml"/><Relationship Id="rId11" Type="http://schemas.openxmlformats.org/officeDocument/2006/relationships/hyperlink" Target="https://www.oasis-open.org/committees/amqp/"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s://www.oasis-open.org/committees/amqp/ipr.php" TargetMode="External"/><Relationship Id="rId37" Type="http://schemas.openxmlformats.org/officeDocument/2006/relationships/hyperlink" Target="https://www.oasis-open.org/committees/document.php?document_id=63931&amp;wg_abbrev=amqp" TargetMode="External"/><Relationship Id="rId40" Type="http://schemas.openxmlformats.org/officeDocument/2006/relationships/hyperlink" Target="http://docs.oasis-open.org/amqp/core/v1.0/os/amqp-core-transport-v1.0-os.html" TargetMode="External"/><Relationship Id="rId45" Type="http://schemas.openxmlformats.org/officeDocument/2006/relationships/hyperlink" Target="http://docs.oasis-open.org/amqp-bindmap/amqp-wsb/v1.0/amqp-wsb-v1.0.html"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www.redhat.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docs.oasis-open.org/amqp/core/v1.0/os/amqp-core-transport-v1.0-os.html"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lemensv@microsoft.com"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www.oasis-open.org/policies-guidelines/tc-process"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www.rfc-editor.org/info/rfc8174" TargetMode="External"/><Relationship Id="rId43" Type="http://schemas.openxmlformats.org/officeDocument/2006/relationships/hyperlink" Target="http://docs.oasis-open.org/amqp/core/v1.0/os/amqp-core-transport-v1.0-os.html" TargetMode="External"/><Relationship Id="rId48" Type="http://schemas.openxmlformats.org/officeDocument/2006/relationships/hyperlink" Target="https://tools.ietf.org/html/rfc7230" TargetMode="Externa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mailto:rgodfrey@redhat.com" TargetMode="External"/><Relationship Id="rId17" Type="http://schemas.openxmlformats.org/officeDocument/2006/relationships/hyperlink" Target="http://www.microsoft.com/"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rfc-editor.org/rfc/rfc3986.txt" TargetMode="External"/><Relationship Id="rId38" Type="http://schemas.openxmlformats.org/officeDocument/2006/relationships/hyperlink" Target="http://docs.oasis-open.org/amqp/core/v1.0/os/amqp-core-transport-v1.0-os.html" TargetMode="External"/><Relationship Id="rId46" Type="http://schemas.openxmlformats.org/officeDocument/2006/relationships/hyperlink" Target="https://tools.ietf.org/html/rfc7230" TargetMode="External"/><Relationship Id="rId20" Type="http://schemas.openxmlformats.org/officeDocument/2006/relationships/hyperlink" Target="http://docs.oasis-open.org/amqp/core/v1.0/os/amqp-core-overview-v1.0-os.html" TargetMode="External"/><Relationship Id="rId41" Type="http://schemas.openxmlformats.org/officeDocument/2006/relationships/hyperlink" Target="http://docs.oasis-open.org/amqp/core/v1.0/os/amqp-core-transport-v1.0-os.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s://www.oasis-open.org/policies-guidelines/ipr" TargetMode="External"/><Relationship Id="rId36" Type="http://schemas.openxmlformats.org/officeDocument/2006/relationships/hyperlink" Target="http://docs.oasis-open.org/amqp/anonterm/v1.0/anonterm-v1.0.html" TargetMode="External"/><Relationship Id="rId49" Type="http://schemas.openxmlformats.org/officeDocument/2006/relationships/hyperlink" Target="https://tools.ietf.org/html/rfc72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4" ma:contentTypeDescription="Create a new document." ma:contentTypeScope="" ma:versionID="8bc8234beca393288e69c71653457c1a">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92563b50d79f0bf406507a0aa5b8a33a"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D26B9-D36F-44E2-8AE9-B3E01AA90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D60627-3522-428C-AF41-E564BEBAB224}">
  <ds:schemaRefs>
    <ds:schemaRef ds:uri="http://schemas.microsoft.com/office/2006/documentManagement/types"/>
    <ds:schemaRef ds:uri="http://purl.org/dc/terms/"/>
    <ds:schemaRef ds:uri="http://www.w3.org/XML/1998/namespace"/>
    <ds:schemaRef ds:uri="6879ab71-7064-44bc-8dd0-d2e209a85866"/>
    <ds:schemaRef ds:uri="f21d977c-4c0b-4dd2-8974-dcfd05962a99"/>
    <ds:schemaRef ds:uri="http://purl.org/dc/dcmitype/"/>
    <ds:schemaRef ds:uri="http://purl.org/dc/elements/1.1/"/>
    <ds:schemaRef ds:uri="http://schemas.openxmlformats.org/package/2006/metadata/core-properties"/>
    <ds:schemaRef ds:uri="http://schemas.microsoft.com/office/infopath/2007/PartnerControls"/>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CDEA4B42-9613-4EE1-95E7-8F0D13496E8B}">
  <ds:schemaRefs>
    <ds:schemaRef ds:uri="http://schemas.microsoft.com/sharepoint/v3/contenttype/forms"/>
  </ds:schemaRefs>
</ds:datastoreItem>
</file>

<file path=customXml/itemProps4.xml><?xml version="1.0" encoding="utf-8"?>
<ds:datastoreItem xmlns:ds="http://schemas.openxmlformats.org/officeDocument/2006/customXml" ds:itemID="{8E6FB70F-EF7B-43BA-A122-045A83ED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18</Pages>
  <Words>4803</Words>
  <Characters>31810</Characters>
  <Application>Microsoft Office Word</Application>
  <DocSecurity>0</DocSecurity>
  <Lines>265</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HTTP Semantics and Content over AMQP Version 1.0</vt:lpstr>
      <vt:lpstr>OASIS Specification</vt:lpstr>
    </vt:vector>
  </TitlesOfParts>
  <Company/>
  <LinksUpToDate>false</LinksUpToDate>
  <CharactersWithSpaces>36540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Semantics and Content over AMQP Version 1.0</dc:title>
  <dc:creator>OASIS Advanced Message Queuing Protocol (AMQP) TC</dc:creator>
  <dc:description>This document defines a mapping of HTTP semantics and content onto AMQP 1.0. This mapping allows for APIs that use HTTP as their application protocol model to leverage AMQP as framing and transfer protocol.</dc:description>
  <cp:lastModifiedBy>Clemens Vasters</cp:lastModifiedBy>
  <cp:revision>52</cp:revision>
  <cp:lastPrinted>2011-08-05T16:21:00Z</cp:lastPrinted>
  <dcterms:created xsi:type="dcterms:W3CDTF">2019-07-03T09:23:00Z</dcterms:created>
  <dcterms:modified xsi:type="dcterms:W3CDTF">2019-07-03T11:14:00Z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ContentTypeId">
    <vt:lpwstr>0x0101007ABE7D2152FFC3408E135C03EAABE66C</vt:lpwstr>
  </property>
</Properties>
</file>