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93A6BFD" w14:textId="77777777" w:rsidR="00E33E87" w:rsidRPr="00E33E87" w:rsidRDefault="00E33E87" w:rsidP="00E33E87">
      <w:pPr>
        <w:pStyle w:val="1"/>
        <w:rPr>
          <w:sz w:val="20"/>
        </w:rPr>
      </w:pPr>
      <w:r w:rsidRPr="00E33E87">
        <w:rPr>
          <w:sz w:val="20"/>
        </w:rPr>
        <w:t>Энтропия. Термодинамические циклы</w:t>
      </w:r>
    </w:p>
    <w:p w14:paraId="714D8C7E" w14:textId="77777777" w:rsidR="00E33E87" w:rsidRPr="00E33E87" w:rsidRDefault="00E33E87" w:rsidP="00E33E87">
      <w:pPr>
        <w:pStyle w:val="2"/>
        <w:rPr>
          <w:sz w:val="20"/>
        </w:rPr>
      </w:pPr>
      <w:bookmarkStart w:id="0" w:name="_Toc439482612"/>
      <w:r w:rsidRPr="00E33E87">
        <w:rPr>
          <w:sz w:val="20"/>
        </w:rPr>
        <w:t>6.1. Список основных формул.</w:t>
      </w:r>
      <w:bookmarkEnd w:id="0"/>
    </w:p>
    <w:p w14:paraId="4713B7D5" w14:textId="77777777" w:rsidR="00E33E87" w:rsidRPr="00E33E87" w:rsidRDefault="00E33E87" w:rsidP="00E33E87">
      <w:pPr>
        <w:rPr>
          <w:i/>
          <w:sz w:val="20"/>
        </w:rPr>
      </w:pPr>
      <w:r w:rsidRPr="00E33E87">
        <w:rPr>
          <w:i/>
          <w:sz w:val="20"/>
        </w:rPr>
        <w:t>Коэффициент полезного действия теплового двигателя (КПД)</w:t>
      </w:r>
    </w:p>
    <w:p w14:paraId="5A803C2C" w14:textId="1EC3C037" w:rsidR="00E33E87" w:rsidRPr="00E33E87" w:rsidRDefault="00E33E87" w:rsidP="00E33E87">
      <w:pPr>
        <w:pStyle w:val="11"/>
        <w:rPr>
          <w:i/>
          <w:sz w:val="20"/>
        </w:rPr>
      </w:pPr>
      <w:r w:rsidRPr="00E33E87">
        <w:rPr>
          <w:sz w:val="20"/>
        </w:rPr>
        <w:tab/>
      </w:r>
      <w:r w:rsidRPr="00E33E87">
        <w:rPr>
          <w:position w:val="-34"/>
          <w:sz w:val="20"/>
        </w:rPr>
        <w:object w:dxaOrig="3320" w:dyaOrig="840" w14:anchorId="7CB82B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1.1pt;height:39.1pt" o:ole="">
            <v:imagedata r:id="rId6" o:title=""/>
          </v:shape>
          <o:OLEObject Type="Embed" ProgID="Equation.3" ShapeID="_x0000_i1025" DrawAspect="Content" ObjectID="_1824641163" r:id="rId7"/>
        </w:object>
      </w:r>
      <w:r w:rsidRPr="00E33E87">
        <w:rPr>
          <w:i/>
          <w:sz w:val="20"/>
        </w:rPr>
        <w:t>,</w:t>
      </w:r>
      <w:r w:rsidRPr="00E33E87">
        <w:rPr>
          <w:i/>
          <w:sz w:val="20"/>
        </w:rPr>
        <w:tab/>
      </w:r>
    </w:p>
    <w:p w14:paraId="04913D01" w14:textId="77777777" w:rsidR="00E33E87" w:rsidRPr="00E33E87" w:rsidRDefault="00E33E87" w:rsidP="00E33E87">
      <w:pPr>
        <w:ind w:firstLine="0"/>
        <w:rPr>
          <w:sz w:val="20"/>
        </w:rPr>
      </w:pPr>
      <w:r w:rsidRPr="00E33E87">
        <w:rPr>
          <w:sz w:val="20"/>
        </w:rPr>
        <w:t xml:space="preserve">где </w:t>
      </w:r>
      <w:proofErr w:type="spellStart"/>
      <w:r w:rsidRPr="00E33E87">
        <w:rPr>
          <w:i/>
          <w:sz w:val="20"/>
        </w:rPr>
        <w:t>Q</w:t>
      </w:r>
      <w:r w:rsidRPr="00E33E87">
        <w:rPr>
          <w:i/>
          <w:sz w:val="20"/>
          <w:vertAlign w:val="subscript"/>
        </w:rPr>
        <w:t>н</w:t>
      </w:r>
      <w:proofErr w:type="spellEnd"/>
      <w:r w:rsidRPr="00E33E87">
        <w:rPr>
          <w:sz w:val="20"/>
        </w:rPr>
        <w:t xml:space="preserve"> и </w:t>
      </w:r>
      <w:proofErr w:type="spellStart"/>
      <w:r w:rsidRPr="00E33E87">
        <w:rPr>
          <w:i/>
          <w:sz w:val="20"/>
        </w:rPr>
        <w:t>Q</w:t>
      </w:r>
      <w:r w:rsidRPr="00E33E87">
        <w:rPr>
          <w:i/>
          <w:sz w:val="20"/>
          <w:vertAlign w:val="subscript"/>
        </w:rPr>
        <w:t>х</w:t>
      </w:r>
      <w:proofErr w:type="spellEnd"/>
      <w:r w:rsidRPr="00E33E87">
        <w:rPr>
          <w:sz w:val="20"/>
        </w:rPr>
        <w:t>– количества теплоты, полученные от нагревателя и отданные холодильнику, соответственно.</w:t>
      </w:r>
    </w:p>
    <w:p w14:paraId="52DDFABF" w14:textId="77777777" w:rsidR="00E33E87" w:rsidRPr="00E33E87" w:rsidRDefault="00E33E87" w:rsidP="00E33E87">
      <w:pPr>
        <w:rPr>
          <w:i/>
          <w:sz w:val="20"/>
        </w:rPr>
      </w:pPr>
      <w:r w:rsidRPr="00E33E87">
        <w:rPr>
          <w:i/>
          <w:sz w:val="20"/>
        </w:rPr>
        <w:t>Максимальный КПД идеального теплового двигателя (КПД цикла Карно)</w:t>
      </w:r>
    </w:p>
    <w:p w14:paraId="28E951BF" w14:textId="56B1B880" w:rsidR="00E33E87" w:rsidRPr="00E33E87" w:rsidRDefault="00E33E87" w:rsidP="00E33E87">
      <w:pPr>
        <w:pStyle w:val="11"/>
        <w:rPr>
          <w:sz w:val="20"/>
        </w:rPr>
      </w:pPr>
      <w:r w:rsidRPr="00E33E87">
        <w:rPr>
          <w:sz w:val="20"/>
        </w:rPr>
        <w:tab/>
      </w:r>
      <w:r w:rsidRPr="00E33E87">
        <w:rPr>
          <w:position w:val="-34"/>
          <w:sz w:val="20"/>
        </w:rPr>
        <w:object w:dxaOrig="2299" w:dyaOrig="780" w14:anchorId="40706816">
          <v:shape id="_x0000_i1026" type="#_x0000_t75" style="width:104.45pt;height:34.95pt" o:ole="">
            <v:imagedata r:id="rId8" o:title=""/>
          </v:shape>
          <o:OLEObject Type="Embed" ProgID="Equation.3" ShapeID="_x0000_i1026" DrawAspect="Content" ObjectID="_1824641164" r:id="rId9"/>
        </w:object>
      </w:r>
      <w:r w:rsidRPr="00E33E87">
        <w:rPr>
          <w:sz w:val="20"/>
        </w:rPr>
        <w:t>,</w:t>
      </w:r>
      <w:r w:rsidRPr="00E33E87">
        <w:rPr>
          <w:sz w:val="20"/>
        </w:rPr>
        <w:tab/>
      </w:r>
    </w:p>
    <w:p w14:paraId="19F1D67E" w14:textId="77777777" w:rsidR="00E33E87" w:rsidRPr="00E33E87" w:rsidRDefault="00E33E87" w:rsidP="00E33E87">
      <w:pPr>
        <w:ind w:firstLine="0"/>
        <w:rPr>
          <w:sz w:val="20"/>
        </w:rPr>
      </w:pPr>
      <w:proofErr w:type="spellStart"/>
      <w:r w:rsidRPr="00E33E87">
        <w:rPr>
          <w:sz w:val="20"/>
        </w:rPr>
        <w:t>где</w:t>
      </w:r>
      <w:r w:rsidRPr="00E33E87">
        <w:rPr>
          <w:i/>
          <w:sz w:val="20"/>
        </w:rPr>
        <w:t>Т</w:t>
      </w:r>
      <w:r w:rsidRPr="00E33E87">
        <w:rPr>
          <w:i/>
          <w:sz w:val="20"/>
          <w:vertAlign w:val="subscript"/>
        </w:rPr>
        <w:t>н</w:t>
      </w:r>
      <w:proofErr w:type="spellEnd"/>
      <w:r w:rsidRPr="00E33E87">
        <w:rPr>
          <w:sz w:val="20"/>
        </w:rPr>
        <w:t xml:space="preserve"> и </w:t>
      </w:r>
      <w:proofErr w:type="spellStart"/>
      <w:r w:rsidRPr="00E33E87">
        <w:rPr>
          <w:i/>
          <w:sz w:val="20"/>
        </w:rPr>
        <w:t>Т</w:t>
      </w:r>
      <w:r w:rsidRPr="00E33E87">
        <w:rPr>
          <w:i/>
          <w:sz w:val="20"/>
          <w:vertAlign w:val="subscript"/>
        </w:rPr>
        <w:t>х</w:t>
      </w:r>
      <w:proofErr w:type="spellEnd"/>
      <w:r w:rsidRPr="00E33E87">
        <w:rPr>
          <w:sz w:val="20"/>
        </w:rPr>
        <w:t xml:space="preserve"> – температуры нагревателя и холодильника.</w:t>
      </w:r>
    </w:p>
    <w:p w14:paraId="6DBE6BE6" w14:textId="77777777" w:rsidR="00E33E87" w:rsidRPr="00E33E87" w:rsidRDefault="00E33E87" w:rsidP="00E33E87">
      <w:pPr>
        <w:rPr>
          <w:i/>
          <w:sz w:val="20"/>
        </w:rPr>
      </w:pPr>
      <w:r w:rsidRPr="00E33E87">
        <w:rPr>
          <w:i/>
          <w:sz w:val="20"/>
        </w:rPr>
        <w:t>Изменение энтропии при обратимом процессе в термодинамической системе</w:t>
      </w:r>
    </w:p>
    <w:p w14:paraId="3D3E4560" w14:textId="7AFFDB04" w:rsidR="00E33E87" w:rsidRPr="00E33E87" w:rsidRDefault="00E33E87" w:rsidP="00E33E87">
      <w:pPr>
        <w:pStyle w:val="11"/>
        <w:rPr>
          <w:sz w:val="20"/>
        </w:rPr>
      </w:pPr>
      <w:r w:rsidRPr="00E33E87">
        <w:rPr>
          <w:sz w:val="20"/>
        </w:rPr>
        <w:tab/>
      </w:r>
      <w:r w:rsidRPr="00E33E87">
        <w:rPr>
          <w:position w:val="-38"/>
          <w:sz w:val="20"/>
        </w:rPr>
        <w:object w:dxaOrig="1579" w:dyaOrig="900" w14:anchorId="3355DE8C">
          <v:shape id="_x0000_i1027" type="#_x0000_t75" style="width:71.15pt;height:41.2pt" o:ole="">
            <v:imagedata r:id="rId10" o:title=""/>
          </v:shape>
          <o:OLEObject Type="Embed" ProgID="Equation.3" ShapeID="_x0000_i1027" DrawAspect="Content" ObjectID="_1824641165" r:id="rId11"/>
        </w:object>
      </w:r>
      <w:r w:rsidRPr="00E33E87">
        <w:rPr>
          <w:sz w:val="20"/>
        </w:rPr>
        <w:t>,</w:t>
      </w:r>
      <w:r w:rsidRPr="00E33E87">
        <w:rPr>
          <w:sz w:val="20"/>
        </w:rPr>
        <w:tab/>
      </w:r>
    </w:p>
    <w:p w14:paraId="18F8403B" w14:textId="77777777" w:rsidR="00E33E87" w:rsidRPr="00E33E87" w:rsidRDefault="00E33E87" w:rsidP="00E33E87">
      <w:pPr>
        <w:ind w:firstLine="0"/>
        <w:rPr>
          <w:sz w:val="20"/>
        </w:rPr>
      </w:pPr>
      <w:r w:rsidRPr="00E33E87">
        <w:rPr>
          <w:sz w:val="20"/>
        </w:rPr>
        <w:t xml:space="preserve">где </w:t>
      </w:r>
      <w:r w:rsidRPr="00E33E87">
        <w:rPr>
          <w:position w:val="-26"/>
          <w:sz w:val="20"/>
        </w:rPr>
        <w:object w:dxaOrig="460" w:dyaOrig="700" w14:anchorId="00477070">
          <v:shape id="_x0000_i1028" type="#_x0000_t75" style="width:22.45pt;height:34.95pt" o:ole="">
            <v:imagedata r:id="rId12" o:title=""/>
          </v:shape>
          <o:OLEObject Type="Embed" ProgID="Equation.3" ShapeID="_x0000_i1028" DrawAspect="Content" ObjectID="_1824641166" r:id="rId13"/>
        </w:object>
      </w:r>
      <w:r w:rsidRPr="00E33E87">
        <w:rPr>
          <w:sz w:val="20"/>
        </w:rPr>
        <w:t>– приведенная теплота.</w:t>
      </w:r>
    </w:p>
    <w:p w14:paraId="06C4CE6F" w14:textId="77777777" w:rsidR="00E33E87" w:rsidRPr="00E33E87" w:rsidRDefault="00E33E87" w:rsidP="00E33E87">
      <w:pPr>
        <w:rPr>
          <w:i/>
          <w:sz w:val="20"/>
        </w:rPr>
      </w:pPr>
      <w:r w:rsidRPr="00E33E87">
        <w:rPr>
          <w:i/>
          <w:sz w:val="20"/>
        </w:rPr>
        <w:t xml:space="preserve">Изменение энтропии при необратимом процессе </w:t>
      </w:r>
    </w:p>
    <w:p w14:paraId="4730383D" w14:textId="44822476" w:rsidR="00E33E87" w:rsidRPr="00E33E87" w:rsidRDefault="00E33E87" w:rsidP="00E33E87">
      <w:pPr>
        <w:pStyle w:val="11"/>
        <w:rPr>
          <w:sz w:val="20"/>
        </w:rPr>
      </w:pPr>
      <w:r w:rsidRPr="00E33E87">
        <w:rPr>
          <w:sz w:val="20"/>
        </w:rPr>
        <w:tab/>
      </w:r>
      <w:r w:rsidRPr="00E33E87">
        <w:rPr>
          <w:position w:val="-38"/>
          <w:sz w:val="20"/>
        </w:rPr>
        <w:object w:dxaOrig="1579" w:dyaOrig="900" w14:anchorId="4FB1286B">
          <v:shape id="_x0000_i1029" type="#_x0000_t75" style="width:71.15pt;height:41.2pt" o:ole="">
            <v:imagedata r:id="rId14" o:title=""/>
          </v:shape>
          <o:OLEObject Type="Embed" ProgID="Equation.3" ShapeID="_x0000_i1029" DrawAspect="Content" ObjectID="_1824641167" r:id="rId15"/>
        </w:object>
      </w:r>
      <w:r w:rsidRPr="00E33E87">
        <w:rPr>
          <w:sz w:val="20"/>
        </w:rPr>
        <w:t>.</w:t>
      </w:r>
      <w:r w:rsidRPr="00E33E87">
        <w:rPr>
          <w:sz w:val="20"/>
        </w:rPr>
        <w:tab/>
      </w:r>
    </w:p>
    <w:p w14:paraId="1FEA53AE" w14:textId="77777777" w:rsidR="00E33E87" w:rsidRPr="00E33E87" w:rsidRDefault="00E33E87" w:rsidP="00E33E87">
      <w:pPr>
        <w:ind w:firstLine="708"/>
        <w:rPr>
          <w:i/>
          <w:sz w:val="20"/>
        </w:rPr>
      </w:pPr>
      <w:r w:rsidRPr="00E33E87">
        <w:rPr>
          <w:i/>
          <w:sz w:val="20"/>
        </w:rPr>
        <w:t xml:space="preserve">Второе начало термодинамики (по </w:t>
      </w:r>
      <w:proofErr w:type="spellStart"/>
      <w:r w:rsidRPr="00E33E87">
        <w:rPr>
          <w:i/>
          <w:sz w:val="20"/>
        </w:rPr>
        <w:t>Клаузиусу</w:t>
      </w:r>
      <w:proofErr w:type="spellEnd"/>
      <w:proofErr w:type="gramStart"/>
      <w:r w:rsidRPr="00E33E87">
        <w:rPr>
          <w:i/>
          <w:sz w:val="20"/>
        </w:rPr>
        <w:t>)</w:t>
      </w:r>
      <w:r w:rsidRPr="00E33E87">
        <w:rPr>
          <w:sz w:val="20"/>
        </w:rPr>
        <w:t>:энтропия</w:t>
      </w:r>
      <w:proofErr w:type="gramEnd"/>
      <w:r w:rsidRPr="00E33E87">
        <w:rPr>
          <w:sz w:val="20"/>
        </w:rPr>
        <w:t xml:space="preserve"> замкнутой системы стремится к максимуму</w:t>
      </w:r>
    </w:p>
    <w:p w14:paraId="7B98F3AD" w14:textId="378F4807" w:rsidR="00E33E87" w:rsidRPr="00E33E87" w:rsidRDefault="00E33E87" w:rsidP="00E33E87">
      <w:pPr>
        <w:pStyle w:val="13"/>
        <w:rPr>
          <w:sz w:val="20"/>
          <w:szCs w:val="20"/>
        </w:rPr>
      </w:pPr>
      <w:r w:rsidRPr="00E33E87">
        <w:rPr>
          <w:sz w:val="20"/>
          <w:szCs w:val="20"/>
        </w:rPr>
        <w:tab/>
      </w:r>
      <w:r w:rsidRPr="00E33E87">
        <w:rPr>
          <w:position w:val="-6"/>
          <w:sz w:val="20"/>
          <w:szCs w:val="20"/>
        </w:rPr>
        <w:object w:dxaOrig="820" w:dyaOrig="300" w14:anchorId="5A685F65">
          <v:shape id="_x0000_i1030" type="#_x0000_t75" style="width:37.05pt;height:13.75pt" o:ole="">
            <v:imagedata r:id="rId16" o:title=""/>
          </v:shape>
          <o:OLEObject Type="Embed" ProgID="Equation.3" ShapeID="_x0000_i1030" DrawAspect="Content" ObjectID="_1824641168" r:id="rId17"/>
        </w:object>
      </w:r>
      <w:r w:rsidRPr="00E33E87">
        <w:rPr>
          <w:sz w:val="20"/>
          <w:szCs w:val="20"/>
        </w:rPr>
        <w:t>.</w:t>
      </w:r>
      <w:r w:rsidRPr="00E33E87">
        <w:rPr>
          <w:sz w:val="20"/>
          <w:szCs w:val="20"/>
        </w:rPr>
        <w:tab/>
      </w:r>
    </w:p>
    <w:p w14:paraId="35C94044" w14:textId="77777777" w:rsidR="00E33E87" w:rsidRPr="00E33E87" w:rsidRDefault="00E33E87" w:rsidP="00E33E87">
      <w:pPr>
        <w:rPr>
          <w:sz w:val="20"/>
        </w:rPr>
      </w:pPr>
      <w:r w:rsidRPr="00E33E87">
        <w:rPr>
          <w:sz w:val="20"/>
        </w:rPr>
        <w:t xml:space="preserve">Если в термодинамической системе происходит несколько процессов, то </w:t>
      </w:r>
      <w:r w:rsidRPr="00E33E87">
        <w:rPr>
          <w:i/>
          <w:sz w:val="20"/>
        </w:rPr>
        <w:t>полное изменение энтропии в конце процессов</w:t>
      </w:r>
      <w:r w:rsidRPr="00E33E87">
        <w:rPr>
          <w:sz w:val="20"/>
        </w:rPr>
        <w:t xml:space="preserve"> равно</w:t>
      </w:r>
    </w:p>
    <w:p w14:paraId="04B33378" w14:textId="0ECB0791" w:rsidR="00E33E87" w:rsidRPr="00E33E87" w:rsidRDefault="00E33E87" w:rsidP="00E33E87">
      <w:pPr>
        <w:pStyle w:val="11"/>
        <w:rPr>
          <w:sz w:val="20"/>
        </w:rPr>
      </w:pPr>
      <w:r w:rsidRPr="00E33E87">
        <w:rPr>
          <w:sz w:val="20"/>
        </w:rPr>
        <w:tab/>
      </w:r>
      <w:r w:rsidRPr="00E33E87">
        <w:rPr>
          <w:position w:val="-34"/>
          <w:sz w:val="20"/>
        </w:rPr>
        <w:object w:dxaOrig="1820" w:dyaOrig="840" w14:anchorId="71209BB3">
          <v:shape id="_x0000_i1031" type="#_x0000_t75" style="width:83.25pt;height:37.45pt" o:ole="">
            <v:imagedata r:id="rId18" o:title=""/>
          </v:shape>
          <o:OLEObject Type="Embed" ProgID="Equation.3" ShapeID="_x0000_i1031" DrawAspect="Content" ObjectID="_1824641169" r:id="rId19"/>
        </w:object>
      </w:r>
      <w:r w:rsidRPr="00E33E87">
        <w:rPr>
          <w:sz w:val="20"/>
        </w:rPr>
        <w:t>,</w:t>
      </w:r>
      <w:r w:rsidRPr="00E33E87">
        <w:rPr>
          <w:sz w:val="20"/>
        </w:rPr>
        <w:tab/>
      </w:r>
    </w:p>
    <w:p w14:paraId="69CA3000" w14:textId="77777777" w:rsidR="00E33E87" w:rsidRPr="00E33E87" w:rsidRDefault="00E33E87" w:rsidP="00E33E87">
      <w:pPr>
        <w:ind w:firstLine="0"/>
        <w:rPr>
          <w:sz w:val="20"/>
        </w:rPr>
      </w:pPr>
      <w:r w:rsidRPr="00E33E87">
        <w:rPr>
          <w:sz w:val="20"/>
        </w:rPr>
        <w:t xml:space="preserve">где </w:t>
      </w:r>
      <w:r w:rsidRPr="00E33E87">
        <w:rPr>
          <w:i/>
          <w:sz w:val="20"/>
        </w:rPr>
        <w:t>N</w:t>
      </w:r>
      <w:r w:rsidRPr="00E33E87">
        <w:rPr>
          <w:sz w:val="20"/>
        </w:rPr>
        <w:t xml:space="preserve"> – количество происходящих в термодинамической системе процессов, </w:t>
      </w:r>
      <w:r w:rsidRPr="00E33E87">
        <w:rPr>
          <w:position w:val="-12"/>
          <w:sz w:val="20"/>
        </w:rPr>
        <w:object w:dxaOrig="499" w:dyaOrig="380" w14:anchorId="0B022575">
          <v:shape id="_x0000_i1032" type="#_x0000_t75" style="width:25.8pt;height:20.8pt" o:ole="">
            <v:imagedata r:id="rId20" o:title=""/>
          </v:shape>
          <o:OLEObject Type="Embed" ProgID="Equation.3" ShapeID="_x0000_i1032" DrawAspect="Content" ObjectID="_1824641170" r:id="rId21"/>
        </w:object>
      </w:r>
      <w:r w:rsidRPr="00E33E87">
        <w:rPr>
          <w:sz w:val="20"/>
        </w:rPr>
        <w:t xml:space="preserve">– изменение энтропии в ходе </w:t>
      </w:r>
      <w:r w:rsidRPr="00E33E87">
        <w:rPr>
          <w:i/>
          <w:sz w:val="20"/>
          <w:lang w:val="en-US"/>
        </w:rPr>
        <w:t>k</w:t>
      </w:r>
      <w:r w:rsidRPr="00E33E87">
        <w:rPr>
          <w:sz w:val="20"/>
        </w:rPr>
        <w:t>-го процесса.</w:t>
      </w:r>
    </w:p>
    <w:p w14:paraId="0CA04CB1" w14:textId="77777777" w:rsidR="00E33E87" w:rsidRPr="00E33E87" w:rsidRDefault="00E33E87" w:rsidP="00E33E87">
      <w:pPr>
        <w:rPr>
          <w:sz w:val="20"/>
        </w:rPr>
      </w:pPr>
      <w:r w:rsidRPr="00E33E87">
        <w:rPr>
          <w:i/>
          <w:sz w:val="20"/>
        </w:rPr>
        <w:t>Изменение энтропии в ходе изотермического процесса</w:t>
      </w:r>
      <w:r w:rsidRPr="00E33E87">
        <w:rPr>
          <w:sz w:val="20"/>
        </w:rPr>
        <w:t xml:space="preserve">: </w:t>
      </w:r>
    </w:p>
    <w:p w14:paraId="7CAAC9DC" w14:textId="1DEE030B" w:rsidR="00E33E87" w:rsidRPr="00E33E87" w:rsidRDefault="00E33E87" w:rsidP="00E33E87">
      <w:pPr>
        <w:pStyle w:val="13"/>
        <w:rPr>
          <w:sz w:val="20"/>
          <w:szCs w:val="20"/>
        </w:rPr>
      </w:pPr>
      <w:r w:rsidRPr="00E33E87">
        <w:rPr>
          <w:sz w:val="20"/>
          <w:szCs w:val="20"/>
        </w:rPr>
        <w:tab/>
      </w:r>
      <w:r w:rsidRPr="00E33E87">
        <w:rPr>
          <w:position w:val="-36"/>
          <w:sz w:val="20"/>
          <w:szCs w:val="20"/>
        </w:rPr>
        <w:object w:dxaOrig="6120" w:dyaOrig="820" w14:anchorId="6C639DB1">
          <v:shape id="_x0000_i1033" type="#_x0000_t75" style="width:308pt;height:41.2pt;mso-position-horizontal:absolute" o:ole="">
            <v:imagedata r:id="rId22" o:title=""/>
          </v:shape>
          <o:OLEObject Type="Embed" ProgID="Equation.DSMT4" ShapeID="_x0000_i1033" DrawAspect="Content" ObjectID="_1824641171" r:id="rId23"/>
        </w:object>
      </w:r>
      <w:r w:rsidRPr="00E33E87">
        <w:rPr>
          <w:sz w:val="20"/>
          <w:szCs w:val="20"/>
        </w:rPr>
        <w:t>.</w:t>
      </w:r>
      <w:r w:rsidRPr="00E33E87">
        <w:rPr>
          <w:sz w:val="20"/>
          <w:szCs w:val="20"/>
        </w:rPr>
        <w:tab/>
      </w:r>
    </w:p>
    <w:p w14:paraId="3F0EF987" w14:textId="77777777" w:rsidR="00E33E87" w:rsidRPr="00E33E87" w:rsidRDefault="00E33E87" w:rsidP="00E33E87">
      <w:pPr>
        <w:rPr>
          <w:b/>
          <w:sz w:val="20"/>
        </w:rPr>
      </w:pPr>
      <w:r w:rsidRPr="00E33E87">
        <w:rPr>
          <w:i/>
          <w:sz w:val="20"/>
        </w:rPr>
        <w:t>Изменение энтропии в ходе изохорического процесса</w:t>
      </w:r>
      <w:r w:rsidRPr="00E33E87">
        <w:rPr>
          <w:sz w:val="20"/>
        </w:rPr>
        <w:t>:</w:t>
      </w:r>
    </w:p>
    <w:p w14:paraId="3C878C94" w14:textId="4EF78DC5" w:rsidR="00E33E87" w:rsidRPr="00E33E87" w:rsidRDefault="00E33E87" w:rsidP="00E33E87">
      <w:pPr>
        <w:pStyle w:val="13"/>
        <w:rPr>
          <w:sz w:val="20"/>
          <w:szCs w:val="20"/>
        </w:rPr>
      </w:pPr>
      <w:r w:rsidRPr="00E33E87">
        <w:rPr>
          <w:sz w:val="20"/>
          <w:szCs w:val="20"/>
        </w:rPr>
        <w:tab/>
      </w:r>
      <w:r w:rsidRPr="00E33E87">
        <w:rPr>
          <w:position w:val="-36"/>
          <w:sz w:val="20"/>
          <w:szCs w:val="20"/>
        </w:rPr>
        <w:object w:dxaOrig="5640" w:dyaOrig="820" w14:anchorId="44A5853D">
          <v:shape id="_x0000_i1034" type="#_x0000_t75" style="width:280.9pt;height:41.2pt" o:ole="">
            <v:imagedata r:id="rId24" o:title=""/>
          </v:shape>
          <o:OLEObject Type="Embed" ProgID="Equation.DSMT4" ShapeID="_x0000_i1034" DrawAspect="Content" ObjectID="_1824641172" r:id="rId25"/>
        </w:object>
      </w:r>
      <w:r w:rsidRPr="00E33E87">
        <w:rPr>
          <w:sz w:val="20"/>
          <w:szCs w:val="20"/>
        </w:rPr>
        <w:t>.</w:t>
      </w:r>
      <w:r w:rsidRPr="00E33E87">
        <w:rPr>
          <w:sz w:val="20"/>
          <w:szCs w:val="20"/>
        </w:rPr>
        <w:tab/>
      </w:r>
    </w:p>
    <w:p w14:paraId="3728F01E" w14:textId="77777777" w:rsidR="00E33E87" w:rsidRPr="00E33E87" w:rsidRDefault="00E33E87" w:rsidP="00E33E87">
      <w:pPr>
        <w:rPr>
          <w:i/>
          <w:sz w:val="20"/>
        </w:rPr>
      </w:pPr>
      <w:r w:rsidRPr="00E33E87">
        <w:rPr>
          <w:i/>
          <w:sz w:val="20"/>
        </w:rPr>
        <w:t>Изменение энтропии в ходе изобарного процесса:</w:t>
      </w:r>
    </w:p>
    <w:p w14:paraId="38908D62" w14:textId="0A069111" w:rsidR="00E33E87" w:rsidRPr="00E33E87" w:rsidRDefault="00E33E87" w:rsidP="00E33E87">
      <w:pPr>
        <w:pStyle w:val="13"/>
        <w:rPr>
          <w:sz w:val="20"/>
          <w:szCs w:val="20"/>
        </w:rPr>
      </w:pPr>
      <w:r w:rsidRPr="00E33E87">
        <w:rPr>
          <w:sz w:val="20"/>
          <w:szCs w:val="20"/>
        </w:rPr>
        <w:lastRenderedPageBreak/>
        <w:tab/>
      </w:r>
      <w:r w:rsidRPr="00E33E87">
        <w:rPr>
          <w:position w:val="-36"/>
          <w:sz w:val="20"/>
          <w:szCs w:val="20"/>
        </w:rPr>
        <w:object w:dxaOrig="7240" w:dyaOrig="820" w14:anchorId="1CF54B68">
          <v:shape id="_x0000_i1035" type="#_x0000_t75" style="width:362.9pt;height:41.2pt" o:ole="">
            <v:imagedata r:id="rId26" o:title=""/>
          </v:shape>
          <o:OLEObject Type="Embed" ProgID="Equation.DSMT4" ShapeID="_x0000_i1035" DrawAspect="Content" ObjectID="_1824641173" r:id="rId27"/>
        </w:object>
      </w:r>
      <w:r w:rsidRPr="00E33E87">
        <w:rPr>
          <w:sz w:val="20"/>
          <w:szCs w:val="20"/>
        </w:rPr>
        <w:tab/>
      </w:r>
    </w:p>
    <w:p w14:paraId="1C8CC451" w14:textId="77777777" w:rsidR="00E33E87" w:rsidRPr="00E33E87" w:rsidRDefault="00E33E87" w:rsidP="00E33E87">
      <w:pPr>
        <w:rPr>
          <w:sz w:val="20"/>
        </w:rPr>
      </w:pPr>
      <w:r w:rsidRPr="00E33E87">
        <w:rPr>
          <w:i/>
          <w:sz w:val="20"/>
        </w:rPr>
        <w:t>Изменение энтропии при адиабатном процессе</w:t>
      </w:r>
      <w:r w:rsidRPr="00E33E87">
        <w:rPr>
          <w:sz w:val="20"/>
        </w:rPr>
        <w:t xml:space="preserve">: </w:t>
      </w:r>
    </w:p>
    <w:p w14:paraId="5F54177D" w14:textId="77777777" w:rsidR="00E33E87" w:rsidRPr="00E33E87" w:rsidRDefault="00E33E87" w:rsidP="00E33E87">
      <w:pPr>
        <w:rPr>
          <w:sz w:val="20"/>
        </w:rPr>
      </w:pPr>
      <w:r w:rsidRPr="00E33E87">
        <w:rPr>
          <w:sz w:val="20"/>
        </w:rPr>
        <w:t>Так как теплота не подводится (</w:t>
      </w:r>
      <w:r w:rsidRPr="00E33E87">
        <w:rPr>
          <w:position w:val="-10"/>
          <w:sz w:val="20"/>
        </w:rPr>
        <w:object w:dxaOrig="840" w:dyaOrig="340" w14:anchorId="095A8AE2">
          <v:shape id="_x0000_i1036" type="#_x0000_t75" style="width:42.45pt;height:16.25pt" o:ole="">
            <v:imagedata r:id="rId28" o:title=""/>
          </v:shape>
          <o:OLEObject Type="Embed" ProgID="Equation.3" ShapeID="_x0000_i1036" DrawAspect="Content" ObjectID="_1824641174" r:id="rId29"/>
        </w:object>
      </w:r>
      <w:r w:rsidRPr="00E33E87">
        <w:rPr>
          <w:sz w:val="20"/>
        </w:rPr>
        <w:t xml:space="preserve">), то во всех равновесных адиабатных процессах </w:t>
      </w:r>
    </w:p>
    <w:p w14:paraId="3815FBDD" w14:textId="38F7EC21" w:rsidR="00E33E87" w:rsidRPr="00E33E87" w:rsidRDefault="00E33E87" w:rsidP="00E33E87">
      <w:pPr>
        <w:pStyle w:val="13"/>
        <w:rPr>
          <w:sz w:val="20"/>
          <w:szCs w:val="20"/>
        </w:rPr>
      </w:pPr>
      <w:r w:rsidRPr="00E33E87">
        <w:rPr>
          <w:sz w:val="20"/>
          <w:szCs w:val="20"/>
        </w:rPr>
        <w:tab/>
      </w:r>
      <w:r w:rsidRPr="00E33E87">
        <w:rPr>
          <w:position w:val="-6"/>
          <w:sz w:val="20"/>
          <w:szCs w:val="20"/>
        </w:rPr>
        <w:object w:dxaOrig="820" w:dyaOrig="300" w14:anchorId="718EB91F">
          <v:shape id="_x0000_i1037" type="#_x0000_t75" style="width:41.2pt;height:15.8pt" o:ole="">
            <v:imagedata r:id="rId30" o:title=""/>
          </v:shape>
          <o:OLEObject Type="Embed" ProgID="Equation.3" ShapeID="_x0000_i1037" DrawAspect="Content" ObjectID="_1824641175" r:id="rId31"/>
        </w:object>
      </w:r>
      <w:r w:rsidRPr="00E33E87">
        <w:rPr>
          <w:sz w:val="20"/>
          <w:szCs w:val="20"/>
        </w:rPr>
        <w:t xml:space="preserve">, </w:t>
      </w:r>
      <w:r w:rsidRPr="00E33E87">
        <w:rPr>
          <w:position w:val="-6"/>
          <w:sz w:val="20"/>
          <w:szCs w:val="20"/>
        </w:rPr>
        <w:object w:dxaOrig="1120" w:dyaOrig="300" w14:anchorId="0B60BCDF">
          <v:shape id="_x0000_i1038" type="#_x0000_t75" style="width:55.75pt;height:15.8pt" o:ole="">
            <v:imagedata r:id="rId32" o:title=""/>
          </v:shape>
          <o:OLEObject Type="Embed" ProgID="Equation.3" ShapeID="_x0000_i1038" DrawAspect="Content" ObjectID="_1824641176" r:id="rId33"/>
        </w:object>
      </w:r>
      <w:r w:rsidRPr="00E33E87">
        <w:rPr>
          <w:sz w:val="20"/>
          <w:szCs w:val="20"/>
        </w:rPr>
        <w:t>.</w:t>
      </w:r>
      <w:r w:rsidRPr="00E33E87">
        <w:rPr>
          <w:sz w:val="20"/>
          <w:szCs w:val="20"/>
        </w:rPr>
        <w:tab/>
      </w:r>
    </w:p>
    <w:p w14:paraId="3E6C24E0" w14:textId="77777777" w:rsidR="00E33E87" w:rsidRPr="00E33E87" w:rsidRDefault="00E33E87" w:rsidP="00E33E87">
      <w:pPr>
        <w:pStyle w:val="2"/>
        <w:rPr>
          <w:sz w:val="20"/>
        </w:rPr>
      </w:pPr>
      <w:bookmarkStart w:id="1" w:name="_Toc439482613"/>
      <w:r w:rsidRPr="00E33E87">
        <w:rPr>
          <w:sz w:val="20"/>
        </w:rPr>
        <w:t>6.2. Рекомендуемые для решения задачи</w:t>
      </w:r>
      <w:bookmarkEnd w:id="1"/>
    </w:p>
    <w:p w14:paraId="55CF8C2D" w14:textId="684F11B1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Идеальная тепловая машина, работающая по циклу Карно, совершает за один цикл работу А=73,5 кДж. Температура нагревателя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>=100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  <w:lang w:val="en-US"/>
        </w:rPr>
        <w:t>C</w:t>
      </w:r>
      <w:r w:rsidRPr="00E33E87">
        <w:rPr>
          <w:rFonts w:ascii="Times New Roman" w:hAnsi="Times New Roman"/>
          <w:sz w:val="20"/>
          <w:szCs w:val="20"/>
        </w:rPr>
        <w:t xml:space="preserve">, температура холодильника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>=0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</w:rPr>
        <w:t xml:space="preserve">С. Найти КПД </w:t>
      </w:r>
      <w:r w:rsidRPr="00E33E87">
        <w:rPr>
          <w:rFonts w:ascii="Times New Roman" w:hAnsi="Times New Roman"/>
          <w:sz w:val="20"/>
          <w:szCs w:val="20"/>
        </w:rPr>
        <w:sym w:font="Symbol" w:char="F068"/>
      </w:r>
      <w:r w:rsidRPr="00E33E87">
        <w:rPr>
          <w:rFonts w:ascii="Times New Roman" w:hAnsi="Times New Roman"/>
          <w:sz w:val="20"/>
          <w:szCs w:val="20"/>
        </w:rPr>
        <w:t xml:space="preserve"> цикла, количество теплоты, получаемое машиной за один цикл от нагревателя, и количество теплоты, отдаваемое за один цикл холодильнику </w:t>
      </w:r>
    </w:p>
    <w:p w14:paraId="16417C48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Один </w:t>
      </w:r>
      <w:proofErr w:type="spellStart"/>
      <w:r w:rsidRPr="00E33E87">
        <w:rPr>
          <w:rFonts w:ascii="Times New Roman" w:hAnsi="Times New Roman"/>
          <w:sz w:val="20"/>
          <w:szCs w:val="20"/>
        </w:rPr>
        <w:t>киломоль</w:t>
      </w:r>
      <w:proofErr w:type="spellEnd"/>
      <w:r w:rsidRPr="00E33E87">
        <w:rPr>
          <w:rFonts w:ascii="Times New Roman" w:hAnsi="Times New Roman"/>
          <w:sz w:val="20"/>
          <w:szCs w:val="20"/>
        </w:rPr>
        <w:t xml:space="preserve"> (</w:t>
      </w:r>
      <w:r w:rsidRPr="00E33E87">
        <w:rPr>
          <w:rFonts w:ascii="Times New Roman" w:hAnsi="Times New Roman"/>
          <w:sz w:val="20"/>
          <w:szCs w:val="20"/>
        </w:rPr>
        <w:sym w:font="Symbol" w:char="F06E"/>
      </w:r>
      <w:r w:rsidRPr="00E33E87">
        <w:rPr>
          <w:rFonts w:ascii="Times New Roman" w:hAnsi="Times New Roman"/>
          <w:sz w:val="20"/>
          <w:szCs w:val="20"/>
        </w:rPr>
        <w:t>= 1,0</w:t>
      </w:r>
      <w:r w:rsidRPr="00E33E87">
        <w:rPr>
          <w:rFonts w:ascii="Times New Roman" w:hAnsi="Times New Roman"/>
          <w:sz w:val="20"/>
          <w:szCs w:val="20"/>
        </w:rPr>
        <w:sym w:font="Symbol" w:char="F0D7"/>
      </w:r>
      <w:r w:rsidRPr="00E33E87">
        <w:rPr>
          <w:rFonts w:ascii="Times New Roman" w:hAnsi="Times New Roman"/>
          <w:sz w:val="20"/>
          <w:szCs w:val="20"/>
        </w:rPr>
        <w:t>10</w:t>
      </w:r>
      <w:r w:rsidRPr="00E33E87">
        <w:rPr>
          <w:rFonts w:ascii="Times New Roman" w:hAnsi="Times New Roman"/>
          <w:sz w:val="20"/>
          <w:szCs w:val="20"/>
          <w:vertAlign w:val="superscript"/>
        </w:rPr>
        <w:t>3</w:t>
      </w:r>
      <w:r w:rsidRPr="00E33E87">
        <w:rPr>
          <w:rFonts w:ascii="Times New Roman" w:hAnsi="Times New Roman"/>
          <w:sz w:val="20"/>
          <w:szCs w:val="20"/>
        </w:rPr>
        <w:t xml:space="preserve"> моль) двухатомного газа совершает замкнутый цикл, приведенный на рис. 6.1. Найти: тепло </w:t>
      </w:r>
      <w:r w:rsidRPr="00E33E87">
        <w:rPr>
          <w:rFonts w:ascii="Times New Roman" w:hAnsi="Times New Roman"/>
          <w:i/>
          <w:sz w:val="20"/>
          <w:szCs w:val="20"/>
        </w:rPr>
        <w:t>Q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, полученное от нагревателя; тепло </w:t>
      </w:r>
      <w:r w:rsidRPr="00E33E87">
        <w:rPr>
          <w:rFonts w:ascii="Times New Roman" w:hAnsi="Times New Roman"/>
          <w:i/>
          <w:sz w:val="20"/>
          <w:szCs w:val="20"/>
        </w:rPr>
        <w:t>Q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 xml:space="preserve">, отданное холодильнику; работу </w:t>
      </w:r>
      <w:r w:rsidRPr="00E33E87">
        <w:rPr>
          <w:rFonts w:ascii="Times New Roman" w:hAnsi="Times New Roman"/>
          <w:i/>
          <w:sz w:val="20"/>
          <w:szCs w:val="20"/>
        </w:rPr>
        <w:t>А</w:t>
      </w:r>
      <w:r w:rsidRPr="00E33E87">
        <w:rPr>
          <w:rFonts w:ascii="Times New Roman" w:hAnsi="Times New Roman"/>
          <w:sz w:val="20"/>
          <w:szCs w:val="20"/>
        </w:rPr>
        <w:t xml:space="preserve"> цикла; КПД </w:t>
      </w:r>
      <w:r w:rsidRPr="00E33E87">
        <w:rPr>
          <w:rFonts w:ascii="Times New Roman" w:hAnsi="Times New Roman"/>
          <w:sz w:val="20"/>
          <w:szCs w:val="20"/>
        </w:rPr>
        <w:sym w:font="Symbol" w:char="F068"/>
      </w:r>
      <w:r w:rsidRPr="00E33E87">
        <w:rPr>
          <w:rFonts w:ascii="Times New Roman" w:hAnsi="Times New Roman"/>
          <w:sz w:val="20"/>
          <w:szCs w:val="20"/>
        </w:rPr>
        <w:t xml:space="preserve"> цикла.</w:t>
      </w:r>
    </w:p>
    <w:p w14:paraId="69499924" w14:textId="77777777" w:rsidR="00E33E87" w:rsidRPr="00E33E87" w:rsidRDefault="00E33E87" w:rsidP="00E33E87">
      <w:pPr>
        <w:pStyle w:val="a5"/>
        <w:rPr>
          <w:sz w:val="20"/>
        </w:rPr>
      </w:pPr>
      <w:r w:rsidRPr="00E33E87">
        <w:rPr>
          <w:noProof/>
          <w:sz w:val="20"/>
        </w:rPr>
        <w:drawing>
          <wp:inline distT="0" distB="0" distL="0" distR="0" wp14:anchorId="6A7C9E2C" wp14:editId="69765229">
            <wp:extent cx="1120536" cy="1093129"/>
            <wp:effectExtent l="0" t="0" r="3810" b="0"/>
            <wp:docPr id="10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7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4669" cy="11264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784E2C1" w14:textId="77777777" w:rsidR="00E33E87" w:rsidRPr="00E33E87" w:rsidRDefault="00E33E87" w:rsidP="00E33E87">
      <w:pPr>
        <w:pStyle w:val="a3"/>
        <w:rPr>
          <w:sz w:val="20"/>
          <w:lang w:val="en-US"/>
        </w:rPr>
      </w:pPr>
      <w:r w:rsidRPr="00E33E87">
        <w:rPr>
          <w:sz w:val="20"/>
        </w:rPr>
        <w:t>Рис.</w:t>
      </w:r>
      <w:r w:rsidRPr="00E33E87">
        <w:rPr>
          <w:sz w:val="20"/>
          <w:lang w:val="en-US"/>
        </w:rPr>
        <w:t> 6.1</w:t>
      </w:r>
    </w:p>
    <w:p w14:paraId="4FFBD670" w14:textId="6615BE63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Идеальная тепловая машина, работающая по циклу Карно, за цикл получает от нагревателя количество теплоты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Q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 = 2,512 кДж. Температура нагревателя </w:t>
      </w:r>
      <w:r w:rsidRPr="00E33E87">
        <w:rPr>
          <w:rFonts w:ascii="Times New Roman" w:hAnsi="Times New Roman"/>
          <w:i/>
          <w:sz w:val="20"/>
          <w:szCs w:val="20"/>
        </w:rPr>
        <w:t>Т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 = 400 К, температура холодильника </w:t>
      </w:r>
      <w:r w:rsidRPr="00E33E87">
        <w:rPr>
          <w:rFonts w:ascii="Times New Roman" w:hAnsi="Times New Roman"/>
          <w:i/>
          <w:sz w:val="20"/>
          <w:szCs w:val="20"/>
        </w:rPr>
        <w:t>Т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 xml:space="preserve"> = 300 К. Найти работу А, совершаемую машиной за один цикл, и количество теплоты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Q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>, отдаваемое холодильнику за цикл.</w:t>
      </w:r>
    </w:p>
    <w:p w14:paraId="0B5E55BE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Азот массой </w:t>
      </w:r>
      <w:r w:rsidRPr="00E33E87">
        <w:rPr>
          <w:rFonts w:ascii="Times New Roman" w:hAnsi="Times New Roman"/>
          <w:i/>
          <w:sz w:val="20"/>
          <w:szCs w:val="20"/>
        </w:rPr>
        <w:t>m</w:t>
      </w:r>
      <w:r w:rsidRPr="00E33E87">
        <w:rPr>
          <w:rFonts w:ascii="Times New Roman" w:hAnsi="Times New Roman"/>
          <w:sz w:val="20"/>
          <w:szCs w:val="20"/>
        </w:rPr>
        <w:t xml:space="preserve"> = </w:t>
      </w:r>
      <w:smartTag w:uri="urn:schemas-microsoft-com:office:smarttags" w:element="metricconverter">
        <w:smartTagPr>
          <w:attr w:name="ProductID" w:val="7 г"/>
        </w:smartTagPr>
        <w:r w:rsidRPr="00E33E87">
          <w:rPr>
            <w:rFonts w:ascii="Times New Roman" w:hAnsi="Times New Roman"/>
            <w:sz w:val="20"/>
            <w:szCs w:val="20"/>
          </w:rPr>
          <w:t>7 г</w:t>
        </w:r>
      </w:smartTag>
      <w:r w:rsidRPr="00E33E87">
        <w:rPr>
          <w:rFonts w:ascii="Times New Roman" w:hAnsi="Times New Roman"/>
          <w:sz w:val="20"/>
          <w:szCs w:val="20"/>
        </w:rPr>
        <w:t xml:space="preserve"> </w:t>
      </w:r>
      <w:proofErr w:type="spellStart"/>
      <w:r w:rsidRPr="00E33E87">
        <w:rPr>
          <w:rFonts w:ascii="Times New Roman" w:hAnsi="Times New Roman"/>
          <w:sz w:val="20"/>
          <w:szCs w:val="20"/>
        </w:rPr>
        <w:t>изобарически</w:t>
      </w:r>
      <w:proofErr w:type="spellEnd"/>
      <w:r w:rsidRPr="00E33E87">
        <w:rPr>
          <w:rFonts w:ascii="Times New Roman" w:hAnsi="Times New Roman"/>
          <w:sz w:val="20"/>
          <w:szCs w:val="20"/>
        </w:rPr>
        <w:t xml:space="preserve"> расширился от объема </w:t>
      </w:r>
      <w:r w:rsidRPr="00E33E87">
        <w:rPr>
          <w:rFonts w:ascii="Times New Roman" w:hAnsi="Times New Roman"/>
          <w:i/>
          <w:sz w:val="20"/>
          <w:szCs w:val="20"/>
        </w:rPr>
        <w:t>V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 = </w:t>
      </w:r>
      <w:smartTag w:uri="urn:schemas-microsoft-com:office:smarttags" w:element="metricconverter">
        <w:smartTagPr>
          <w:attr w:name="ProductID" w:val="2 л"/>
        </w:smartTagPr>
        <w:r w:rsidRPr="00E33E87">
          <w:rPr>
            <w:rFonts w:ascii="Times New Roman" w:hAnsi="Times New Roman"/>
            <w:sz w:val="20"/>
            <w:szCs w:val="20"/>
          </w:rPr>
          <w:t>2 л</w:t>
        </w:r>
      </w:smartTag>
      <w:r w:rsidRPr="00E33E87">
        <w:rPr>
          <w:rFonts w:ascii="Times New Roman" w:hAnsi="Times New Roman"/>
          <w:sz w:val="20"/>
          <w:szCs w:val="20"/>
        </w:rPr>
        <w:t xml:space="preserve"> до объема </w:t>
      </w:r>
      <w:r w:rsidRPr="00E33E87">
        <w:rPr>
          <w:rFonts w:ascii="Times New Roman" w:hAnsi="Times New Roman"/>
          <w:i/>
          <w:sz w:val="20"/>
          <w:szCs w:val="20"/>
        </w:rPr>
        <w:t>V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 xml:space="preserve"> = 5 л. Найти количество теплоты, сообщенное азоту и изменение энтропии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sz w:val="20"/>
          <w:szCs w:val="20"/>
        </w:rPr>
        <w:t>S при этом процессе.</w:t>
      </w:r>
    </w:p>
    <w:p w14:paraId="3D0BFF57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Во сколько раз следует изотермически увеличить объем 4 молей идеального газа, чтобы его энтропия испытала приращение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i/>
          <w:sz w:val="20"/>
          <w:szCs w:val="20"/>
          <w:lang w:val="en-US"/>
        </w:rPr>
        <w:t>S</w:t>
      </w:r>
      <w:r w:rsidRPr="00E33E87">
        <w:rPr>
          <w:rFonts w:ascii="Times New Roman" w:hAnsi="Times New Roman"/>
          <w:sz w:val="20"/>
          <w:szCs w:val="20"/>
        </w:rPr>
        <w:t>= 23 Дж/ К?</w:t>
      </w:r>
    </w:p>
    <w:p w14:paraId="104F719E" w14:textId="6092F436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>Найти изменение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i/>
          <w:sz w:val="20"/>
          <w:szCs w:val="20"/>
          <w:lang w:val="en-US"/>
        </w:rPr>
        <w:t>S</w:t>
      </w:r>
      <w:r w:rsidRPr="00E33E87">
        <w:rPr>
          <w:rFonts w:ascii="Times New Roman" w:hAnsi="Times New Roman"/>
          <w:sz w:val="20"/>
          <w:szCs w:val="20"/>
        </w:rPr>
        <w:t xml:space="preserve"> энтропии при переходе массы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m</w:t>
      </w:r>
      <w:r w:rsidRPr="00E33E87">
        <w:rPr>
          <w:rFonts w:ascii="Times New Roman" w:hAnsi="Times New Roman"/>
          <w:sz w:val="20"/>
          <w:szCs w:val="20"/>
        </w:rPr>
        <w:t xml:space="preserve">=8 г кислорода от объема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V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=10 л при температуре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>= 80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</w:rPr>
        <w:t xml:space="preserve">С к объему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V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 xml:space="preserve">= 30 л при температуре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>= 300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</w:rPr>
        <w:t>С.</w:t>
      </w:r>
    </w:p>
    <w:p w14:paraId="52C6790A" w14:textId="41F706AC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>Масса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m</w:t>
      </w:r>
      <w:r w:rsidRPr="00E33E87">
        <w:rPr>
          <w:rFonts w:ascii="Times New Roman" w:hAnsi="Times New Roman"/>
          <w:sz w:val="20"/>
          <w:szCs w:val="20"/>
        </w:rPr>
        <w:t xml:space="preserve"> = 10 г кислорода нагревается от температуры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 = 50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</w:rPr>
        <w:t xml:space="preserve">С до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>=150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</w:rPr>
        <w:t xml:space="preserve">С. Найти изменение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sz w:val="20"/>
          <w:szCs w:val="20"/>
        </w:rPr>
        <w:t>S энтропии, если нагревание происходит: а) </w:t>
      </w:r>
      <w:proofErr w:type="spellStart"/>
      <w:r w:rsidRPr="00E33E87">
        <w:rPr>
          <w:rFonts w:ascii="Times New Roman" w:hAnsi="Times New Roman"/>
          <w:sz w:val="20"/>
          <w:szCs w:val="20"/>
        </w:rPr>
        <w:t>изохорически</w:t>
      </w:r>
      <w:proofErr w:type="spellEnd"/>
      <w:r w:rsidRPr="00E33E87">
        <w:rPr>
          <w:rFonts w:ascii="Times New Roman" w:hAnsi="Times New Roman"/>
          <w:sz w:val="20"/>
          <w:szCs w:val="20"/>
        </w:rPr>
        <w:t xml:space="preserve">; б) </w:t>
      </w:r>
      <w:proofErr w:type="spellStart"/>
      <w:r w:rsidRPr="00E33E87">
        <w:rPr>
          <w:rFonts w:ascii="Times New Roman" w:hAnsi="Times New Roman"/>
          <w:sz w:val="20"/>
          <w:szCs w:val="20"/>
        </w:rPr>
        <w:t>изобарически</w:t>
      </w:r>
      <w:proofErr w:type="spellEnd"/>
      <w:r w:rsidRPr="00E33E87">
        <w:rPr>
          <w:rFonts w:ascii="Times New Roman" w:hAnsi="Times New Roman"/>
          <w:sz w:val="20"/>
          <w:szCs w:val="20"/>
        </w:rPr>
        <w:t>.</w:t>
      </w:r>
    </w:p>
    <w:p w14:paraId="231E48C8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Кислород массой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m</w:t>
      </w:r>
      <w:r w:rsidRPr="00E33E87">
        <w:rPr>
          <w:rFonts w:ascii="Times New Roman" w:hAnsi="Times New Roman"/>
          <w:sz w:val="20"/>
          <w:szCs w:val="20"/>
        </w:rPr>
        <w:t xml:space="preserve"> = </w:t>
      </w:r>
      <w:smartTag w:uri="urn:schemas-microsoft-com:office:smarttags" w:element="metricconverter">
        <w:smartTagPr>
          <w:attr w:name="ProductID" w:val="2 кг"/>
        </w:smartTagPr>
        <w:r w:rsidRPr="00E33E87">
          <w:rPr>
            <w:rFonts w:ascii="Times New Roman" w:hAnsi="Times New Roman"/>
            <w:sz w:val="20"/>
            <w:szCs w:val="20"/>
          </w:rPr>
          <w:t>2 кг</w:t>
        </w:r>
      </w:smartTag>
      <w:r w:rsidRPr="00E33E87">
        <w:rPr>
          <w:rFonts w:ascii="Times New Roman" w:hAnsi="Times New Roman"/>
          <w:sz w:val="20"/>
          <w:szCs w:val="20"/>
        </w:rPr>
        <w:t xml:space="preserve"> увеличил свой объем в 5 раз. Найти изменение энтропии, если расширение проходило а) изотермически; б)</w:t>
      </w:r>
      <w:r w:rsidRPr="00E33E87">
        <w:rPr>
          <w:rFonts w:ascii="Times New Roman" w:hAnsi="Times New Roman"/>
          <w:sz w:val="20"/>
          <w:szCs w:val="20"/>
          <w:lang w:val="en-US"/>
        </w:rPr>
        <w:t> </w:t>
      </w:r>
      <w:proofErr w:type="spellStart"/>
      <w:r w:rsidRPr="00E33E87">
        <w:rPr>
          <w:rFonts w:ascii="Times New Roman" w:hAnsi="Times New Roman"/>
          <w:sz w:val="20"/>
          <w:szCs w:val="20"/>
        </w:rPr>
        <w:t>адиабатно</w:t>
      </w:r>
      <w:proofErr w:type="spellEnd"/>
      <w:r w:rsidRPr="00E33E87">
        <w:rPr>
          <w:rFonts w:ascii="Times New Roman" w:hAnsi="Times New Roman"/>
          <w:sz w:val="20"/>
          <w:szCs w:val="20"/>
        </w:rPr>
        <w:t>.</w:t>
      </w:r>
    </w:p>
    <w:p w14:paraId="5BDAD375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В результате нагревания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m</w:t>
      </w:r>
      <w:r w:rsidRPr="00E33E87">
        <w:rPr>
          <w:rFonts w:ascii="Times New Roman" w:hAnsi="Times New Roman"/>
          <w:sz w:val="20"/>
          <w:szCs w:val="20"/>
        </w:rPr>
        <w:t xml:space="preserve">= 22 г азота его абсолютная температура увеличилась в 1,2 раза, а энтропия увеличилась на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i/>
          <w:sz w:val="20"/>
          <w:szCs w:val="20"/>
          <w:lang w:val="en-US"/>
        </w:rPr>
        <w:t>S</w:t>
      </w:r>
      <w:r w:rsidRPr="00E33E87">
        <w:rPr>
          <w:rFonts w:ascii="Times New Roman" w:hAnsi="Times New Roman"/>
          <w:sz w:val="20"/>
          <w:szCs w:val="20"/>
        </w:rPr>
        <w:t>= 4,19 Дж/К. При каких условиях производилось нагревание (при постоянном объеме или при постоянном давлении)?</w:t>
      </w:r>
    </w:p>
    <w:p w14:paraId="74EF0F2F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lastRenderedPageBreak/>
        <w:t xml:space="preserve">Гелий массой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m</w:t>
      </w:r>
      <w:r w:rsidRPr="00E33E87">
        <w:rPr>
          <w:rFonts w:ascii="Times New Roman" w:hAnsi="Times New Roman"/>
          <w:sz w:val="20"/>
          <w:szCs w:val="20"/>
        </w:rPr>
        <w:t xml:space="preserve">=1,7 кг </w:t>
      </w:r>
      <w:proofErr w:type="spellStart"/>
      <w:r w:rsidRPr="00E33E87">
        <w:rPr>
          <w:rFonts w:ascii="Times New Roman" w:hAnsi="Times New Roman"/>
          <w:sz w:val="20"/>
          <w:szCs w:val="20"/>
        </w:rPr>
        <w:t>адиабатически</w:t>
      </w:r>
      <w:proofErr w:type="spellEnd"/>
      <w:r w:rsidRPr="00E33E87">
        <w:rPr>
          <w:rFonts w:ascii="Times New Roman" w:hAnsi="Times New Roman"/>
          <w:sz w:val="20"/>
          <w:szCs w:val="20"/>
        </w:rPr>
        <w:t xml:space="preserve"> расширили в 3 раза и затем </w:t>
      </w:r>
      <w:proofErr w:type="spellStart"/>
      <w:r w:rsidRPr="00E33E87">
        <w:rPr>
          <w:rFonts w:ascii="Times New Roman" w:hAnsi="Times New Roman"/>
          <w:sz w:val="20"/>
          <w:szCs w:val="20"/>
        </w:rPr>
        <w:t>изобарически</w:t>
      </w:r>
      <w:proofErr w:type="spellEnd"/>
      <w:r w:rsidRPr="00E33E87">
        <w:rPr>
          <w:rFonts w:ascii="Times New Roman" w:hAnsi="Times New Roman"/>
          <w:sz w:val="20"/>
          <w:szCs w:val="20"/>
        </w:rPr>
        <w:t xml:space="preserve"> сжали до первоначального объема. Найти приращение энтропии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i/>
          <w:sz w:val="20"/>
          <w:szCs w:val="20"/>
          <w:lang w:val="en-US"/>
        </w:rPr>
        <w:t>S</w:t>
      </w:r>
      <w:r w:rsidRPr="00E33E87">
        <w:rPr>
          <w:rFonts w:ascii="Times New Roman" w:hAnsi="Times New Roman"/>
          <w:sz w:val="20"/>
          <w:szCs w:val="20"/>
        </w:rPr>
        <w:t xml:space="preserve"> при этом процессе.</w:t>
      </w:r>
    </w:p>
    <w:p w14:paraId="12267C8E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Найти приращение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sz w:val="20"/>
          <w:szCs w:val="20"/>
          <w:lang w:val="en-US"/>
        </w:rPr>
        <w:t>S</w:t>
      </w:r>
      <w:r w:rsidRPr="00E33E87">
        <w:rPr>
          <w:rFonts w:ascii="Times New Roman" w:hAnsi="Times New Roman"/>
          <w:sz w:val="20"/>
          <w:szCs w:val="20"/>
        </w:rPr>
        <w:t xml:space="preserve"> энтропии при превращении массы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m</w:t>
      </w:r>
      <w:r w:rsidRPr="00E33E87">
        <w:rPr>
          <w:rFonts w:ascii="Times New Roman" w:hAnsi="Times New Roman"/>
          <w:sz w:val="20"/>
          <w:szCs w:val="20"/>
        </w:rPr>
        <w:t>=100 г льда (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</w:rPr>
        <w:t xml:space="preserve"> = </w:t>
      </w:r>
      <w:r w:rsidRPr="00E33E87">
        <w:rPr>
          <w:rFonts w:ascii="Times New Roman" w:hAnsi="Times New Roman"/>
          <w:sz w:val="20"/>
          <w:szCs w:val="20"/>
        </w:rPr>
        <w:noBreakHyphen/>
        <w:t>20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  <w:lang w:val="en-US"/>
        </w:rPr>
        <w:t>C</w:t>
      </w:r>
      <w:r w:rsidRPr="00E33E87">
        <w:rPr>
          <w:rFonts w:ascii="Times New Roman" w:hAnsi="Times New Roman"/>
          <w:sz w:val="20"/>
          <w:szCs w:val="20"/>
        </w:rPr>
        <w:t xml:space="preserve">) в воду с температурой </w:t>
      </w:r>
      <w:r w:rsidRPr="00E33E87">
        <w:rPr>
          <w:rFonts w:ascii="Times New Roman" w:hAnsi="Times New Roman"/>
          <w:i/>
          <w:sz w:val="20"/>
          <w:szCs w:val="20"/>
          <w:lang w:val="en-US"/>
        </w:rPr>
        <w:t>t</w:t>
      </w:r>
      <w:r w:rsidRPr="00E33E87">
        <w:rPr>
          <w:rFonts w:ascii="Times New Roman" w:hAnsi="Times New Roman"/>
          <w:sz w:val="20"/>
          <w:szCs w:val="20"/>
        </w:rPr>
        <w:t>= 60</w:t>
      </w:r>
      <w:r w:rsidRPr="00E33E87">
        <w:rPr>
          <w:rFonts w:ascii="Times New Roman" w:hAnsi="Times New Roman"/>
          <w:sz w:val="20"/>
          <w:szCs w:val="20"/>
        </w:rPr>
        <w:sym w:font="Symbol" w:char="F0B0"/>
      </w:r>
      <w:r w:rsidRPr="00E33E87">
        <w:rPr>
          <w:rFonts w:ascii="Times New Roman" w:hAnsi="Times New Roman"/>
          <w:sz w:val="20"/>
          <w:szCs w:val="20"/>
        </w:rPr>
        <w:t xml:space="preserve">С. Удельная теплоемкость льда </w:t>
      </w:r>
      <w:proofErr w:type="spellStart"/>
      <w:r w:rsidRPr="00E33E87">
        <w:rPr>
          <w:rFonts w:ascii="Times New Roman" w:hAnsi="Times New Roman"/>
          <w:i/>
          <w:sz w:val="20"/>
          <w:szCs w:val="20"/>
        </w:rPr>
        <w:t>c</w:t>
      </w:r>
      <w:r w:rsidRPr="00E33E87">
        <w:rPr>
          <w:rFonts w:ascii="Times New Roman" w:hAnsi="Times New Roman"/>
          <w:sz w:val="20"/>
          <w:szCs w:val="20"/>
          <w:vertAlign w:val="subscript"/>
        </w:rPr>
        <w:t>л</w:t>
      </w:r>
      <w:proofErr w:type="spellEnd"/>
      <w:r w:rsidRPr="00E33E87">
        <w:rPr>
          <w:rFonts w:ascii="Times New Roman" w:hAnsi="Times New Roman"/>
          <w:sz w:val="20"/>
          <w:szCs w:val="20"/>
        </w:rPr>
        <w:t>=2100 Дж/(кг</w:t>
      </w:r>
      <w:r w:rsidRPr="00E33E87">
        <w:rPr>
          <w:rFonts w:ascii="Times New Roman" w:hAnsi="Times New Roman"/>
          <w:sz w:val="20"/>
          <w:szCs w:val="20"/>
        </w:rPr>
        <w:sym w:font="Symbol" w:char="F0D7"/>
      </w:r>
      <w:r w:rsidRPr="00E33E87">
        <w:rPr>
          <w:rFonts w:ascii="Times New Roman" w:hAnsi="Times New Roman"/>
          <w:sz w:val="20"/>
          <w:szCs w:val="20"/>
        </w:rPr>
        <w:t xml:space="preserve">К), удельная теплоемкость воды </w:t>
      </w:r>
      <w:proofErr w:type="spellStart"/>
      <w:r w:rsidRPr="00E33E87">
        <w:rPr>
          <w:rFonts w:ascii="Times New Roman" w:hAnsi="Times New Roman"/>
          <w:i/>
          <w:sz w:val="20"/>
          <w:szCs w:val="20"/>
        </w:rPr>
        <w:t>c</w:t>
      </w:r>
      <w:r w:rsidRPr="00E33E87">
        <w:rPr>
          <w:rFonts w:ascii="Times New Roman" w:hAnsi="Times New Roman"/>
          <w:sz w:val="20"/>
          <w:szCs w:val="20"/>
          <w:vertAlign w:val="subscript"/>
        </w:rPr>
        <w:t>в</w:t>
      </w:r>
      <w:proofErr w:type="spellEnd"/>
      <w:r w:rsidRPr="00E33E87">
        <w:rPr>
          <w:rFonts w:ascii="Times New Roman" w:hAnsi="Times New Roman"/>
          <w:sz w:val="20"/>
          <w:szCs w:val="20"/>
        </w:rPr>
        <w:t>= 4200 Дж/(кг</w:t>
      </w:r>
      <w:r w:rsidRPr="00E33E87">
        <w:rPr>
          <w:rFonts w:ascii="Times New Roman" w:hAnsi="Times New Roman"/>
          <w:sz w:val="20"/>
          <w:szCs w:val="20"/>
        </w:rPr>
        <w:sym w:font="Symbol" w:char="F0D7"/>
      </w:r>
      <w:r w:rsidRPr="00E33E87">
        <w:rPr>
          <w:rFonts w:ascii="Times New Roman" w:hAnsi="Times New Roman"/>
          <w:sz w:val="20"/>
          <w:szCs w:val="20"/>
        </w:rPr>
        <w:t xml:space="preserve">К), удельная теплота плавления льда </w:t>
      </w:r>
      <w:r w:rsidRPr="00E33E87">
        <w:rPr>
          <w:rFonts w:ascii="Times New Roman" w:hAnsi="Times New Roman"/>
          <w:sz w:val="20"/>
          <w:szCs w:val="20"/>
        </w:rPr>
        <w:sym w:font="Symbol" w:char="F06C"/>
      </w:r>
      <w:r w:rsidRPr="00E33E87">
        <w:rPr>
          <w:rFonts w:ascii="Times New Roman" w:hAnsi="Times New Roman"/>
          <w:sz w:val="20"/>
          <w:szCs w:val="20"/>
        </w:rPr>
        <w:t xml:space="preserve"> = 335кДж/К.</w:t>
      </w:r>
    </w:p>
    <w:p w14:paraId="69851E70" w14:textId="77777777" w:rsidR="00E33E87" w:rsidRPr="00E33E87" w:rsidRDefault="00E33E87" w:rsidP="00E33E87">
      <w:pPr>
        <w:pStyle w:val="a7"/>
        <w:numPr>
          <w:ilvl w:val="0"/>
          <w:numId w:val="1"/>
        </w:numPr>
        <w:spacing w:before="0" w:after="0" w:line="360" w:lineRule="auto"/>
        <w:ind w:left="0" w:firstLine="720"/>
        <w:jc w:val="both"/>
        <w:rPr>
          <w:sz w:val="20"/>
          <w:szCs w:val="20"/>
        </w:rPr>
      </w:pPr>
      <w:r w:rsidRPr="00E33E87">
        <w:rPr>
          <w:rFonts w:ascii="Times New Roman" w:hAnsi="Times New Roman"/>
          <w:sz w:val="20"/>
          <w:szCs w:val="20"/>
        </w:rPr>
        <w:t xml:space="preserve">Идеальный газ в количестве </w:t>
      </w:r>
      <w:r w:rsidRPr="00E33E87">
        <w:rPr>
          <w:rFonts w:ascii="Times New Roman" w:hAnsi="Times New Roman"/>
          <w:sz w:val="20"/>
          <w:szCs w:val="20"/>
        </w:rPr>
        <w:sym w:font="Symbol" w:char="F06E"/>
      </w:r>
      <w:r w:rsidRPr="00E33E87">
        <w:rPr>
          <w:rFonts w:ascii="Times New Roman" w:hAnsi="Times New Roman"/>
          <w:sz w:val="20"/>
          <w:szCs w:val="20"/>
        </w:rPr>
        <w:t xml:space="preserve"> = 2 моль сначала изобарно нагрели так, что его объем увеличился в </w:t>
      </w:r>
      <w:r w:rsidRPr="00E33E87">
        <w:rPr>
          <w:rFonts w:ascii="Times New Roman" w:hAnsi="Times New Roman"/>
          <w:i/>
          <w:sz w:val="20"/>
          <w:szCs w:val="20"/>
        </w:rPr>
        <w:t>n</w:t>
      </w:r>
      <w:r w:rsidRPr="00E33E87">
        <w:rPr>
          <w:rFonts w:ascii="Times New Roman" w:hAnsi="Times New Roman"/>
          <w:sz w:val="20"/>
          <w:szCs w:val="20"/>
          <w:vertAlign w:val="subscript"/>
        </w:rPr>
        <w:t>1</w:t>
      </w:r>
      <w:r w:rsidRPr="00E33E87">
        <w:rPr>
          <w:rFonts w:ascii="Times New Roman" w:hAnsi="Times New Roman"/>
          <w:sz w:val="20"/>
          <w:szCs w:val="20"/>
        </w:rPr>
        <w:t xml:space="preserve"> = 2 раза, а затем изохорно охладили, после чего его давление уменьшилось в </w:t>
      </w:r>
      <w:r w:rsidRPr="00E33E87">
        <w:rPr>
          <w:rFonts w:ascii="Times New Roman" w:hAnsi="Times New Roman"/>
          <w:i/>
          <w:sz w:val="20"/>
          <w:szCs w:val="20"/>
        </w:rPr>
        <w:t>n</w:t>
      </w:r>
      <w:r w:rsidRPr="00E33E87">
        <w:rPr>
          <w:rFonts w:ascii="Times New Roman" w:hAnsi="Times New Roman"/>
          <w:sz w:val="20"/>
          <w:szCs w:val="20"/>
          <w:vertAlign w:val="subscript"/>
        </w:rPr>
        <w:t>2</w:t>
      </w:r>
      <w:r w:rsidRPr="00E33E87">
        <w:rPr>
          <w:rFonts w:ascii="Times New Roman" w:hAnsi="Times New Roman"/>
          <w:sz w:val="20"/>
          <w:szCs w:val="20"/>
        </w:rPr>
        <w:t xml:space="preserve"> = 2 раза. Найти полное изменение </w:t>
      </w:r>
      <w:r w:rsidRPr="00E33E87">
        <w:rPr>
          <w:rFonts w:ascii="Times New Roman" w:hAnsi="Times New Roman"/>
          <w:sz w:val="20"/>
          <w:szCs w:val="20"/>
        </w:rPr>
        <w:sym w:font="Symbol" w:char="F044"/>
      </w:r>
      <w:r w:rsidRPr="00E33E87">
        <w:rPr>
          <w:rFonts w:ascii="Times New Roman" w:hAnsi="Times New Roman"/>
          <w:i/>
          <w:sz w:val="20"/>
          <w:szCs w:val="20"/>
        </w:rPr>
        <w:t xml:space="preserve">S </w:t>
      </w:r>
      <w:r w:rsidRPr="00E33E87">
        <w:rPr>
          <w:rFonts w:ascii="Times New Roman" w:hAnsi="Times New Roman"/>
          <w:sz w:val="20"/>
          <w:szCs w:val="20"/>
        </w:rPr>
        <w:t>энтропии системы.</w:t>
      </w:r>
    </w:p>
    <w:p w14:paraId="54D5ADDB" w14:textId="56716CC6" w:rsidR="0065396B" w:rsidRPr="00E33E87" w:rsidRDefault="0065396B" w:rsidP="00E33E87">
      <w:pPr>
        <w:spacing w:line="240" w:lineRule="auto"/>
        <w:ind w:firstLine="0"/>
        <w:jc w:val="left"/>
        <w:rPr>
          <w:sz w:val="20"/>
        </w:rPr>
      </w:pPr>
      <w:bookmarkStart w:id="2" w:name="_GoBack"/>
      <w:bookmarkEnd w:id="2"/>
    </w:p>
    <w:sectPr w:rsidR="0065396B" w:rsidRPr="00E33E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AE3E97"/>
    <w:multiLevelType w:val="hybridMultilevel"/>
    <w:tmpl w:val="A31E2114"/>
    <w:lvl w:ilvl="0" w:tplc="5E461C6C">
      <w:start w:val="1"/>
      <w:numFmt w:val="decimal"/>
      <w:lvlText w:val="%1."/>
      <w:lvlJc w:val="left"/>
      <w:pPr>
        <w:ind w:left="1809" w:hanging="1089"/>
      </w:pPr>
      <w:rPr>
        <w:rFonts w:ascii="Times New Roman" w:hAnsi="Times New Roman" w:cs="Times New Roman" w:hint="default"/>
        <w:sz w:val="28"/>
        <w:szCs w:val="28"/>
      </w:rPr>
    </w:lvl>
    <w:lvl w:ilvl="1" w:tplc="48B496A4">
      <w:start w:val="1"/>
      <w:numFmt w:val="decimal"/>
      <w:lvlText w:val="%2)"/>
      <w:lvlJc w:val="left"/>
      <w:pPr>
        <w:ind w:left="1800" w:hanging="360"/>
      </w:pPr>
      <w:rPr>
        <w:rFonts w:ascii="Times New Roman" w:hAnsi="Times New Roman" w:cs="Times New Roman" w:hint="default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322"/>
    <w:rsid w:val="0065396B"/>
    <w:rsid w:val="007B3322"/>
    <w:rsid w:val="00E33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3AD146"/>
  <w15:chartTrackingRefBased/>
  <w15:docId w15:val="{83419AB7-1F00-4932-A439-E4308BB3D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aliases w:val="ЭОР текст"/>
    <w:qFormat/>
    <w:rsid w:val="00E33E87"/>
    <w:pPr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1">
    <w:name w:val="heading 1"/>
    <w:aliases w:val="ЭОР Заголовок 1"/>
    <w:basedOn w:val="a"/>
    <w:next w:val="a"/>
    <w:link w:val="10"/>
    <w:qFormat/>
    <w:rsid w:val="00E33E87"/>
    <w:pPr>
      <w:keepNext/>
      <w:spacing w:before="480"/>
      <w:ind w:firstLine="0"/>
      <w:jc w:val="center"/>
      <w:outlineLvl w:val="0"/>
    </w:pPr>
    <w:rPr>
      <w:b/>
      <w:caps/>
    </w:rPr>
  </w:style>
  <w:style w:type="paragraph" w:styleId="2">
    <w:name w:val="heading 2"/>
    <w:aliases w:val="ЭОР Заголовок 2"/>
    <w:basedOn w:val="a"/>
    <w:next w:val="a"/>
    <w:link w:val="20"/>
    <w:qFormat/>
    <w:rsid w:val="00E33E87"/>
    <w:pPr>
      <w:keepNext/>
      <w:spacing w:before="240"/>
      <w:outlineLvl w:val="1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33E87"/>
    <w:rPr>
      <w:rFonts w:ascii="Times New Roman" w:eastAsia="Times New Roman" w:hAnsi="Times New Roman" w:cs="Times New Roman"/>
      <w:b/>
      <w:cap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E33E8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customStyle="1" w:styleId="a3">
    <w:name w:val="ЭОР подрис.подпись"/>
    <w:basedOn w:val="a"/>
    <w:link w:val="a4"/>
    <w:qFormat/>
    <w:rsid w:val="00E33E87"/>
    <w:pPr>
      <w:spacing w:before="120"/>
      <w:ind w:firstLine="0"/>
      <w:jc w:val="center"/>
    </w:pPr>
    <w:rPr>
      <w:sz w:val="24"/>
    </w:rPr>
  </w:style>
  <w:style w:type="character" w:customStyle="1" w:styleId="a4">
    <w:name w:val="ЭОР подрис.подпись Знак"/>
    <w:basedOn w:val="a0"/>
    <w:link w:val="a3"/>
    <w:rsid w:val="00E33E87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ЭОР формула 1"/>
    <w:basedOn w:val="a"/>
    <w:link w:val="12"/>
    <w:qFormat/>
    <w:rsid w:val="00E33E87"/>
    <w:pPr>
      <w:tabs>
        <w:tab w:val="center" w:pos="4820"/>
        <w:tab w:val="right" w:pos="9639"/>
      </w:tabs>
      <w:jc w:val="center"/>
    </w:pPr>
  </w:style>
  <w:style w:type="character" w:customStyle="1" w:styleId="12">
    <w:name w:val="ЭОР формула 1 Знак"/>
    <w:basedOn w:val="a0"/>
    <w:link w:val="11"/>
    <w:rsid w:val="00E33E8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5">
    <w:name w:val="ЭОР Рисунок"/>
    <w:basedOn w:val="a"/>
    <w:link w:val="a6"/>
    <w:qFormat/>
    <w:rsid w:val="00E33E87"/>
    <w:pPr>
      <w:spacing w:before="120"/>
      <w:ind w:firstLine="0"/>
      <w:jc w:val="center"/>
    </w:pPr>
  </w:style>
  <w:style w:type="character" w:customStyle="1" w:styleId="a6">
    <w:name w:val="ЭОР Рисунок Знак"/>
    <w:basedOn w:val="a0"/>
    <w:link w:val="a5"/>
    <w:rsid w:val="00E33E87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List Paragraph"/>
    <w:basedOn w:val="a"/>
    <w:uiPriority w:val="34"/>
    <w:rsid w:val="00E33E87"/>
    <w:pPr>
      <w:spacing w:before="480" w:after="200" w:line="276" w:lineRule="auto"/>
      <w:ind w:left="720"/>
      <w:contextualSpacing/>
      <w:jc w:val="center"/>
    </w:pPr>
    <w:rPr>
      <w:rFonts w:ascii="Calibri" w:eastAsia="Calibri" w:hAnsi="Calibri"/>
      <w:sz w:val="22"/>
      <w:szCs w:val="22"/>
      <w:lang w:eastAsia="en-US"/>
    </w:rPr>
  </w:style>
  <w:style w:type="paragraph" w:customStyle="1" w:styleId="13">
    <w:name w:val="ЭОР Формула 1"/>
    <w:basedOn w:val="a"/>
    <w:link w:val="14"/>
    <w:qFormat/>
    <w:rsid w:val="00E33E87"/>
    <w:pPr>
      <w:tabs>
        <w:tab w:val="center" w:pos="4820"/>
        <w:tab w:val="right" w:pos="9639"/>
      </w:tabs>
      <w:ind w:firstLine="0"/>
      <w:jc w:val="right"/>
    </w:pPr>
    <w:rPr>
      <w:szCs w:val="28"/>
    </w:rPr>
  </w:style>
  <w:style w:type="character" w:customStyle="1" w:styleId="14">
    <w:name w:val="ЭОР Формула 1 Знак"/>
    <w:basedOn w:val="a0"/>
    <w:link w:val="13"/>
    <w:rsid w:val="00E33E87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oleObject" Target="embeddings/oleObject8.bin"/><Relationship Id="rId34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fontTable" Target="fontTable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FC66C-CE6D-4BE4-9378-0027819A15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Гора Екатерина Анатольевна</dc:creator>
  <cp:keywords/>
  <dc:description/>
  <cp:lastModifiedBy>Гора Екатерина Анатольевна</cp:lastModifiedBy>
  <cp:revision>4</cp:revision>
  <dcterms:created xsi:type="dcterms:W3CDTF">2025-11-14T10:51:00Z</dcterms:created>
  <dcterms:modified xsi:type="dcterms:W3CDTF">2025-11-14T10:54:00Z</dcterms:modified>
</cp:coreProperties>
</file>