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A8E2" w14:textId="77777777" w:rsidR="00DF3DCC" w:rsidRPr="005A7765" w:rsidRDefault="00DF3DCC" w:rsidP="00DF3DCC">
      <w:pPr>
        <w:jc w:val="center"/>
        <w:rPr>
          <w:b/>
          <w:bCs/>
          <w:sz w:val="32"/>
          <w:szCs w:val="32"/>
        </w:rPr>
      </w:pPr>
      <w:r w:rsidRPr="005A7765">
        <w:rPr>
          <w:rFonts w:hint="eastAsia"/>
          <w:b/>
          <w:bCs/>
          <w:sz w:val="32"/>
          <w:szCs w:val="32"/>
        </w:rPr>
        <w:t>单片机命名规则及标准化(</w:t>
      </w:r>
      <w:r w:rsidRPr="005A7765">
        <w:rPr>
          <w:b/>
          <w:bCs/>
          <w:sz w:val="32"/>
          <w:szCs w:val="32"/>
        </w:rPr>
        <w:t>MCU ISQ)</w:t>
      </w:r>
    </w:p>
    <w:p w14:paraId="440BCDBA" w14:textId="77777777" w:rsidR="00DF3DCC" w:rsidRPr="005A7765" w:rsidRDefault="00DF3DCC" w:rsidP="00DF3DCC">
      <w:pPr>
        <w:rPr>
          <w:rFonts w:ascii="宋体" w:eastAsia="宋体" w:hAnsi="宋体"/>
          <w:sz w:val="24"/>
          <w:szCs w:val="24"/>
        </w:rPr>
      </w:pPr>
      <w:r w:rsidRPr="005A7765">
        <w:rPr>
          <w:rFonts w:ascii="宋体" w:eastAsia="宋体" w:hAnsi="宋体" w:hint="eastAsia"/>
          <w:sz w:val="24"/>
          <w:szCs w:val="24"/>
        </w:rPr>
        <w:t>为减少代码编写过程中的不统一，并提高代码的复用性，特制定以下规范：</w:t>
      </w:r>
    </w:p>
    <w:p w14:paraId="13E03A81" w14:textId="77777777" w:rsidR="00DF3DCC" w:rsidRPr="007C1880" w:rsidRDefault="00DF3DCC" w:rsidP="00DF3DCC">
      <w:pPr>
        <w:rPr>
          <w:b/>
          <w:bCs/>
          <w:sz w:val="24"/>
          <w:szCs w:val="24"/>
        </w:rPr>
      </w:pPr>
      <w:r w:rsidRPr="007C1880">
        <w:rPr>
          <w:rFonts w:hint="eastAsia"/>
          <w:b/>
          <w:bCs/>
          <w:sz w:val="24"/>
          <w:szCs w:val="24"/>
        </w:rPr>
        <w:t>一、命名规则</w:t>
      </w:r>
    </w:p>
    <w:p w14:paraId="1C3129DA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(1)</w:t>
      </w:r>
      <w:r w:rsidRPr="005A7765">
        <w:rPr>
          <w:rFonts w:ascii="楷体" w:eastAsia="楷体" w:hAnsi="楷体" w:hint="eastAsia"/>
          <w:szCs w:val="21"/>
        </w:rPr>
        <w:t>元件名要大写，且要作为一个整体，中间不加下划线（“_”）。如：LCD</w:t>
      </w:r>
      <w:r w:rsidRPr="005A7765">
        <w:rPr>
          <w:rFonts w:ascii="楷体" w:eastAsia="楷体" w:hAnsi="楷体"/>
          <w:szCs w:val="21"/>
        </w:rPr>
        <w:t>12864</w:t>
      </w:r>
      <w:r w:rsidRPr="005A7765">
        <w:rPr>
          <w:rFonts w:ascii="楷体" w:eastAsia="楷体" w:hAnsi="楷体" w:hint="eastAsia"/>
          <w:szCs w:val="21"/>
        </w:rPr>
        <w:t>（而不是LCD_</w:t>
      </w:r>
      <w:r w:rsidRPr="005A7765">
        <w:rPr>
          <w:rFonts w:ascii="楷体" w:eastAsia="楷体" w:hAnsi="楷体"/>
          <w:szCs w:val="21"/>
        </w:rPr>
        <w:t>12864</w:t>
      </w:r>
      <w:r w:rsidRPr="005A7765">
        <w:rPr>
          <w:rFonts w:ascii="楷体" w:eastAsia="楷体" w:hAnsi="楷体" w:hint="eastAsia"/>
          <w:szCs w:val="21"/>
        </w:rPr>
        <w:t>）。</w:t>
      </w:r>
    </w:p>
    <w:p w14:paraId="251F5282" w14:textId="7C6F450D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2)元件模块的文件名以该元件的名称命名。如：AT</w:t>
      </w:r>
      <w:r w:rsidRPr="005A7765">
        <w:rPr>
          <w:rFonts w:ascii="楷体" w:eastAsia="楷体" w:hAnsi="楷体"/>
          <w:szCs w:val="21"/>
        </w:rPr>
        <w:t>24C02.h</w:t>
      </w:r>
      <w:r w:rsidRPr="005A7765">
        <w:rPr>
          <w:rFonts w:ascii="楷体" w:eastAsia="楷体" w:hAnsi="楷体" w:hint="eastAsia"/>
          <w:szCs w:val="21"/>
        </w:rPr>
        <w:t>、S</w:t>
      </w:r>
      <w:r w:rsidRPr="005A7765">
        <w:rPr>
          <w:rFonts w:ascii="楷体" w:eastAsia="楷体" w:hAnsi="楷体"/>
          <w:szCs w:val="21"/>
        </w:rPr>
        <w:t>YN6288</w:t>
      </w:r>
      <w:r w:rsidR="00D64E38">
        <w:rPr>
          <w:rFonts w:ascii="楷体" w:eastAsia="楷体" w:hAnsi="楷体" w:hint="eastAsia"/>
          <w:szCs w:val="21"/>
        </w:rPr>
        <w:t>.c</w:t>
      </w:r>
    </w:p>
    <w:p w14:paraId="3DAD158D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3)引脚定义尽量符合常用的表示或与开发板上的保持一致。如：LCD</w:t>
      </w:r>
      <w:r w:rsidRPr="005A7765">
        <w:rPr>
          <w:rFonts w:ascii="楷体" w:eastAsia="楷体" w:hAnsi="楷体"/>
          <w:szCs w:val="21"/>
        </w:rPr>
        <w:t>1602_EN</w:t>
      </w:r>
      <w:r w:rsidRPr="005A7765">
        <w:rPr>
          <w:rFonts w:ascii="楷体" w:eastAsia="楷体" w:hAnsi="楷体" w:hint="eastAsia"/>
          <w:szCs w:val="21"/>
        </w:rPr>
        <w:t>，L</w:t>
      </w:r>
      <w:r w:rsidRPr="005A7765">
        <w:rPr>
          <w:rFonts w:ascii="楷体" w:eastAsia="楷体" w:hAnsi="楷体"/>
          <w:szCs w:val="21"/>
        </w:rPr>
        <w:t>CD1602_WR</w:t>
      </w:r>
      <w:r w:rsidRPr="005A7765">
        <w:rPr>
          <w:rFonts w:ascii="楷体" w:eastAsia="楷体" w:hAnsi="楷体" w:hint="eastAsia"/>
          <w:szCs w:val="21"/>
        </w:rPr>
        <w:t>（而不是LCD</w:t>
      </w:r>
      <w:r w:rsidRPr="005A7765">
        <w:rPr>
          <w:rFonts w:ascii="楷体" w:eastAsia="楷体" w:hAnsi="楷体"/>
          <w:szCs w:val="21"/>
        </w:rPr>
        <w:t>1602_E</w:t>
      </w:r>
      <w:r w:rsidRPr="005A7765">
        <w:rPr>
          <w:rFonts w:ascii="楷体" w:eastAsia="楷体" w:hAnsi="楷体" w:hint="eastAsia"/>
          <w:szCs w:val="21"/>
        </w:rPr>
        <w:t>，LCD</w:t>
      </w:r>
      <w:r w:rsidRPr="005A7765">
        <w:rPr>
          <w:rFonts w:ascii="楷体" w:eastAsia="楷体" w:hAnsi="楷体"/>
          <w:szCs w:val="21"/>
        </w:rPr>
        <w:t>1602</w:t>
      </w:r>
      <w:r w:rsidRPr="005A7765">
        <w:rPr>
          <w:rFonts w:ascii="楷体" w:eastAsia="楷体" w:hAnsi="楷体" w:hint="eastAsia"/>
          <w:szCs w:val="21"/>
        </w:rPr>
        <w:t>_</w:t>
      </w:r>
      <w:r w:rsidRPr="005A7765">
        <w:rPr>
          <w:rFonts w:ascii="楷体" w:eastAsia="楷体" w:hAnsi="楷体"/>
          <w:szCs w:val="21"/>
        </w:rPr>
        <w:t>R</w:t>
      </w:r>
      <w:r w:rsidRPr="005A7765">
        <w:rPr>
          <w:rFonts w:ascii="楷体" w:eastAsia="楷体" w:hAnsi="楷体" w:hint="eastAsia"/>
          <w:szCs w:val="21"/>
        </w:rPr>
        <w:t>W）。</w:t>
      </w:r>
    </w:p>
    <w:p w14:paraId="34209146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(4</w:t>
      </w:r>
      <w:r w:rsidRPr="005A7765">
        <w:rPr>
          <w:rFonts w:ascii="楷体" w:eastAsia="楷体" w:hAnsi="楷体" w:hint="eastAsia"/>
          <w:szCs w:val="21"/>
        </w:rPr>
        <w:t>)</w:t>
      </w:r>
      <w:r>
        <w:rPr>
          <w:rFonts w:ascii="楷体" w:eastAsia="楷体" w:hAnsi="楷体" w:hint="eastAsia"/>
          <w:szCs w:val="21"/>
        </w:rPr>
        <w:t>引脚写作P</w:t>
      </w:r>
      <w:r>
        <w:rPr>
          <w:rFonts w:ascii="楷体" w:eastAsia="楷体" w:hAnsi="楷体"/>
          <w:szCs w:val="21"/>
        </w:rPr>
        <w:t>1_1</w:t>
      </w:r>
      <w:r>
        <w:rPr>
          <w:rFonts w:ascii="楷体" w:eastAsia="楷体" w:hAnsi="楷体" w:hint="eastAsia"/>
          <w:szCs w:val="21"/>
        </w:rPr>
        <w:t>和P</w:t>
      </w: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^</w:t>
      </w: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均可，不做硬性要求。</w:t>
      </w:r>
    </w:p>
    <w:p w14:paraId="6071F61B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(5</w:t>
      </w:r>
      <w:r w:rsidRPr="005A7765">
        <w:rPr>
          <w:rFonts w:ascii="楷体" w:eastAsia="楷体" w:hAnsi="楷体" w:hint="eastAsia"/>
          <w:szCs w:val="21"/>
        </w:rPr>
        <w:t>）所有模块的代码中引脚定义一律在前面加上元件名（大写），如：</w:t>
      </w:r>
      <w:r w:rsidRPr="005A7765">
        <w:rPr>
          <w:rFonts w:ascii="楷体" w:eastAsia="楷体" w:hAnsi="楷体"/>
          <w:szCs w:val="21"/>
        </w:rPr>
        <w:t>ADC_DIN</w:t>
      </w:r>
      <w:r w:rsidRPr="005A7765">
        <w:rPr>
          <w:rFonts w:ascii="楷体" w:eastAsia="楷体" w:hAnsi="楷体" w:hint="eastAsia"/>
          <w:szCs w:val="21"/>
        </w:rPr>
        <w:t>、L</w:t>
      </w:r>
      <w:r w:rsidRPr="005A7765">
        <w:rPr>
          <w:rFonts w:ascii="楷体" w:eastAsia="楷体" w:hAnsi="楷体"/>
          <w:szCs w:val="21"/>
        </w:rPr>
        <w:t>CD12864_EN</w:t>
      </w:r>
      <w:r w:rsidRPr="005A7765">
        <w:rPr>
          <w:rFonts w:ascii="楷体" w:eastAsia="楷体" w:hAnsi="楷体" w:hint="eastAsia"/>
          <w:szCs w:val="21"/>
        </w:rPr>
        <w:t>。</w:t>
      </w:r>
    </w:p>
    <w:p w14:paraId="0EFB552F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(6</w:t>
      </w:r>
      <w:r w:rsidRPr="005A7765">
        <w:rPr>
          <w:rFonts w:ascii="楷体" w:eastAsia="楷体" w:hAnsi="楷体" w:hint="eastAsia"/>
          <w:szCs w:val="21"/>
        </w:rPr>
        <w:t>)普通变量（一般为局部变量）的声明、定义全部使用小写，常量的定义则全部大写。如：变量unsigne</w:t>
      </w:r>
      <w:r w:rsidRPr="005A7765">
        <w:rPr>
          <w:rFonts w:ascii="楷体" w:eastAsia="楷体" w:hAnsi="楷体"/>
          <w:szCs w:val="21"/>
        </w:rPr>
        <w:t xml:space="preserve">d char </w:t>
      </w:r>
      <w:proofErr w:type="spellStart"/>
      <w:r w:rsidRPr="005A7765">
        <w:rPr>
          <w:rFonts w:ascii="楷体" w:eastAsia="楷体" w:hAnsi="楷体"/>
          <w:szCs w:val="21"/>
        </w:rPr>
        <w:t>i</w:t>
      </w:r>
      <w:proofErr w:type="spellEnd"/>
      <w:r w:rsidRPr="005A7765">
        <w:rPr>
          <w:rFonts w:ascii="楷体" w:eastAsia="楷体" w:hAnsi="楷体"/>
          <w:szCs w:val="21"/>
        </w:rPr>
        <w:t xml:space="preserve">=0; </w:t>
      </w:r>
      <w:r w:rsidRPr="005A7765">
        <w:rPr>
          <w:rFonts w:ascii="楷体" w:eastAsia="楷体" w:hAnsi="楷体" w:hint="eastAsia"/>
          <w:szCs w:val="21"/>
        </w:rPr>
        <w:t>常量</w:t>
      </w:r>
      <w:r w:rsidRPr="005A7765">
        <w:rPr>
          <w:rFonts w:ascii="楷体" w:eastAsia="楷体" w:hAnsi="楷体"/>
          <w:szCs w:val="21"/>
        </w:rPr>
        <w:t xml:space="preserve">unsigned char MAXLEN=10 </w:t>
      </w:r>
      <w:r w:rsidRPr="005A7765">
        <w:rPr>
          <w:rFonts w:ascii="楷体" w:eastAsia="楷体" w:hAnsi="楷体" w:hint="eastAsia"/>
          <w:szCs w:val="21"/>
        </w:rPr>
        <w:t xml:space="preserve">或者 </w:t>
      </w:r>
      <w:r w:rsidRPr="005A7765">
        <w:rPr>
          <w:rFonts w:ascii="楷体" w:eastAsia="楷体" w:hAnsi="楷体"/>
          <w:szCs w:val="21"/>
        </w:rPr>
        <w:t>#define MAXLEN  10</w:t>
      </w:r>
      <w:r w:rsidRPr="005A7765">
        <w:rPr>
          <w:rFonts w:ascii="楷体" w:eastAsia="楷体" w:hAnsi="楷体" w:hint="eastAsia"/>
          <w:szCs w:val="21"/>
        </w:rPr>
        <w:t>。</w:t>
      </w:r>
    </w:p>
    <w:p w14:paraId="5AFFAAB7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(7</w:t>
      </w:r>
      <w:r w:rsidRPr="005A7765">
        <w:rPr>
          <w:rFonts w:ascii="楷体" w:eastAsia="楷体" w:hAnsi="楷体" w:hint="eastAsia"/>
          <w:szCs w:val="21"/>
        </w:rPr>
        <w:t>)全局变量一般使用有意义的单词的首字母大写。如：u</w:t>
      </w:r>
      <w:r w:rsidRPr="005A7765">
        <w:rPr>
          <w:rFonts w:ascii="楷体" w:eastAsia="楷体" w:hAnsi="楷体"/>
          <w:szCs w:val="21"/>
        </w:rPr>
        <w:t xml:space="preserve">nsigned char </w:t>
      </w:r>
      <w:proofErr w:type="spellStart"/>
      <w:r w:rsidRPr="005A7765">
        <w:rPr>
          <w:rFonts w:ascii="楷体" w:eastAsia="楷体" w:hAnsi="楷体" w:hint="eastAsia"/>
          <w:szCs w:val="21"/>
        </w:rPr>
        <w:t>Key</w:t>
      </w:r>
      <w:r w:rsidRPr="005A7765">
        <w:rPr>
          <w:rFonts w:ascii="楷体" w:eastAsia="楷体" w:hAnsi="楷体"/>
          <w:szCs w:val="21"/>
        </w:rPr>
        <w:t>Num</w:t>
      </w:r>
      <w:proofErr w:type="spellEnd"/>
      <w:r w:rsidRPr="005A7765">
        <w:rPr>
          <w:rFonts w:ascii="楷体" w:eastAsia="楷体" w:hAnsi="楷体" w:hint="eastAsia"/>
          <w:szCs w:val="21"/>
        </w:rPr>
        <w:t>。</w:t>
      </w:r>
    </w:p>
    <w:p w14:paraId="1D4502A1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(8</w:t>
      </w:r>
      <w:r w:rsidRPr="005A7765">
        <w:rPr>
          <w:rFonts w:ascii="楷体" w:eastAsia="楷体" w:hAnsi="楷体" w:hint="eastAsia"/>
          <w:szCs w:val="21"/>
        </w:rPr>
        <w:t>)变量命名须保证唯一性，不能在多个文件中声明同一个变量（大小写不同也不行）。如：在</w:t>
      </w:r>
      <w:proofErr w:type="spellStart"/>
      <w:r w:rsidRPr="005A7765">
        <w:rPr>
          <w:rFonts w:ascii="楷体" w:eastAsia="楷体" w:hAnsi="楷体" w:hint="eastAsia"/>
          <w:szCs w:val="21"/>
        </w:rPr>
        <w:t>M</w:t>
      </w:r>
      <w:r w:rsidRPr="005A7765">
        <w:rPr>
          <w:rFonts w:ascii="楷体" w:eastAsia="楷体" w:hAnsi="楷体"/>
          <w:szCs w:val="21"/>
        </w:rPr>
        <w:t>atrixKey.</w:t>
      </w:r>
      <w:r w:rsidRPr="005A7765">
        <w:rPr>
          <w:rFonts w:ascii="楷体" w:eastAsia="楷体" w:hAnsi="楷体" w:hint="eastAsia"/>
          <w:szCs w:val="21"/>
        </w:rPr>
        <w:t>c</w:t>
      </w:r>
      <w:proofErr w:type="spellEnd"/>
      <w:r w:rsidRPr="005A7765">
        <w:rPr>
          <w:rFonts w:ascii="楷体" w:eastAsia="楷体" w:hAnsi="楷体" w:hint="eastAsia"/>
          <w:szCs w:val="21"/>
        </w:rPr>
        <w:t>中声明了</w:t>
      </w:r>
      <w:proofErr w:type="spellStart"/>
      <w:r w:rsidRPr="005A7765">
        <w:rPr>
          <w:rFonts w:ascii="楷体" w:eastAsia="楷体" w:hAnsi="楷体" w:hint="eastAsia"/>
          <w:szCs w:val="21"/>
        </w:rPr>
        <w:t>K</w:t>
      </w:r>
      <w:r w:rsidRPr="005A7765">
        <w:rPr>
          <w:rFonts w:ascii="楷体" w:eastAsia="楷体" w:hAnsi="楷体"/>
          <w:szCs w:val="21"/>
        </w:rPr>
        <w:t>eyNum</w:t>
      </w:r>
      <w:proofErr w:type="spellEnd"/>
      <w:r w:rsidRPr="005A7765">
        <w:rPr>
          <w:rFonts w:ascii="楷体" w:eastAsia="楷体" w:hAnsi="楷体"/>
          <w:szCs w:val="21"/>
        </w:rPr>
        <w:t xml:space="preserve">, </w:t>
      </w:r>
      <w:r w:rsidRPr="005A7765">
        <w:rPr>
          <w:rFonts w:ascii="楷体" w:eastAsia="楷体" w:hAnsi="楷体" w:hint="eastAsia"/>
          <w:szCs w:val="21"/>
        </w:rPr>
        <w:t>那么在</w:t>
      </w:r>
      <w:proofErr w:type="spellStart"/>
      <w:r w:rsidRPr="005A7765">
        <w:rPr>
          <w:rFonts w:ascii="楷体" w:eastAsia="楷体" w:hAnsi="楷体" w:hint="eastAsia"/>
          <w:szCs w:val="21"/>
        </w:rPr>
        <w:t>main</w:t>
      </w:r>
      <w:r w:rsidRPr="005A7765">
        <w:rPr>
          <w:rFonts w:ascii="楷体" w:eastAsia="楷体" w:hAnsi="楷体"/>
          <w:szCs w:val="21"/>
        </w:rPr>
        <w:t>.c</w:t>
      </w:r>
      <w:proofErr w:type="spellEnd"/>
      <w:r w:rsidRPr="005A7765">
        <w:rPr>
          <w:rFonts w:ascii="楷体" w:eastAsia="楷体" w:hAnsi="楷体" w:hint="eastAsia"/>
          <w:szCs w:val="21"/>
        </w:rPr>
        <w:t>中就不要声明</w:t>
      </w:r>
      <w:proofErr w:type="spellStart"/>
      <w:r w:rsidRPr="005A7765">
        <w:rPr>
          <w:rFonts w:ascii="楷体" w:eastAsia="楷体" w:hAnsi="楷体"/>
          <w:szCs w:val="21"/>
        </w:rPr>
        <w:t>keynum</w:t>
      </w:r>
      <w:proofErr w:type="spellEnd"/>
      <w:r w:rsidRPr="005A7765">
        <w:rPr>
          <w:rFonts w:ascii="楷体" w:eastAsia="楷体" w:hAnsi="楷体" w:hint="eastAsia"/>
          <w:szCs w:val="21"/>
        </w:rPr>
        <w:t>了，要么就换成keynum</w:t>
      </w:r>
      <w:r w:rsidRPr="005A7765">
        <w:rPr>
          <w:rFonts w:ascii="楷体" w:eastAsia="楷体" w:hAnsi="楷体"/>
          <w:szCs w:val="21"/>
        </w:rPr>
        <w:t>1</w:t>
      </w:r>
      <w:r w:rsidRPr="005A7765">
        <w:rPr>
          <w:rFonts w:ascii="楷体" w:eastAsia="楷体" w:hAnsi="楷体" w:hint="eastAsia"/>
          <w:szCs w:val="21"/>
        </w:rPr>
        <w:t>。</w:t>
      </w:r>
    </w:p>
    <w:p w14:paraId="7B828D49" w14:textId="77777777" w:rsidR="00DF3DCC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(9</w:t>
      </w:r>
      <w:r w:rsidRPr="005A7765">
        <w:rPr>
          <w:rFonts w:ascii="楷体" w:eastAsia="楷体" w:hAnsi="楷体" w:hint="eastAsia"/>
          <w:szCs w:val="21"/>
        </w:rPr>
        <w:t>)</w:t>
      </w:r>
      <w:r>
        <w:rPr>
          <w:rFonts w:ascii="楷体" w:eastAsia="楷体" w:hAnsi="楷体" w:hint="eastAsia"/>
          <w:szCs w:val="21"/>
        </w:rPr>
        <w:t>函数内，用作返回值、重要中间量的变量与全局变量命名方式相同，以突出强调。如：</w:t>
      </w:r>
      <w:r>
        <w:rPr>
          <w:rFonts w:ascii="楷体" w:eastAsia="楷体" w:hAnsi="楷体"/>
          <w:szCs w:val="21"/>
        </w:rPr>
        <w:t xml:space="preserve">int </w:t>
      </w:r>
      <w:proofErr w:type="spellStart"/>
      <w:r>
        <w:rPr>
          <w:rFonts w:ascii="楷体" w:eastAsia="楷体" w:hAnsi="楷体"/>
          <w:szCs w:val="21"/>
        </w:rPr>
        <w:t>GetNum</w:t>
      </w:r>
      <w:proofErr w:type="spellEnd"/>
      <w:r>
        <w:rPr>
          <w:rFonts w:ascii="楷体" w:eastAsia="楷体" w:hAnsi="楷体"/>
          <w:szCs w:val="21"/>
        </w:rPr>
        <w:t>(){int Num; Num=10; return Num}</w:t>
      </w:r>
      <w:r>
        <w:rPr>
          <w:rFonts w:ascii="楷体" w:eastAsia="楷体" w:hAnsi="楷体" w:hint="eastAsia"/>
          <w:szCs w:val="21"/>
        </w:rPr>
        <w:t>。</w:t>
      </w:r>
    </w:p>
    <w:p w14:paraId="5A732F91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10)</w:t>
      </w:r>
      <w:r>
        <w:rPr>
          <w:rFonts w:ascii="楷体" w:eastAsia="楷体" w:hAnsi="楷体" w:hint="eastAsia"/>
          <w:szCs w:val="21"/>
        </w:rPr>
        <w:t>函数形参（参数）的命名一般使用第一个字母小写，后面有意义的单词首字母大写(如果只有一个单词，就全部小写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 w:hint="eastAsia"/>
          <w:szCs w:val="21"/>
        </w:rPr>
        <w:t>，即“驼峰命名法”。如：void</w:t>
      </w:r>
      <w:r>
        <w:rPr>
          <w:rFonts w:ascii="楷体" w:eastAsia="楷体" w:hAnsi="楷体"/>
          <w:szCs w:val="21"/>
        </w:rPr>
        <w:t xml:space="preserve"> D</w:t>
      </w:r>
      <w:r>
        <w:rPr>
          <w:rFonts w:ascii="楷体" w:eastAsia="楷体" w:hAnsi="楷体" w:hint="eastAsia"/>
          <w:szCs w:val="21"/>
        </w:rPr>
        <w:t>elay</w:t>
      </w:r>
      <w:r>
        <w:rPr>
          <w:rFonts w:ascii="楷体" w:eastAsia="楷体" w:hAnsi="楷体"/>
          <w:szCs w:val="21"/>
        </w:rPr>
        <w:t xml:space="preserve">(unsigned int x); void </w:t>
      </w:r>
      <w:proofErr w:type="spellStart"/>
      <w:r>
        <w:rPr>
          <w:rFonts w:ascii="楷体" w:eastAsia="楷体" w:hAnsi="楷体"/>
          <w:szCs w:val="21"/>
        </w:rPr>
        <w:t>ReadCmd</w:t>
      </w:r>
      <w:proofErr w:type="spellEnd"/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 w:hint="eastAsia"/>
          <w:szCs w:val="21"/>
        </w:rPr>
        <w:t>unsigned</w:t>
      </w:r>
      <w:r>
        <w:rPr>
          <w:rFonts w:ascii="楷体" w:eastAsia="楷体" w:hAnsi="楷体"/>
          <w:szCs w:val="21"/>
        </w:rPr>
        <w:t xml:space="preserve"> char </w:t>
      </w:r>
      <w:proofErr w:type="spellStart"/>
      <w:r>
        <w:rPr>
          <w:rFonts w:ascii="楷体" w:eastAsia="楷体" w:hAnsi="楷体"/>
          <w:szCs w:val="21"/>
        </w:rPr>
        <w:t>myCmd</w:t>
      </w:r>
      <w:proofErr w:type="spellEnd"/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 w:hint="eastAsia"/>
          <w:szCs w:val="21"/>
        </w:rPr>
        <w:t>。</w:t>
      </w:r>
    </w:p>
    <w:p w14:paraId="0FF4A5DF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(1</w:t>
      </w:r>
      <w:r>
        <w:rPr>
          <w:rFonts w:ascii="楷体" w:eastAsia="楷体" w:hAnsi="楷体"/>
          <w:szCs w:val="21"/>
        </w:rPr>
        <w:t>1)</w:t>
      </w:r>
      <w:r w:rsidRPr="005A7765">
        <w:rPr>
          <w:rFonts w:ascii="楷体" w:eastAsia="楷体" w:hAnsi="楷体" w:hint="eastAsia"/>
          <w:szCs w:val="21"/>
        </w:rPr>
        <w:t>函数命名时，每个有意义的单词首字母大写。如：LCD</w:t>
      </w:r>
      <w:r w:rsidRPr="005A7765">
        <w:rPr>
          <w:rFonts w:ascii="楷体" w:eastAsia="楷体" w:hAnsi="楷体"/>
          <w:szCs w:val="21"/>
        </w:rPr>
        <w:t>12864_Init()</w:t>
      </w:r>
      <w:r w:rsidRPr="005A7765">
        <w:rPr>
          <w:rFonts w:ascii="楷体" w:eastAsia="楷体" w:hAnsi="楷体" w:hint="eastAsia"/>
          <w:szCs w:val="21"/>
        </w:rPr>
        <w:t>；LCD</w:t>
      </w:r>
      <w:r w:rsidRPr="005A7765">
        <w:rPr>
          <w:rFonts w:ascii="楷体" w:eastAsia="楷体" w:hAnsi="楷体"/>
          <w:szCs w:val="21"/>
        </w:rPr>
        <w:t>12864_ShowChar()</w:t>
      </w:r>
      <w:r w:rsidRPr="005A7765">
        <w:rPr>
          <w:rFonts w:ascii="楷体" w:eastAsia="楷体" w:hAnsi="楷体" w:hint="eastAsia"/>
          <w:szCs w:val="21"/>
        </w:rPr>
        <w:t>。</w:t>
      </w:r>
    </w:p>
    <w:p w14:paraId="378C0779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(1</w:t>
      </w:r>
      <w:r>
        <w:rPr>
          <w:rFonts w:ascii="楷体" w:eastAsia="楷体" w:hAnsi="楷体"/>
          <w:szCs w:val="21"/>
        </w:rPr>
        <w:t>2</w:t>
      </w:r>
      <w:r w:rsidRPr="005A7765">
        <w:rPr>
          <w:rFonts w:ascii="楷体" w:eastAsia="楷体" w:hAnsi="楷体" w:hint="eastAsia"/>
          <w:szCs w:val="21"/>
        </w:rPr>
        <w:t>)函数命名时，尽量写全对应英文。如：</w:t>
      </w:r>
      <w:proofErr w:type="spellStart"/>
      <w:r w:rsidRPr="005A7765">
        <w:rPr>
          <w:rFonts w:ascii="楷体" w:eastAsia="楷体" w:hAnsi="楷体" w:hint="eastAsia"/>
          <w:szCs w:val="21"/>
        </w:rPr>
        <w:t>Send</w:t>
      </w:r>
      <w:r w:rsidRPr="005A7765">
        <w:rPr>
          <w:rFonts w:ascii="楷体" w:eastAsia="楷体" w:hAnsi="楷体"/>
          <w:szCs w:val="21"/>
        </w:rPr>
        <w:t>Byte</w:t>
      </w:r>
      <w:proofErr w:type="spellEnd"/>
      <w:r w:rsidRPr="005A7765">
        <w:rPr>
          <w:rFonts w:ascii="楷体" w:eastAsia="楷体" w:hAnsi="楷体"/>
          <w:szCs w:val="21"/>
        </w:rPr>
        <w:t>()</w:t>
      </w:r>
      <w:r w:rsidRPr="005A7765">
        <w:rPr>
          <w:rFonts w:ascii="楷体" w:eastAsia="楷体" w:hAnsi="楷体" w:hint="eastAsia"/>
          <w:szCs w:val="21"/>
        </w:rPr>
        <w:t>；</w:t>
      </w:r>
      <w:proofErr w:type="spellStart"/>
      <w:r w:rsidRPr="005A7765">
        <w:rPr>
          <w:rFonts w:ascii="楷体" w:eastAsia="楷体" w:hAnsi="楷体" w:hint="eastAsia"/>
          <w:szCs w:val="21"/>
        </w:rPr>
        <w:t>Send</w:t>
      </w:r>
      <w:r w:rsidRPr="005A7765">
        <w:rPr>
          <w:rFonts w:ascii="楷体" w:eastAsia="楷体" w:hAnsi="楷体"/>
          <w:szCs w:val="21"/>
        </w:rPr>
        <w:t>String</w:t>
      </w:r>
      <w:proofErr w:type="spellEnd"/>
      <w:r w:rsidRPr="005A7765">
        <w:rPr>
          <w:rFonts w:ascii="楷体" w:eastAsia="楷体" w:hAnsi="楷体"/>
          <w:szCs w:val="21"/>
        </w:rPr>
        <w:t>()</w:t>
      </w:r>
      <w:r w:rsidRPr="005A7765">
        <w:rPr>
          <w:rFonts w:ascii="楷体" w:eastAsia="楷体" w:hAnsi="楷体" w:hint="eastAsia"/>
          <w:szCs w:val="21"/>
        </w:rPr>
        <w:t>。</w:t>
      </w:r>
    </w:p>
    <w:p w14:paraId="12076DEC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(1</w:t>
      </w:r>
      <w:r>
        <w:rPr>
          <w:rFonts w:ascii="楷体" w:eastAsia="楷体" w:hAnsi="楷体"/>
          <w:szCs w:val="21"/>
        </w:rPr>
        <w:t>3</w:t>
      </w:r>
      <w:r w:rsidRPr="005A7765">
        <w:rPr>
          <w:rFonts w:ascii="楷体" w:eastAsia="楷体" w:hAnsi="楷体" w:hint="eastAsia"/>
          <w:szCs w:val="21"/>
        </w:rPr>
        <w:t>)对于函数命名中较长的单词，可采用简化的形式写出，但要能容易识别</w:t>
      </w:r>
      <w:r>
        <w:rPr>
          <w:rFonts w:ascii="楷体" w:eastAsia="楷体" w:hAnsi="楷体" w:hint="eastAsia"/>
          <w:szCs w:val="21"/>
        </w:rPr>
        <w:t>,一般按音节分</w:t>
      </w:r>
      <w:r w:rsidRPr="005A7765">
        <w:rPr>
          <w:rFonts w:ascii="楷体" w:eastAsia="楷体" w:hAnsi="楷体" w:hint="eastAsia"/>
          <w:szCs w:val="21"/>
        </w:rPr>
        <w:t>。如：LCD</w:t>
      </w:r>
      <w:r w:rsidRPr="005A7765">
        <w:rPr>
          <w:rFonts w:ascii="楷体" w:eastAsia="楷体" w:hAnsi="楷体"/>
          <w:szCs w:val="21"/>
        </w:rPr>
        <w:t>12864_WriteCmd()</w:t>
      </w:r>
      <w:r w:rsidRPr="005A7765">
        <w:rPr>
          <w:rFonts w:ascii="楷体" w:eastAsia="楷体" w:hAnsi="楷体" w:hint="eastAsia"/>
          <w:szCs w:val="21"/>
        </w:rPr>
        <w:t>（注意不要写成：LCD</w:t>
      </w:r>
      <w:r w:rsidRPr="005A7765">
        <w:rPr>
          <w:rFonts w:ascii="楷体" w:eastAsia="楷体" w:hAnsi="楷体"/>
          <w:szCs w:val="21"/>
        </w:rPr>
        <w:t>12864_WCmd()</w:t>
      </w:r>
      <w:r w:rsidRPr="005A7765">
        <w:rPr>
          <w:rFonts w:ascii="楷体" w:eastAsia="楷体" w:hAnsi="楷体" w:hint="eastAsia"/>
          <w:szCs w:val="21"/>
        </w:rPr>
        <w:t>）。</w:t>
      </w:r>
    </w:p>
    <w:p w14:paraId="4210BCB8" w14:textId="77777777" w:rsidR="00DF3DCC" w:rsidRDefault="00DF3DCC" w:rsidP="00DF3DCC">
      <w:pPr>
        <w:spacing w:line="276" w:lineRule="auto"/>
        <w:rPr>
          <w:szCs w:val="21"/>
        </w:rPr>
      </w:pPr>
    </w:p>
    <w:p w14:paraId="1724AB59" w14:textId="77777777" w:rsidR="00DF3DCC" w:rsidRDefault="00DF3DCC" w:rsidP="00DF3DCC">
      <w:pPr>
        <w:spacing w:line="276" w:lineRule="auto"/>
        <w:rPr>
          <w:szCs w:val="21"/>
        </w:rPr>
      </w:pPr>
      <w:r>
        <w:rPr>
          <w:rFonts w:hint="eastAsia"/>
          <w:szCs w:val="21"/>
        </w:rPr>
        <w:t>【注：命名基本以如上的规则执行，其中1</w:t>
      </w:r>
      <w:r>
        <w:rPr>
          <w:szCs w:val="21"/>
        </w:rPr>
        <w:t>—2</w:t>
      </w:r>
      <w:r>
        <w:rPr>
          <w:rFonts w:hint="eastAsia"/>
          <w:szCs w:val="21"/>
        </w:rPr>
        <w:t>为文件命名，3</w:t>
      </w:r>
      <w:r>
        <w:rPr>
          <w:szCs w:val="21"/>
        </w:rPr>
        <w:t>—5</w:t>
      </w:r>
      <w:r>
        <w:rPr>
          <w:rFonts w:hint="eastAsia"/>
          <w:szCs w:val="21"/>
        </w:rPr>
        <w:t>为引脚命名，</w:t>
      </w:r>
      <w:r>
        <w:rPr>
          <w:szCs w:val="21"/>
        </w:rPr>
        <w:t>6—9</w:t>
      </w:r>
      <w:r>
        <w:rPr>
          <w:rFonts w:hint="eastAsia"/>
          <w:szCs w:val="21"/>
        </w:rPr>
        <w:t>为变量命名，</w:t>
      </w:r>
      <w:r>
        <w:rPr>
          <w:szCs w:val="21"/>
        </w:rPr>
        <w:t>10—13</w:t>
      </w:r>
      <w:r>
        <w:rPr>
          <w:rFonts w:hint="eastAsia"/>
          <w:szCs w:val="21"/>
        </w:rPr>
        <w:t>为函数命名，该规则仅为大体框架，后续命名中遇到相应问题再加以补充。】</w:t>
      </w:r>
    </w:p>
    <w:p w14:paraId="74CE3A43" w14:textId="77777777" w:rsidR="00DF3DCC" w:rsidRDefault="00DF3DCC" w:rsidP="00DF3DCC">
      <w:pPr>
        <w:rPr>
          <w:b/>
          <w:bCs/>
          <w:sz w:val="24"/>
          <w:szCs w:val="24"/>
        </w:rPr>
      </w:pPr>
      <w:r w:rsidRPr="008860DC">
        <w:rPr>
          <w:rFonts w:hint="eastAsia"/>
          <w:b/>
          <w:bCs/>
          <w:sz w:val="24"/>
          <w:szCs w:val="24"/>
        </w:rPr>
        <w:t>二、模块使用的标准化</w:t>
      </w:r>
    </w:p>
    <w:p w14:paraId="269E20BD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1</w:t>
      </w:r>
      <w:r w:rsidRPr="005A7765">
        <w:rPr>
          <w:rFonts w:ascii="楷体" w:eastAsia="楷体" w:hAnsi="楷体"/>
          <w:szCs w:val="21"/>
        </w:rPr>
        <w:t>)</w:t>
      </w:r>
      <w:r w:rsidRPr="005A7765">
        <w:rPr>
          <w:rFonts w:ascii="楷体" w:eastAsia="楷体" w:hAnsi="楷体" w:hint="eastAsia"/>
          <w:szCs w:val="21"/>
        </w:rPr>
        <w:t>统一使用&lt;</w:t>
      </w:r>
      <w:r w:rsidRPr="005A7765">
        <w:rPr>
          <w:rFonts w:ascii="楷体" w:eastAsia="楷体" w:hAnsi="楷体"/>
          <w:szCs w:val="21"/>
        </w:rPr>
        <w:t>REGX52.H&gt;</w:t>
      </w:r>
      <w:r w:rsidRPr="005A7765">
        <w:rPr>
          <w:rFonts w:ascii="楷体" w:eastAsia="楷体" w:hAnsi="楷体" w:hint="eastAsia"/>
          <w:szCs w:val="21"/>
        </w:rPr>
        <w:t>（不推荐使用&lt;REG</w:t>
      </w:r>
      <w:r w:rsidRPr="005A7765">
        <w:rPr>
          <w:rFonts w:ascii="楷体" w:eastAsia="楷体" w:hAnsi="楷体"/>
          <w:szCs w:val="21"/>
        </w:rPr>
        <w:t>52.H&gt;</w:t>
      </w:r>
      <w:r w:rsidRPr="005A7765">
        <w:rPr>
          <w:rFonts w:ascii="楷体" w:eastAsia="楷体" w:hAnsi="楷体" w:hint="eastAsia"/>
          <w:szCs w:val="21"/>
        </w:rPr>
        <w:t>）。</w:t>
      </w:r>
    </w:p>
    <w:p w14:paraId="1B5ACB01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2)类型标识符一律使用全称，防止有些地方未使用t</w:t>
      </w:r>
      <w:r w:rsidRPr="005A7765">
        <w:rPr>
          <w:rFonts w:ascii="楷体" w:eastAsia="楷体" w:hAnsi="楷体"/>
          <w:szCs w:val="21"/>
        </w:rPr>
        <w:t>ypedef</w:t>
      </w:r>
      <w:r w:rsidRPr="005A7765">
        <w:rPr>
          <w:rFonts w:ascii="楷体" w:eastAsia="楷体" w:hAnsi="楷体" w:hint="eastAsia"/>
          <w:szCs w:val="21"/>
        </w:rPr>
        <w:t>导致错误，即：使用u</w:t>
      </w:r>
      <w:r w:rsidRPr="005A7765">
        <w:rPr>
          <w:rFonts w:ascii="楷体" w:eastAsia="楷体" w:hAnsi="楷体"/>
          <w:szCs w:val="21"/>
        </w:rPr>
        <w:t>nsigned char</w:t>
      </w:r>
      <w:r w:rsidRPr="005A7765">
        <w:rPr>
          <w:rFonts w:ascii="楷体" w:eastAsia="楷体" w:hAnsi="楷体" w:hint="eastAsia"/>
          <w:szCs w:val="21"/>
        </w:rPr>
        <w:t>，而不是u</w:t>
      </w:r>
      <w:r w:rsidRPr="005A7765">
        <w:rPr>
          <w:rFonts w:ascii="楷体" w:eastAsia="楷体" w:hAnsi="楷体"/>
          <w:szCs w:val="21"/>
        </w:rPr>
        <w:t>8</w:t>
      </w:r>
      <w:r w:rsidRPr="005A7765">
        <w:rPr>
          <w:rFonts w:ascii="楷体" w:eastAsia="楷体" w:hAnsi="楷体" w:hint="eastAsia"/>
          <w:szCs w:val="21"/>
        </w:rPr>
        <w:t>、</w:t>
      </w:r>
      <w:proofErr w:type="spellStart"/>
      <w:r w:rsidRPr="005A7765">
        <w:rPr>
          <w:rFonts w:ascii="楷体" w:eastAsia="楷体" w:hAnsi="楷体" w:hint="eastAsia"/>
          <w:szCs w:val="21"/>
        </w:rPr>
        <w:t>u</w:t>
      </w:r>
      <w:r w:rsidRPr="005A7765">
        <w:rPr>
          <w:rFonts w:ascii="楷体" w:eastAsia="楷体" w:hAnsi="楷体"/>
          <w:szCs w:val="21"/>
        </w:rPr>
        <w:t>char</w:t>
      </w:r>
      <w:proofErr w:type="spellEnd"/>
      <w:r w:rsidRPr="005A7765">
        <w:rPr>
          <w:rFonts w:ascii="楷体" w:eastAsia="楷体" w:hAnsi="楷体" w:hint="eastAsia"/>
          <w:szCs w:val="21"/>
        </w:rPr>
        <w:t>。</w:t>
      </w:r>
    </w:p>
    <w:p w14:paraId="052A9EC3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3)每次编写代码时，制作一个</w:t>
      </w:r>
      <w:proofErr w:type="spellStart"/>
      <w:r w:rsidRPr="005A7765">
        <w:rPr>
          <w:rFonts w:ascii="楷体" w:eastAsia="楷体" w:hAnsi="楷体" w:hint="eastAsia"/>
          <w:szCs w:val="21"/>
        </w:rPr>
        <w:t>ma</w:t>
      </w:r>
      <w:r w:rsidRPr="005A7765">
        <w:rPr>
          <w:rFonts w:ascii="楷体" w:eastAsia="楷体" w:hAnsi="楷体"/>
          <w:szCs w:val="21"/>
        </w:rPr>
        <w:t>i</w:t>
      </w:r>
      <w:r w:rsidRPr="005A7765">
        <w:rPr>
          <w:rFonts w:ascii="楷体" w:eastAsia="楷体" w:hAnsi="楷体" w:hint="eastAsia"/>
          <w:szCs w:val="21"/>
        </w:rPr>
        <w:t>n</w:t>
      </w:r>
      <w:r w:rsidRPr="005A7765">
        <w:rPr>
          <w:rFonts w:ascii="楷体" w:eastAsia="楷体" w:hAnsi="楷体"/>
          <w:szCs w:val="21"/>
        </w:rPr>
        <w:t>.h</w:t>
      </w:r>
      <w:proofErr w:type="spellEnd"/>
      <w:r w:rsidRPr="005A7765">
        <w:rPr>
          <w:rFonts w:ascii="楷体" w:eastAsia="楷体" w:hAnsi="楷体" w:hint="eastAsia"/>
          <w:szCs w:val="21"/>
        </w:rPr>
        <w:t>（或</w:t>
      </w:r>
      <w:proofErr w:type="spellStart"/>
      <w:r w:rsidRPr="005A7765">
        <w:rPr>
          <w:rFonts w:ascii="楷体" w:eastAsia="楷体" w:hAnsi="楷体" w:hint="eastAsia"/>
          <w:szCs w:val="21"/>
        </w:rPr>
        <w:t>include</w:t>
      </w:r>
      <w:r w:rsidRPr="005A7765">
        <w:rPr>
          <w:rFonts w:ascii="楷体" w:eastAsia="楷体" w:hAnsi="楷体"/>
          <w:szCs w:val="21"/>
        </w:rPr>
        <w:t>.h</w:t>
      </w:r>
      <w:proofErr w:type="spellEnd"/>
      <w:r w:rsidRPr="005A7765">
        <w:rPr>
          <w:rFonts w:ascii="楷体" w:eastAsia="楷体" w:hAnsi="楷体" w:hint="eastAsia"/>
          <w:szCs w:val="21"/>
        </w:rPr>
        <w:t>）头文件，包含所要使用的全部头文件文件，在源文件（.</w:t>
      </w:r>
      <w:r w:rsidRPr="005A7765">
        <w:rPr>
          <w:rFonts w:ascii="楷体" w:eastAsia="楷体" w:hAnsi="楷体"/>
          <w:szCs w:val="21"/>
        </w:rPr>
        <w:t>c</w:t>
      </w:r>
      <w:r w:rsidRPr="005A7765">
        <w:rPr>
          <w:rFonts w:ascii="楷体" w:eastAsia="楷体" w:hAnsi="楷体" w:hint="eastAsia"/>
          <w:szCs w:val="21"/>
        </w:rPr>
        <w:t>文件）编写时，只包含</w:t>
      </w:r>
      <w:proofErr w:type="spellStart"/>
      <w:r w:rsidRPr="005A7765">
        <w:rPr>
          <w:rFonts w:ascii="楷体" w:eastAsia="楷体" w:hAnsi="楷体" w:hint="eastAsia"/>
          <w:szCs w:val="21"/>
        </w:rPr>
        <w:t>m</w:t>
      </w:r>
      <w:r w:rsidRPr="005A7765">
        <w:rPr>
          <w:rFonts w:ascii="楷体" w:eastAsia="楷体" w:hAnsi="楷体"/>
          <w:szCs w:val="21"/>
        </w:rPr>
        <w:t>ain.h</w:t>
      </w:r>
      <w:proofErr w:type="spellEnd"/>
      <w:r w:rsidRPr="005A7765">
        <w:rPr>
          <w:rFonts w:ascii="楷体" w:eastAsia="楷体" w:hAnsi="楷体" w:hint="eastAsia"/>
          <w:szCs w:val="21"/>
        </w:rPr>
        <w:t>（或</w:t>
      </w:r>
      <w:proofErr w:type="spellStart"/>
      <w:r w:rsidRPr="005A7765">
        <w:rPr>
          <w:rFonts w:ascii="楷体" w:eastAsia="楷体" w:hAnsi="楷体" w:hint="eastAsia"/>
          <w:szCs w:val="21"/>
        </w:rPr>
        <w:t>i</w:t>
      </w:r>
      <w:r w:rsidRPr="005A7765">
        <w:rPr>
          <w:rFonts w:ascii="楷体" w:eastAsia="楷体" w:hAnsi="楷体"/>
          <w:szCs w:val="21"/>
        </w:rPr>
        <w:t>nclude.h</w:t>
      </w:r>
      <w:proofErr w:type="spellEnd"/>
      <w:r w:rsidRPr="005A7765">
        <w:rPr>
          <w:rFonts w:ascii="楷体" w:eastAsia="楷体" w:hAnsi="楷体" w:hint="eastAsia"/>
          <w:szCs w:val="21"/>
        </w:rPr>
        <w:t>）。</w:t>
      </w:r>
    </w:p>
    <w:p w14:paraId="4F19578F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t>(</w:t>
      </w:r>
      <w:r w:rsidRPr="005A7765">
        <w:rPr>
          <w:rFonts w:ascii="楷体" w:eastAsia="楷体" w:hAnsi="楷体" w:hint="eastAsia"/>
          <w:szCs w:val="21"/>
        </w:rPr>
        <w:t>4)</w:t>
      </w:r>
      <w:proofErr w:type="spellStart"/>
      <w:r w:rsidRPr="005A7765">
        <w:rPr>
          <w:rFonts w:ascii="楷体" w:eastAsia="楷体" w:hAnsi="楷体" w:hint="eastAsia"/>
          <w:szCs w:val="21"/>
        </w:rPr>
        <w:t>main</w:t>
      </w:r>
      <w:r w:rsidRPr="005A7765">
        <w:rPr>
          <w:rFonts w:ascii="楷体" w:eastAsia="楷体" w:hAnsi="楷体"/>
          <w:szCs w:val="21"/>
        </w:rPr>
        <w:t>.c</w:t>
      </w:r>
      <w:proofErr w:type="spellEnd"/>
      <w:r w:rsidRPr="005A7765">
        <w:rPr>
          <w:rFonts w:ascii="楷体" w:eastAsia="楷体" w:hAnsi="楷体" w:hint="eastAsia"/>
          <w:szCs w:val="21"/>
        </w:rPr>
        <w:t>中主要用于测试，此文件中尽量不要在main函数外写太多函数。</w:t>
      </w:r>
    </w:p>
    <w:p w14:paraId="1A40F60C" w14:textId="77777777" w:rsidR="00DF3DCC" w:rsidRDefault="00DF3DCC" w:rsidP="00DF3DCC">
      <w:pPr>
        <w:spacing w:line="276" w:lineRule="auto"/>
        <w:rPr>
          <w:rFonts w:ascii="楷体" w:eastAsia="楷体" w:hAnsi="楷体"/>
          <w:szCs w:val="21"/>
        </w:rPr>
      </w:pPr>
      <w:r w:rsidRPr="005A7765">
        <w:rPr>
          <w:rFonts w:ascii="楷体" w:eastAsia="楷体" w:hAnsi="楷体"/>
          <w:szCs w:val="21"/>
        </w:rPr>
        <w:lastRenderedPageBreak/>
        <w:t>(</w:t>
      </w:r>
      <w:r w:rsidRPr="005A7765">
        <w:rPr>
          <w:rFonts w:ascii="楷体" w:eastAsia="楷体" w:hAnsi="楷体" w:hint="eastAsia"/>
          <w:szCs w:val="21"/>
        </w:rPr>
        <w:t>5)外接模块时，尽量将引脚接到不常使用的I</w:t>
      </w:r>
      <w:r w:rsidRPr="005A7765">
        <w:rPr>
          <w:rFonts w:ascii="楷体" w:eastAsia="楷体" w:hAnsi="楷体"/>
          <w:szCs w:val="21"/>
        </w:rPr>
        <w:t>/O</w:t>
      </w:r>
      <w:r w:rsidRPr="005A7765">
        <w:rPr>
          <w:rFonts w:ascii="楷体" w:eastAsia="楷体" w:hAnsi="楷体" w:hint="eastAsia"/>
          <w:szCs w:val="21"/>
        </w:rPr>
        <w:t>口，防止遇到引脚冲突。</w:t>
      </w:r>
    </w:p>
    <w:p w14:paraId="492BEFD1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6)</w:t>
      </w:r>
      <w:r>
        <w:rPr>
          <w:rFonts w:ascii="楷体" w:eastAsia="楷体" w:hAnsi="楷体" w:hint="eastAsia"/>
          <w:szCs w:val="21"/>
        </w:rPr>
        <w:t>为简化代码，尽量减少代码间的空格（虽然这样可能不太好看）。如：for</w:t>
      </w:r>
      <w:r>
        <w:rPr>
          <w:rFonts w:ascii="楷体" w:eastAsia="楷体" w:hAnsi="楷体"/>
          <w:szCs w:val="21"/>
        </w:rPr>
        <w:t>(</w:t>
      </w:r>
      <w:proofErr w:type="spellStart"/>
      <w:r>
        <w:rPr>
          <w:rFonts w:ascii="楷体" w:eastAsia="楷体" w:hAnsi="楷体"/>
          <w:szCs w:val="21"/>
        </w:rPr>
        <w:t>i</w:t>
      </w:r>
      <w:proofErr w:type="spellEnd"/>
      <w:r>
        <w:rPr>
          <w:rFonts w:ascii="楷体" w:eastAsia="楷体" w:hAnsi="楷体"/>
          <w:szCs w:val="21"/>
        </w:rPr>
        <w:t>=0;i&lt;8;i++);</w:t>
      </w:r>
      <w:r>
        <w:rPr>
          <w:rFonts w:ascii="楷体" w:eastAsia="楷体" w:hAnsi="楷体" w:hint="eastAsia"/>
          <w:szCs w:val="21"/>
        </w:rPr>
        <w:t>而不是for</w:t>
      </w:r>
      <w:r>
        <w:rPr>
          <w:rFonts w:ascii="楷体" w:eastAsia="楷体" w:hAnsi="楷体"/>
          <w:szCs w:val="21"/>
        </w:rPr>
        <w:t>(</w:t>
      </w:r>
      <w:proofErr w:type="spellStart"/>
      <w:r>
        <w:rPr>
          <w:rFonts w:ascii="楷体" w:eastAsia="楷体" w:hAnsi="楷体"/>
          <w:szCs w:val="21"/>
        </w:rPr>
        <w:t>i</w:t>
      </w:r>
      <w:proofErr w:type="spellEnd"/>
      <w:r>
        <w:rPr>
          <w:rFonts w:ascii="楷体" w:eastAsia="楷体" w:hAnsi="楷体"/>
          <w:szCs w:val="21"/>
        </w:rPr>
        <w:t xml:space="preserve"> = 0; </w:t>
      </w:r>
      <w:proofErr w:type="spellStart"/>
      <w:r>
        <w:rPr>
          <w:rFonts w:ascii="楷体" w:eastAsia="楷体" w:hAnsi="楷体"/>
          <w:szCs w:val="21"/>
        </w:rPr>
        <w:t>i</w:t>
      </w:r>
      <w:proofErr w:type="spellEnd"/>
      <w:r>
        <w:rPr>
          <w:rFonts w:ascii="楷体" w:eastAsia="楷体" w:hAnsi="楷体"/>
          <w:szCs w:val="21"/>
        </w:rPr>
        <w:t xml:space="preserve"> &lt; 8; </w:t>
      </w:r>
      <w:proofErr w:type="spellStart"/>
      <w:r>
        <w:rPr>
          <w:rFonts w:ascii="楷体" w:eastAsia="楷体" w:hAnsi="楷体"/>
          <w:szCs w:val="21"/>
        </w:rPr>
        <w:t>i</w:t>
      </w:r>
      <w:proofErr w:type="spellEnd"/>
      <w:r>
        <w:rPr>
          <w:rFonts w:ascii="楷体" w:eastAsia="楷体" w:hAnsi="楷体"/>
          <w:szCs w:val="21"/>
        </w:rPr>
        <w:t>++)</w:t>
      </w:r>
      <w:r>
        <w:rPr>
          <w:rFonts w:ascii="楷体" w:eastAsia="楷体" w:hAnsi="楷体" w:hint="eastAsia"/>
          <w:szCs w:val="21"/>
        </w:rPr>
        <w:t>。</w:t>
      </w:r>
    </w:p>
    <w:p w14:paraId="359C0D60" w14:textId="77777777" w:rsidR="00DF3DCC" w:rsidRDefault="00DF3DCC" w:rsidP="00DF3DCC">
      <w:pPr>
        <w:spacing w:line="276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7)</w:t>
      </w:r>
      <w:r>
        <w:rPr>
          <w:rFonts w:ascii="楷体" w:eastAsia="楷体" w:hAnsi="楷体" w:hint="eastAsia"/>
          <w:szCs w:val="21"/>
        </w:rPr>
        <w:t>软件延时使用</w:t>
      </w:r>
      <w:proofErr w:type="spellStart"/>
      <w:r>
        <w:rPr>
          <w:rFonts w:ascii="楷体" w:eastAsia="楷体" w:hAnsi="楷体" w:hint="eastAsia"/>
          <w:szCs w:val="21"/>
        </w:rPr>
        <w:t>D</w:t>
      </w:r>
      <w:r>
        <w:rPr>
          <w:rFonts w:ascii="楷体" w:eastAsia="楷体" w:hAnsi="楷体"/>
          <w:szCs w:val="21"/>
        </w:rPr>
        <w:t>elay.h</w:t>
      </w:r>
      <w:proofErr w:type="spellEnd"/>
      <w:r>
        <w:rPr>
          <w:rFonts w:ascii="楷体" w:eastAsia="楷体" w:hAnsi="楷体" w:hint="eastAsia"/>
          <w:szCs w:val="21"/>
        </w:rPr>
        <w:t>中的函数，不使用_</w:t>
      </w:r>
      <w:proofErr w:type="spellStart"/>
      <w:r>
        <w:rPr>
          <w:rFonts w:ascii="楷体" w:eastAsia="楷体" w:hAnsi="楷体"/>
          <w:szCs w:val="21"/>
        </w:rPr>
        <w:t>nop</w:t>
      </w:r>
      <w:proofErr w:type="spellEnd"/>
      <w:r>
        <w:rPr>
          <w:rFonts w:ascii="楷体" w:eastAsia="楷体" w:hAnsi="楷体"/>
          <w:szCs w:val="21"/>
        </w:rPr>
        <w:t>()</w:t>
      </w:r>
      <w:r>
        <w:rPr>
          <w:rFonts w:ascii="楷体" w:eastAsia="楷体" w:hAnsi="楷体" w:hint="eastAsia"/>
          <w:szCs w:val="21"/>
        </w:rPr>
        <w:t>函数。</w:t>
      </w:r>
    </w:p>
    <w:p w14:paraId="3EB9FDA8" w14:textId="77777777" w:rsidR="00DF3DCC" w:rsidRDefault="00DF3DCC" w:rsidP="00DF3DCC">
      <w:pPr>
        <w:spacing w:line="276" w:lineRule="auto"/>
        <w:rPr>
          <w:rFonts w:ascii="楷体" w:eastAsia="楷体" w:hAnsi="楷体"/>
          <w:szCs w:val="21"/>
        </w:rPr>
      </w:pPr>
    </w:p>
    <w:p w14:paraId="0044F173" w14:textId="77777777" w:rsidR="00DF3DCC" w:rsidRPr="005A7765" w:rsidRDefault="00DF3DCC" w:rsidP="00DF3DCC">
      <w:pPr>
        <w:spacing w:line="276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【</w:t>
      </w:r>
      <w:r w:rsidRPr="00660E2F">
        <w:rPr>
          <w:rFonts w:hint="eastAsia"/>
          <w:szCs w:val="21"/>
        </w:rPr>
        <w:t>注：</w:t>
      </w:r>
      <w:r>
        <w:rPr>
          <w:rFonts w:hint="eastAsia"/>
          <w:szCs w:val="21"/>
        </w:rPr>
        <w:t>模块使用标准化尚未详细考虑，需经过讨论后得到统一的标准，并加以丰富。</w:t>
      </w:r>
      <w:r>
        <w:rPr>
          <w:rFonts w:ascii="楷体" w:eastAsia="楷体" w:hAnsi="楷体" w:hint="eastAsia"/>
          <w:szCs w:val="21"/>
        </w:rPr>
        <w:t>】</w:t>
      </w:r>
    </w:p>
    <w:p w14:paraId="4173D1DC" w14:textId="09ED660D" w:rsidR="00660E2F" w:rsidRPr="00DF3DCC" w:rsidRDefault="00660E2F" w:rsidP="00DF3DCC"/>
    <w:sectPr w:rsidR="00660E2F" w:rsidRPr="00DF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1E43"/>
    <w:multiLevelType w:val="hybridMultilevel"/>
    <w:tmpl w:val="69823C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9E468F"/>
    <w:multiLevelType w:val="hybridMultilevel"/>
    <w:tmpl w:val="63F403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0748358">
    <w:abstractNumId w:val="0"/>
  </w:num>
  <w:num w:numId="2" w16cid:durableId="19739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7"/>
    <w:rsid w:val="000244FC"/>
    <w:rsid w:val="00032008"/>
    <w:rsid w:val="000361A1"/>
    <w:rsid w:val="00040731"/>
    <w:rsid w:val="000429E3"/>
    <w:rsid w:val="0004328A"/>
    <w:rsid w:val="0007490F"/>
    <w:rsid w:val="000875B5"/>
    <w:rsid w:val="00092BA9"/>
    <w:rsid w:val="000B11BE"/>
    <w:rsid w:val="000E14FA"/>
    <w:rsid w:val="000E299A"/>
    <w:rsid w:val="00102401"/>
    <w:rsid w:val="001065C7"/>
    <w:rsid w:val="00134D34"/>
    <w:rsid w:val="00154A08"/>
    <w:rsid w:val="00174568"/>
    <w:rsid w:val="00195FE5"/>
    <w:rsid w:val="001A1504"/>
    <w:rsid w:val="001D3F5E"/>
    <w:rsid w:val="001F418C"/>
    <w:rsid w:val="001F79C6"/>
    <w:rsid w:val="0020125A"/>
    <w:rsid w:val="00210EA5"/>
    <w:rsid w:val="00232E24"/>
    <w:rsid w:val="00270D93"/>
    <w:rsid w:val="00286ED1"/>
    <w:rsid w:val="002875ED"/>
    <w:rsid w:val="00291B76"/>
    <w:rsid w:val="00292F45"/>
    <w:rsid w:val="002A5222"/>
    <w:rsid w:val="002C0C15"/>
    <w:rsid w:val="002D0274"/>
    <w:rsid w:val="002D33F3"/>
    <w:rsid w:val="00300576"/>
    <w:rsid w:val="003250D1"/>
    <w:rsid w:val="003475A2"/>
    <w:rsid w:val="00347DF9"/>
    <w:rsid w:val="00352E81"/>
    <w:rsid w:val="003673AA"/>
    <w:rsid w:val="00384649"/>
    <w:rsid w:val="0038465D"/>
    <w:rsid w:val="00393F46"/>
    <w:rsid w:val="004431D8"/>
    <w:rsid w:val="0044435D"/>
    <w:rsid w:val="00457D6D"/>
    <w:rsid w:val="00497017"/>
    <w:rsid w:val="004E53E1"/>
    <w:rsid w:val="00510B0C"/>
    <w:rsid w:val="00521AD3"/>
    <w:rsid w:val="00523C17"/>
    <w:rsid w:val="00534606"/>
    <w:rsid w:val="005374F6"/>
    <w:rsid w:val="005525A3"/>
    <w:rsid w:val="00553AEC"/>
    <w:rsid w:val="00557091"/>
    <w:rsid w:val="0055725F"/>
    <w:rsid w:val="0056767A"/>
    <w:rsid w:val="005913EA"/>
    <w:rsid w:val="0059744D"/>
    <w:rsid w:val="005A7765"/>
    <w:rsid w:val="005C466A"/>
    <w:rsid w:val="005D1F04"/>
    <w:rsid w:val="005D2B22"/>
    <w:rsid w:val="005E3A34"/>
    <w:rsid w:val="006009DD"/>
    <w:rsid w:val="00610572"/>
    <w:rsid w:val="00617138"/>
    <w:rsid w:val="00625530"/>
    <w:rsid w:val="00626CA0"/>
    <w:rsid w:val="00627BC7"/>
    <w:rsid w:val="00660E2F"/>
    <w:rsid w:val="0070434E"/>
    <w:rsid w:val="007478CD"/>
    <w:rsid w:val="007B34EA"/>
    <w:rsid w:val="007B768A"/>
    <w:rsid w:val="007C1880"/>
    <w:rsid w:val="008016B2"/>
    <w:rsid w:val="00832A8E"/>
    <w:rsid w:val="00861A2D"/>
    <w:rsid w:val="00877E1A"/>
    <w:rsid w:val="008803E0"/>
    <w:rsid w:val="008860DC"/>
    <w:rsid w:val="00887165"/>
    <w:rsid w:val="00893607"/>
    <w:rsid w:val="008A44FF"/>
    <w:rsid w:val="008A4DC4"/>
    <w:rsid w:val="008C0A40"/>
    <w:rsid w:val="008D14B5"/>
    <w:rsid w:val="008F32A2"/>
    <w:rsid w:val="008F3E4C"/>
    <w:rsid w:val="00907B58"/>
    <w:rsid w:val="00925E62"/>
    <w:rsid w:val="00935F6B"/>
    <w:rsid w:val="009D3369"/>
    <w:rsid w:val="009E74AF"/>
    <w:rsid w:val="009F1437"/>
    <w:rsid w:val="00A00C6C"/>
    <w:rsid w:val="00A17B72"/>
    <w:rsid w:val="00A5704F"/>
    <w:rsid w:val="00A718F9"/>
    <w:rsid w:val="00B26268"/>
    <w:rsid w:val="00B61E11"/>
    <w:rsid w:val="00B977C1"/>
    <w:rsid w:val="00BB45B9"/>
    <w:rsid w:val="00BD54C3"/>
    <w:rsid w:val="00BE449B"/>
    <w:rsid w:val="00C10C94"/>
    <w:rsid w:val="00C1110B"/>
    <w:rsid w:val="00C2798E"/>
    <w:rsid w:val="00C3482E"/>
    <w:rsid w:val="00C66B92"/>
    <w:rsid w:val="00C971B1"/>
    <w:rsid w:val="00CD5499"/>
    <w:rsid w:val="00D12E5C"/>
    <w:rsid w:val="00D46346"/>
    <w:rsid w:val="00D64E38"/>
    <w:rsid w:val="00D74290"/>
    <w:rsid w:val="00D822A6"/>
    <w:rsid w:val="00DD12D6"/>
    <w:rsid w:val="00DD3331"/>
    <w:rsid w:val="00DF3DCC"/>
    <w:rsid w:val="00E4365A"/>
    <w:rsid w:val="00E51673"/>
    <w:rsid w:val="00E579BA"/>
    <w:rsid w:val="00E623D0"/>
    <w:rsid w:val="00E70DE0"/>
    <w:rsid w:val="00EB10EC"/>
    <w:rsid w:val="00EB317D"/>
    <w:rsid w:val="00ED156C"/>
    <w:rsid w:val="00ED4BE8"/>
    <w:rsid w:val="00ED4C49"/>
    <w:rsid w:val="00F15F4C"/>
    <w:rsid w:val="00F20D77"/>
    <w:rsid w:val="00F228F3"/>
    <w:rsid w:val="00F30B0D"/>
    <w:rsid w:val="00F4145B"/>
    <w:rsid w:val="00F45C23"/>
    <w:rsid w:val="00F53854"/>
    <w:rsid w:val="00F7162C"/>
    <w:rsid w:val="00F754FC"/>
    <w:rsid w:val="00F813D0"/>
    <w:rsid w:val="00FD1DEB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3FCF"/>
  <w15:chartTrackingRefBased/>
  <w15:docId w15:val="{53AEFFB6-8E61-4CE4-8D28-0AE6881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卫东</dc:creator>
  <cp:keywords/>
  <dc:description/>
  <cp:lastModifiedBy>王 卫东</cp:lastModifiedBy>
  <cp:revision>142</cp:revision>
  <dcterms:created xsi:type="dcterms:W3CDTF">2023-04-09T07:16:00Z</dcterms:created>
  <dcterms:modified xsi:type="dcterms:W3CDTF">2023-04-09T09:22:00Z</dcterms:modified>
</cp:coreProperties>
</file>