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1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Contingency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May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last-updated"/>
      <w:r>
        <w:t xml:space="preserve">Last Updated</w:t>
      </w:r>
      <w:bookmarkEnd w:id="20"/>
    </w:p>
    <w:p>
      <w:pPr>
        <w:pStyle w:val="SourceCode"/>
      </w:pPr>
      <w:r>
        <w:rPr>
          <w:rStyle w:val="VerbatimChar"/>
        </w:rPr>
        <w:t xml:space="preserve">. display "$S_TIME  $S_DATE"</w:t>
      </w:r>
      <w:r>
        <w:br w:type="textWrapping"/>
      </w:r>
      <w:r>
        <w:rPr>
          <w:rStyle w:val="VerbatimChar"/>
        </w:rPr>
        <w:t xml:space="preserve">11:37:26   7 May 2020</w:t>
      </w:r>
    </w:p>
    <w:p>
      <w:pPr>
        <w:pStyle w:val="Heading1"/>
      </w:pPr>
      <w:bookmarkStart w:id="21" w:name="key-concepts-and-commands"/>
      <w:r>
        <w:t xml:space="preserve">Key Concepts and Commands</w:t>
      </w:r>
      <w:bookmarkEnd w:id="21"/>
    </w:p>
    <w:p>
      <w:pPr>
        <w:pStyle w:val="Heading1"/>
      </w:pPr>
      <w:bookmarkStart w:id="22" w:name="flipping-two-coins"/>
      <w:r>
        <w:t xml:space="preserve">Flipping Two Coins</w:t>
      </w:r>
      <w:bookmarkEnd w:id="22"/>
    </w:p>
    <w:p>
      <w:pPr>
        <w:pStyle w:val="Heading1"/>
      </w:pPr>
      <w:bookmarkStart w:id="23" w:name="setup"/>
      <w:r>
        <w:t xml:space="preserve">Setup</w:t>
      </w:r>
      <w:bookmarkEnd w:id="23"/>
    </w:p>
    <w:p>
      <w:pPr>
        <w:pStyle w:val="SourceCode"/>
      </w:pPr>
      <w:r>
        <w:rPr>
          <w:rStyle w:val="VerbatimChar"/>
        </w:rPr>
        <w:t xml:space="preserve">. clear all</w:t>
      </w:r>
    </w:p>
    <w:p>
      <w:pPr>
        <w:pStyle w:val="SourceCode"/>
      </w:pPr>
      <w:r>
        <w:rPr>
          <w:rStyle w:val="VerbatimChar"/>
        </w:rPr>
        <w:t xml:space="preserve">. set seed 3846</w:t>
      </w:r>
    </w:p>
    <w:p>
      <w:pPr>
        <w:pStyle w:val="FirstParagraph"/>
      </w:pPr>
      <w:r>
        <w:t xml:space="preserve">Good value labels are</w:t>
      </w:r>
      <w:r>
        <w:t xml:space="preserve"> </w:t>
      </w:r>
      <w:r>
        <w:rPr>
          <w:b/>
        </w:rPr>
        <w:t xml:space="preserve">key</w:t>
      </w:r>
      <w:r>
        <w:t xml:space="preserve"> </w:t>
      </w:r>
      <w:r>
        <w:t xml:space="preserve">here.</w:t>
      </w:r>
    </w:p>
    <w:p>
      <w:pPr>
        <w:pStyle w:val="SourceCode"/>
      </w:pPr>
      <w:r>
        <w:rPr>
          <w:rStyle w:val="VerbatimChar"/>
        </w:rPr>
        <w:t xml:space="preserve">. label define nickel ///</w:t>
      </w:r>
      <w:r>
        <w:br w:type="textWrapping"/>
      </w:r>
      <w:r>
        <w:rPr>
          <w:rStyle w:val="VerbatimChar"/>
        </w:rPr>
        <w:t xml:space="preserve">&gt; 1 "heads for nickel" /// </w:t>
      </w:r>
      <w:r>
        <w:br w:type="textWrapping"/>
      </w:r>
      <w:r>
        <w:rPr>
          <w:rStyle w:val="VerbatimChar"/>
        </w:rPr>
        <w:t xml:space="preserve">&gt; 0 "tails for nickel" // define value label</w:t>
      </w:r>
    </w:p>
    <w:p>
      <w:pPr>
        <w:pStyle w:val="SourceCode"/>
      </w:pPr>
      <w:r>
        <w:rPr>
          <w:rStyle w:val="VerbatimChar"/>
        </w:rPr>
        <w:t xml:space="preserve">. label define quarter /// </w:t>
      </w:r>
      <w:r>
        <w:br w:type="textWrapping"/>
      </w:r>
      <w:r>
        <w:rPr>
          <w:rStyle w:val="VerbatimChar"/>
        </w:rPr>
        <w:t xml:space="preserve">&gt; 1 "heads for quarter" /// </w:t>
      </w:r>
      <w:r>
        <w:br w:type="textWrapping"/>
      </w:r>
      <w:r>
        <w:rPr>
          <w:rStyle w:val="VerbatimChar"/>
        </w:rPr>
        <w:t xml:space="preserve">&gt; 0 "tails for quarter" // define value label</w:t>
      </w:r>
    </w:p>
    <w:p>
      <w:pPr>
        <w:pStyle w:val="SourceCode"/>
      </w:pPr>
      <w:r>
        <w:rPr>
          <w:rStyle w:val="VerbatimChar"/>
        </w:rPr>
        <w:t xml:space="preserve">. set obs 1000 // 1000 observations</w:t>
      </w:r>
      <w:r>
        <w:br w:type="textWrapping"/>
      </w:r>
      <w:r>
        <w:rPr>
          <w:rStyle w:val="VerbatimChar"/>
        </w:rPr>
        <w:t xml:space="preserve">number of observations (_N) was 0, now 1,000</w:t>
      </w:r>
    </w:p>
    <w:p>
      <w:pPr>
        <w:pStyle w:val="SourceCode"/>
      </w:pPr>
      <w:r>
        <w:rPr>
          <w:rStyle w:val="VerbatimChar"/>
        </w:rPr>
        <w:t xml:space="preserve">. * curiously it takes around 1000 obs for the proportions</w:t>
      </w:r>
      <w:r>
        <w:br w:type="textWrapping"/>
      </w:r>
      <w:r>
        <w:rPr>
          <w:rStyle w:val="VerbatimChar"/>
        </w:rPr>
        <w:t xml:space="preserve">. * below to "take hold"</w:t>
      </w:r>
    </w:p>
    <w:p>
      <w:pPr>
        <w:pStyle w:val="SourceCode"/>
      </w:pPr>
      <w:r>
        <w:rPr>
          <w:rStyle w:val="VerbatimChar"/>
        </w:rPr>
        <w:t xml:space="preserve">. generate nickel = rbinomial(1, .75) // unfair nickel</w:t>
      </w:r>
    </w:p>
    <w:p>
      <w:pPr>
        <w:pStyle w:val="SourceCode"/>
      </w:pPr>
      <w:r>
        <w:rPr>
          <w:rStyle w:val="VerbatimChar"/>
        </w:rPr>
        <w:t xml:space="preserve">. generate quarter = rbinomial(1, .5) // fair quarter</w:t>
      </w:r>
    </w:p>
    <w:p>
      <w:pPr>
        <w:pStyle w:val="SourceCode"/>
      </w:pPr>
      <w:r>
        <w:rPr>
          <w:rStyle w:val="VerbatimChar"/>
        </w:rPr>
        <w:t xml:space="preserve">. label values nickel nickel // assign value label</w:t>
      </w:r>
    </w:p>
    <w:p>
      <w:pPr>
        <w:pStyle w:val="SourceCode"/>
      </w:pPr>
      <w:r>
        <w:rPr>
          <w:rStyle w:val="VerbatimChar"/>
        </w:rPr>
        <w:t xml:space="preserve">. label values quarter quarter // assign value label</w:t>
      </w:r>
    </w:p>
    <w:p>
      <w:pPr>
        <w:pStyle w:val="Heading1"/>
      </w:pPr>
      <w:bookmarkStart w:id="24" w:name="crosstabulation"/>
      <w:r>
        <w:t xml:space="preserve">Crosstabulation</w:t>
      </w:r>
      <w:bookmarkEnd w:id="24"/>
    </w:p>
    <w:p>
      <w:pPr>
        <w:pStyle w:val="SourceCode"/>
      </w:pPr>
      <w:r>
        <w:rPr>
          <w:rStyle w:val="VerbatimChar"/>
        </w:rPr>
        <w:t xml:space="preserve">. tabulate nickel quarter, row col</w:t>
      </w:r>
      <w:r>
        <w:br w:type="textWrapping"/>
      </w:r>
      <w:r>
        <w:br w:type="textWrapping"/>
      </w:r>
      <w:r>
        <w:rPr>
          <w:rStyle w:val="VerbatimChar"/>
        </w:rPr>
        <w:t xml:space="preserve">┌───────────────────┐</w:t>
      </w:r>
      <w:r>
        <w:br w:type="textWrapping"/>
      </w:r>
      <w:r>
        <w:rPr>
          <w:rStyle w:val="VerbatimChar"/>
        </w:rPr>
        <w:t xml:space="preserve">│ Key               │</w:t>
      </w:r>
      <w:r>
        <w:br w:type="textWrapping"/>
      </w:r>
      <w:r>
        <w:rPr>
          <w:rStyle w:val="VerbatimChar"/>
        </w:rPr>
        <w:t xml:space="preserve">├───────────────────┤</w:t>
      </w:r>
      <w:r>
        <w:br w:type="textWrapping"/>
      </w:r>
      <w:r>
        <w:rPr>
          <w:rStyle w:val="VerbatimChar"/>
        </w:rPr>
        <w:t xml:space="preserve">│     frequency     │</w:t>
      </w:r>
      <w:r>
        <w:br w:type="textWrapping"/>
      </w:r>
      <w:r>
        <w:rPr>
          <w:rStyle w:val="VerbatimChar"/>
        </w:rPr>
        <w:t xml:space="preserve">│  row percentage   │</w:t>
      </w:r>
      <w:r>
        <w:br w:type="textWrapping"/>
      </w:r>
      <w:r>
        <w:rPr>
          <w:rStyle w:val="VerbatimChar"/>
        </w:rPr>
        <w:t xml:space="preserve">│ column percentage │</w:t>
      </w:r>
      <w:r>
        <w:br w:type="textWrapping"/>
      </w:r>
      <w:r>
        <w:rPr>
          <w:rStyle w:val="VerbatimChar"/>
        </w:rPr>
        <w:t xml:space="preserve">└───────────────────┘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│        quarter</w:t>
      </w:r>
      <w:r>
        <w:br w:type="textWrapping"/>
      </w:r>
      <w:r>
        <w:rPr>
          <w:rStyle w:val="VerbatimChar"/>
        </w:rPr>
        <w:t xml:space="preserve">          nickel │ tails for  heads for │     Total</w:t>
      </w:r>
      <w:r>
        <w:br w:type="textWrapping"/>
      </w:r>
      <w:r>
        <w:rPr>
          <w:rStyle w:val="VerbatimChar"/>
        </w:rPr>
        <w:t xml:space="preserve">─────────────────┼──────────────────────┼──────────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tails for nickel │       104        140 │       244 </w:t>
      </w:r>
      <w:r>
        <w:br w:type="textWrapping"/>
      </w:r>
      <w:r>
        <w:rPr>
          <w:rStyle w:val="VerbatimChar"/>
        </w:rPr>
        <w:t xml:space="preserve">                 │     42.62      57.38 │    100.00 </w:t>
      </w:r>
      <w:r>
        <w:br w:type="textWrapping"/>
      </w:r>
      <w:r>
        <w:rPr>
          <w:rStyle w:val="VerbatimChar"/>
        </w:rPr>
        <w:t xml:space="preserve">                 │     21.62      26.97 │     24.40 </w:t>
      </w:r>
      <w:r>
        <w:br w:type="textWrapping"/>
      </w:r>
      <w:r>
        <w:rPr>
          <w:rStyle w:val="VerbatimChar"/>
        </w:rPr>
        <w:t xml:space="preserve">─────────────────┼──────────────────────┼──────────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heads for nickel │       377        379 │       756 </w:t>
      </w:r>
      <w:r>
        <w:br w:type="textWrapping"/>
      </w:r>
      <w:r>
        <w:rPr>
          <w:rStyle w:val="VerbatimChar"/>
        </w:rPr>
        <w:t xml:space="preserve">                 │     49.87      50.13 │    100.00 </w:t>
      </w:r>
      <w:r>
        <w:br w:type="textWrapping"/>
      </w:r>
      <w:r>
        <w:rPr>
          <w:rStyle w:val="VerbatimChar"/>
        </w:rPr>
        <w:t xml:space="preserve">                 │     78.38      73.03 │     75.60 </w:t>
      </w:r>
      <w:r>
        <w:br w:type="textWrapping"/>
      </w:r>
      <w:r>
        <w:rPr>
          <w:rStyle w:val="VerbatimChar"/>
        </w:rPr>
        <w:t xml:space="preserve">─────────────────┼──────────────────────┼──────────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      Total │       481        519 │     1,000 </w:t>
      </w:r>
      <w:r>
        <w:br w:type="textWrapping"/>
      </w:r>
      <w:r>
        <w:rPr>
          <w:rStyle w:val="VerbatimChar"/>
        </w:rPr>
        <w:t xml:space="preserve">                 │     48.10      51.90 │    100.00 </w:t>
      </w:r>
      <w:r>
        <w:br w:type="textWrapping"/>
      </w:r>
      <w:r>
        <w:rPr>
          <w:rStyle w:val="VerbatimChar"/>
        </w:rPr>
        <w:t xml:space="preserve">                 │    100.00     100.00 │    100.00 </w:t>
      </w:r>
    </w:p>
    <w:p>
      <w:pPr>
        <w:pStyle w:val="Heading1"/>
      </w:pPr>
      <w:bookmarkStart w:id="25" w:name="graphing-mosaic-plot"/>
      <w:r>
        <w:t xml:space="preserve">Graphing (Mosaic Plot)</w:t>
      </w:r>
      <w:bookmarkEnd w:id="25"/>
    </w:p>
    <w:p>
      <w:pPr>
        <w:pStyle w:val="SourceCode"/>
      </w:pPr>
      <w:r>
        <w:rPr>
          <w:rStyle w:val="VerbatimChar"/>
        </w:rPr>
        <w:t xml:space="preserve">. * ssc install spineplot // mosaicplots (spineplots)</w:t>
      </w:r>
    </w:p>
    <w:p>
      <w:pPr>
        <w:pStyle w:val="SourceCode"/>
      </w:pPr>
      <w:r>
        <w:rPr>
          <w:rStyle w:val="VerbatimChar"/>
        </w:rPr>
        <w:t xml:space="preserve">. * ssc install scheme-burd, replace // BuRd graph scheme</w:t>
      </w:r>
    </w:p>
    <w:p>
      <w:pPr>
        <w:pStyle w:val="SourceCode"/>
      </w:pPr>
      <w:r>
        <w:rPr>
          <w:rStyle w:val="VerbatimChar"/>
        </w:rPr>
        <w:t xml:space="preserve">. spineplot nickel quarter, scheme(burd)</w:t>
      </w:r>
    </w:p>
    <w:p>
      <w:pPr>
        <w:pStyle w:val="SourceCode"/>
      </w:pPr>
      <w:r>
        <w:rPr>
          <w:rStyle w:val="VerbatimChar"/>
        </w:rPr>
        <w:t xml:space="preserve">. graph export nickel-quarter.png, width(500) replace</w:t>
      </w:r>
      <w:r>
        <w:br w:type="textWrapping"/>
      </w:r>
      <w:r>
        <w:rPr>
          <w:rStyle w:val="VerbatimChar"/>
        </w:rPr>
        <w:t xml:space="preserve">(file nickel-quarter.png written in PNG format)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saic Plot" title="" id="1" name="Picture"/>
            <a:graphic>
              <a:graphicData uri="http://schemas.openxmlformats.org/drawingml/2006/picture">
                <pic:pic>
                  <pic:nvPicPr>
                    <pic:cNvPr descr="nickel-quar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Mosaic Plot</w:t>
      </w:r>
    </w:p>
    <w:p>
      <w:pPr>
        <w:pStyle w:val="Heading1"/>
      </w:pPr>
      <w:bookmarkStart w:id="27" w:name="bar-chart"/>
      <w:r>
        <w:t xml:space="preserve">Bar Chart</w:t>
      </w:r>
      <w:bookmarkEnd w:id="27"/>
    </w:p>
    <w:p>
      <w:pPr>
        <w:pStyle w:val="FirstParagraph"/>
      </w:pPr>
      <w:r>
        <w:t xml:space="preserve">Does a bar chart work to visualize these relationships?</w:t>
      </w:r>
    </w:p>
    <w:p>
      <w:pPr>
        <w:pStyle w:val="SourceCode"/>
      </w:pPr>
      <w:r>
        <w:rPr>
          <w:rStyle w:val="VerbatimChar"/>
        </w:rPr>
        <w:t xml:space="preserve">. graph bar, over(quarter) over(nickel) scheme(burd)</w:t>
      </w:r>
    </w:p>
    <w:p>
      <w:pPr>
        <w:pStyle w:val="SourceCode"/>
      </w:pPr>
      <w:r>
        <w:rPr>
          <w:rStyle w:val="VerbatimChar"/>
        </w:rPr>
        <w:t xml:space="preserve">. graph export nickel-quarter-bar1.png, width(500) replace</w:t>
      </w:r>
      <w:r>
        <w:br w:type="textWrapping"/>
      </w:r>
      <w:r>
        <w:rPr>
          <w:rStyle w:val="VerbatimChar"/>
        </w:rPr>
        <w:t xml:space="preserve">(file nickel-quarter-bar1.png written in PNG format)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Chart 1" title="" id="1" name="Picture"/>
            <a:graphic>
              <a:graphicData uri="http://schemas.openxmlformats.org/drawingml/2006/picture">
                <pic:pic>
                  <pic:nvPicPr>
                    <pic:cNvPr descr="nickel-quarter-ba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Chart 1</w:t>
      </w:r>
    </w:p>
    <w:p>
      <w:pPr>
        <w:pStyle w:val="Heading1"/>
      </w:pPr>
      <w:bookmarkStart w:id="29" w:name="bar-chart-2"/>
      <w:r>
        <w:t xml:space="preserve">Bar Chart (2)</w:t>
      </w:r>
      <w:bookmarkEnd w:id="29"/>
    </w:p>
    <w:p>
      <w:pPr>
        <w:pStyle w:val="FirstParagraph"/>
      </w:pPr>
      <w:r>
        <w:t xml:space="preserve">Option</w:t>
      </w:r>
      <w:r>
        <w:t xml:space="preserve"> </w:t>
      </w:r>
      <w:r>
        <w:rPr>
          <w:rStyle w:val="VerbatimChar"/>
        </w:rPr>
        <w:t xml:space="preserve">asyvars</w:t>
      </w:r>
      <w:r>
        <w:t xml:space="preserve"> </w:t>
      </w:r>
      <w:r>
        <w:t xml:space="preserve">adds a crucial color element.</w:t>
      </w:r>
    </w:p>
    <w:p>
      <w:pPr>
        <w:pStyle w:val="SourceCode"/>
      </w:pPr>
      <w:r>
        <w:rPr>
          <w:rStyle w:val="VerbatimChar"/>
        </w:rPr>
        <w:t xml:space="preserve">. graph bar, over(quarter) over(nickel) scheme(burd) asyvars</w:t>
      </w:r>
    </w:p>
    <w:p>
      <w:pPr>
        <w:pStyle w:val="SourceCode"/>
      </w:pPr>
      <w:r>
        <w:rPr>
          <w:rStyle w:val="VerbatimChar"/>
        </w:rPr>
        <w:t xml:space="preserve">. graph export nickel-quarter-bar2.png, width(500) replace</w:t>
      </w:r>
      <w:r>
        <w:br w:type="textWrapping"/>
      </w:r>
      <w:r>
        <w:rPr>
          <w:rStyle w:val="VerbatimChar"/>
        </w:rPr>
        <w:t xml:space="preserve">(file nickel-quarter-bar2.png written in PNG format)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Chart 2" title="" id="1" name="Picture"/>
            <a:graphic>
              <a:graphicData uri="http://schemas.openxmlformats.org/drawingml/2006/picture">
                <pic:pic>
                  <pic:nvPicPr>
                    <pic:cNvPr descr="nickel-quarter-ba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Chart 2</w:t>
      </w:r>
    </w:p>
    <w:p>
      <w:pPr>
        <w:pStyle w:val="Heading1"/>
      </w:pPr>
      <w:bookmarkStart w:id="31" w:name="horizontal-bar-chart"/>
      <w:r>
        <w:t xml:space="preserve">Horizontal Bar Chart</w:t>
      </w:r>
      <w:bookmarkEnd w:id="31"/>
    </w:p>
    <w:p>
      <w:pPr>
        <w:pStyle w:val="FirstParagraph"/>
      </w:pPr>
      <w:r>
        <w:t xml:space="preserve">And</w:t>
      </w:r>
      <w:r>
        <w:t xml:space="preserve"> </w:t>
      </w:r>
      <w:r>
        <w:rPr>
          <w:rStyle w:val="VerbatimChar"/>
        </w:rPr>
        <w:t xml:space="preserve">hbar</w:t>
      </w:r>
      <w:r>
        <w:t xml:space="preserve"> </w:t>
      </w:r>
      <w:r>
        <w:t xml:space="preserve">may improve legibility even more.</w:t>
      </w:r>
    </w:p>
    <w:p>
      <w:pPr>
        <w:pStyle w:val="SourceCode"/>
      </w:pPr>
      <w:r>
        <w:rPr>
          <w:rStyle w:val="VerbatimChar"/>
        </w:rPr>
        <w:t xml:space="preserve">. graph hbar, over(quarter) over(nickel) scheme(burd) asyvars</w:t>
      </w:r>
    </w:p>
    <w:p>
      <w:pPr>
        <w:pStyle w:val="SourceCode"/>
      </w:pPr>
      <w:r>
        <w:rPr>
          <w:rStyle w:val="VerbatimChar"/>
        </w:rPr>
        <w:t xml:space="preserve">. graph export nickel-quarter-bar3.png, width(500) replace</w:t>
      </w:r>
      <w:r>
        <w:br w:type="textWrapping"/>
      </w:r>
      <w:r>
        <w:rPr>
          <w:rStyle w:val="VerbatimChar"/>
        </w:rPr>
        <w:t xml:space="preserve">(file nickel-quarter-bar3.png written in PNG format)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Chart 3" title="" id="1" name="Picture"/>
            <a:graphic>
              <a:graphicData uri="http://schemas.openxmlformats.org/drawingml/2006/picture">
                <pic:pic>
                  <pic:nvPicPr>
                    <pic:cNvPr descr="nickel-quarter-ba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Chart 3</w:t>
      </w:r>
    </w:p>
    <w:p>
      <w:pPr>
        <w:pStyle w:val="Heading1"/>
      </w:pPr>
      <w:bookmarkStart w:id="33" w:name="french-skiiers"/>
      <w:r>
        <w:t xml:space="preserve">1961 French Skiiers</w:t>
      </w:r>
      <w:bookmarkEnd w:id="33"/>
    </w:p>
    <w:p>
      <w:pPr>
        <w:pStyle w:val="SourceCode"/>
      </w:pPr>
      <w:r>
        <w:rPr>
          <w:rStyle w:val="VerbatimChar"/>
        </w:rPr>
        <w:t xml:space="preserve">. clear all</w:t>
      </w:r>
    </w:p>
    <w:p>
      <w:pPr>
        <w:pStyle w:val="Heading1"/>
      </w:pPr>
      <w:bookmarkStart w:id="34" w:name="define-matrix"/>
      <w:r>
        <w:t xml:space="preserve">Define Matrix</w:t>
      </w:r>
      <w:bookmarkEnd w:id="34"/>
    </w:p>
    <w:p>
      <w:pPr>
        <w:pStyle w:val="SourceCode"/>
      </w:pPr>
      <w:r>
        <w:rPr>
          <w:rStyle w:val="VerbatimChar"/>
        </w:rPr>
        <w:t xml:space="preserve">. matrix input FrenchSkiiers = (31, 109 \ 17, 122)</w:t>
      </w:r>
    </w:p>
    <w:p>
      <w:pPr>
        <w:pStyle w:val="SourceCode"/>
      </w:pPr>
      <w:r>
        <w:rPr>
          <w:rStyle w:val="VerbatimChar"/>
        </w:rPr>
        <w:t xml:space="preserve">. matrix rownames FrenchSkiiers = Placebo AscorbicAcid</w:t>
      </w:r>
    </w:p>
    <w:p>
      <w:pPr>
        <w:pStyle w:val="SourceCode"/>
      </w:pPr>
      <w:r>
        <w:rPr>
          <w:rStyle w:val="VerbatimChar"/>
        </w:rPr>
        <w:t xml:space="preserve">. matrix colnames FrenchSkiiers = Cold NoCold</w:t>
      </w:r>
    </w:p>
    <w:p>
      <w:pPr>
        <w:pStyle w:val="SourceCode"/>
      </w:pPr>
      <w:r>
        <w:rPr>
          <w:rStyle w:val="VerbatimChar"/>
        </w:rPr>
        <w:t xml:space="preserve">. matrix list FrenchSkiiers</w:t>
      </w:r>
      <w:r>
        <w:br w:type="textWrapping"/>
      </w:r>
      <w:r>
        <w:br w:type="textWrapping"/>
      </w:r>
      <w:r>
        <w:rPr>
          <w:rStyle w:val="VerbatimChar"/>
        </w:rPr>
        <w:t xml:space="preserve">FrenchSkiiers[2,2]</w:t>
      </w:r>
      <w:r>
        <w:br w:type="textWrapping"/>
      </w:r>
      <w:r>
        <w:rPr>
          <w:rStyle w:val="VerbatimChar"/>
        </w:rPr>
        <w:t xml:space="preserve">                Cold  NoCold</w:t>
      </w:r>
      <w:r>
        <w:br w:type="textWrapping"/>
      </w:r>
      <w:r>
        <w:rPr>
          <w:rStyle w:val="VerbatimChar"/>
        </w:rPr>
        <w:t xml:space="preserve">     Placebo      31     109</w:t>
      </w:r>
      <w:r>
        <w:br w:type="textWrapping"/>
      </w:r>
      <w:r>
        <w:rPr>
          <w:rStyle w:val="VerbatimChar"/>
        </w:rPr>
        <w:t xml:space="preserve">AscorbicAcid      17     122</w:t>
      </w:r>
    </w:p>
    <w:p>
      <w:pPr>
        <w:pStyle w:val="Heading1"/>
      </w:pPr>
      <w:bookmarkStart w:id="35" w:name="theme-music"/>
      <w:r>
        <w:t xml:space="preserve">Theme Music</w:t>
      </w:r>
      <w:bookmarkEnd w:id="35"/>
    </w:p>
    <w:p>
      <w:pPr>
        <w:pStyle w:val="Heading1"/>
      </w:pPr>
      <w:bookmarkStart w:id="36" w:name="try-making-a-data-set-from-matrix"/>
      <w:r>
        <w:t xml:space="preserve">Try Making a Data Set From Matrix</w:t>
      </w:r>
      <w:bookmarkEnd w:id="36"/>
    </w:p>
    <w:p>
      <w:pPr>
        <w:pStyle w:val="SourceCode"/>
      </w:pPr>
      <w:r>
        <w:rPr>
          <w:rStyle w:val="VerbatimChar"/>
        </w:rPr>
        <w:t xml:space="preserve">. svmat FrenchSkiiers, name(count)</w:t>
      </w:r>
      <w:r>
        <w:br w:type="textWrapping"/>
      </w:r>
      <w:r>
        <w:rPr>
          <w:rStyle w:val="VerbatimChar"/>
        </w:rPr>
        <w:t xml:space="preserve">number of observations will be reset to 2</w:t>
      </w:r>
      <w:r>
        <w:br w:type="textWrapping"/>
      </w:r>
      <w:r>
        <w:rPr>
          <w:rStyle w:val="VerbatimChar"/>
        </w:rPr>
        <w:t xml:space="preserve">Press any key to continue, or Break to abort</w:t>
      </w:r>
      <w:r>
        <w:br w:type="textWrapping"/>
      </w:r>
      <w:r>
        <w:rPr>
          <w:rStyle w:val="VerbatimChar"/>
        </w:rPr>
        <w:t xml:space="preserve">number of observations (_N) was 0, now 2</w:t>
      </w:r>
    </w:p>
    <w:p>
      <w:pPr>
        <w:pStyle w:val="SourceCode"/>
      </w:pPr>
      <w:r>
        <w:rPr>
          <w:rStyle w:val="VerbatimChar"/>
        </w:rPr>
        <w:t xml:space="preserve">. list</w:t>
      </w:r>
      <w:r>
        <w:br w:type="textWrapping"/>
      </w:r>
      <w:r>
        <w:br w:type="textWrapping"/>
      </w:r>
      <w:r>
        <w:rPr>
          <w:rStyle w:val="VerbatimChar"/>
        </w:rPr>
        <w:t xml:space="preserve">     ┌─────────────────┐</w:t>
      </w:r>
      <w:r>
        <w:br w:type="textWrapping"/>
      </w:r>
      <w:r>
        <w:rPr>
          <w:rStyle w:val="VerbatimChar"/>
        </w:rPr>
        <w:t xml:space="preserve">     │ count1   count2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 1. │     31      109 │</w:t>
      </w:r>
      <w:r>
        <w:br w:type="textWrapping"/>
      </w:r>
      <w:r>
        <w:rPr>
          <w:rStyle w:val="VerbatimChar"/>
        </w:rPr>
        <w:t xml:space="preserve">  2. │     17      122 │</w:t>
      </w:r>
      <w:r>
        <w:br w:type="textWrapping"/>
      </w:r>
      <w:r>
        <w:rPr>
          <w:rStyle w:val="VerbatimChar"/>
        </w:rPr>
        <w:t xml:space="preserve">     └─────────────────┘</w:t>
      </w:r>
    </w:p>
    <w:p>
      <w:pPr>
        <w:pStyle w:val="Heading1"/>
      </w:pPr>
      <w:bookmarkStart w:id="37" w:name="enter-data-by-hand"/>
      <w:r>
        <w:t xml:space="preserve">Enter Data By Hand</w:t>
      </w:r>
      <w:bookmarkEnd w:id="37"/>
    </w:p>
    <w:p>
      <w:pPr>
        <w:pStyle w:val="FirstParagraph"/>
      </w:pPr>
      <w:r>
        <w:t xml:space="preserve">There are many alternative commands to do this, but the easiest way is using</w:t>
      </w:r>
      <w:r>
        <w:t xml:space="preserve"> </w:t>
      </w:r>
      <w:r>
        <w:rPr>
          <w:rStyle w:val="VerbatimChar"/>
        </w:rPr>
        <w:t xml:space="preserve">edit</w:t>
      </w:r>
      <w:r>
        <w:t xml:space="preserve">.</w:t>
      </w:r>
    </w:p>
    <w:p>
      <w:pPr>
        <w:pStyle w:val="BodyText"/>
      </w:pPr>
      <w:r>
        <w:t xml:space="preserve">I have already done this. Note the structure of the data is different from above.</w:t>
      </w:r>
    </w:p>
    <w:p>
      <w:pPr>
        <w:pStyle w:val="SourceCode"/>
      </w:pPr>
      <w:r>
        <w:rPr>
          <w:rStyle w:val="VerbatimChar"/>
        </w:rPr>
        <w:t xml:space="preserve">. use "FrenchSkiiers.dta", clear</w:t>
      </w:r>
    </w:p>
    <w:p>
      <w:pPr>
        <w:pStyle w:val="SourceCode"/>
      </w:pPr>
      <w:r>
        <w:rPr>
          <w:rStyle w:val="VerbatimChar"/>
        </w:rPr>
        <w:t xml:space="preserve">. list // list the data</w:t>
      </w:r>
      <w:r>
        <w:br w:type="textWrapping"/>
      </w:r>
      <w:r>
        <w:br w:type="textWrapping"/>
      </w:r>
      <w:r>
        <w:rPr>
          <w:rStyle w:val="VerbatimChar"/>
        </w:rPr>
        <w:t xml:space="preserve">     ┌─────────────────────────────────┐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   │            Tx   Outcome   Count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1. │ Ascorbic Acid      Cold      17 │</w:t>
      </w:r>
      <w:r>
        <w:br w:type="textWrapping"/>
      </w:r>
      <w:r>
        <w:rPr>
          <w:rStyle w:val="VerbatimChar"/>
        </w:rPr>
        <w:t xml:space="preserve">  2. │ Ascorbic Acid   No Cold     122 │</w:t>
      </w:r>
      <w:r>
        <w:br w:type="textWrapping"/>
      </w:r>
      <w:r>
        <w:rPr>
          <w:rStyle w:val="VerbatimChar"/>
        </w:rPr>
        <w:t xml:space="preserve">  3. │       Placebo      Cold      31 │</w:t>
      </w:r>
      <w:r>
        <w:br w:type="textWrapping"/>
      </w:r>
      <w:r>
        <w:rPr>
          <w:rStyle w:val="VerbatimChar"/>
        </w:rPr>
        <w:t xml:space="preserve">  4. │       Placebo   No Cold     109 │</w:t>
      </w:r>
      <w:r>
        <w:br w:type="textWrapping"/>
      </w:r>
      <w:r>
        <w:rPr>
          <w:rStyle w:val="VerbatimChar"/>
        </w:rPr>
        <w:t xml:space="preserve">     └─────────────────────────────────┘</w:t>
      </w:r>
    </w:p>
    <w:p>
      <w:pPr>
        <w:pStyle w:val="Heading1"/>
      </w:pPr>
      <w:bookmarkStart w:id="38" w:name="mosaic-plot"/>
      <w:r>
        <w:t xml:space="preserve">Mosaic Plot</w:t>
      </w:r>
      <w:bookmarkEnd w:id="38"/>
    </w:p>
    <w:p>
      <w:pPr>
        <w:pStyle w:val="SourceCode"/>
      </w:pPr>
      <w:r>
        <w:rPr>
          <w:rStyle w:val="VerbatimChar"/>
        </w:rPr>
        <w:t xml:space="preserve">. spineplot Tx Outcome, scheme(burd)</w:t>
      </w:r>
    </w:p>
    <w:p>
      <w:pPr>
        <w:pStyle w:val="SourceCode"/>
      </w:pPr>
      <w:r>
        <w:rPr>
          <w:rStyle w:val="VerbatimChar"/>
        </w:rPr>
        <w:t xml:space="preserve">. graph export FrenchSkiiers1.png, width(500) replace</w:t>
      </w:r>
      <w:r>
        <w:br w:type="textWrapping"/>
      </w:r>
      <w:r>
        <w:rPr>
          <w:rStyle w:val="VerbatimChar"/>
        </w:rPr>
        <w:t xml:space="preserve">(file FrenchSkiiers1.png written in PNG format)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saic Plot Attempt 1" title="" id="1" name="Picture"/>
            <a:graphic>
              <a:graphicData uri="http://schemas.openxmlformats.org/drawingml/2006/picture">
                <pic:pic>
                  <pic:nvPicPr>
                    <pic:cNvPr descr="FrenchSkiier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Mosaic Plot Attempt 1</w:t>
      </w:r>
    </w:p>
    <w:p>
      <w:pPr>
        <w:pStyle w:val="Heading1"/>
      </w:pPr>
      <w:bookmarkStart w:id="40" w:name="mosaic-plot-2"/>
      <w:r>
        <w:t xml:space="preserve">Mosaic Plot (2)</w:t>
      </w:r>
      <w:bookmarkEnd w:id="40"/>
    </w:p>
    <w:p>
      <w:pPr>
        <w:pStyle w:val="SourceCode"/>
      </w:pPr>
      <w:r>
        <w:rPr>
          <w:rStyle w:val="VerbatimChar"/>
        </w:rPr>
        <w:t xml:space="preserve">. spineplot Outcome Tx [fweight=Count], scheme(burd) // order matters to interpretability</w:t>
      </w:r>
    </w:p>
    <w:p>
      <w:pPr>
        <w:pStyle w:val="SourceCode"/>
      </w:pPr>
      <w:r>
        <w:rPr>
          <w:rStyle w:val="VerbatimChar"/>
        </w:rPr>
        <w:t xml:space="preserve">. graph export FrenchSkiiers2.png, width(500) replace</w:t>
      </w:r>
      <w:r>
        <w:br w:type="textWrapping"/>
      </w:r>
      <w:r>
        <w:rPr>
          <w:rStyle w:val="VerbatimChar"/>
        </w:rPr>
        <w:t xml:space="preserve">(file FrenchSkiiers2.png written in PNG format)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saic Plot Attempt 2" title="" id="1" name="Picture"/>
            <a:graphic>
              <a:graphicData uri="http://schemas.openxmlformats.org/drawingml/2006/picture">
                <pic:pic>
                  <pic:nvPicPr>
                    <pic:cNvPr descr="FrenchSkiier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Mosaic Plot Attempt 2</w:t>
      </w:r>
    </w:p>
    <w:p>
      <w:pPr>
        <w:pStyle w:val="Heading1"/>
      </w:pPr>
      <w:bookmarkStart w:id="42" w:name="definitions-and-notation"/>
      <w:r>
        <w:t xml:space="preserve">Definitions and Notation</w:t>
      </w:r>
      <w:bookmarkEnd w:id="42"/>
    </w:p>
    <w:p>
      <w:pPr>
        <w:pStyle w:val="Heading2"/>
      </w:pPr>
      <w:bookmarkStart w:id="43" w:name="counts"/>
      <w:r>
        <w:t xml:space="preserve">Counts</w:t>
      </w:r>
      <w:bookmarkEnd w:id="43"/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•</m:t>
                  </m:r>
                </m:sub>
              </m:sSub>
            </m:e>
          </m:mr>
          <m:mr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•</m:t>
                  </m:r>
                </m:sub>
              </m:sSub>
            </m:e>
          </m:mr>
          <m:mr>
            <m:e>
              <m:sSub>
                <m:e>
                  <m:r>
                    <m:t>c</m:t>
                  </m:r>
                </m:e>
                <m:sub>
                  <m:r>
                    <m:t>•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•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•</m:t>
                  </m:r>
                  <m:r>
                    <m:t>•</m:t>
                  </m:r>
                </m:sub>
              </m:sSub>
            </m:e>
          </m:mr>
        </m:m>
      </m:oMath>
    </w:p>
    <w:p>
      <w:pPr>
        <w:pStyle w:val="Heading2"/>
      </w:pPr>
      <w:bookmarkStart w:id="44" w:name="probabilities"/>
      <w:r>
        <w:t xml:space="preserve">Probabilities</w:t>
      </w:r>
      <w:bookmarkEnd w:id="44"/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•</m:t>
                  </m:r>
                </m:sub>
              </m:sSub>
            </m:e>
          </m:mr>
          <m:m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•</m:t>
                  </m:r>
                </m:sub>
              </m:sSub>
            </m:e>
          </m:mr>
          <m:mr>
            <m:e>
              <m:sSub>
                <m:e>
                  <m:r>
                    <m:t>p</m:t>
                  </m:r>
                </m:e>
                <m:sub>
                  <m:r>
                    <m:t>•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t>•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t>•</m:t>
                  </m:r>
                  <m:r>
                    <m:t>•</m:t>
                  </m:r>
                </m:sub>
              </m:sSub>
            </m:e>
          </m:mr>
        </m:m>
      </m:oMath>
    </w:p>
    <w:p>
      <w:pPr>
        <w:pStyle w:val="Heading1"/>
      </w:pPr>
      <w:bookmarkStart w:id="45" w:name="terms"/>
      <w:r>
        <w:t xml:space="preserve">Terms</w:t>
      </w:r>
      <w:bookmarkEnd w:id="45"/>
    </w:p>
    <w:p>
      <w:pPr>
        <w:pStyle w:val="FirstParagraph"/>
      </w:pP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joint</w:t>
      </w:r>
      <w:r>
        <w:t xml:space="preserve"> </w:t>
      </w:r>
      <w:r>
        <w:t xml:space="preserve">probabilities.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  <m:r>
              <m:t>•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•</m:t>
            </m:r>
            <m:r>
              <m:t>j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marginal</w:t>
      </w:r>
      <w:r>
        <w:t xml:space="preserve"> </w:t>
      </w:r>
      <w:r>
        <w:t xml:space="preserve">probabilities.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t>∣</m:t>
        </m:r>
        <m:sSub>
          <m:e>
            <m:r>
              <m:t>p</m:t>
            </m:r>
          </m:e>
          <m:sub>
            <m:r>
              <m:t>i</m:t>
            </m:r>
            <m:r>
              <m:t>•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t>∣</m:t>
        </m:r>
        <m:sSub>
          <m:e>
            <m:r>
              <m:t>p</m:t>
            </m:r>
          </m:e>
          <m:sub>
            <m:r>
              <m:t>•</m:t>
            </m:r>
            <m:r>
              <m:t>j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conditional</w:t>
      </w:r>
      <w:r>
        <w:t xml:space="preserve"> </w:t>
      </w:r>
      <w:r>
        <w:t xml:space="preserve">probabilities.</w:t>
      </w:r>
    </w:p>
    <w:p>
      <w:pPr>
        <w:pStyle w:val="Heading1"/>
      </w:pPr>
      <w:bookmarkStart w:id="46" w:name="formulas"/>
      <w:r>
        <w:t xml:space="preserve">Formulas</w:t>
      </w:r>
      <w:bookmarkEnd w:id="46"/>
    </w:p>
    <w:p>
      <w:pPr>
        <w:pStyle w:val="Heading2"/>
      </w:pPr>
      <w:bookmarkStart w:id="47" w:name="counts-1"/>
      <w:r>
        <w:t xml:space="preserve">Counts</w:t>
      </w:r>
      <w:bookmarkEnd w:id="47"/>
    </w:p>
    <w:p>
      <w:pPr>
        <w:pStyle w:val="FirstParagraph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i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j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nary>
          </m:e>
        </m:nary>
        <m:r>
          <m:t>=</m:t>
        </m:r>
        <m:r>
          <m:t>N</m:t>
        </m:r>
      </m:oMath>
    </w:p>
    <w:p>
      <w:pPr>
        <w:pStyle w:val="Heading2"/>
      </w:pPr>
      <w:bookmarkStart w:id="48" w:name="probabilities-1"/>
      <w:r>
        <w:t xml:space="preserve">Probabilities</w:t>
      </w:r>
      <w:bookmarkEnd w:id="48"/>
    </w:p>
    <w:p>
      <w:pPr>
        <w:pStyle w:val="FirstParagraph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i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j</m:t>
                </m:r>
              </m:sup>
              <m:e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nary>
          </m:e>
        </m:nary>
        <m:r>
          <m:t>=</m:t>
        </m:r>
        <m:r>
          <m:t>1.0</m:t>
        </m:r>
      </m:oMath>
    </w:p>
    <w:p>
      <w:pPr>
        <w:pStyle w:val="Heading2"/>
      </w:pPr>
      <w:bookmarkStart w:id="49" w:name="expected-probabilities-p-and-counts-m-or-frequencies"/>
      <w:r>
        <w:t xml:space="preserve">Expected Probabilities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 Counts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or Frequencies</w:t>
      </w:r>
      <w:bookmarkEnd w:id="49"/>
    </w:p>
    <w:p>
      <w:pPr>
        <w:pStyle w:val="FirstParagraph"/>
      </w:pP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i</m:t>
            </m:r>
            <m:r>
              <m:t>•</m:t>
            </m:r>
          </m:sub>
        </m:sSub>
        <m:sSub>
          <m:e>
            <m:r>
              <m:t>p</m:t>
            </m:r>
          </m:e>
          <m:sub>
            <m:r>
              <m:t>•</m:t>
            </m:r>
            <m:r>
              <m:t>j</m:t>
            </m:r>
          </m:sub>
        </m:sSub>
      </m:oMath>
    </w:p>
    <w:p>
      <w:pPr>
        <w:pStyle w:val="BodyText"/>
      </w:pP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i</m:t>
                </m:r>
                <m:r>
                  <m:t>•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•</m:t>
                </m:r>
                <m:r>
                  <m:t>j</m:t>
                </m:r>
              </m:sub>
            </m:sSub>
          </m:num>
          <m:den>
            <m:sSub>
              <m:e>
                <m:r>
                  <m:t>m</m:t>
                </m:r>
              </m:e>
              <m:sub>
                <m:r>
                  <m:t>•</m:t>
                </m:r>
                <m:r>
                  <m:t>•</m:t>
                </m:r>
              </m:sub>
            </m:sSub>
          </m:den>
        </m:f>
      </m:oMath>
    </w:p>
    <w:p>
      <w:pPr>
        <w:pStyle w:val="BlockText"/>
      </w:pPr>
      <w:r>
        <w:t xml:space="preserve">Observed counts are represented by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while expected counts are represented by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Heading1"/>
      </w:pPr>
      <w:bookmarkStart w:id="50" w:name="fundamental-rule"/>
      <w:r>
        <w:t xml:space="preserve">Fundamental Rule</w:t>
      </w:r>
      <w:bookmarkEnd w:id="50"/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conditional = joint / marginal</m:t>
          </m:r>
        </m:oMath>
      </m:oMathPara>
    </w:p>
    <w:p>
      <w:pPr>
        <w:pStyle w:val="Heading1"/>
      </w:pPr>
      <w:bookmarkStart w:id="51" w:name="independence-robert-mare"/>
      <w:r>
        <w:t xml:space="preserve">Independence (Robert Mare)</w:t>
      </w:r>
      <w:bookmarkEnd w:id="51"/>
    </w:p>
    <w:p>
      <w:pPr>
        <w:pStyle w:val="BlockText"/>
      </w:pPr>
      <w:r>
        <w:t xml:space="preserve">If independence is true, then joint probabilities = products of marginal probabilities.</w:t>
      </w:r>
    </w:p>
    <w:p>
      <w:pPr>
        <w:pStyle w:val="BlockText"/>
      </w:pPr>
      <w:r>
        <w:t xml:space="preserve">That is, under independence, the conditional distribution equals the marginal distribution.</w:t>
      </w:r>
    </w:p>
    <w:p>
      <w:pPr>
        <w:pStyle w:val="BlockText"/>
      </w:pPr>
      <w:r>
        <w:t xml:space="preserve">Under independence, row membership provides no information about the column distribution; and column membership provides no information about the row distribution.</w:t>
      </w:r>
    </w:p>
    <w:p>
      <w:pPr>
        <w:pStyle w:val="BlockText"/>
      </w:pPr>
      <w:r>
        <w:t xml:space="preserve">Independence is a model, which is never exactly true in the real world.</w:t>
      </w:r>
    </w:p>
    <w:p>
      <w:pPr>
        <w:pStyle w:val="Heading1"/>
      </w:pPr>
      <w:bookmarkStart w:id="52" w:name="observed-vs.expected"/>
      <w:r>
        <w:t xml:space="preserve">Observed vs. Expected</w:t>
      </w:r>
      <w:bookmarkEnd w:id="52"/>
    </w:p>
    <w:p>
      <w:pPr>
        <w:pStyle w:val="SourceCode"/>
      </w:pPr>
      <w:r>
        <w:rPr>
          <w:rStyle w:val="VerbatimChar"/>
        </w:rPr>
        <w:t xml:space="preserve">. scalar N = 31 + 109 + 17 + 122</w:t>
      </w:r>
    </w:p>
    <w:p>
      <w:pPr>
        <w:pStyle w:val="SourceCode"/>
      </w:pPr>
      <w:r>
        <w:rPr>
          <w:rStyle w:val="VerbatimChar"/>
        </w:rPr>
        <w:t xml:space="preserve">. scalar A = ((31 + 17)*(31+109)) / N // expected count</w:t>
      </w:r>
    </w:p>
    <w:p>
      <w:pPr>
        <w:pStyle w:val="SourceCode"/>
      </w:pPr>
      <w:r>
        <w:rPr>
          <w:rStyle w:val="VerbatimChar"/>
        </w:rPr>
        <w:t xml:space="preserve">. scalar B = ((31+109)*(109+122)) / N // expected count</w:t>
      </w:r>
    </w:p>
    <w:p>
      <w:pPr>
        <w:pStyle w:val="SourceCode"/>
      </w:pPr>
      <w:r>
        <w:rPr>
          <w:rStyle w:val="VerbatimChar"/>
        </w:rPr>
        <w:t xml:space="preserve">. scalar C = ((31 + 17) * (17 + 122)) / N // expected count</w:t>
      </w:r>
    </w:p>
    <w:p>
      <w:pPr>
        <w:pStyle w:val="SourceCode"/>
      </w:pPr>
      <w:r>
        <w:rPr>
          <w:rStyle w:val="VerbatimChar"/>
        </w:rPr>
        <w:t xml:space="preserve">. scalar D = ((17 + 122) * (109 + 122)) / N // expected count</w:t>
      </w:r>
    </w:p>
    <w:p>
      <w:pPr>
        <w:pStyle w:val="SourceCode"/>
      </w:pPr>
      <w:r>
        <w:rPr>
          <w:rStyle w:val="VerbatimChar"/>
        </w:rPr>
        <w:t xml:space="preserve">. matrix FS = (A, B \ C, D) // matrix of expected values</w:t>
      </w:r>
    </w:p>
    <w:p>
      <w:pPr>
        <w:pStyle w:val="SourceCode"/>
      </w:pPr>
      <w:r>
        <w:rPr>
          <w:rStyle w:val="VerbatimChar"/>
        </w:rPr>
        <w:t xml:space="preserve">. matrix rownames FS = Placebo AscorbicAcid // rownames</w:t>
      </w:r>
    </w:p>
    <w:p>
      <w:pPr>
        <w:pStyle w:val="SourceCode"/>
      </w:pPr>
      <w:r>
        <w:rPr>
          <w:rStyle w:val="VerbatimChar"/>
        </w:rPr>
        <w:t xml:space="preserve">. matrix colnames FS = Cold NoCold // column names</w:t>
      </w:r>
    </w:p>
    <w:p>
      <w:pPr>
        <w:pStyle w:val="SourceCode"/>
      </w:pPr>
      <w:r>
        <w:rPr>
          <w:rStyle w:val="VerbatimChar"/>
        </w:rPr>
        <w:t xml:space="preserve">. matrix list FS</w:t>
      </w:r>
      <w:r>
        <w:br w:type="textWrapping"/>
      </w:r>
      <w:r>
        <w:br w:type="textWrapping"/>
      </w:r>
      <w:r>
        <w:rPr>
          <w:rStyle w:val="VerbatimChar"/>
        </w:rPr>
        <w:t xml:space="preserve">FS[2,2]</w:t>
      </w:r>
      <w:r>
        <w:br w:type="textWrapping"/>
      </w:r>
      <w:r>
        <w:rPr>
          <w:rStyle w:val="VerbatimChar"/>
        </w:rPr>
        <w:t xml:space="preserve">                   Cold     NoCold</w:t>
      </w:r>
      <w:r>
        <w:br w:type="textWrapping"/>
      </w:r>
      <w:r>
        <w:rPr>
          <w:rStyle w:val="VerbatimChar"/>
        </w:rPr>
        <w:t xml:space="preserve">     Placebo  24.086022  115.91398</w:t>
      </w:r>
      <w:r>
        <w:br w:type="textWrapping"/>
      </w:r>
      <w:r>
        <w:rPr>
          <w:rStyle w:val="VerbatimChar"/>
        </w:rPr>
        <w:t xml:space="preserve">AscorbicAcid  23.913978  115.08602</w:t>
      </w:r>
    </w:p>
    <w:p>
      <w:pPr>
        <w:pStyle w:val="Heading1"/>
      </w:pPr>
      <w:bookmarkStart w:id="53" w:name="chi-square-test"/>
      <w:r>
        <w:t xml:space="preserve">Chi-Square Test</w:t>
      </w:r>
      <w:bookmarkEnd w:id="53"/>
    </w:p>
    <w:p>
      <w:pPr>
        <w:pStyle w:val="FirstParagraph"/>
      </w:pP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=</m:t>
        </m:r>
        <m:r>
          <m:t>Σ</m:t>
        </m:r>
        <m:f>
          <m:fPr>
            <m:type m:val="bar"/>
          </m:fPr>
          <m:num>
            <m:r>
              <m:t>(</m:t>
            </m:r>
            <m:r>
              <m:t>O</m:t>
            </m:r>
            <m:r>
              <m:t>−</m:t>
            </m:r>
            <m:r>
              <m:t>E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E</m:t>
            </m:r>
          </m:den>
        </m:f>
      </m:oMath>
    </w:p>
    <w:p>
      <w:pPr>
        <w:pStyle w:val="SourceCode"/>
      </w:pPr>
      <w:r>
        <w:rPr>
          <w:rStyle w:val="VerbatimChar"/>
        </w:rPr>
        <w:t xml:space="preserve">. scalar chisquare = (31 - 24.086022)^2 / 24.086022 + /// </w:t>
      </w:r>
      <w:r>
        <w:br w:type="textWrapping"/>
      </w:r>
      <w:r>
        <w:rPr>
          <w:rStyle w:val="VerbatimChar"/>
        </w:rPr>
        <w:t xml:space="preserve">&gt; (109 - 115.91398)^2 / 115.91398 + ///</w:t>
      </w:r>
      <w:r>
        <w:br w:type="textWrapping"/>
      </w:r>
      <w:r>
        <w:rPr>
          <w:rStyle w:val="VerbatimChar"/>
        </w:rPr>
        <w:t xml:space="preserve">&gt; (17 - 23.913978)^2 / 23.913978 + /// </w:t>
      </w:r>
      <w:r>
        <w:br w:type="textWrapping"/>
      </w:r>
      <w:r>
        <w:rPr>
          <w:rStyle w:val="VerbatimChar"/>
        </w:rPr>
        <w:t xml:space="preserve">&gt; (122 - 115.08602)^2 / 115.08602</w:t>
      </w:r>
    </w:p>
    <w:p>
      <w:pPr>
        <w:pStyle w:val="SourceCode"/>
      </w:pPr>
      <w:r>
        <w:rPr>
          <w:rStyle w:val="VerbatimChar"/>
        </w:rPr>
        <w:t xml:space="preserve">. scalar list chisquare</w:t>
      </w:r>
      <w:r>
        <w:br w:type="textWrapping"/>
      </w:r>
      <w:r>
        <w:rPr>
          <w:rStyle w:val="VerbatimChar"/>
        </w:rPr>
        <w:t xml:space="preserve"> chisquare =  4.8114124</w:t>
      </w:r>
    </w:p>
    <w:p>
      <w:pPr>
        <w:pStyle w:val="Heading1"/>
      </w:pPr>
      <w:bookmarkStart w:id="54" w:name="compare-with-tabulate"/>
      <w:r>
        <w:t xml:space="preserve">Compare With Tabulate</w:t>
      </w:r>
      <w:bookmarkEnd w:id="54"/>
    </w:p>
    <w:p>
      <w:pPr>
        <w:pStyle w:val="SourceCode"/>
      </w:pPr>
      <w:r>
        <w:rPr>
          <w:rStyle w:val="VerbatimChar"/>
        </w:rPr>
        <w:t xml:space="preserve">. use "FrenchSkiiers.dta", clear</w:t>
      </w:r>
    </w:p>
    <w:p>
      <w:pPr>
        <w:pStyle w:val="SourceCode"/>
      </w:pPr>
      <w:r>
        <w:rPr>
          <w:rStyle w:val="VerbatimChar"/>
        </w:rPr>
        <w:t xml:space="preserve">. tabulate Tx Outcome [fweight = Count], row col chi2</w:t>
      </w:r>
      <w:r>
        <w:br w:type="textWrapping"/>
      </w:r>
      <w:r>
        <w:br w:type="textWrapping"/>
      </w:r>
      <w:r>
        <w:rPr>
          <w:rStyle w:val="VerbatimChar"/>
        </w:rPr>
        <w:t xml:space="preserve">┌───────────────────┐</w:t>
      </w:r>
      <w:r>
        <w:br w:type="textWrapping"/>
      </w:r>
      <w:r>
        <w:rPr>
          <w:rStyle w:val="VerbatimChar"/>
        </w:rPr>
        <w:t xml:space="preserve">│ Key               │</w:t>
      </w:r>
      <w:r>
        <w:br w:type="textWrapping"/>
      </w:r>
      <w:r>
        <w:rPr>
          <w:rStyle w:val="VerbatimChar"/>
        </w:rPr>
        <w:t xml:space="preserve">├───────────────────┤</w:t>
      </w:r>
      <w:r>
        <w:br w:type="textWrapping"/>
      </w:r>
      <w:r>
        <w:rPr>
          <w:rStyle w:val="VerbatimChar"/>
        </w:rPr>
        <w:t xml:space="preserve">│     frequency     │</w:t>
      </w:r>
      <w:r>
        <w:br w:type="textWrapping"/>
      </w:r>
      <w:r>
        <w:rPr>
          <w:rStyle w:val="VerbatimChar"/>
        </w:rPr>
        <w:t xml:space="preserve">│  row percentage   │</w:t>
      </w:r>
      <w:r>
        <w:br w:type="textWrapping"/>
      </w:r>
      <w:r>
        <w:rPr>
          <w:rStyle w:val="VerbatimChar"/>
        </w:rPr>
        <w:t xml:space="preserve">│ column percentage │</w:t>
      </w:r>
      <w:r>
        <w:br w:type="textWrapping"/>
      </w:r>
      <w:r>
        <w:rPr>
          <w:rStyle w:val="VerbatimChar"/>
        </w:rPr>
        <w:t xml:space="preserve">└───────────────────┘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│        Outcome</w:t>
      </w:r>
      <w:r>
        <w:br w:type="textWrapping"/>
      </w:r>
      <w:r>
        <w:rPr>
          <w:rStyle w:val="VerbatimChar"/>
        </w:rPr>
        <w:t xml:space="preserve">           Tx │   No Cold       Cold │     Total</w:t>
      </w:r>
      <w:r>
        <w:br w:type="textWrapping"/>
      </w:r>
      <w:r>
        <w:rPr>
          <w:rStyle w:val="VerbatimChar"/>
        </w:rPr>
        <w:t xml:space="preserve">──────────────┼──────────────────────┼──────────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 Placebo │       109         31 │       140 </w:t>
      </w:r>
      <w:r>
        <w:br w:type="textWrapping"/>
      </w:r>
      <w:r>
        <w:rPr>
          <w:rStyle w:val="VerbatimChar"/>
        </w:rPr>
        <w:t xml:space="preserve">              │     77.86      22.14 │    100.00 </w:t>
      </w:r>
      <w:r>
        <w:br w:type="textWrapping"/>
      </w:r>
      <w:r>
        <w:rPr>
          <w:rStyle w:val="VerbatimChar"/>
        </w:rPr>
        <w:t xml:space="preserve">              │     47.19      64.58 │     50.18 </w:t>
      </w:r>
      <w:r>
        <w:br w:type="textWrapping"/>
      </w:r>
      <w:r>
        <w:rPr>
          <w:rStyle w:val="VerbatimChar"/>
        </w:rPr>
        <w:t xml:space="preserve">──────────────┼──────────────────────┼──────────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Ascorbic Acid │       122         17 │       139 </w:t>
      </w:r>
      <w:r>
        <w:br w:type="textWrapping"/>
      </w:r>
      <w:r>
        <w:rPr>
          <w:rStyle w:val="VerbatimChar"/>
        </w:rPr>
        <w:t xml:space="preserve">              │     87.77      12.23 │    100.00 </w:t>
      </w:r>
      <w:r>
        <w:br w:type="textWrapping"/>
      </w:r>
      <w:r>
        <w:rPr>
          <w:rStyle w:val="VerbatimChar"/>
        </w:rPr>
        <w:t xml:space="preserve">              │     52.81      35.42 │     49.82 </w:t>
      </w:r>
      <w:r>
        <w:br w:type="textWrapping"/>
      </w:r>
      <w:r>
        <w:rPr>
          <w:rStyle w:val="VerbatimChar"/>
        </w:rPr>
        <w:t xml:space="preserve">──────────────┼──────────────────────┼──────────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   Total │       231         48 │       279 </w:t>
      </w:r>
      <w:r>
        <w:br w:type="textWrapping"/>
      </w:r>
      <w:r>
        <w:rPr>
          <w:rStyle w:val="VerbatimChar"/>
        </w:rPr>
        <w:t xml:space="preserve">              │     82.80      17.20 │    100.00 </w:t>
      </w:r>
      <w:r>
        <w:br w:type="textWrapping"/>
      </w:r>
      <w:r>
        <w:rPr>
          <w:rStyle w:val="VerbatimChar"/>
        </w:rPr>
        <w:t xml:space="preserve">              │    100.00     100.00 │    100.00 </w:t>
      </w:r>
      <w:r>
        <w:br w:type="textWrapping"/>
      </w:r>
      <w:r>
        <w:br w:type="textWrapping"/>
      </w:r>
      <w:r>
        <w:rPr>
          <w:rStyle w:val="VerbatimChar"/>
        </w:rPr>
        <w:t xml:space="preserve">          Pearson chi2(1) =   4.8114   Pr = 0.028</w:t>
      </w:r>
    </w:p>
    <w:p>
      <w:pPr>
        <w:pStyle w:val="Heading1"/>
      </w:pPr>
      <w:bookmarkStart w:id="55" w:name="risk-differences-and-risk-ratios-relative-risk"/>
      <w:r>
        <w:t xml:space="preserve">Risk Differences and Risk Ratios (Relative Risk)</w:t>
      </w:r>
      <w:bookmarkEnd w:id="55"/>
    </w:p>
    <w:p>
      <w:pPr>
        <w:pStyle w:val="FirstParagraph"/>
      </w:pPr>
      <w:r>
        <w:t xml:space="preserve">Following Viera, 2008:</w:t>
      </w:r>
    </w:p>
    <w:p>
      <w:pPr>
        <w:pStyle w:val="BodyText"/>
      </w:pPr>
      <m:oMath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  <m:e>
                  <m:r>
                    <m:t>b</m:t>
                  </m:r>
                </m:e>
              </m:mr>
              <m:mr>
                <m:e>
                  <m:r>
                    <m:t>c</m:t>
                  </m:r>
                </m:e>
                <m:e>
                  <m:r>
                    <m:t>d</m:t>
                  </m:r>
                </m:e>
              </m:mr>
            </m:m>
          </m:e>
        </m:d>
      </m:oMath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Develop 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 Not Develop Outcome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Exposed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Exposed</w:t>
            </w:r>
          </w:p>
        </w:tc>
        <w:tc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</w:tr>
    </w:tbl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Contingency Tables</dc:title>
  <dc:creator>Andy Grogan-Kaylor</dc:creator>
  <cp:keywords/>
  <dcterms:created xsi:type="dcterms:W3CDTF">2020-05-07T15:37:37Z</dcterms:created>
  <dcterms:modified xsi:type="dcterms:W3CDTF">2020-05-07T15:37:37Z</dcterms:modified>
</cp:coreProperties>
</file>