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Ordinal</w:t>
      </w:r>
      <w:r>
        <w:t xml:space="preserve"> </w:t>
      </w:r>
      <w:r>
        <w:t xml:space="preserve">and</w:t>
      </w:r>
      <w:r>
        <w:t xml:space="preserve"> </w:t>
      </w:r>
      <w:r>
        <w:t xml:space="preserve">Multinomial</w:t>
      </w:r>
      <w:r>
        <w:t xml:space="preserve"> </w:t>
      </w:r>
      <w:r>
        <w:t xml:space="preserve">Logistic</w:t>
      </w:r>
      <w:r>
        <w:t xml:space="preserve"> </w:t>
      </w:r>
      <w:r>
        <w:t xml:space="preserve">Regression</w:t>
      </w:r>
    </w:p>
    <w:p>
      <w:pPr>
        <w:pStyle w:val="Author"/>
      </w:pPr>
      <w:r>
        <w:t xml:space="preserve">Andy</w:t>
      </w:r>
      <w:r>
        <w:t xml:space="preserve"> </w:t>
      </w:r>
      <w:r>
        <w:t xml:space="preserve">Grogan-Kaylor</w:t>
      </w:r>
    </w:p>
    <w:p>
      <w:pPr>
        <w:pStyle w:val="Date"/>
      </w:pPr>
      <w:r>
        <w:t xml:space="preserve">11</w:t>
      </w:r>
      <w:r>
        <w:t xml:space="preserve"> </w:t>
      </w:r>
      <w:r>
        <w:t xml:space="preserve">May</w:t>
      </w:r>
      <w:r>
        <w:t xml:space="preserve"> </w:t>
      </w:r>
      <w:r>
        <w:t xml:space="preserve">2020</w:t>
      </w:r>
    </w:p>
    <w:p>
      <w:pPr>
        <w:pStyle w:val="Heading1"/>
      </w:pPr>
      <w:bookmarkStart w:id="20" w:name="meta-background"/>
      <w:r>
        <w:t xml:space="preserve">Meta-Background</w:t>
      </w:r>
      <w:bookmarkEnd w:id="20"/>
    </w:p>
    <w:p>
      <w:pPr>
        <w:pStyle w:val="CaptionedFigure"/>
      </w:pPr>
      <w:r>
        <w:drawing>
          <wp:inline>
            <wp:extent cx="5943600" cy="10571683"/>
            <wp:effectExtent b="0" l="0" r="0" t="0"/>
            <wp:docPr descr="Tweet About Ordinal Models" title="" id="1" name="Picture"/>
            <a:graphic>
              <a:graphicData uri="http://schemas.openxmlformats.org/drawingml/2006/picture">
                <pic:pic>
                  <pic:nvPicPr>
                    <pic:cNvPr descr="twitter-ordinal-annotated.PNG" id="0" name="Picture"/>
                    <pic:cNvPicPr>
                      <a:picLocks noChangeArrowheads="1" noChangeAspect="1"/>
                    </pic:cNvPicPr>
                  </pic:nvPicPr>
                  <pic:blipFill>
                    <a:blip r:embed="rId21"/>
                    <a:stretch>
                      <a:fillRect/>
                    </a:stretch>
                  </pic:blipFill>
                  <pic:spPr bwMode="auto">
                    <a:xfrm>
                      <a:off x="0" y="0"/>
                      <a:ext cx="5943600" cy="10571683"/>
                    </a:xfrm>
                    <a:prstGeom prst="rect">
                      <a:avLst/>
                    </a:prstGeom>
                    <a:noFill/>
                    <a:ln w="9525">
                      <a:noFill/>
                      <a:headEnd/>
                      <a:tailEnd/>
                    </a:ln>
                  </pic:spPr>
                </pic:pic>
              </a:graphicData>
            </a:graphic>
          </wp:inline>
        </w:drawing>
      </w:r>
    </w:p>
    <w:p>
      <w:pPr>
        <w:pStyle w:val="ImageCaption"/>
      </w:pPr>
      <w:r>
        <w:t xml:space="preserve">Tweet About Ordinal Models</w:t>
      </w:r>
    </w:p>
    <w:p>
      <w:pPr>
        <w:pStyle w:val="Heading1"/>
      </w:pPr>
      <w:bookmarkStart w:id="22" w:name="key-concepts-and-commands"/>
      <w:r>
        <w:t xml:space="preserve">Key Concepts and Commands</w:t>
      </w:r>
      <w:bookmarkEnd w:id="22"/>
    </w:p>
    <w:p>
      <w:pPr>
        <w:pStyle w:val="Compact"/>
        <w:numPr>
          <w:numId w:val="1001"/>
          <w:ilvl w:val="0"/>
        </w:numPr>
      </w:pPr>
      <w:r>
        <w:t xml:space="preserve">Implementations differ; formulas are our friends</w:t>
      </w:r>
    </w:p>
    <w:p>
      <w:pPr>
        <w:pStyle w:val="Compact"/>
        <w:numPr>
          <w:numId w:val="1001"/>
          <w:ilvl w:val="0"/>
        </w:numPr>
      </w:pPr>
      <w:r>
        <w:t xml:space="preserve">Extensions to logistic model: ordinal and multinomial logit</w:t>
      </w:r>
    </w:p>
    <w:p>
      <w:pPr>
        <w:pStyle w:val="FirstParagraph"/>
      </w:pPr>
      <m:oMathPara>
        <m:oMathParaPr>
          <m:jc m:val="center"/>
        </m:oMathParaPr>
        <m:oMath>
          <m:r>
            <m:t>F</m:t>
          </m:r>
          <m:r>
            <m:t>(</m:t>
          </m:r>
          <m:r>
            <m:t>y</m:t>
          </m:r>
          <m:r>
            <m:t>)</m:t>
          </m:r>
          <m:r>
            <m:t>=</m:t>
          </m:r>
          <m:sSub>
            <m:e>
              <m:r>
                <m:t>β</m:t>
              </m:r>
            </m:e>
            <m:sub>
              <m:r>
                <m:t>0</m:t>
              </m:r>
            </m:sub>
          </m:sSub>
          <m:r>
            <m:t>+</m:t>
          </m:r>
          <m:r>
            <m:t>β</m:t>
          </m:r>
          <m:sSub>
            <m:e>
              <m:r>
                <m:t>x</m:t>
              </m:r>
            </m:e>
            <m:sub>
              <m:r>
                <m:t>1</m:t>
              </m:r>
            </m:sub>
          </m:sSub>
          <m:r>
            <m:t>+</m:t>
          </m:r>
          <m:r>
            <m:t>β</m:t>
          </m:r>
          <m:sSub>
            <m:e>
              <m:r>
                <m:t>x</m:t>
              </m:r>
            </m:e>
            <m:sub>
              <m:r>
                <m:t>2</m:t>
              </m:r>
            </m:sub>
          </m:sSub>
          <m:r>
            <m:t>+</m:t>
          </m:r>
          <m:r>
            <m:t>.</m:t>
          </m:r>
          <m:r>
            <m:t>.</m:t>
          </m:r>
          <m:r>
            <m:t>.</m:t>
          </m:r>
        </m:oMath>
      </m:oMathPara>
    </w:p>
    <w:p>
      <w:pPr>
        <w:pStyle w:val="Compact"/>
        <w:numPr>
          <w:numId w:val="1002"/>
          <w:ilvl w:val="0"/>
        </w:numPr>
      </w:pPr>
      <w:r>
        <w:t xml:space="preserve">Ordinal model</w:t>
      </w:r>
    </w:p>
    <w:p>
      <w:pPr>
        <w:pStyle w:val="FirstParagraph"/>
      </w:pPr>
      <m:oMath>
        <m:r>
          <m:t>y</m:t>
        </m:r>
        <m:r>
          <m:t>(</m:t>
        </m:r>
        <m:r>
          <m:rPr>
            <m:sty m:val="p"/>
          </m:rPr>
          <m:t>1, 2, 3, etc.</m:t>
        </m:r>
        <m:r>
          <m:t>)</m:t>
        </m:r>
        <m:r>
          <m:t>=</m:t>
        </m:r>
        <m:sSub>
          <m:e>
            <m:r>
              <m:t>β</m:t>
            </m:r>
          </m:e>
          <m:sub>
            <m:r>
              <m:t>0</m:t>
            </m:r>
          </m:sub>
        </m:sSub>
        <m:r>
          <m:t>+</m:t>
        </m:r>
        <m:r>
          <m:t>β</m:t>
        </m:r>
        <m:sSub>
          <m:e>
            <m:r>
              <m:t>x</m:t>
            </m:r>
          </m:e>
          <m:sub>
            <m:r>
              <m:t>1</m:t>
            </m:r>
          </m:sub>
        </m:sSub>
        <m:r>
          <m:t>+</m:t>
        </m:r>
        <m:r>
          <m:t>β</m:t>
        </m:r>
        <m:sSub>
          <m:e>
            <m:r>
              <m:t>x</m:t>
            </m:r>
          </m:e>
          <m:sub>
            <m:r>
              <m:t>2</m:t>
            </m:r>
          </m:sub>
        </m:sSub>
        <m:r>
          <m:t>+</m:t>
        </m:r>
        <m:r>
          <m:t>.</m:t>
        </m:r>
        <m:r>
          <m:t>.</m:t>
        </m:r>
        <m:r>
          <m:t>.</m:t>
        </m:r>
      </m:oMath>
    </w:p>
    <w:p>
      <w:pPr>
        <w:pStyle w:val="Compact"/>
        <w:numPr>
          <w:numId w:val="1003"/>
          <w:ilvl w:val="0"/>
        </w:numPr>
      </w:pPr>
      <w:r>
        <w:t xml:space="preserve">Multinomial model</w:t>
      </w:r>
    </w:p>
    <w:p>
      <w:pPr>
        <w:pStyle w:val="FirstParagraph"/>
      </w:pPr>
      <m:oMath>
        <m:r>
          <m:t>y</m:t>
        </m:r>
        <m:r>
          <m:t>(</m:t>
        </m:r>
        <m:r>
          <m:rPr>
            <m:sty m:val="p"/>
          </m:rPr>
          <m:t>2 vs. 1</m:t>
        </m:r>
        <m:r>
          <m:t>)</m:t>
        </m:r>
        <m:r>
          <m:t>=</m:t>
        </m:r>
        <m:sSub>
          <m:e>
            <m:r>
              <m:t>β</m:t>
            </m:r>
          </m:e>
          <m:sub>
            <m:r>
              <m:t>0</m:t>
            </m:r>
          </m:sub>
        </m:sSub>
        <m:r>
          <m:t>+</m:t>
        </m:r>
        <m:r>
          <m:t>β</m:t>
        </m:r>
        <m:sSub>
          <m:e>
            <m:r>
              <m:t>x</m:t>
            </m:r>
          </m:e>
          <m:sub>
            <m:r>
              <m:t>1</m:t>
            </m:r>
          </m:sub>
        </m:sSub>
        <m:r>
          <m:t>+</m:t>
        </m:r>
        <m:r>
          <m:t>β</m:t>
        </m:r>
        <m:sSub>
          <m:e>
            <m:r>
              <m:t>x</m:t>
            </m:r>
          </m:e>
          <m:sub>
            <m:r>
              <m:t>2</m:t>
            </m:r>
          </m:sub>
        </m:sSub>
        <m:r>
          <m:t>+</m:t>
        </m:r>
        <m:r>
          <m:t>.</m:t>
        </m:r>
        <m:r>
          <m:t>.</m:t>
        </m:r>
        <m:r>
          <m:t>.</m:t>
        </m:r>
      </m:oMath>
    </w:p>
    <w:p>
      <w:pPr>
        <w:pStyle w:val="BodyText"/>
      </w:pPr>
      <m:oMath>
        <m:r>
          <m:t>y</m:t>
        </m:r>
        <m:r>
          <m:t>(</m:t>
        </m:r>
        <m:r>
          <m:rPr>
            <m:sty m:val="p"/>
          </m:rPr>
          <m:t>3 vs. 1</m:t>
        </m:r>
        <m:r>
          <m:t>)</m:t>
        </m:r>
        <m:r>
          <m:t>=</m:t>
        </m:r>
        <m:sSub>
          <m:e>
            <m:r>
              <m:t>β</m:t>
            </m:r>
          </m:e>
          <m:sub>
            <m:r>
              <m:t>0</m:t>
            </m:r>
          </m:sub>
        </m:sSub>
        <m:r>
          <m:t>+</m:t>
        </m:r>
        <m:r>
          <m:t>β</m:t>
        </m:r>
        <m:sSub>
          <m:e>
            <m:r>
              <m:t>x</m:t>
            </m:r>
          </m:e>
          <m:sub>
            <m:r>
              <m:t>1</m:t>
            </m:r>
          </m:sub>
        </m:sSub>
        <m:r>
          <m:t>+</m:t>
        </m:r>
        <m:r>
          <m:t>β</m:t>
        </m:r>
        <m:sSub>
          <m:e>
            <m:r>
              <m:t>x</m:t>
            </m:r>
          </m:e>
          <m:sub>
            <m:r>
              <m:t>2</m:t>
            </m:r>
          </m:sub>
        </m:sSub>
        <m:r>
          <m:t>+</m:t>
        </m:r>
        <m:r>
          <m:t>.</m:t>
        </m:r>
        <m:r>
          <m:t>.</m:t>
        </m:r>
        <m:r>
          <m:t>.</m:t>
        </m:r>
      </m:oMath>
    </w:p>
    <w:p>
      <w:pPr>
        <w:pStyle w:val="Compact"/>
        <w:numPr>
          <w:numId w:val="1004"/>
          <w:ilvl w:val="0"/>
        </w:numPr>
      </w:pPr>
      <w:r>
        <w:t xml:space="preserve">Think about OR’s, predicted probabilities, non-linearity</w:t>
      </w:r>
    </w:p>
    <w:p>
      <w:pPr>
        <w:pStyle w:val="Heading1"/>
      </w:pPr>
      <w:bookmarkStart w:id="23" w:name="get-the-data-general-social-survey"/>
      <w:r>
        <w:t xml:space="preserve">Get The Data (General Social Survey)</w:t>
      </w:r>
      <w:bookmarkEnd w:id="23"/>
    </w:p>
    <w:p>
      <w:pPr>
        <w:pStyle w:val="SourceCode"/>
      </w:pPr>
      <w:r>
        <w:rPr>
          <w:rStyle w:val="VerbatimChar"/>
        </w:rPr>
        <w:t xml:space="preserve">. clear all</w:t>
      </w:r>
    </w:p>
    <w:p>
      <w:pPr>
        <w:pStyle w:val="SourceCode"/>
      </w:pPr>
      <w:r>
        <w:rPr>
          <w:rStyle w:val="VerbatimChar"/>
        </w:rPr>
        <w:t xml:space="preserve">. set maxvar 10000 // increase number of allowable variables</w:t>
      </w:r>
    </w:p>
    <w:p>
      <w:pPr>
        <w:pStyle w:val="SourceCode"/>
      </w:pPr>
      <w:r>
        <w:rPr>
          <w:rStyle w:val="VerbatimChar"/>
        </w:rPr>
        <w:t xml:space="preserve">. use "/Users/agrogan/Box Sync/DATA WAREHOUSE/General Social Survey/GSS7218_R1.DTA", clear</w:t>
      </w:r>
    </w:p>
    <w:p>
      <w:pPr>
        <w:pStyle w:val="SourceCode"/>
      </w:pPr>
      <w:r>
        <w:rPr>
          <w:rStyle w:val="VerbatimChar"/>
        </w:rPr>
        <w:t xml:space="preserve">. keep sex maeduc paeduc age degree</w:t>
      </w:r>
    </w:p>
    <w:p>
      <w:pPr>
        <w:pStyle w:val="SourceCode"/>
      </w:pPr>
      <w:r>
        <w:rPr>
          <w:rStyle w:val="VerbatimChar"/>
        </w:rPr>
        <w:t xml:space="preserve">. save GSSsmall.dta, replace</w:t>
      </w:r>
      <w:r>
        <w:br w:type="textWrapping"/>
      </w:r>
      <w:r>
        <w:rPr>
          <w:rStyle w:val="VerbatimChar"/>
        </w:rPr>
        <w:t xml:space="preserve">file GSSsmall.dta saved</w:t>
      </w:r>
    </w:p>
    <w:p>
      <w:pPr>
        <w:pStyle w:val="SourceCode"/>
      </w:pPr>
      <w:r>
        <w:rPr>
          <w:rStyle w:val="VerbatimChar"/>
        </w:rPr>
        <w:t xml:space="preserve">. describe // describe the data</w:t>
      </w:r>
      <w:r>
        <w:br w:type="textWrapping"/>
      </w:r>
      <w:r>
        <w:br w:type="textWrapping"/>
      </w:r>
      <w:r>
        <w:rPr>
          <w:rStyle w:val="VerbatimChar"/>
        </w:rPr>
        <w:t xml:space="preserve">Contains data from GSSsmall.dta</w:t>
      </w:r>
      <w:r>
        <w:br w:type="textWrapping"/>
      </w:r>
      <w:r>
        <w:rPr>
          <w:rStyle w:val="VerbatimChar"/>
        </w:rPr>
        <w:t xml:space="preserve">  obs:        64,814                          </w:t>
      </w:r>
      <w:r>
        <w:br w:type="textWrapping"/>
      </w:r>
      <w:r>
        <w:rPr>
          <w:rStyle w:val="VerbatimChar"/>
        </w:rPr>
        <w:t xml:space="preserve"> vars:             5                          11 May 2020 18:15</w:t>
      </w:r>
      <w:r>
        <w:br w:type="textWrapping"/>
      </w:r>
      <w:r>
        <w:rPr>
          <w:rStyle w:val="VerbatimChar"/>
        </w:rPr>
        <w:t xml:space="preserve"> size:       324,070                          </w:t>
      </w:r>
      <w:r>
        <w:br w:type="textWrapping"/>
      </w:r>
      <w:r>
        <w:rPr>
          <w:rStyle w:val="VerbatimChar"/>
        </w:rPr>
        <w:t xml:space="preserve">───────────────────────────────────────────────────────────────────────────────────────────────</w:t>
      </w:r>
      <w:r>
        <w:br w:type="textWrapping"/>
      </w:r>
      <w:r>
        <w:rPr>
          <w:rStyle w:val="VerbatimChar"/>
        </w:rPr>
        <w:t xml:space="preserve">              storage   display    value</w:t>
      </w:r>
      <w:r>
        <w:br w:type="textWrapping"/>
      </w:r>
      <w:r>
        <w:rPr>
          <w:rStyle w:val="VerbatimChar"/>
        </w:rPr>
        <w:t xml:space="preserve">variable name   type    format     label      variable label</w:t>
      </w:r>
      <w:r>
        <w:br w:type="textWrapping"/>
      </w:r>
      <w:r>
        <w:rPr>
          <w:rStyle w:val="VerbatimChar"/>
        </w:rPr>
        <w:t xml:space="preserve">───────────────────────────────────────────────────────────────────────────────────────────────</w:t>
      </w:r>
      <w:r>
        <w:br w:type="textWrapping"/>
      </w:r>
      <w:r>
        <w:rPr>
          <w:rStyle w:val="VerbatimChar"/>
        </w:rPr>
        <w:t xml:space="preserve">age             byte    %8.0g      AGE        age of respondent</w:t>
      </w:r>
      <w:r>
        <w:br w:type="textWrapping"/>
      </w:r>
      <w:r>
        <w:rPr>
          <w:rStyle w:val="VerbatimChar"/>
        </w:rPr>
        <w:t xml:space="preserve">paeduc          byte    %8.0g      LABK       highest year school completed, father</w:t>
      </w:r>
      <w:r>
        <w:br w:type="textWrapping"/>
      </w:r>
      <w:r>
        <w:rPr>
          <w:rStyle w:val="VerbatimChar"/>
        </w:rPr>
        <w:t xml:space="preserve">maeduc          byte    %8.0g      LABK       highest year school completed, mother</w:t>
      </w:r>
      <w:r>
        <w:br w:type="textWrapping"/>
      </w:r>
      <w:r>
        <w:rPr>
          <w:rStyle w:val="VerbatimChar"/>
        </w:rPr>
        <w:t xml:space="preserve">degree          byte    %8.0g      LABL       r's highest degree</w:t>
      </w:r>
      <w:r>
        <w:br w:type="textWrapping"/>
      </w:r>
      <w:r>
        <w:rPr>
          <w:rStyle w:val="VerbatimChar"/>
        </w:rPr>
        <w:t xml:space="preserve">sex             byte    %8.0g      SEX        respondents sex</w:t>
      </w:r>
      <w:r>
        <w:br w:type="textWrapping"/>
      </w:r>
      <w:r>
        <w:rPr>
          <w:rStyle w:val="VerbatimChar"/>
        </w:rPr>
        <w:t xml:space="preserve">───────────────────────────────────────────────────────────────────────────────────────────────</w:t>
      </w:r>
      <w:r>
        <w:br w:type="textWrapping"/>
      </w:r>
      <w:r>
        <w:rPr>
          <w:rStyle w:val="VerbatimChar"/>
        </w:rPr>
        <w:t xml:space="preserve">Sorted by: </w:t>
      </w:r>
    </w:p>
    <w:p>
      <w:pPr>
        <w:pStyle w:val="Heading1"/>
      </w:pPr>
      <w:bookmarkStart w:id="24" w:name="thinking-about-your-data-and-data-wrangling"/>
      <w:r>
        <w:t xml:space="preserve">Thinking About Your Data and Data Wrangling</w:t>
      </w:r>
      <w:bookmarkEnd w:id="24"/>
    </w:p>
    <w:p>
      <w:pPr>
        <w:pStyle w:val="BlockText"/>
      </w:pPr>
      <w:r>
        <w:t xml:space="preserve">It is always good to think about your data and what the values of different variables represent. In Stata, however, there is very little additional data wrangling to prepare the data. In R, there is considerable data wrangling since we have to employ special commands to work with</w:t>
      </w:r>
      <w:r>
        <w:t xml:space="preserve"> </w:t>
      </w:r>
      <w:r>
        <w:rPr>
          <w:i/>
        </w:rPr>
        <w:t xml:space="preserve">variable</w:t>
      </w:r>
      <w:r>
        <w:t xml:space="preserve"> </w:t>
      </w:r>
      <w:r>
        <w:t xml:space="preserve">and</w:t>
      </w:r>
      <w:r>
        <w:t xml:space="preserve"> </w:t>
      </w:r>
      <w:r>
        <w:rPr>
          <w:i/>
        </w:rPr>
        <w:t xml:space="preserve">value</w:t>
      </w:r>
      <w:r>
        <w:t xml:space="preserve"> </w:t>
      </w:r>
      <w:r>
        <w:t xml:space="preserve">labels and to ensure that</w:t>
      </w:r>
      <w:r>
        <w:t xml:space="preserve"> </w:t>
      </w:r>
      <w:r>
        <w:rPr>
          <w:i/>
        </w:rPr>
        <w:t xml:space="preserve">numeric</w:t>
      </w:r>
      <w:r>
        <w:t xml:space="preserve"> </w:t>
      </w:r>
      <w:r>
        <w:t xml:space="preserve">variables are recoded as</w:t>
      </w:r>
      <w:r>
        <w:t xml:space="preserve"> </w:t>
      </w:r>
      <w:r>
        <w:rPr>
          <w:i/>
        </w:rPr>
        <w:t xml:space="preserve">factors</w:t>
      </w:r>
      <w:r>
        <w:t xml:space="preserve">. In Stata there are no such issues!!!</w:t>
      </w:r>
      <w:r>
        <w:t xml:space="preserve"> </w:t>
      </w:r>
      <w:r>
        <w:t xml:space="preserve">😜</w:t>
      </w:r>
    </w:p>
    <w:sectPr w:rsidR="003815BD" w:rsidRPr="004331FF">
      <w:pgSz w:w="12240" w:h="15840"/>
      <w:pgMar w:top="1440" w:right="1440" w:bottom="144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7B0E19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79016A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FAA429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9A0F59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A7C1EC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0A022A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F041D4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1A2921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A46C56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D94D7F4"/>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4331FF"/>
    <w:pPr>
      <w:spacing w:after="120"/>
      <w:jc w:val="center"/>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rsid w:val="004331FF"/>
    <w:pPr>
      <w:keepNext/>
      <w:jc w:val="center"/>
    </w:pPr>
  </w:style>
  <w:style w:type="character" w:customStyle="1" w:styleId="CaptionChar">
    <w:name w:val="Caption Char"/>
    <w:basedOn w:val="DefaultParagraphFont"/>
    <w:link w:val="Caption"/>
    <w:rsid w:val="004331FF"/>
    <w:rPr>
      <w:i/>
    </w:rPr>
  </w:style>
  <w:style w:type="character" w:customStyle="1" w:styleId="VerbatimChar">
    <w:name w:val="Verbatim Char"/>
    <w:basedOn w:val="BodyTextChar"/>
    <w:rsid w:val="004331FF"/>
    <w:rPr>
      <w:rFonts w:ascii="Consolas" w:hAnsi="Consolas"/>
      <w:i w:val="0"/>
      <w:sz w:val="21"/>
    </w:rPr>
  </w:style>
  <w:style w:type="character" w:styleId="FootnoteReference">
    <w:name w:val="footnote reference"/>
    <w:basedOn w:val="CaptionChar"/>
    <w:rPr>
      <w:i/>
      <w:vertAlign w:val="superscript"/>
    </w:rPr>
  </w:style>
  <w:style w:type="character" w:styleId="Hyperlink">
    <w:name w:val="Hyperlink"/>
    <w:basedOn w:val="CaptionChar"/>
    <w:rPr>
      <w:i/>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Underline">
    <w:name w:val="Underline"/>
    <w:basedOn w:val="DefaultParagraphFont"/>
    <w:uiPriority w:val="1"/>
    <w:qFormat/>
    <w:rsid w:val="004331FF"/>
    <w:rPr>
      <w:u w:val="single"/>
    </w:rPr>
  </w:style>
  <w:style w:type="character" w:customStyle="1" w:styleId="BodyTextChar">
    <w:name w:val="Body Text Char"/>
    <w:basedOn w:val="DefaultParagraphFont"/>
    <w:link w:val="BodyText"/>
    <w:rsid w:val="004331FF"/>
  </w:style>
  <w:style w:type="character" w:customStyle="1" w:styleId="Highlight">
    <w:name w:val="Highlight"/>
    <w:basedOn w:val="Underline"/>
    <w:uiPriority w:val="1"/>
    <w:qFormat/>
    <w:rsid w:val="00813E47"/>
    <w:rPr>
      <w:u w:val="none"/>
      <w:bdr w:val="none" w:sz="0" w:space="0" w:color="auto"/>
      <w:shd w:val="clear" w:color="auto" w:fill="FFFF0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Words>
  <Characters>12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Ordinal and Multinomial Logistic Regression</dc:title>
  <dc:creator>Andy Grogan-Kaylor</dc:creator>
  <cp:keywords/>
  <dcterms:created xsi:type="dcterms:W3CDTF">2020-05-11T22:15:52Z</dcterms:created>
  <dcterms:modified xsi:type="dcterms:W3CDTF">2020-05-11T22:15:52Z</dcterms:modified>
</cp:coreProperties>
</file>