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91" w:rsidRPr="00806791" w:rsidRDefault="00806791" w:rsidP="008067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6791">
        <w:rPr>
          <w:rFonts w:ascii="Arial" w:eastAsia="宋体" w:hAnsi="Arial" w:cs="Arial"/>
          <w:b/>
          <w:bCs/>
          <w:color w:val="333333"/>
          <w:kern w:val="0"/>
          <w:szCs w:val="21"/>
        </w:rPr>
        <w:t>Stub 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区域限制：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br/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a)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所有位于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stub area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的路由器必须保持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LSDB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信息同步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并且它们会在它的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Hello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包中设置一个值为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0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E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(E-bit),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因此这些路由器是不会接收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E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位为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Hello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,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也就是说在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stub area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里没有配置成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stub router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的路由器将不能和其他配置成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stub router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的路由器建立邻接关系。</w:t>
      </w:r>
    </w:p>
    <w:p w:rsidR="00806791" w:rsidRPr="00806791" w:rsidRDefault="00806791" w:rsidP="008067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b)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不能在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stub area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中配置虚链接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(virtual link),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并且虚链接不能穿越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stub area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br/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c) stub area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里的路由器不可以是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ASBR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br/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d) stub area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可以有多个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ABR,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但是由于默认路由的缘故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,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内部路由器无法判定哪个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ABR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才是到达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 xml:space="preserve"> ASBR 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的最佳选择。</w:t>
      </w:r>
    </w:p>
    <w:p w:rsidR="00806791" w:rsidRPr="00806791" w:rsidRDefault="00806791" w:rsidP="008067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6791">
        <w:rPr>
          <w:rFonts w:ascii="Arial" w:eastAsia="宋体" w:hAnsi="Arial" w:cs="Arial"/>
          <w:color w:val="333333"/>
          <w:kern w:val="0"/>
          <w:szCs w:val="21"/>
        </w:rPr>
        <w:t>STUB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区域对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LSA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的影响如下：</w:t>
      </w:r>
    </w:p>
    <w:p w:rsidR="00806791" w:rsidRPr="00806791" w:rsidRDefault="00806791" w:rsidP="008067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6791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：从其他区域来的汇总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LSA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被引入。</w:t>
      </w:r>
    </w:p>
    <w:p w:rsidR="00806791" w:rsidRPr="00806791" w:rsidRDefault="00806791" w:rsidP="008067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6791">
        <w:rPr>
          <w:rFonts w:ascii="Arial" w:eastAsia="宋体" w:hAnsi="Arial" w:cs="Arial"/>
          <w:color w:val="333333"/>
          <w:kern w:val="0"/>
          <w:szCs w:val="21"/>
        </w:rPr>
        <w:t>2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：缺省路由作为一个路由汇总被引入。</w:t>
      </w:r>
    </w:p>
    <w:p w:rsidR="00806791" w:rsidRPr="00806791" w:rsidRDefault="00806791" w:rsidP="008067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6791">
        <w:rPr>
          <w:rFonts w:ascii="Arial" w:eastAsia="宋体" w:hAnsi="Arial" w:cs="Arial"/>
          <w:color w:val="333333"/>
          <w:kern w:val="0"/>
          <w:szCs w:val="21"/>
        </w:rPr>
        <w:t>3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：外部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LSA</w:t>
      </w:r>
      <w:r w:rsidRPr="00806791">
        <w:rPr>
          <w:rFonts w:ascii="Arial" w:eastAsia="宋体" w:hAnsi="Arial" w:cs="Arial"/>
          <w:color w:val="333333"/>
          <w:kern w:val="0"/>
          <w:szCs w:val="21"/>
        </w:rPr>
        <w:t>不被引入。</w:t>
      </w:r>
    </w:p>
    <w:p w:rsidR="00000000" w:rsidRDefault="00A01A15">
      <w:pPr>
        <w:rPr>
          <w:rFonts w:hint="eastAsia"/>
        </w:rPr>
      </w:pPr>
    </w:p>
    <w:p w:rsidR="00152399" w:rsidRDefault="00152399">
      <w:pPr>
        <w:rPr>
          <w:rFonts w:hint="eastAsia"/>
        </w:rPr>
      </w:pPr>
    </w:p>
    <w:p w:rsidR="00152399" w:rsidRDefault="00152399">
      <w:pPr>
        <w:rPr>
          <w:rFonts w:hint="eastAsia"/>
        </w:rPr>
      </w:pPr>
    </w:p>
    <w:p w:rsidR="00152399" w:rsidRDefault="00152399">
      <w:pPr>
        <w:rPr>
          <w:rFonts w:hint="eastAsia"/>
        </w:rPr>
      </w:pPr>
    </w:p>
    <w:p w:rsidR="00152399" w:rsidRPr="00152399" w:rsidRDefault="00152399" w:rsidP="00152399">
      <w:pPr>
        <w:widowControl/>
        <w:shd w:val="clear" w:color="auto" w:fill="F8ECD8"/>
        <w:spacing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  <w:r w:rsidRPr="00152399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OSPF里几个特殊区域（stub、Totally stubby、NSSA、Totally NSSA）总结</w:t>
      </w:r>
    </w:p>
    <w:p w:rsidR="00152399" w:rsidRPr="00152399" w:rsidRDefault="00152399" w:rsidP="00152399">
      <w:pPr>
        <w:widowControl/>
        <w:shd w:val="clear" w:color="auto" w:fill="F8ECD8"/>
        <w:spacing w:line="300" w:lineRule="atLeast"/>
        <w:jc w:val="left"/>
        <w:rPr>
          <w:rFonts w:ascii="Verdana" w:eastAsia="宋体" w:hAnsi="Verdana" w:cs="宋体" w:hint="eastAsia"/>
          <w:color w:val="464646"/>
          <w:kern w:val="0"/>
          <w:sz w:val="18"/>
          <w:szCs w:val="18"/>
        </w:rPr>
      </w:pPr>
      <w:r w:rsidRPr="00152399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>
        <w:rPr>
          <w:rFonts w:ascii="Verdana" w:eastAsia="宋体" w:hAnsi="Verdana" w:cs="宋体"/>
          <w:noProof/>
          <w:color w:val="464646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399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 w:rsidRPr="00152399">
        <w:rPr>
          <w:rFonts w:ascii="Arial" w:eastAsia="宋体" w:hAnsi="Arial" w:cs="Arial"/>
          <w:color w:val="909090"/>
          <w:kern w:val="0"/>
          <w:sz w:val="15"/>
        </w:rPr>
        <w:t>(2012-02-16 01:12:44)</w:t>
      </w:r>
    </w:p>
    <w:p w:rsidR="00152399" w:rsidRPr="00152399" w:rsidRDefault="00152399" w:rsidP="00152399">
      <w:pPr>
        <w:widowControl/>
        <w:shd w:val="clear" w:color="auto" w:fill="F8ECD8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hyperlink r:id="rId7" w:history="1">
        <w:r>
          <w:rPr>
            <w:rFonts w:ascii="Verdana" w:eastAsia="宋体" w:hAnsi="Verdana" w:cs="宋体"/>
            <w:noProof/>
            <w:color w:val="464646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52399">
          <w:rPr>
            <w:rFonts w:ascii="Verdana" w:eastAsia="宋体" w:hAnsi="Verdana" w:cs="宋体"/>
            <w:color w:val="464646"/>
            <w:spacing w:val="75"/>
            <w:kern w:val="0"/>
            <w:sz w:val="18"/>
          </w:rPr>
          <w:t>转载</w:t>
        </w:r>
        <w:r w:rsidRPr="00152399">
          <w:rPr>
            <w:rFonts w:ascii="Arial" w:eastAsia="宋体" w:hAnsi="Arial" w:cs="Arial"/>
            <w:color w:val="464646"/>
            <w:spacing w:val="75"/>
            <w:kern w:val="0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3345"/>
      </w:tblGrid>
      <w:tr w:rsidR="00152399" w:rsidRPr="00152399" w:rsidTr="0015239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52399" w:rsidRPr="00152399" w:rsidRDefault="00152399" w:rsidP="0015239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399">
              <w:rPr>
                <w:rFonts w:ascii="宋体" w:eastAsia="宋体" w:hAnsi="宋体" w:cs="宋体" w:hint="eastAsia"/>
                <w:color w:val="909090"/>
                <w:kern w:val="0"/>
                <w:sz w:val="18"/>
              </w:rPr>
              <w:t>标签：</w:t>
            </w:r>
            <w:r w:rsidRPr="001523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152399" w:rsidRPr="00152399" w:rsidRDefault="00152399" w:rsidP="00152399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3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it</w:t>
            </w:r>
          </w:p>
        </w:tc>
        <w:tc>
          <w:tcPr>
            <w:tcW w:w="3300" w:type="dxa"/>
            <w:noWrap/>
            <w:hideMark/>
          </w:tcPr>
          <w:p w:rsidR="00152399" w:rsidRPr="00152399" w:rsidRDefault="00152399" w:rsidP="0015239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399">
              <w:rPr>
                <w:rFonts w:ascii="宋体" w:eastAsia="宋体" w:hAnsi="宋体" w:cs="宋体" w:hint="eastAsia"/>
                <w:color w:val="909090"/>
                <w:kern w:val="0"/>
                <w:sz w:val="18"/>
              </w:rPr>
              <w:t>分类：</w:t>
            </w:r>
            <w:r w:rsidRPr="001523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8" w:tgtFrame="_blank" w:history="1">
              <w:r w:rsidRPr="00152399">
                <w:rPr>
                  <w:rFonts w:ascii="宋体" w:eastAsia="宋体" w:hAnsi="宋体" w:cs="宋体" w:hint="eastAsia"/>
                  <w:color w:val="765F47"/>
                  <w:kern w:val="0"/>
                  <w:sz w:val="18"/>
                  <w:szCs w:val="18"/>
                  <w:u w:val="single"/>
                </w:rPr>
                <w:t>IT</w:t>
              </w:r>
            </w:hyperlink>
          </w:p>
        </w:tc>
      </w:tr>
    </w:tbl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首先，不管什么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stub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，其区域内所有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router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都要设成对应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stub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，否则邻居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down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，因为配置为末节区域的路由器上所有接口发出的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Hello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包中都会有末节标签。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 w:val="24"/>
          <w:szCs w:val="24"/>
        </w:rPr>
        <w:t>对于所有的末节区域，ABR总是过滤掉5类LSA。绝对末节区域和绝对NSSA里ABR还将3类LSA过滤掉。普通末节区域和NSSA会正常通行3类LSA。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区域间路由</w:t>
      </w:r>
      <w:r w:rsidRPr="00152399">
        <w:rPr>
          <w:rFonts w:ascii="宋体" w:eastAsia="宋体" w:hAnsi="宋体" w:cs="宋体" w:hint="eastAsia"/>
          <w:b/>
          <w:bCs/>
          <w:color w:val="464646"/>
          <w:kern w:val="0"/>
          <w:sz w:val="28"/>
          <w:szCs w:val="28"/>
        </w:rPr>
        <w:t>汇总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必须在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上完成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Area 1 range 1.1.4.0 255.255.252.0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外部路由</w:t>
      </w:r>
      <w:r w:rsidRPr="00152399">
        <w:rPr>
          <w:rFonts w:ascii="宋体" w:eastAsia="宋体" w:hAnsi="宋体" w:cs="宋体" w:hint="eastAsia"/>
          <w:b/>
          <w:bCs/>
          <w:color w:val="464646"/>
          <w:kern w:val="0"/>
          <w:sz w:val="28"/>
          <w:szCs w:val="28"/>
        </w:rPr>
        <w:t>汇总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必须在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上完成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Summary-address 4.4.0.0 255.255.252.0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Router LSA                        1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路由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        show ip ospf database router 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Network LSA                    2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类网络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   show ip ospf database network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Network Summary LSA     3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网络汇总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   show ip ospf database summary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ASBR Summary LSA          4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汇总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  show ip ospf database asbr-summary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lastRenderedPageBreak/>
        <w:t>AS External LSA                          5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外部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     show ip ospf database external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Group Membership LSA   6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类组成员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      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NSSA External LSA            7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NSSA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外部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 show ip ospf database nssa-external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External Attributes LSA    8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类外部属性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  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9 10 11 Opaque LSA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2399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stub area: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命令：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area </w:t>
      </w:r>
      <w:r w:rsidRPr="00152399">
        <w:rPr>
          <w:rFonts w:ascii="simsun" w:eastAsia="宋体" w:hAnsi="simsun" w:cs="宋体"/>
          <w:i/>
          <w:iCs/>
          <w:color w:val="464646"/>
          <w:kern w:val="0"/>
          <w:szCs w:val="21"/>
        </w:rPr>
        <w:t>area-id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stub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特点：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过滤外部路由，不接受外部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AS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的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（即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5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类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），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类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正常通行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上可设默认度量值：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area </w:t>
      </w:r>
      <w:r w:rsidRPr="00152399">
        <w:rPr>
          <w:rFonts w:ascii="simsun" w:eastAsia="宋体" w:hAnsi="simsun" w:cs="宋体"/>
          <w:i/>
          <w:iCs/>
          <w:color w:val="464646"/>
          <w:kern w:val="0"/>
          <w:szCs w:val="21"/>
        </w:rPr>
        <w:t>area-id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default-metric </w:t>
      </w:r>
      <w:r w:rsidRPr="00152399">
        <w:rPr>
          <w:rFonts w:ascii="simsun" w:eastAsia="宋体" w:hAnsi="simsun" w:cs="宋体"/>
          <w:i/>
          <w:iCs/>
          <w:color w:val="464646"/>
          <w:kern w:val="0"/>
          <w:szCs w:val="21"/>
        </w:rPr>
        <w:t>metric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默认值为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1.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只有一个出口，无虚链路经过，不是主干区域，无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ASBR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（</w:t>
      </w:r>
      <w:r w:rsidRPr="00152399">
        <w:rPr>
          <w:rFonts w:ascii="Verdana" w:eastAsia="宋体" w:hAnsi="Verdana" w:cs="宋体"/>
          <w:color w:val="464646"/>
          <w:kern w:val="0"/>
          <w:sz w:val="18"/>
          <w:szCs w:val="18"/>
        </w:rPr>
        <w:t>except that the ABRs may also be ASBRs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）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，最好只有一个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，多个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可能导致次优路由。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会自动向末节区域内发送一条指向自己的默认路由。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好处：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减少拓扑表（database-table）的大小，减少路由（route-table）表大小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区域内的路由器需要做什么？（如有需要，在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上汇总一下此区域里繁多的网段即可）</w:t>
      </w:r>
    </w:p>
    <w:p w:rsidR="00152399" w:rsidRPr="00152399" w:rsidRDefault="00152399" w:rsidP="00152399">
      <w:pPr>
        <w:widowControl/>
        <w:shd w:val="clear" w:color="auto" w:fill="F8ECD8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2399">
        <w:rPr>
          <w:rFonts w:ascii="Times New Roman" w:eastAsia="宋体" w:hAnsi="Times New Roman" w:cs="Times New Roman"/>
          <w:b/>
          <w:bCs/>
          <w:color w:val="464646"/>
          <w:kern w:val="0"/>
          <w:sz w:val="36"/>
          <w:szCs w:val="36"/>
        </w:rPr>
        <w:t>Totally stubby area: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命令：区域内路由器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area </w:t>
      </w:r>
      <w:r w:rsidRPr="00152399">
        <w:rPr>
          <w:rFonts w:ascii="simsun" w:eastAsia="宋体" w:hAnsi="simsun" w:cs="宋体"/>
          <w:i/>
          <w:iCs/>
          <w:color w:val="464646"/>
          <w:kern w:val="0"/>
          <w:sz w:val="20"/>
          <w:szCs w:val="20"/>
        </w:rPr>
        <w:t>area-id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 stub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，在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上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area </w:t>
      </w:r>
      <w:r w:rsidRPr="00152399">
        <w:rPr>
          <w:rFonts w:ascii="simsun" w:eastAsia="宋体" w:hAnsi="simsun" w:cs="宋体"/>
          <w:i/>
          <w:iCs/>
          <w:color w:val="464646"/>
          <w:kern w:val="0"/>
          <w:sz w:val="20"/>
          <w:szCs w:val="20"/>
        </w:rPr>
        <w:t>area-id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 stub no-summary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特点：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隔离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3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类和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5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，即：不接受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外路由及不接受同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内的其他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area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路由汇总。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会自动向区域内发送一条指向自己的默认路由。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跟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stub area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一样，只有一个出口，无虚链路通过，无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（</w:t>
      </w:r>
      <w:r w:rsidRPr="00152399">
        <w:rPr>
          <w:rFonts w:ascii="Verdana" w:eastAsia="宋体" w:hAnsi="Verdana" w:cs="宋体"/>
          <w:color w:val="464646"/>
          <w:kern w:val="0"/>
          <w:sz w:val="18"/>
          <w:szCs w:val="18"/>
        </w:rPr>
        <w:t>except that the ABRs may also be ASBRs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），不是主干区域。最好只有一个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好处：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比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stub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更进一步减少拓扑表（database-table）和路由表（route-table）大小。除了本完全末节区域内路由条目和一条默认产生的指向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的路由条目外，不再需要其他路由条目。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lastRenderedPageBreak/>
        <w:t>可以发现，末节区域与完全末节区域的不同之处在于：末节区域可以允许其它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OSPF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区域的路由（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Inter-Area Route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）进入，而完全末节区域却不可以。（也就是是否隔离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3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而已）话说完全末节区域只是比末节区域多隔离了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3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，其他一样。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问题来了：既然有完全末节区域，末节区域的存在还有什么意义？看上去完全末节区域更为简洁、更为节约资源。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红头发回答：“因为只有</w:t>
      </w:r>
      <w:r w:rsidRPr="00152399">
        <w:rPr>
          <w:rFonts w:ascii="simsun" w:eastAsia="宋体" w:hAnsi="simsun" w:cs="宋体"/>
          <w:b/>
          <w:bCs/>
          <w:color w:val="464646"/>
          <w:kern w:val="0"/>
          <w:szCs w:val="21"/>
        </w:rPr>
        <w:t>cisco</w:t>
      </w:r>
      <w:r w:rsidRPr="00152399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才有</w:t>
      </w:r>
      <w:r w:rsidRPr="00152399">
        <w:rPr>
          <w:rFonts w:ascii="simsun" w:eastAsia="宋体" w:hAnsi="simsun" w:cs="宋体"/>
          <w:b/>
          <w:bCs/>
          <w:color w:val="464646"/>
          <w:kern w:val="0"/>
          <w:szCs w:val="21"/>
        </w:rPr>
        <w:t>totally stub area</w:t>
      </w:r>
      <w:r w:rsidRPr="00152399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，其他厂家没有。”</w:t>
      </w:r>
    </w:p>
    <w:p w:rsidR="00152399" w:rsidRPr="00152399" w:rsidRDefault="00152399" w:rsidP="00152399">
      <w:pPr>
        <w:widowControl/>
        <w:shd w:val="clear" w:color="auto" w:fill="F8ECD8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2399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NSSA: </w:t>
      </w:r>
      <w:r w:rsidRPr="00152399">
        <w:rPr>
          <w:rFonts w:ascii="Calibri" w:eastAsia="宋体" w:hAnsi="Calibri" w:cs="Calibri"/>
          <w:b/>
          <w:bCs/>
          <w:color w:val="464646"/>
          <w:kern w:val="0"/>
          <w:sz w:val="20"/>
          <w:szCs w:val="20"/>
        </w:rPr>
        <w:t>Not-So-Stubby Area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命令：区域内所有路由器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area  </w:t>
      </w:r>
      <w:r w:rsidRPr="00152399">
        <w:rPr>
          <w:rFonts w:ascii="simsun" w:eastAsia="宋体" w:hAnsi="simsun" w:cs="宋体"/>
          <w:i/>
          <w:iCs/>
          <w:color w:val="464646"/>
          <w:kern w:val="0"/>
          <w:sz w:val="20"/>
          <w:szCs w:val="20"/>
        </w:rPr>
        <w:t>area-id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  nssa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特点：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允许接受以类型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7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的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发送的外部路由信息，并且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要负责把类型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7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的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转换成类型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5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的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从别的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或者别的路由协议引进来的就定义不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7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，为让本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OSPF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的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内其他路由器可识别，在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NSSA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的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会把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7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类转为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5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LSA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。</w:t>
      </w:r>
      <w:r w:rsidRPr="00152399">
        <w:rPr>
          <w:rFonts w:ascii="宋体" w:eastAsia="宋体" w:hAnsi="宋体" w:cs="宋体" w:hint="eastAsia"/>
          <w:b/>
          <w:bCs/>
          <w:color w:val="464646"/>
          <w:kern w:val="0"/>
          <w:sz w:val="20"/>
          <w:szCs w:val="20"/>
        </w:rPr>
        <w:t>再强调：所有的末节区域的</w:t>
      </w:r>
      <w:r w:rsidRPr="00152399">
        <w:rPr>
          <w:rFonts w:ascii="simsun" w:eastAsia="宋体" w:hAnsi="simsun" w:cs="宋体"/>
          <w:b/>
          <w:bCs/>
          <w:color w:val="464646"/>
          <w:kern w:val="0"/>
          <w:sz w:val="20"/>
          <w:szCs w:val="20"/>
        </w:rPr>
        <w:t>ABR</w:t>
      </w:r>
      <w:r w:rsidRPr="00152399">
        <w:rPr>
          <w:rFonts w:ascii="宋体" w:eastAsia="宋体" w:hAnsi="宋体" w:cs="宋体" w:hint="eastAsia"/>
          <w:b/>
          <w:bCs/>
          <w:color w:val="464646"/>
          <w:kern w:val="0"/>
          <w:sz w:val="20"/>
          <w:szCs w:val="20"/>
        </w:rPr>
        <w:t>总是过滤掉</w:t>
      </w:r>
      <w:r w:rsidRPr="00152399">
        <w:rPr>
          <w:rFonts w:ascii="simsun" w:eastAsia="宋体" w:hAnsi="simsun" w:cs="宋体"/>
          <w:b/>
          <w:bCs/>
          <w:color w:val="464646"/>
          <w:kern w:val="0"/>
          <w:sz w:val="20"/>
          <w:szCs w:val="20"/>
        </w:rPr>
        <w:t>5</w:t>
      </w:r>
      <w:r w:rsidRPr="00152399">
        <w:rPr>
          <w:rFonts w:ascii="宋体" w:eastAsia="宋体" w:hAnsi="宋体" w:cs="宋体" w:hint="eastAsia"/>
          <w:b/>
          <w:bCs/>
          <w:color w:val="464646"/>
          <w:kern w:val="0"/>
          <w:sz w:val="20"/>
          <w:szCs w:val="20"/>
        </w:rPr>
        <w:t>类</w:t>
      </w:r>
      <w:r w:rsidRPr="00152399">
        <w:rPr>
          <w:rFonts w:ascii="simsun" w:eastAsia="宋体" w:hAnsi="simsun" w:cs="宋体"/>
          <w:b/>
          <w:bCs/>
          <w:color w:val="464646"/>
          <w:kern w:val="0"/>
          <w:sz w:val="20"/>
          <w:szCs w:val="20"/>
        </w:rPr>
        <w:t>LSA</w:t>
      </w:r>
      <w:r w:rsidRPr="00152399">
        <w:rPr>
          <w:rFonts w:ascii="宋体" w:eastAsia="宋体" w:hAnsi="宋体" w:cs="宋体" w:hint="eastAsia"/>
          <w:b/>
          <w:bCs/>
          <w:color w:val="464646"/>
          <w:kern w:val="0"/>
          <w:sz w:val="20"/>
          <w:szCs w:val="20"/>
        </w:rPr>
        <w:t>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与其他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相接的路由器称为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ASBR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由于自身可以将外部网络的路由重分布进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OSPF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进程，所以</w:t>
      </w:r>
      <w:r w:rsidRPr="00152399">
        <w:rPr>
          <w:rFonts w:ascii="simsun" w:eastAsia="宋体" w:hAnsi="simsun" w:cs="宋体"/>
          <w:b/>
          <w:bCs/>
          <w:color w:val="464646"/>
          <w:kern w:val="0"/>
          <w:sz w:val="20"/>
          <w:szCs w:val="20"/>
        </w:rPr>
        <w:t>ABR</w:t>
      </w:r>
      <w:r w:rsidRPr="00152399">
        <w:rPr>
          <w:rFonts w:ascii="宋体" w:eastAsia="宋体" w:hAnsi="宋体" w:cs="宋体" w:hint="eastAsia"/>
          <w:b/>
          <w:bCs/>
          <w:color w:val="464646"/>
          <w:kern w:val="0"/>
          <w:sz w:val="20"/>
          <w:szCs w:val="20"/>
        </w:rPr>
        <w:t>不会自动向</w:t>
      </w:r>
      <w:r w:rsidRPr="00152399">
        <w:rPr>
          <w:rFonts w:ascii="simsun" w:eastAsia="宋体" w:hAnsi="simsun" w:cs="宋体"/>
          <w:b/>
          <w:bCs/>
          <w:color w:val="464646"/>
          <w:kern w:val="0"/>
          <w:sz w:val="20"/>
          <w:szCs w:val="20"/>
        </w:rPr>
        <w:t>NSSA</w:t>
      </w:r>
      <w:r w:rsidRPr="00152399">
        <w:rPr>
          <w:rFonts w:ascii="宋体" w:eastAsia="宋体" w:hAnsi="宋体" w:cs="宋体" w:hint="eastAsia"/>
          <w:b/>
          <w:bCs/>
          <w:color w:val="464646"/>
          <w:kern w:val="0"/>
          <w:sz w:val="20"/>
          <w:szCs w:val="20"/>
        </w:rPr>
        <w:t>区域内发送一条指向自己的默认路由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，但可以手工向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NSSA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域内发送默认路由（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R1(config-router)#default-information originate [always]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），并且只可在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上发送默认路。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NSSA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与末节区域的最大区别在于，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NSSA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区域可以允许自身将外部路由重分布进</w:t>
      </w:r>
      <w:r w:rsidRPr="00152399">
        <w:rPr>
          <w:rFonts w:ascii="simsun" w:eastAsia="宋体" w:hAnsi="simsun" w:cs="宋体"/>
          <w:color w:val="464646"/>
          <w:kern w:val="0"/>
          <w:sz w:val="20"/>
          <w:szCs w:val="20"/>
        </w:rPr>
        <w:t>OSPF</w:t>
      </w:r>
      <w:r w:rsidRPr="00152399">
        <w:rPr>
          <w:rFonts w:ascii="宋体" w:eastAsia="宋体" w:hAnsi="宋体" w:cs="宋体" w:hint="eastAsia"/>
          <w:color w:val="464646"/>
          <w:kern w:val="0"/>
          <w:sz w:val="20"/>
          <w:szCs w:val="20"/>
        </w:rPr>
        <w:t>，而末节区域则不可以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好处：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除了跟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stub area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一样减少拓扑表减少路由表大小外，还具备灵活性，可以由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ASBR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外接其他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AS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（或其他路由协议重分发）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问题：暂时没想到。</w:t>
      </w:r>
    </w:p>
    <w:p w:rsidR="00152399" w:rsidRPr="00152399" w:rsidRDefault="00152399" w:rsidP="00152399">
      <w:pPr>
        <w:widowControl/>
        <w:shd w:val="clear" w:color="auto" w:fill="F8ECD8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2399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Totally NSSA:</w:t>
      </w:r>
      <w:r w:rsidRPr="00152399">
        <w:rPr>
          <w:rFonts w:ascii="Calibri" w:eastAsia="宋体" w:hAnsi="Calibri" w:cs="Calibri"/>
          <w:b/>
          <w:bCs/>
          <w:color w:val="464646"/>
          <w:kern w:val="0"/>
          <w:sz w:val="20"/>
          <w:szCs w:val="20"/>
        </w:rPr>
        <w:t>Totally Not-So-Stubby Area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命令：在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上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R4(config-router)#area 1 nssa no-summary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，其他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area 1 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即可。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特点：在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Totally Not-so-Stubby Area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（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Totally 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）下，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将过滤掉所有外部路由和其它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OSPF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区域的路由（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Inter-Area Route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）进入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Totally 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区域，但路由器可以将外部路由重分布进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OSPF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进程，即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Totally 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区域内的路由器可以成为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ASBR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，由于没有去往其它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OSPF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区域的路由，所以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会自动向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Totally 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内发送一条指向自己的默认路由，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simsun" w:eastAsia="宋体" w:hAnsi="simsun" w:cs="宋体"/>
          <w:color w:val="464646"/>
          <w:kern w:val="0"/>
          <w:szCs w:val="21"/>
        </w:rPr>
        <w:lastRenderedPageBreak/>
        <w:t>Totally 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与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的区别在于，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区域可以允许其它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OSPF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区域的路由（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Inter-Area Route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）进入，而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Totally 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区域却不可以，但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Totally 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区域的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ABR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会自动向</w:t>
      </w:r>
      <w:r w:rsidRPr="00152399">
        <w:rPr>
          <w:rFonts w:ascii="simsun" w:eastAsia="宋体" w:hAnsi="simsun" w:cs="宋体"/>
          <w:color w:val="464646"/>
          <w:kern w:val="0"/>
          <w:szCs w:val="21"/>
        </w:rPr>
        <w:t>Totally NSSA</w:t>
      </w:r>
      <w:r w:rsidRPr="00152399">
        <w:rPr>
          <w:rFonts w:ascii="宋体" w:eastAsia="宋体" w:hAnsi="宋体" w:cs="宋体" w:hint="eastAsia"/>
          <w:color w:val="464646"/>
          <w:kern w:val="0"/>
          <w:szCs w:val="21"/>
        </w:rPr>
        <w:t>区域内发送一条指向自己的默认路由。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b/>
          <w:bCs/>
          <w:color w:val="464646"/>
          <w:kern w:val="0"/>
          <w:sz w:val="18"/>
          <w:szCs w:val="18"/>
        </w:rPr>
        <w:t>过滤3，4，5类lsa，ABR会产生缺省的3类lsa，该区域能引入外部路由</w:t>
      </w:r>
    </w:p>
    <w:p w:rsidR="00152399" w:rsidRPr="00152399" w:rsidRDefault="00152399" w:rsidP="00152399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2399">
        <w:rPr>
          <w:rFonts w:ascii="宋体" w:eastAsia="宋体" w:hAnsi="宋体" w:cs="宋体" w:hint="eastAsia"/>
          <w:b/>
          <w:bCs/>
          <w:color w:val="464646"/>
          <w:kern w:val="0"/>
          <w:sz w:val="18"/>
          <w:szCs w:val="18"/>
        </w:rPr>
        <w:t>7类LSA在这里还是7类LSA，出本area后就变成5类而传播了</w:t>
      </w:r>
    </w:p>
    <w:p w:rsidR="00152399" w:rsidRPr="00152399" w:rsidRDefault="00152399"/>
    <w:sectPr w:rsidR="00152399" w:rsidRPr="00152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A15" w:rsidRDefault="00A01A15" w:rsidP="00806791">
      <w:r>
        <w:separator/>
      </w:r>
    </w:p>
  </w:endnote>
  <w:endnote w:type="continuationSeparator" w:id="1">
    <w:p w:rsidR="00A01A15" w:rsidRDefault="00A01A15" w:rsidP="00806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A15" w:rsidRDefault="00A01A15" w:rsidP="00806791">
      <w:r>
        <w:separator/>
      </w:r>
    </w:p>
  </w:footnote>
  <w:footnote w:type="continuationSeparator" w:id="1">
    <w:p w:rsidR="00A01A15" w:rsidRDefault="00A01A15" w:rsidP="008067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791"/>
    <w:rsid w:val="00152399"/>
    <w:rsid w:val="00806791"/>
    <w:rsid w:val="00A01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23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23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7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7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23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23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mg2">
    <w:name w:val="img2"/>
    <w:basedOn w:val="a0"/>
    <w:rsid w:val="00152399"/>
  </w:style>
  <w:style w:type="character" w:customStyle="1" w:styleId="time">
    <w:name w:val="time"/>
    <w:basedOn w:val="a0"/>
    <w:rsid w:val="00152399"/>
  </w:style>
  <w:style w:type="character" w:styleId="a5">
    <w:name w:val="Hyperlink"/>
    <w:basedOn w:val="a0"/>
    <w:uiPriority w:val="99"/>
    <w:semiHidden/>
    <w:unhideWhenUsed/>
    <w:rsid w:val="00152399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52399"/>
    <w:rPr>
      <w:i/>
      <w:iCs/>
    </w:rPr>
  </w:style>
  <w:style w:type="character" w:styleId="a6">
    <w:name w:val="Emphasis"/>
    <w:basedOn w:val="a0"/>
    <w:uiPriority w:val="20"/>
    <w:qFormat/>
    <w:rsid w:val="00152399"/>
    <w:rPr>
      <w:i/>
      <w:iCs/>
    </w:rPr>
  </w:style>
  <w:style w:type="character" w:customStyle="1" w:styleId="sgtxtb">
    <w:name w:val="sg_txtb"/>
    <w:basedOn w:val="a0"/>
    <w:rsid w:val="00152399"/>
  </w:style>
  <w:style w:type="paragraph" w:styleId="a7">
    <w:name w:val="Normal (Web)"/>
    <w:basedOn w:val="a"/>
    <w:uiPriority w:val="99"/>
    <w:semiHidden/>
    <w:unhideWhenUsed/>
    <w:rsid w:val="00152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523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523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articlelist_1586940907_1_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</cp:revision>
  <dcterms:created xsi:type="dcterms:W3CDTF">2021-04-02T05:28:00Z</dcterms:created>
  <dcterms:modified xsi:type="dcterms:W3CDTF">2021-04-02T05:30:00Z</dcterms:modified>
</cp:coreProperties>
</file>