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9E2E" w14:textId="77777777" w:rsidR="000B25BA" w:rsidRDefault="00000000">
      <w:pPr>
        <w:pStyle w:val="Heading1"/>
        <w:spacing w:before="31" w:line="254" w:lineRule="auto"/>
        <w:ind w:left="3489" w:right="3481" w:hanging="13"/>
        <w:jc w:val="center"/>
        <w:rPr>
          <w:rFonts w:ascii="Calibri"/>
        </w:rPr>
      </w:pPr>
      <w:r>
        <w:rPr>
          <w:rFonts w:ascii="Calibri"/>
        </w:rPr>
        <w:t>Project Design Phase Solution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Architecture</w:t>
      </w:r>
    </w:p>
    <w:p w14:paraId="5CD026A6" w14:textId="77777777" w:rsidR="000B25BA" w:rsidRDefault="000B25BA">
      <w:pPr>
        <w:pStyle w:val="BodyText"/>
        <w:spacing w:before="55"/>
        <w:rPr>
          <w:rFonts w:ascii="Calibri"/>
          <w:b/>
          <w:sz w:val="20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2"/>
        <w:gridCol w:w="6050"/>
      </w:tblGrid>
      <w:tr w:rsidR="000B25BA" w14:paraId="5B5BE008" w14:textId="77777777">
        <w:trPr>
          <w:trHeight w:val="268"/>
        </w:trPr>
        <w:tc>
          <w:tcPr>
            <w:tcW w:w="2972" w:type="dxa"/>
          </w:tcPr>
          <w:p w14:paraId="38678346" w14:textId="77777777" w:rsidR="000B25BA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050" w:type="dxa"/>
          </w:tcPr>
          <w:p w14:paraId="7623ED84" w14:textId="77777777" w:rsidR="000B25BA" w:rsidRDefault="00000000">
            <w:pPr>
              <w:pStyle w:val="TableParagraph"/>
              <w:ind w:left="114"/>
            </w:pPr>
            <w:r>
              <w:t>18 February 2026</w:t>
            </w:r>
          </w:p>
        </w:tc>
      </w:tr>
      <w:tr w:rsidR="000B25BA" w14:paraId="295F2E7E" w14:textId="77777777">
        <w:trPr>
          <w:trHeight w:val="268"/>
        </w:trPr>
        <w:tc>
          <w:tcPr>
            <w:tcW w:w="2972" w:type="dxa"/>
          </w:tcPr>
          <w:p w14:paraId="6EAE6F24" w14:textId="77777777" w:rsidR="000B25BA" w:rsidRDefault="00000000">
            <w:pPr>
              <w:pStyle w:val="TableParagraph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6050" w:type="dxa"/>
          </w:tcPr>
          <w:p w14:paraId="34EAA8EC" w14:textId="3B259326" w:rsidR="000B25BA" w:rsidRDefault="00000000">
            <w:pPr>
              <w:pStyle w:val="TableParagraph"/>
              <w:ind w:left="165"/>
            </w:pPr>
            <w:r>
              <w:rPr>
                <w:spacing w:val="-2"/>
              </w:rPr>
              <w:t>LTVIP2026TMIDS24</w:t>
            </w:r>
            <w:r w:rsidR="00095609">
              <w:rPr>
                <w:spacing w:val="-2"/>
              </w:rPr>
              <w:t>167</w:t>
            </w:r>
          </w:p>
        </w:tc>
      </w:tr>
      <w:tr w:rsidR="000B25BA" w14:paraId="68E5E33D" w14:textId="77777777">
        <w:trPr>
          <w:trHeight w:val="268"/>
        </w:trPr>
        <w:tc>
          <w:tcPr>
            <w:tcW w:w="2972" w:type="dxa"/>
          </w:tcPr>
          <w:p w14:paraId="43875990" w14:textId="77777777" w:rsidR="000B25BA" w:rsidRDefault="00000000">
            <w:pPr>
              <w:pStyle w:val="TableParagraph"/>
            </w:pPr>
            <w:r>
              <w:t>Project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050" w:type="dxa"/>
          </w:tcPr>
          <w:p w14:paraId="3A83AF39" w14:textId="77777777" w:rsidR="000B25BA" w:rsidRDefault="00000000">
            <w:pPr>
              <w:pStyle w:val="TableParagraph"/>
              <w:ind w:left="114"/>
            </w:pPr>
            <w:r>
              <w:t>Visualization</w:t>
            </w:r>
            <w:r>
              <w:rPr>
                <w:spacing w:val="-11"/>
              </w:rPr>
              <w:t xml:space="preserve"> </w:t>
            </w:r>
            <w:r>
              <w:t>Tool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1"/>
              </w:rPr>
              <w:t xml:space="preserve"> </w:t>
            </w:r>
            <w:r>
              <w:t>Electric</w:t>
            </w:r>
            <w:r>
              <w:rPr>
                <w:spacing w:val="-7"/>
              </w:rPr>
              <w:t xml:space="preserve"> </w:t>
            </w:r>
            <w:r>
              <w:t>Vehicle</w:t>
            </w:r>
            <w:r>
              <w:rPr>
                <w:spacing w:val="-9"/>
              </w:rPr>
              <w:t xml:space="preserve"> </w:t>
            </w:r>
            <w:r>
              <w:t>Charge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Range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</w:tr>
      <w:tr w:rsidR="000B25BA" w14:paraId="26AB8A63" w14:textId="77777777">
        <w:trPr>
          <w:trHeight w:val="292"/>
        </w:trPr>
        <w:tc>
          <w:tcPr>
            <w:tcW w:w="2972" w:type="dxa"/>
          </w:tcPr>
          <w:p w14:paraId="564B8A94" w14:textId="77777777" w:rsidR="000B25BA" w:rsidRDefault="00000000">
            <w:pPr>
              <w:pStyle w:val="TableParagraph"/>
              <w:spacing w:before="6" w:line="266" w:lineRule="exact"/>
            </w:pPr>
            <w:r>
              <w:t>Maximum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6050" w:type="dxa"/>
          </w:tcPr>
          <w:p w14:paraId="2B102D6D" w14:textId="77777777" w:rsidR="000B25BA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DE8BF00" w14:textId="77777777" w:rsidR="000B25BA" w:rsidRDefault="000B25BA">
      <w:pPr>
        <w:pStyle w:val="BodyText"/>
        <w:spacing w:before="159"/>
        <w:rPr>
          <w:rFonts w:ascii="Calibri"/>
          <w:b/>
        </w:rPr>
      </w:pPr>
    </w:p>
    <w:p w14:paraId="04F41DF9" w14:textId="77777777" w:rsidR="000B25BA" w:rsidRDefault="00000000">
      <w:pPr>
        <w:spacing w:before="1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Architecture:</w:t>
      </w:r>
    </w:p>
    <w:p w14:paraId="242E8B10" w14:textId="77777777" w:rsidR="000B25BA" w:rsidRDefault="00000000">
      <w:pPr>
        <w:pStyle w:val="BodyText"/>
        <w:spacing w:before="184"/>
        <w:ind w:left="23"/>
      </w:pPr>
      <w:r>
        <w:t>Solution</w:t>
      </w:r>
      <w:r>
        <w:rPr>
          <w:spacing w:val="-4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sub-processes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bridges the gap between business problems and technology solutions. Its goals are to:</w:t>
      </w:r>
    </w:p>
    <w:p w14:paraId="2899A1BB" w14:textId="77777777" w:rsidR="000B25BA" w:rsidRDefault="000B25BA">
      <w:pPr>
        <w:pStyle w:val="BodyText"/>
        <w:spacing w:before="97"/>
      </w:pPr>
    </w:p>
    <w:p w14:paraId="28DE5043" w14:textId="77777777" w:rsidR="000B25B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Find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best</w:t>
      </w:r>
      <w:r>
        <w:rPr>
          <w:spacing w:val="-5"/>
          <w:sz w:val="24"/>
        </w:rPr>
        <w:t xml:space="preserve"> </w:t>
      </w:r>
      <w:r>
        <w:rPr>
          <w:sz w:val="24"/>
        </w:rPr>
        <w:t>tech</w:t>
      </w:r>
      <w:r>
        <w:rPr>
          <w:spacing w:val="-5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solve</w:t>
      </w:r>
      <w:r>
        <w:rPr>
          <w:spacing w:val="-8"/>
          <w:sz w:val="24"/>
        </w:rPr>
        <w:t xml:space="preserve"> </w:t>
      </w:r>
      <w:r>
        <w:rPr>
          <w:sz w:val="24"/>
        </w:rPr>
        <w:t>existing</w:t>
      </w:r>
      <w:r>
        <w:rPr>
          <w:spacing w:val="-7"/>
          <w:sz w:val="24"/>
        </w:rPr>
        <w:t xml:space="preserve"> </w:t>
      </w:r>
      <w:r>
        <w:rPr>
          <w:sz w:val="24"/>
        </w:rPr>
        <w:t>business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73B9DF32" w14:textId="77777777" w:rsidR="000B25B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1"/>
        <w:ind w:right="593"/>
        <w:rPr>
          <w:sz w:val="24"/>
        </w:rPr>
      </w:pPr>
      <w:r>
        <w:rPr>
          <w:sz w:val="24"/>
        </w:rPr>
        <w:t>Describe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structure,</w:t>
      </w:r>
      <w:r>
        <w:rPr>
          <w:spacing w:val="-11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6"/>
          <w:sz w:val="24"/>
        </w:rPr>
        <w:t xml:space="preserve"> </w:t>
      </w:r>
      <w:r>
        <w:rPr>
          <w:sz w:val="24"/>
        </w:rPr>
        <w:t>behavior,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other</w:t>
      </w:r>
      <w:r>
        <w:rPr>
          <w:spacing w:val="-10"/>
          <w:sz w:val="24"/>
        </w:rPr>
        <w:t xml:space="preserve"> </w:t>
      </w:r>
      <w:r>
        <w:rPr>
          <w:sz w:val="24"/>
        </w:rPr>
        <w:t>aspects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 software to project stakeholders.</w:t>
      </w:r>
    </w:p>
    <w:p w14:paraId="3CB47E98" w14:textId="77777777" w:rsidR="000B25B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2"/>
        <w:rPr>
          <w:sz w:val="24"/>
        </w:rPr>
      </w:pPr>
      <w:r>
        <w:rPr>
          <w:sz w:val="24"/>
        </w:rPr>
        <w:t>Define</w:t>
      </w:r>
      <w:r>
        <w:rPr>
          <w:spacing w:val="-9"/>
          <w:sz w:val="24"/>
        </w:rPr>
        <w:t xml:space="preserve"> </w:t>
      </w:r>
      <w:r>
        <w:rPr>
          <w:sz w:val="24"/>
        </w:rPr>
        <w:t>features,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8"/>
          <w:sz w:val="24"/>
        </w:rPr>
        <w:t xml:space="preserve"> </w:t>
      </w:r>
      <w:r>
        <w:rPr>
          <w:sz w:val="24"/>
        </w:rPr>
        <w:t>phases,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solution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736969C1" w14:textId="77777777" w:rsidR="000B25B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48"/>
        <w:ind w:right="407"/>
        <w:rPr>
          <w:sz w:val="24"/>
        </w:rPr>
      </w:pP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12"/>
          <w:sz w:val="24"/>
        </w:rPr>
        <w:t xml:space="preserve"> </w:t>
      </w:r>
      <w:r>
        <w:rPr>
          <w:sz w:val="24"/>
        </w:rPr>
        <w:t>according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solution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defined,</w:t>
      </w:r>
      <w:r>
        <w:rPr>
          <w:spacing w:val="-11"/>
          <w:sz w:val="24"/>
        </w:rPr>
        <w:t xml:space="preserve"> </w:t>
      </w:r>
      <w:r>
        <w:rPr>
          <w:sz w:val="24"/>
        </w:rPr>
        <w:t>managed, and delivered.</w:t>
      </w:r>
    </w:p>
    <w:p w14:paraId="2E0AF777" w14:textId="77777777" w:rsidR="000B25BA" w:rsidRDefault="000B25BA">
      <w:pPr>
        <w:pStyle w:val="BodyText"/>
      </w:pPr>
    </w:p>
    <w:p w14:paraId="75C46EDD" w14:textId="77777777" w:rsidR="000B25BA" w:rsidRDefault="000B25BA">
      <w:pPr>
        <w:pStyle w:val="BodyText"/>
        <w:spacing w:before="48"/>
      </w:pPr>
    </w:p>
    <w:p w14:paraId="0BDDFDF0" w14:textId="77777777" w:rsidR="000B25BA" w:rsidRDefault="00000000">
      <w:pPr>
        <w:pStyle w:val="Heading1"/>
        <w:rPr>
          <w:rFonts w:ascii="Calibri"/>
          <w:sz w:val="22"/>
        </w:rPr>
      </w:pPr>
      <w:r>
        <w:t>Example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rPr>
          <w:spacing w:val="-2"/>
        </w:rPr>
        <w:t>Diagram</w:t>
      </w:r>
      <w:r>
        <w:rPr>
          <w:rFonts w:ascii="Calibri"/>
          <w:spacing w:val="-2"/>
          <w:sz w:val="22"/>
        </w:rPr>
        <w:t>:</w:t>
      </w:r>
    </w:p>
    <w:p w14:paraId="5E639828" w14:textId="77777777" w:rsidR="000B25BA" w:rsidRDefault="00000000">
      <w:pPr>
        <w:pStyle w:val="BodyText"/>
        <w:spacing w:before="141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6C7CBA16" wp14:editId="07FBBCA1">
            <wp:simplePos x="0" y="0"/>
            <wp:positionH relativeFrom="page">
              <wp:posOffset>1212850</wp:posOffset>
            </wp:positionH>
            <wp:positionV relativeFrom="paragraph">
              <wp:posOffset>259715</wp:posOffset>
            </wp:positionV>
            <wp:extent cx="5010785" cy="314579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502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12AAC" w14:textId="77777777" w:rsidR="000B25BA" w:rsidRDefault="00000000">
      <w:pPr>
        <w:spacing w:before="229"/>
        <w:ind w:left="23"/>
        <w:rPr>
          <w:rFonts w:ascii="Verdana"/>
          <w:i/>
          <w:sz w:val="21"/>
        </w:rPr>
      </w:pPr>
      <w:r>
        <w:rPr>
          <w:rFonts w:ascii="Verdana"/>
          <w:i/>
          <w:color w:val="333333"/>
          <w:w w:val="85"/>
          <w:sz w:val="21"/>
        </w:rPr>
        <w:t>Figure</w:t>
      </w:r>
      <w:r>
        <w:rPr>
          <w:rFonts w:ascii="Verdana"/>
          <w:i/>
          <w:color w:val="333333"/>
          <w:spacing w:val="-2"/>
          <w:w w:val="85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1:</w:t>
      </w:r>
      <w:r>
        <w:rPr>
          <w:rFonts w:ascii="Verdana"/>
          <w:i/>
          <w:color w:val="333333"/>
          <w:spacing w:val="-10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Architecture</w:t>
      </w:r>
      <w:r>
        <w:rPr>
          <w:rFonts w:ascii="Verdana"/>
          <w:i/>
          <w:color w:val="333333"/>
          <w:spacing w:val="-9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and</w:t>
      </w:r>
      <w:r>
        <w:rPr>
          <w:rFonts w:ascii="Verdana"/>
          <w:i/>
          <w:color w:val="333333"/>
          <w:spacing w:val="-4"/>
          <w:w w:val="85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data</w:t>
      </w:r>
      <w:r>
        <w:rPr>
          <w:rFonts w:ascii="Verdana"/>
          <w:i/>
          <w:color w:val="333333"/>
          <w:spacing w:val="-9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flow</w:t>
      </w:r>
      <w:r>
        <w:rPr>
          <w:rFonts w:ascii="Verdana"/>
          <w:i/>
          <w:color w:val="333333"/>
          <w:spacing w:val="-1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of</w:t>
      </w:r>
      <w:r>
        <w:rPr>
          <w:rFonts w:ascii="Verdana"/>
          <w:i/>
          <w:color w:val="333333"/>
          <w:spacing w:val="-1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the</w:t>
      </w:r>
      <w:r>
        <w:rPr>
          <w:rFonts w:ascii="Verdana"/>
          <w:i/>
          <w:color w:val="333333"/>
          <w:spacing w:val="-1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voice</w:t>
      </w:r>
      <w:r>
        <w:rPr>
          <w:rFonts w:ascii="Verdana"/>
          <w:i/>
          <w:color w:val="333333"/>
          <w:spacing w:val="-10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patient</w:t>
      </w:r>
      <w:r>
        <w:rPr>
          <w:rFonts w:ascii="Verdana"/>
          <w:i/>
          <w:color w:val="333333"/>
          <w:spacing w:val="-6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diary</w:t>
      </w:r>
      <w:r>
        <w:rPr>
          <w:rFonts w:ascii="Verdana"/>
          <w:i/>
          <w:color w:val="333333"/>
          <w:spacing w:val="-10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sample</w:t>
      </w:r>
      <w:r>
        <w:rPr>
          <w:rFonts w:ascii="Verdana"/>
          <w:i/>
          <w:color w:val="333333"/>
          <w:spacing w:val="-3"/>
          <w:w w:val="85"/>
          <w:sz w:val="21"/>
        </w:rPr>
        <w:t xml:space="preserve"> </w:t>
      </w:r>
      <w:r>
        <w:rPr>
          <w:rFonts w:ascii="Verdana"/>
          <w:i/>
          <w:color w:val="333333"/>
          <w:spacing w:val="-2"/>
          <w:w w:val="85"/>
          <w:sz w:val="21"/>
        </w:rPr>
        <w:t>application</w:t>
      </w:r>
    </w:p>
    <w:p w14:paraId="4C5ED0CA" w14:textId="77777777" w:rsidR="000B25BA" w:rsidRDefault="00000000">
      <w:pPr>
        <w:spacing w:before="195" w:line="254" w:lineRule="auto"/>
        <w:ind w:left="23" w:right="534"/>
        <w:rPr>
          <w:rFonts w:ascii="Calibri"/>
          <w:b/>
        </w:rPr>
      </w:pPr>
      <w:r>
        <w:rPr>
          <w:rFonts w:ascii="Calibri"/>
          <w:b/>
        </w:rPr>
        <w:t>Reference:</w:t>
      </w:r>
      <w:r>
        <w:rPr>
          <w:rFonts w:ascii="Calibri"/>
          <w:b/>
          <w:spacing w:val="-13"/>
        </w:rPr>
        <w:t xml:space="preserve"> </w:t>
      </w:r>
      <w:hyperlink r:id="rId8">
        <w:r>
          <w:rPr>
            <w:rFonts w:ascii="Calibri"/>
            <w:b/>
            <w:color w:val="0461C1"/>
            <w:u w:val="single" w:color="0461C1"/>
          </w:rPr>
          <w:t>https://aws.amazon.com/blogs/industries/voice-applications-in-clinical-research-</w:t>
        </w:r>
      </w:hyperlink>
      <w:r>
        <w:rPr>
          <w:rFonts w:ascii="Calibri"/>
          <w:b/>
          <w:color w:val="0461C1"/>
        </w:rPr>
        <w:t xml:space="preserve"> </w:t>
      </w:r>
      <w:hyperlink r:id="rId9">
        <w:r>
          <w:rPr>
            <w:rFonts w:ascii="Calibri"/>
            <w:b/>
            <w:color w:val="0461C1"/>
            <w:spacing w:val="-2"/>
            <w:u w:val="single" w:color="0461C1"/>
          </w:rPr>
          <w:t>powered-by-ai-on-aws-part-1-architecture-and-design-considerations/</w:t>
        </w:r>
      </w:hyperlink>
    </w:p>
    <w:sectPr w:rsidR="000B25BA">
      <w:type w:val="continuous"/>
      <w:pgSz w:w="11920" w:h="16850"/>
      <w:pgMar w:top="80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091F1" w14:textId="77777777" w:rsidR="003666D4" w:rsidRDefault="003666D4">
      <w:r>
        <w:separator/>
      </w:r>
    </w:p>
  </w:endnote>
  <w:endnote w:type="continuationSeparator" w:id="0">
    <w:p w14:paraId="7F3CB533" w14:textId="77777777" w:rsidR="003666D4" w:rsidRDefault="00366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48A8F" w14:textId="77777777" w:rsidR="003666D4" w:rsidRDefault="003666D4">
      <w:r>
        <w:separator/>
      </w:r>
    </w:p>
  </w:footnote>
  <w:footnote w:type="continuationSeparator" w:id="0">
    <w:p w14:paraId="575C816E" w14:textId="77777777" w:rsidR="003666D4" w:rsidRDefault="003666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●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9" w:hanging="360"/>
      </w:pPr>
      <w:rPr>
        <w:rFonts w:hint="default"/>
        <w:lang w:val="en-US" w:eastAsia="en-US" w:bidi="ar-SA"/>
      </w:rPr>
    </w:lvl>
  </w:abstractNum>
  <w:num w:numId="1" w16cid:durableId="150381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25BA"/>
    <w:rsid w:val="00095609"/>
    <w:rsid w:val="000B25BA"/>
    <w:rsid w:val="003666D4"/>
    <w:rsid w:val="0069442D"/>
    <w:rsid w:val="0091454A"/>
    <w:rsid w:val="05AE1AC0"/>
    <w:rsid w:val="36F2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ABEBE"/>
  <w15:docId w15:val="{4FBD8B92-FB7C-44E5-A953-32C2D8CBA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12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Nallamolu Naga Divya</cp:lastModifiedBy>
  <cp:revision>3</cp:revision>
  <dcterms:created xsi:type="dcterms:W3CDTF">2026-02-21T05:40:00Z</dcterms:created>
  <dcterms:modified xsi:type="dcterms:W3CDTF">2026-02-21T05:40:00Z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77D660CF80124940B128FDA6A14517ED_12</vt:lpwstr>
  </property>
</Properties>
</file>