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6A9F" w14:textId="77777777" w:rsidR="00132685" w:rsidRDefault="00000000">
      <w:pPr>
        <w:pStyle w:val="Ttulo"/>
        <w:spacing w:after="120"/>
      </w:pPr>
      <w:proofErr w:type="spellStart"/>
      <w:r>
        <w:t>Checklist</w:t>
      </w:r>
      <w:proofErr w:type="spellEnd"/>
      <w:r>
        <w:t xml:space="preserve"> de Consistencia Visual</w:t>
      </w:r>
    </w:p>
    <w:p w14:paraId="5F8E294E" w14:textId="77777777" w:rsidR="00132685" w:rsidRDefault="00000000">
      <w:pPr>
        <w:spacing w:after="60"/>
      </w:pPr>
      <w:r>
        <w:rPr>
          <w:b/>
          <w:bCs/>
          <w:sz w:val="22"/>
          <w:szCs w:val="22"/>
        </w:rPr>
        <w:t xml:space="preserve">Equipo Front-End — </w:t>
      </w:r>
      <w:proofErr w:type="gramStart"/>
      <w:r>
        <w:rPr>
          <w:b/>
          <w:bCs/>
          <w:sz w:val="22"/>
          <w:szCs w:val="22"/>
        </w:rPr>
        <w:t>Ticket</w:t>
      </w:r>
      <w:proofErr w:type="gramEnd"/>
      <w:r>
        <w:rPr>
          <w:b/>
          <w:bCs/>
          <w:sz w:val="22"/>
          <w:szCs w:val="22"/>
        </w:rPr>
        <w:t>-U</w:t>
      </w:r>
    </w:p>
    <w:p w14:paraId="6BD3837A" w14:textId="77777777" w:rsidR="00132685" w:rsidRDefault="00000000">
      <w:pPr>
        <w:spacing w:after="160"/>
      </w:pPr>
      <w:r>
        <w:rPr>
          <w:i/>
          <w:iCs/>
          <w:color w:val="555555"/>
        </w:rPr>
        <w:t>Grupo 1 · Panel Organizador</w:t>
      </w:r>
    </w:p>
    <w:p w14:paraId="2C67DFF9" w14:textId="77777777" w:rsidR="00132685" w:rsidRDefault="00000000">
      <w:pPr>
        <w:pBdr>
          <w:bottom w:val="single" w:sz="6" w:space="0" w:color="1B2A4A"/>
        </w:pBdr>
        <w:spacing w:after="240"/>
      </w:pPr>
      <w:r>
        <w:rPr>
          <w:sz w:val="19"/>
          <w:szCs w:val="19"/>
        </w:rPr>
        <w:t>Instrucciones: por cada fila, el equipo debe validar o corregir el valor en la columna correspondiente. Esto sirve como evidencia ante el profesor de que todas las secciones acordaron y respetaron el mismo estándar visual.</w:t>
      </w:r>
    </w:p>
    <w:p w14:paraId="280828A7" w14:textId="77777777" w:rsidR="00132685" w:rsidRDefault="00000000">
      <w:pPr>
        <w:pStyle w:val="Ttulo1"/>
        <w:spacing w:before="400" w:after="160"/>
      </w:pPr>
      <w:r>
        <w:t>A. Lineamientos generales (aplican a todo el sistema)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3600"/>
        <w:gridCol w:w="3400"/>
      </w:tblGrid>
      <w:tr w:rsidR="00C0678F" w14:paraId="02E2AB18" w14:textId="77777777" w:rsidTr="00C067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C564C" w14:textId="77777777" w:rsidR="00C0678F" w:rsidRDefault="00C0678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9453" w14:textId="77777777" w:rsidR="00C0678F" w:rsidRDefault="00C0678F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21184" w14:textId="77777777" w:rsidR="00C0678F" w:rsidRDefault="00C0678F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Punto a acordar</w:t>
            </w:r>
            <w:proofErr w:type="gramEnd"/>
          </w:p>
        </w:tc>
        <w:tc>
          <w:tcPr>
            <w:tcW w:w="3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6B4DD" w14:textId="77777777" w:rsidR="00C0678F" w:rsidRDefault="00C0678F">
            <w:r>
              <w:rPr>
                <w:b/>
                <w:bCs/>
                <w:color w:val="FFFFFF"/>
                <w:sz w:val="18"/>
                <w:szCs w:val="18"/>
              </w:rPr>
              <w:t>Valor acordado</w:t>
            </w:r>
          </w:p>
        </w:tc>
      </w:tr>
      <w:tr w:rsidR="00C0678F" w14:paraId="7F7CF532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A777B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699A2" w14:textId="77777777" w:rsidR="00C0678F" w:rsidRDefault="00C0678F">
            <w:r>
              <w:rPr>
                <w:i/>
                <w:iCs/>
                <w:sz w:val="18"/>
                <w:szCs w:val="18"/>
              </w:rPr>
              <w:t>Color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08E34" w14:textId="77777777" w:rsidR="00C0678F" w:rsidRDefault="00C0678F">
            <w:r>
              <w:rPr>
                <w:sz w:val="18"/>
                <w:szCs w:val="18"/>
              </w:rPr>
              <w:t>Color de fondo principal (</w:t>
            </w:r>
            <w:proofErr w:type="spellStart"/>
            <w:r>
              <w:rPr>
                <w:sz w:val="18"/>
                <w:szCs w:val="18"/>
              </w:rPr>
              <w:t>hex</w:t>
            </w:r>
            <w:proofErr w:type="spellEnd"/>
            <w:r>
              <w:rPr>
                <w:sz w:val="18"/>
                <w:szCs w:val="18"/>
              </w:rPr>
              <w:t xml:space="preserve"> exacto)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C3D20" w14:textId="77777777" w:rsidR="00C0678F" w:rsidRDefault="00C0678F">
            <w:r>
              <w:rPr>
                <w:sz w:val="17"/>
                <w:szCs w:val="17"/>
              </w:rPr>
              <w:t>#FFFFFF (contenido) / #F8F9FA (paneles internos)</w:t>
            </w:r>
          </w:p>
        </w:tc>
      </w:tr>
      <w:tr w:rsidR="00C0678F" w14:paraId="3D9CA01D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77FD0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F4A1F" w14:textId="77777777" w:rsidR="00C0678F" w:rsidRDefault="00C0678F">
            <w:r>
              <w:rPr>
                <w:i/>
                <w:iCs/>
                <w:sz w:val="18"/>
                <w:szCs w:val="18"/>
              </w:rPr>
              <w:t>Color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B4EF7" w14:textId="77777777" w:rsidR="00C0678F" w:rsidRDefault="00C0678F">
            <w:r>
              <w:rPr>
                <w:sz w:val="18"/>
                <w:szCs w:val="18"/>
              </w:rPr>
              <w:t>Color de superficie / tarjetas (si es distinto al fondo)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15369" w14:textId="77777777" w:rsidR="00C0678F" w:rsidRDefault="00C0678F">
            <w:r>
              <w:rPr>
                <w:sz w:val="17"/>
                <w:szCs w:val="17"/>
              </w:rPr>
              <w:t>#FFFFFF con borde sutil; banner de contexto #EEF1F8</w:t>
            </w:r>
          </w:p>
        </w:tc>
      </w:tr>
      <w:tr w:rsidR="00C0678F" w14:paraId="4ECFA37A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75380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B1C9B" w14:textId="77777777" w:rsidR="00C0678F" w:rsidRDefault="00C0678F">
            <w:r>
              <w:rPr>
                <w:i/>
                <w:iCs/>
                <w:sz w:val="18"/>
                <w:szCs w:val="18"/>
              </w:rPr>
              <w:t>Color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54E9C" w14:textId="77777777" w:rsidR="00C0678F" w:rsidRDefault="00C0678F">
            <w:r>
              <w:rPr>
                <w:sz w:val="18"/>
                <w:szCs w:val="18"/>
              </w:rPr>
              <w:t>Color de texto primario y texto secundario/</w:t>
            </w:r>
            <w:proofErr w:type="spellStart"/>
            <w:r>
              <w:rPr>
                <w:sz w:val="18"/>
                <w:szCs w:val="18"/>
              </w:rPr>
              <w:t>muted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58A84" w14:textId="77777777" w:rsidR="00C0678F" w:rsidRDefault="00C0678F">
            <w:r>
              <w:rPr>
                <w:sz w:val="17"/>
                <w:szCs w:val="17"/>
              </w:rPr>
              <w:t>Primario #2F4374 · Secundario #6B7A9A</w:t>
            </w:r>
          </w:p>
        </w:tc>
      </w:tr>
      <w:tr w:rsidR="00C0678F" w14:paraId="63AF3EEE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BF55F1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0B120" w14:textId="77777777" w:rsidR="00C0678F" w:rsidRDefault="00C0678F">
            <w:r>
              <w:rPr>
                <w:i/>
                <w:iCs/>
                <w:sz w:val="18"/>
                <w:szCs w:val="18"/>
              </w:rPr>
              <w:t>Color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809C3" w14:textId="77777777" w:rsidR="00C0678F" w:rsidRDefault="00C0678F">
            <w:r>
              <w:rPr>
                <w:sz w:val="18"/>
                <w:szCs w:val="18"/>
              </w:rPr>
              <w:t>Color de acento / marca (botones principales, links)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B88AE" w14:textId="77777777" w:rsidR="00C0678F" w:rsidRDefault="00C0678F">
            <w:r>
              <w:rPr>
                <w:sz w:val="17"/>
                <w:szCs w:val="17"/>
              </w:rPr>
              <w:t xml:space="preserve">#2F4374 (azul marino </w:t>
            </w:r>
            <w:proofErr w:type="spellStart"/>
            <w:r>
              <w:rPr>
                <w:sz w:val="17"/>
                <w:szCs w:val="17"/>
              </w:rPr>
              <w:t>TicketAzul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C0678F" w14:paraId="609D35B6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E105E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6D32C" w14:textId="77777777" w:rsidR="00C0678F" w:rsidRDefault="00C0678F">
            <w:r>
              <w:rPr>
                <w:i/>
                <w:iCs/>
                <w:sz w:val="18"/>
                <w:szCs w:val="18"/>
              </w:rPr>
              <w:t>Color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FFD7A" w14:textId="77777777" w:rsidR="00C0678F" w:rsidRDefault="00C0678F">
            <w:r>
              <w:rPr>
                <w:sz w:val="18"/>
                <w:szCs w:val="18"/>
              </w:rPr>
              <w:t>Colores de estado: éxito, error, advertencia, información (</w:t>
            </w:r>
            <w:proofErr w:type="spellStart"/>
            <w:r>
              <w:rPr>
                <w:sz w:val="18"/>
                <w:szCs w:val="18"/>
              </w:rPr>
              <w:t>hex</w:t>
            </w:r>
            <w:proofErr w:type="spellEnd"/>
            <w:r>
              <w:rPr>
                <w:sz w:val="18"/>
                <w:szCs w:val="18"/>
              </w:rPr>
              <w:t xml:space="preserve"> exacto)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BF788" w14:textId="77777777" w:rsidR="00C0678F" w:rsidRDefault="00C0678F">
            <w:r>
              <w:rPr>
                <w:sz w:val="17"/>
                <w:szCs w:val="17"/>
              </w:rPr>
              <w:t xml:space="preserve">Éxito: texto #1A6640 / fondo #E2F4EA · Peligro: texto #B3261E / fondo #FDF0F2 · </w:t>
            </w:r>
            <w:proofErr w:type="spellStart"/>
            <w:r>
              <w:rPr>
                <w:sz w:val="17"/>
                <w:szCs w:val="17"/>
              </w:rPr>
              <w:t>Info</w:t>
            </w:r>
            <w:proofErr w:type="spellEnd"/>
            <w:r>
              <w:rPr>
                <w:sz w:val="17"/>
                <w:szCs w:val="17"/>
              </w:rPr>
              <w:t>: texto #2F4374 / fondo #EEF1F8</w:t>
            </w:r>
          </w:p>
        </w:tc>
      </w:tr>
      <w:tr w:rsidR="00C0678F" w14:paraId="76AC7515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2665B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D5F5D" w14:textId="77777777" w:rsidR="00C0678F" w:rsidRDefault="00C0678F">
            <w:r>
              <w:rPr>
                <w:i/>
                <w:iCs/>
                <w:sz w:val="18"/>
                <w:szCs w:val="18"/>
              </w:rPr>
              <w:t>Color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0565D" w14:textId="77777777" w:rsidR="00C0678F" w:rsidRDefault="00C0678F">
            <w:r>
              <w:rPr>
                <w:sz w:val="18"/>
                <w:szCs w:val="18"/>
              </w:rPr>
              <w:t>Modo claro/oscuro: ¿uno solo o ambos? Valores de cada uno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E16FC" w14:textId="77777777" w:rsidR="00C0678F" w:rsidRDefault="00C0678F">
            <w:r>
              <w:rPr>
                <w:sz w:val="17"/>
                <w:szCs w:val="17"/>
              </w:rPr>
              <w:t xml:space="preserve">Un solo modo: claro (fondo blanco, </w:t>
            </w:r>
            <w:proofErr w:type="spellStart"/>
            <w:r>
              <w:rPr>
                <w:sz w:val="17"/>
                <w:szCs w:val="17"/>
              </w:rPr>
              <w:t>header</w:t>
            </w:r>
            <w:proofErr w:type="spellEnd"/>
            <w:r>
              <w:rPr>
                <w:sz w:val="17"/>
                <w:szCs w:val="17"/>
              </w:rPr>
              <w:t xml:space="preserve"> azul marino)</w:t>
            </w:r>
          </w:p>
        </w:tc>
      </w:tr>
      <w:tr w:rsidR="00C0678F" w14:paraId="0AE16C20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49B4B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65F0B" w14:textId="77777777" w:rsidR="00C0678F" w:rsidRDefault="00C0678F">
            <w:r>
              <w:rPr>
                <w:i/>
                <w:iCs/>
                <w:sz w:val="18"/>
                <w:szCs w:val="18"/>
              </w:rPr>
              <w:t>Tipografía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8F7D3" w14:textId="77777777" w:rsidR="00C0678F" w:rsidRDefault="00C0678F">
            <w:r>
              <w:rPr>
                <w:sz w:val="18"/>
                <w:szCs w:val="18"/>
              </w:rPr>
              <w:t>Familia tipográfica principal (nombre exacto)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8106C" w14:textId="77777777" w:rsidR="00C0678F" w:rsidRDefault="00C0678F">
            <w:r>
              <w:rPr>
                <w:sz w:val="17"/>
                <w:szCs w:val="17"/>
              </w:rPr>
              <w:t>Poppins — títulos y números destacados (600–700)</w:t>
            </w:r>
          </w:p>
        </w:tc>
      </w:tr>
      <w:tr w:rsidR="00C0678F" w14:paraId="1398DD98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DCDE9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125A9" w14:textId="77777777" w:rsidR="00C0678F" w:rsidRDefault="00C0678F">
            <w:r>
              <w:rPr>
                <w:i/>
                <w:iCs/>
                <w:sz w:val="18"/>
                <w:szCs w:val="18"/>
              </w:rPr>
              <w:t>Tipografía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E78D8" w14:textId="77777777" w:rsidR="00C0678F" w:rsidRDefault="00C0678F">
            <w:r>
              <w:rPr>
                <w:sz w:val="18"/>
                <w:szCs w:val="18"/>
              </w:rPr>
              <w:t>Familia tipográfica secundaria/mono (si se usa)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ED600" w14:textId="77777777" w:rsidR="00C0678F" w:rsidRDefault="00C0678F">
            <w:r>
              <w:rPr>
                <w:sz w:val="17"/>
                <w:szCs w:val="17"/>
              </w:rPr>
              <w:t>Inter — cuerpo de texto y UI general (400–600)</w:t>
            </w:r>
          </w:p>
        </w:tc>
      </w:tr>
      <w:tr w:rsidR="00C0678F" w14:paraId="32A9A6BE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9D48D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C183C" w14:textId="77777777" w:rsidR="00C0678F" w:rsidRDefault="00C0678F">
            <w:r>
              <w:rPr>
                <w:i/>
                <w:iCs/>
                <w:sz w:val="18"/>
                <w:szCs w:val="18"/>
              </w:rPr>
              <w:t>Tipografía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AAF08" w14:textId="77777777" w:rsidR="00C0678F" w:rsidRDefault="00C0678F">
            <w:r>
              <w:rPr>
                <w:sz w:val="18"/>
                <w:szCs w:val="18"/>
              </w:rPr>
              <w:t xml:space="preserve">Tamaños de fuente: H1, H2/H3, párrafo, </w:t>
            </w:r>
            <w:proofErr w:type="spellStart"/>
            <w:r>
              <w:rPr>
                <w:sz w:val="18"/>
                <w:szCs w:val="18"/>
              </w:rPr>
              <w:t>caption</w:t>
            </w:r>
            <w:proofErr w:type="spellEnd"/>
            <w:r>
              <w:rPr>
                <w:sz w:val="18"/>
                <w:szCs w:val="18"/>
              </w:rPr>
              <w:t>, botones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99BB4" w14:textId="77777777" w:rsidR="00C0678F" w:rsidRDefault="00C0678F">
            <w:r>
              <w:rPr>
                <w:sz w:val="17"/>
                <w:szCs w:val="17"/>
              </w:rPr>
              <w:t xml:space="preserve">H1 28px · H2 20px · H3 16px · Párrafo 14px · </w:t>
            </w:r>
            <w:proofErr w:type="spellStart"/>
            <w:r>
              <w:rPr>
                <w:sz w:val="17"/>
                <w:szCs w:val="17"/>
              </w:rPr>
              <w:t>Caption</w:t>
            </w:r>
            <w:proofErr w:type="spellEnd"/>
            <w:r>
              <w:rPr>
                <w:sz w:val="17"/>
                <w:szCs w:val="17"/>
              </w:rPr>
              <w:t xml:space="preserve"> 12px · Botones 14px</w:t>
            </w:r>
          </w:p>
        </w:tc>
      </w:tr>
      <w:tr w:rsidR="00C0678F" w14:paraId="6CDFEA76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EA762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824B4" w14:textId="77777777" w:rsidR="00C0678F" w:rsidRDefault="00C0678F">
            <w:r>
              <w:rPr>
                <w:i/>
                <w:iCs/>
                <w:sz w:val="18"/>
                <w:szCs w:val="18"/>
              </w:rPr>
              <w:t>Tipografía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4FFE2" w14:textId="77777777" w:rsidR="00C0678F" w:rsidRDefault="00C0678F">
            <w:r>
              <w:rPr>
                <w:sz w:val="18"/>
                <w:szCs w:val="18"/>
              </w:rPr>
              <w:t>Pesos de fuente permitidos y en qué elementos va cada uno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19498F" w14:textId="77777777" w:rsidR="00C0678F" w:rsidRDefault="00C0678F">
            <w:r>
              <w:rPr>
                <w:sz w:val="17"/>
                <w:szCs w:val="17"/>
              </w:rPr>
              <w:t xml:space="preserve">400 regular (cuerpo) · 600 </w:t>
            </w:r>
            <w:proofErr w:type="spellStart"/>
            <w:r>
              <w:rPr>
                <w:sz w:val="17"/>
                <w:szCs w:val="17"/>
              </w:rPr>
              <w:t>semibold</w:t>
            </w:r>
            <w:proofErr w:type="spellEnd"/>
            <w:r>
              <w:rPr>
                <w:sz w:val="17"/>
                <w:szCs w:val="17"/>
              </w:rPr>
              <w:t xml:space="preserve"> (botones, </w:t>
            </w:r>
            <w:proofErr w:type="spellStart"/>
            <w:r>
              <w:rPr>
                <w:sz w:val="17"/>
                <w:szCs w:val="17"/>
              </w:rPr>
              <w:t>labels</w:t>
            </w:r>
            <w:proofErr w:type="spellEnd"/>
            <w:r>
              <w:rPr>
                <w:sz w:val="17"/>
                <w:szCs w:val="17"/>
              </w:rPr>
              <w:t xml:space="preserve">) · 700 </w:t>
            </w:r>
            <w:proofErr w:type="spellStart"/>
            <w:r>
              <w:rPr>
                <w:sz w:val="17"/>
                <w:szCs w:val="17"/>
              </w:rPr>
              <w:t>bold</w:t>
            </w:r>
            <w:proofErr w:type="spellEnd"/>
            <w:r>
              <w:rPr>
                <w:sz w:val="17"/>
                <w:szCs w:val="17"/>
              </w:rPr>
              <w:t xml:space="preserve"> (títulos)</w:t>
            </w:r>
          </w:p>
        </w:tc>
      </w:tr>
      <w:tr w:rsidR="00C0678F" w14:paraId="64129BB8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29B44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7B6262" w14:textId="77777777" w:rsidR="00C0678F" w:rsidRDefault="00C0678F">
            <w:r>
              <w:rPr>
                <w:i/>
                <w:iCs/>
                <w:sz w:val="18"/>
                <w:szCs w:val="18"/>
              </w:rPr>
              <w:t>Tipografía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A2BE8" w14:textId="77777777" w:rsidR="00C0678F" w:rsidRDefault="00C0678F">
            <w:r>
              <w:rPr>
                <w:sz w:val="18"/>
                <w:szCs w:val="18"/>
              </w:rPr>
              <w:t>Interlineado (line-</w:t>
            </w:r>
            <w:proofErr w:type="spellStart"/>
            <w:r>
              <w:rPr>
                <w:sz w:val="18"/>
                <w:szCs w:val="18"/>
              </w:rPr>
              <w:t>height</w:t>
            </w:r>
            <w:proofErr w:type="spellEnd"/>
            <w:r>
              <w:rPr>
                <w:sz w:val="18"/>
                <w:szCs w:val="18"/>
              </w:rPr>
              <w:t>) estándar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3491C" w14:textId="77777777" w:rsidR="00C0678F" w:rsidRDefault="00C0678F">
            <w:r>
              <w:rPr>
                <w:sz w:val="17"/>
                <w:szCs w:val="17"/>
              </w:rPr>
              <w:t>1.5 en párrafos · 1.2 en títulos</w:t>
            </w:r>
          </w:p>
        </w:tc>
      </w:tr>
      <w:tr w:rsidR="00C0678F" w14:paraId="3E1C893E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CC5B9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A28EA" w14:textId="77777777" w:rsidR="00C0678F" w:rsidRDefault="00C0678F">
            <w:r>
              <w:rPr>
                <w:i/>
                <w:iCs/>
                <w:sz w:val="18"/>
                <w:szCs w:val="18"/>
              </w:rPr>
              <w:t>Espaciado y estructura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0899F" w14:textId="77777777" w:rsidR="00C0678F" w:rsidRDefault="00C0678F">
            <w:r>
              <w:rPr>
                <w:sz w:val="18"/>
                <w:szCs w:val="18"/>
              </w:rPr>
              <w:t>Sistema de espaciado (múltiplos de 4px u 8px)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C9945" w14:textId="77777777" w:rsidR="00C0678F" w:rsidRDefault="00C0678F">
            <w:r>
              <w:rPr>
                <w:sz w:val="17"/>
                <w:szCs w:val="17"/>
              </w:rPr>
              <w:t>Base 8px — escala 4 / 8 / 16 / 24 / 32 / 48</w:t>
            </w:r>
          </w:p>
        </w:tc>
      </w:tr>
      <w:tr w:rsidR="00C0678F" w14:paraId="38FF639F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9DB20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83F07" w14:textId="77777777" w:rsidR="00C0678F" w:rsidRDefault="00C0678F">
            <w:r>
              <w:rPr>
                <w:i/>
                <w:iCs/>
                <w:sz w:val="18"/>
                <w:szCs w:val="18"/>
              </w:rPr>
              <w:t>Espaciado y estructura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6D8AA" w14:textId="77777777" w:rsidR="00C0678F" w:rsidRDefault="00C0678F">
            <w:r>
              <w:rPr>
                <w:sz w:val="18"/>
                <w:szCs w:val="18"/>
              </w:rPr>
              <w:t xml:space="preserve">Ancho máximo de contenido / </w:t>
            </w:r>
            <w:proofErr w:type="spellStart"/>
            <w:r>
              <w:rPr>
                <w:sz w:val="18"/>
                <w:szCs w:val="18"/>
              </w:rPr>
              <w:t>grid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gutters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2EBE4" w14:textId="77777777" w:rsidR="00C0678F" w:rsidRDefault="00C0678F">
            <w:r>
              <w:rPr>
                <w:sz w:val="17"/>
                <w:szCs w:val="17"/>
              </w:rPr>
              <w:t xml:space="preserve">1200px máx., </w:t>
            </w:r>
            <w:proofErr w:type="spellStart"/>
            <w:r>
              <w:rPr>
                <w:sz w:val="17"/>
                <w:szCs w:val="17"/>
              </w:rPr>
              <w:t>grid</w:t>
            </w:r>
            <w:proofErr w:type="spellEnd"/>
            <w:r>
              <w:rPr>
                <w:sz w:val="17"/>
                <w:szCs w:val="17"/>
              </w:rPr>
              <w:t xml:space="preserve"> de 12 columnas, </w:t>
            </w:r>
            <w:proofErr w:type="spellStart"/>
            <w:r>
              <w:rPr>
                <w:sz w:val="17"/>
                <w:szCs w:val="17"/>
              </w:rPr>
              <w:t>gutters</w:t>
            </w:r>
            <w:proofErr w:type="spellEnd"/>
            <w:r>
              <w:rPr>
                <w:sz w:val="17"/>
                <w:szCs w:val="17"/>
              </w:rPr>
              <w:t xml:space="preserve"> de 24px</w:t>
            </w:r>
          </w:p>
        </w:tc>
      </w:tr>
      <w:tr w:rsidR="00C0678F" w14:paraId="57C2E42C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D98C3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A4E0E" w14:textId="77777777" w:rsidR="00C0678F" w:rsidRDefault="00C0678F">
            <w:r>
              <w:rPr>
                <w:i/>
                <w:iCs/>
                <w:sz w:val="18"/>
                <w:szCs w:val="18"/>
              </w:rPr>
              <w:t>Espaciado y estructura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12110" w14:textId="77777777" w:rsidR="00C0678F" w:rsidRDefault="00C0678F">
            <w:proofErr w:type="spellStart"/>
            <w:r>
              <w:rPr>
                <w:sz w:val="18"/>
                <w:szCs w:val="18"/>
              </w:rPr>
              <w:t>Breakpoints</w:t>
            </w:r>
            <w:proofErr w:type="spellEnd"/>
            <w:r>
              <w:rPr>
                <w:sz w:val="18"/>
                <w:szCs w:val="18"/>
              </w:rPr>
              <w:t xml:space="preserve"> responsive (móvil, </w:t>
            </w:r>
            <w:proofErr w:type="spellStart"/>
            <w:r>
              <w:rPr>
                <w:sz w:val="18"/>
                <w:szCs w:val="18"/>
              </w:rPr>
              <w:t>tablet</w:t>
            </w:r>
            <w:proofErr w:type="spellEnd"/>
            <w:r>
              <w:rPr>
                <w:sz w:val="18"/>
                <w:szCs w:val="18"/>
              </w:rPr>
              <w:t>, escritorio)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E4291" w14:textId="77777777" w:rsidR="00C0678F" w:rsidRDefault="00C0678F">
            <w:r>
              <w:rPr>
                <w:sz w:val="17"/>
                <w:szCs w:val="17"/>
              </w:rPr>
              <w:t>Móvil &lt;640px · Tablet 641–1024px · Escritorio &gt;1024px</w:t>
            </w:r>
          </w:p>
        </w:tc>
      </w:tr>
      <w:tr w:rsidR="00C0678F" w14:paraId="5F201863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8569B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F645B" w14:textId="77777777" w:rsidR="00C0678F" w:rsidRDefault="00C0678F">
            <w:r>
              <w:rPr>
                <w:i/>
                <w:iCs/>
                <w:sz w:val="18"/>
                <w:szCs w:val="18"/>
              </w:rPr>
              <w:t>Componentes compartidos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9CE0C" w14:textId="77777777" w:rsidR="00C0678F" w:rsidRDefault="00C0678F">
            <w:r>
              <w:rPr>
                <w:sz w:val="18"/>
                <w:szCs w:val="18"/>
              </w:rPr>
              <w:t>Header: elementos, orden, alto exacto (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sticky</w:t>
            </w:r>
            <w:proofErr w:type="spellEnd"/>
            <w:r>
              <w:rPr>
                <w:sz w:val="18"/>
                <w:szCs w:val="18"/>
              </w:rPr>
              <w:t xml:space="preserve"> o no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29E24" w14:textId="77777777" w:rsidR="00C0678F" w:rsidRDefault="00C0678F">
            <w:r>
              <w:rPr>
                <w:sz w:val="17"/>
                <w:szCs w:val="17"/>
              </w:rPr>
              <w:t xml:space="preserve">Header </w:t>
            </w:r>
            <w:proofErr w:type="spellStart"/>
            <w:r>
              <w:rPr>
                <w:sz w:val="17"/>
                <w:szCs w:val="17"/>
              </w:rPr>
              <w:t>TicketAzul</w:t>
            </w:r>
            <w:proofErr w:type="spellEnd"/>
            <w:r>
              <w:rPr>
                <w:sz w:val="17"/>
                <w:szCs w:val="17"/>
              </w:rPr>
              <w:t xml:space="preserve">: logo izq. + Inicio/Mis eventos/Promociones/Configuración/Mi cuenta; buscar + carrito + avatar </w:t>
            </w:r>
            <w:proofErr w:type="spellStart"/>
            <w:r>
              <w:rPr>
                <w:sz w:val="17"/>
                <w:szCs w:val="17"/>
              </w:rPr>
              <w:t>der</w:t>
            </w:r>
            <w:proofErr w:type="spellEnd"/>
            <w:r>
              <w:rPr>
                <w:sz w:val="17"/>
                <w:szCs w:val="17"/>
              </w:rPr>
              <w:t xml:space="preserve">. Alto 64px, </w:t>
            </w:r>
            <w:proofErr w:type="spellStart"/>
            <w:r>
              <w:rPr>
                <w:sz w:val="17"/>
                <w:szCs w:val="17"/>
              </w:rPr>
              <w:t>sticky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C0678F" w14:paraId="75838AFD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46C72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1537D" w14:textId="77777777" w:rsidR="00C0678F" w:rsidRDefault="00C0678F">
            <w:r>
              <w:rPr>
                <w:i/>
                <w:iCs/>
                <w:sz w:val="18"/>
                <w:szCs w:val="18"/>
              </w:rPr>
              <w:t>Componentes compartidos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CC8D7" w14:textId="77777777" w:rsidR="00C0678F" w:rsidRDefault="00C0678F">
            <w:r>
              <w:rPr>
                <w:sz w:val="18"/>
                <w:szCs w:val="18"/>
              </w:rPr>
              <w:t>Botones: radio de esquina, alto, estados, variantes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19F31" w14:textId="77777777" w:rsidR="00C0678F" w:rsidRDefault="00C0678F">
            <w:r>
              <w:rPr>
                <w:sz w:val="17"/>
                <w:szCs w:val="17"/>
              </w:rPr>
              <w:t xml:space="preserve">Fondo #2F4374, texto blanco, alto 40px, radio 8px; </w:t>
            </w:r>
            <w:proofErr w:type="spellStart"/>
            <w:r>
              <w:rPr>
                <w:sz w:val="17"/>
                <w:szCs w:val="17"/>
              </w:rPr>
              <w:t>hover</w:t>
            </w:r>
            <w:proofErr w:type="spellEnd"/>
            <w:r>
              <w:rPr>
                <w:sz w:val="17"/>
                <w:szCs w:val="17"/>
              </w:rPr>
              <w:t xml:space="preserve"> 10% más oscuro; </w:t>
            </w:r>
            <w:proofErr w:type="spellStart"/>
            <w:r>
              <w:rPr>
                <w:sz w:val="17"/>
                <w:szCs w:val="17"/>
              </w:rPr>
              <w:t>disabled</w:t>
            </w:r>
            <w:proofErr w:type="spellEnd"/>
            <w:r>
              <w:rPr>
                <w:sz w:val="17"/>
                <w:szCs w:val="17"/>
              </w:rPr>
              <w:t xml:space="preserve"> 40% opacidad</w:t>
            </w:r>
          </w:p>
        </w:tc>
      </w:tr>
      <w:tr w:rsidR="00C0678F" w14:paraId="03DF2FF4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7F4CF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78E6D" w14:textId="77777777" w:rsidR="00C0678F" w:rsidRDefault="00C0678F">
            <w:r>
              <w:rPr>
                <w:i/>
                <w:iCs/>
                <w:sz w:val="18"/>
                <w:szCs w:val="18"/>
              </w:rPr>
              <w:t>Componentes compartidos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FD4A5" w14:textId="77777777" w:rsidR="00C0678F" w:rsidRDefault="00C0678F">
            <w:r>
              <w:rPr>
                <w:sz w:val="18"/>
                <w:szCs w:val="18"/>
              </w:rPr>
              <w:t>Inputs y formularios: alto, radio, estilo de foco y error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DB11C" w14:textId="77777777" w:rsidR="00C0678F" w:rsidRDefault="00C0678F">
            <w:r>
              <w:rPr>
                <w:sz w:val="17"/>
                <w:szCs w:val="17"/>
              </w:rPr>
              <w:t>Alto 40px, radio 8px, borde #D8DFF0; foco: borde #2F4374 + halo 2px; error: borde #B3261E + texto de ayuda debajo</w:t>
            </w:r>
          </w:p>
        </w:tc>
      </w:tr>
      <w:tr w:rsidR="00C0678F" w14:paraId="445DA3C7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F571E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DEB92" w14:textId="77777777" w:rsidR="00C0678F" w:rsidRDefault="00C0678F">
            <w:r>
              <w:rPr>
                <w:i/>
                <w:iCs/>
                <w:sz w:val="18"/>
                <w:szCs w:val="18"/>
              </w:rPr>
              <w:t>Componentes compartidos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3196E" w14:textId="77777777" w:rsidR="00C0678F" w:rsidRDefault="00C0678F">
            <w:proofErr w:type="spellStart"/>
            <w:r>
              <w:rPr>
                <w:sz w:val="18"/>
                <w:szCs w:val="18"/>
              </w:rPr>
              <w:t>Badges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pills</w:t>
            </w:r>
            <w:proofErr w:type="spellEnd"/>
            <w:r>
              <w:rPr>
                <w:sz w:val="18"/>
                <w:szCs w:val="18"/>
              </w:rPr>
              <w:t xml:space="preserve"> de estado: forma, tamaño, color por significado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35F30" w14:textId="77777777" w:rsidR="00C0678F" w:rsidRDefault="00C0678F">
            <w:r>
              <w:rPr>
                <w:sz w:val="17"/>
                <w:szCs w:val="17"/>
              </w:rPr>
              <w:t xml:space="preserve">Activa: texto #1A6640 / fondo #E2F4EA · Inactiva: texto #6B7A9A / fondo #F0F0F5. Forma: </w:t>
            </w:r>
            <w:proofErr w:type="spellStart"/>
            <w:r>
              <w:rPr>
                <w:sz w:val="17"/>
                <w:szCs w:val="17"/>
              </w:rPr>
              <w:t>pill</w:t>
            </w:r>
            <w:proofErr w:type="spellEnd"/>
            <w:r>
              <w:rPr>
                <w:sz w:val="17"/>
                <w:szCs w:val="17"/>
              </w:rPr>
              <w:t xml:space="preserve"> (radio 999px)</w:t>
            </w:r>
          </w:p>
        </w:tc>
      </w:tr>
      <w:tr w:rsidR="00C0678F" w14:paraId="12504A81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0EA53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A549C" w14:textId="77777777" w:rsidR="00C0678F" w:rsidRDefault="00C0678F">
            <w:r>
              <w:rPr>
                <w:i/>
                <w:iCs/>
                <w:sz w:val="18"/>
                <w:szCs w:val="18"/>
              </w:rPr>
              <w:t>Componentes compartidos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CB212" w14:textId="77777777" w:rsidR="00C0678F" w:rsidRDefault="00C0678F">
            <w:r>
              <w:rPr>
                <w:sz w:val="18"/>
                <w:szCs w:val="18"/>
              </w:rPr>
              <w:t xml:space="preserve">Modales/confirmaciones: tamaño, </w:t>
            </w:r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, animación de entrada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84EBB" w14:textId="77777777" w:rsidR="00C0678F" w:rsidRDefault="00C0678F">
            <w:r>
              <w:rPr>
                <w:sz w:val="17"/>
                <w:szCs w:val="17"/>
              </w:rPr>
              <w:t xml:space="preserve">Pequeño 480px / grande 720px; </w:t>
            </w:r>
            <w:proofErr w:type="spellStart"/>
            <w:r>
              <w:rPr>
                <w:sz w:val="17"/>
                <w:szCs w:val="17"/>
              </w:rPr>
              <w:t>overlay</w:t>
            </w:r>
            <w:proofErr w:type="spellEnd"/>
            <w:r>
              <w:rPr>
                <w:sz w:val="17"/>
                <w:szCs w:val="17"/>
              </w:rPr>
              <w:t xml:space="preserve"> negro 40%; entrada con </w:t>
            </w:r>
            <w:proofErr w:type="spellStart"/>
            <w:r>
              <w:rPr>
                <w:sz w:val="17"/>
                <w:szCs w:val="17"/>
              </w:rPr>
              <w:t>fade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scale</w:t>
            </w:r>
            <w:proofErr w:type="spellEnd"/>
            <w:r>
              <w:rPr>
                <w:sz w:val="17"/>
                <w:szCs w:val="17"/>
              </w:rPr>
              <w:t xml:space="preserve"> 150ms</w:t>
            </w:r>
          </w:p>
        </w:tc>
      </w:tr>
      <w:tr w:rsidR="00C0678F" w14:paraId="0FDF8BCD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6E565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B25D1" w14:textId="77777777" w:rsidR="00C0678F" w:rsidRDefault="00C0678F">
            <w:r>
              <w:rPr>
                <w:i/>
                <w:iCs/>
                <w:sz w:val="18"/>
                <w:szCs w:val="18"/>
              </w:rPr>
              <w:t>Componentes compartidos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467966" w14:textId="77777777" w:rsidR="00C0678F" w:rsidRDefault="00C0678F">
            <w:r>
              <w:rPr>
                <w:sz w:val="18"/>
                <w:szCs w:val="18"/>
              </w:rPr>
              <w:t>Iconografía: set de íconos, grosor de trazo, tamaño estándar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C19EA" w14:textId="77777777" w:rsidR="00C0678F" w:rsidRDefault="00C0678F">
            <w:r>
              <w:rPr>
                <w:sz w:val="17"/>
                <w:szCs w:val="17"/>
              </w:rPr>
              <w:t xml:space="preserve">Set </w:t>
            </w:r>
            <w:proofErr w:type="spellStart"/>
            <w:r>
              <w:rPr>
                <w:sz w:val="17"/>
                <w:szCs w:val="17"/>
              </w:rPr>
              <w:t>outline</w:t>
            </w:r>
            <w:proofErr w:type="spellEnd"/>
            <w:r>
              <w:rPr>
                <w:sz w:val="17"/>
                <w:szCs w:val="17"/>
              </w:rPr>
              <w:t xml:space="preserve"> (Lucide/Feather), trazo 2px, tamaño 20px</w:t>
            </w:r>
          </w:p>
        </w:tc>
      </w:tr>
      <w:tr w:rsidR="00C0678F" w14:paraId="03EFE004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2F06C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E1483" w14:textId="77777777" w:rsidR="00C0678F" w:rsidRDefault="00C0678F">
            <w:r>
              <w:rPr>
                <w:i/>
                <w:iCs/>
                <w:sz w:val="18"/>
                <w:szCs w:val="18"/>
              </w:rPr>
              <w:t>Bordes, radios y sombras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59EAF" w14:textId="77777777" w:rsidR="00C0678F" w:rsidRDefault="00C0678F">
            <w:r>
              <w:rPr>
                <w:sz w:val="18"/>
                <w:szCs w:val="18"/>
              </w:rPr>
              <w:t>Radio de esquina estándar por tipo de elemento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D58926" w14:textId="77777777" w:rsidR="00C0678F" w:rsidRDefault="00C0678F">
            <w:r>
              <w:rPr>
                <w:sz w:val="17"/>
                <w:szCs w:val="17"/>
              </w:rPr>
              <w:t xml:space="preserve">8px botones/inputs · 12px tarjetas · 999px </w:t>
            </w:r>
            <w:proofErr w:type="spellStart"/>
            <w:r>
              <w:rPr>
                <w:sz w:val="17"/>
                <w:szCs w:val="17"/>
              </w:rPr>
              <w:t>badges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pill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C0678F" w14:paraId="03DBBE8F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19F25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30FEE" w14:textId="77777777" w:rsidR="00C0678F" w:rsidRDefault="00C0678F">
            <w:r>
              <w:rPr>
                <w:i/>
                <w:iCs/>
                <w:sz w:val="18"/>
                <w:szCs w:val="18"/>
              </w:rPr>
              <w:t>Bordes, radios y sombras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6EDDC" w14:textId="77777777" w:rsidR="00C0678F" w:rsidRDefault="00C0678F">
            <w:r>
              <w:rPr>
                <w:sz w:val="18"/>
                <w:szCs w:val="18"/>
              </w:rPr>
              <w:t>Estilo de bordes (grosor, color)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FE6F1" w14:textId="77777777" w:rsidR="00C0678F" w:rsidRDefault="00C0678F">
            <w:r>
              <w:rPr>
                <w:sz w:val="17"/>
                <w:szCs w:val="17"/>
              </w:rPr>
              <w:t>1px sólido, color #D8DFF0</w:t>
            </w:r>
          </w:p>
        </w:tc>
      </w:tr>
      <w:tr w:rsidR="00C0678F" w14:paraId="6B2B295F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A2F12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C8515" w14:textId="77777777" w:rsidR="00C0678F" w:rsidRDefault="00C0678F">
            <w:r>
              <w:rPr>
                <w:i/>
                <w:iCs/>
                <w:sz w:val="18"/>
                <w:szCs w:val="18"/>
              </w:rPr>
              <w:t>Bordes, radios y sombras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A2B4E" w14:textId="77777777" w:rsidR="00C0678F" w:rsidRDefault="00C0678F">
            <w:r>
              <w:rPr>
                <w:sz w:val="18"/>
                <w:szCs w:val="18"/>
              </w:rPr>
              <w:t>Sombras/elevación (si se usan, en qué casos)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C1D69" w14:textId="77777777" w:rsidR="00C0678F" w:rsidRDefault="00C0678F">
            <w:r>
              <w:rPr>
                <w:sz w:val="17"/>
                <w:szCs w:val="17"/>
              </w:rPr>
              <w:t>Tarjetas: sombra suave (8% opacidad) · Modales: sombra más marcada (15% opacidad)</w:t>
            </w:r>
          </w:p>
        </w:tc>
      </w:tr>
      <w:tr w:rsidR="00C0678F" w14:paraId="0607DB0B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F01A4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4EF295" w14:textId="77777777" w:rsidR="00C0678F" w:rsidRDefault="00C0678F">
            <w:r>
              <w:rPr>
                <w:i/>
                <w:iCs/>
                <w:sz w:val="18"/>
                <w:szCs w:val="18"/>
              </w:rPr>
              <w:t>Accesibilidad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CF74C" w14:textId="77777777" w:rsidR="00C0678F" w:rsidRDefault="00C0678F">
            <w:r>
              <w:rPr>
                <w:sz w:val="18"/>
                <w:szCs w:val="18"/>
              </w:rPr>
              <w:t>Contraste mínimo texto/fondo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80F27" w14:textId="77777777" w:rsidR="00C0678F" w:rsidRDefault="00C0678F">
            <w:r>
              <w:rPr>
                <w:sz w:val="17"/>
                <w:szCs w:val="17"/>
              </w:rPr>
              <w:t>4.5:1 mínimo para texto normal (WCAG AA)</w:t>
            </w:r>
          </w:p>
        </w:tc>
      </w:tr>
      <w:tr w:rsidR="00C0678F" w14:paraId="6ADD13C9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ADB48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B5263" w14:textId="77777777" w:rsidR="00C0678F" w:rsidRDefault="00C0678F">
            <w:r>
              <w:rPr>
                <w:i/>
                <w:iCs/>
                <w:sz w:val="18"/>
                <w:szCs w:val="18"/>
              </w:rPr>
              <w:t>Accesibilidad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49C45" w14:textId="77777777" w:rsidR="00C0678F" w:rsidRDefault="00C0678F">
            <w:r>
              <w:rPr>
                <w:sz w:val="18"/>
                <w:szCs w:val="18"/>
              </w:rPr>
              <w:t>Tamaño mínimo de área táctil en botones/íconos (</w:t>
            </w:r>
            <w:proofErr w:type="spellStart"/>
            <w:r>
              <w:rPr>
                <w:sz w:val="18"/>
                <w:szCs w:val="18"/>
              </w:rPr>
              <w:t>mobile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BEA18" w14:textId="77777777" w:rsidR="00C0678F" w:rsidRDefault="00C0678F">
            <w:r>
              <w:rPr>
                <w:sz w:val="17"/>
                <w:szCs w:val="17"/>
              </w:rPr>
              <w:t>44×44px mínimo</w:t>
            </w:r>
          </w:p>
        </w:tc>
      </w:tr>
      <w:tr w:rsidR="00C0678F" w14:paraId="3F8A6EC0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CEFD2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9110D" w14:textId="77777777" w:rsidR="00C0678F" w:rsidRDefault="00C0678F">
            <w:r>
              <w:rPr>
                <w:i/>
                <w:iCs/>
                <w:sz w:val="18"/>
                <w:szCs w:val="18"/>
              </w:rPr>
              <w:t>Accesibilidad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2FD753" w14:textId="77777777" w:rsidR="00C0678F" w:rsidRDefault="00C0678F">
            <w:r>
              <w:rPr>
                <w:sz w:val="18"/>
                <w:szCs w:val="18"/>
              </w:rPr>
              <w:t>Foco visible al navegar con teclado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43616" w14:textId="77777777" w:rsidR="00C0678F" w:rsidRDefault="00C0678F">
            <w:proofErr w:type="spellStart"/>
            <w:r>
              <w:rPr>
                <w:sz w:val="17"/>
                <w:szCs w:val="17"/>
              </w:rPr>
              <w:t>Outline</w:t>
            </w:r>
            <w:proofErr w:type="spellEnd"/>
            <w:r>
              <w:rPr>
                <w:sz w:val="17"/>
                <w:szCs w:val="17"/>
              </w:rPr>
              <w:t xml:space="preserve"> 2px sólido #2F4374, separado 2px del elemento</w:t>
            </w:r>
          </w:p>
        </w:tc>
      </w:tr>
      <w:tr w:rsidR="00C0678F" w14:paraId="42EEEDA2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785B4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12EF2" w14:textId="77777777" w:rsidR="00C0678F" w:rsidRDefault="00C0678F">
            <w:r>
              <w:rPr>
                <w:i/>
                <w:iCs/>
                <w:sz w:val="18"/>
                <w:szCs w:val="18"/>
              </w:rPr>
              <w:t>Documentación y control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52CA9D" w14:textId="77777777" w:rsidR="00C0678F" w:rsidRDefault="00C0678F">
            <w:r>
              <w:rPr>
                <w:sz w:val="18"/>
                <w:szCs w:val="18"/>
              </w:rPr>
              <w:t>Dónde vive la fuente de verdad (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Notion</w:t>
            </w:r>
            <w:proofErr w:type="spellEnd"/>
            <w:r>
              <w:rPr>
                <w:sz w:val="18"/>
                <w:szCs w:val="18"/>
              </w:rPr>
              <w:t xml:space="preserve"> / este </w:t>
            </w:r>
            <w:proofErr w:type="spellStart"/>
            <w:r>
              <w:rPr>
                <w:sz w:val="18"/>
                <w:szCs w:val="18"/>
              </w:rPr>
              <w:t>doc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3B491" w14:textId="77777777" w:rsidR="00C0678F" w:rsidRDefault="00C0678F">
            <w:r>
              <w:rPr>
                <w:sz w:val="17"/>
                <w:szCs w:val="17"/>
              </w:rPr>
              <w:t xml:space="preserve">Archivo </w:t>
            </w:r>
            <w:proofErr w:type="spellStart"/>
            <w:r>
              <w:rPr>
                <w:sz w:val="17"/>
                <w:szCs w:val="17"/>
              </w:rPr>
              <w:t>Figma</w:t>
            </w:r>
            <w:proofErr w:type="spellEnd"/>
            <w:r>
              <w:rPr>
                <w:sz w:val="17"/>
                <w:szCs w:val="17"/>
              </w:rPr>
              <w:t xml:space="preserve"> “</w:t>
            </w:r>
            <w:proofErr w:type="gramStart"/>
            <w:r>
              <w:rPr>
                <w:sz w:val="17"/>
                <w:szCs w:val="17"/>
              </w:rPr>
              <w:t>Ticket</w:t>
            </w:r>
            <w:proofErr w:type="gramEnd"/>
            <w:r>
              <w:rPr>
                <w:sz w:val="17"/>
                <w:szCs w:val="17"/>
              </w:rPr>
              <w:t xml:space="preserve">-U — </w:t>
            </w:r>
            <w:proofErr w:type="spellStart"/>
            <w:r>
              <w:rPr>
                <w:sz w:val="17"/>
                <w:szCs w:val="17"/>
              </w:rPr>
              <w:t>Design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System</w:t>
            </w:r>
            <w:proofErr w:type="spellEnd"/>
            <w:r>
              <w:rPr>
                <w:sz w:val="17"/>
                <w:szCs w:val="17"/>
              </w:rPr>
              <w:t>”, página “Tokens”</w:t>
            </w:r>
          </w:p>
        </w:tc>
      </w:tr>
      <w:tr w:rsidR="00C0678F" w14:paraId="6495DFE9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F333F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DD818" w14:textId="77777777" w:rsidR="00C0678F" w:rsidRDefault="00C0678F">
            <w:r>
              <w:rPr>
                <w:i/>
                <w:iCs/>
                <w:sz w:val="18"/>
                <w:szCs w:val="18"/>
              </w:rPr>
              <w:t>Documentación y control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57F340" w14:textId="77777777" w:rsidR="00C0678F" w:rsidRDefault="00C0678F">
            <w:r>
              <w:rPr>
                <w:sz w:val="18"/>
                <w:szCs w:val="18"/>
              </w:rPr>
              <w:t xml:space="preserve">Nomenclatura de pantallas/componentes en 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BB29E" w14:textId="77777777" w:rsidR="00C0678F" w:rsidRDefault="00C0678F">
            <w:r>
              <w:rPr>
                <w:sz w:val="17"/>
                <w:szCs w:val="17"/>
              </w:rPr>
              <w:t xml:space="preserve">[Módulo]/[Pantalla]/[Estado] — ej. </w:t>
            </w:r>
            <w:proofErr w:type="spellStart"/>
            <w:r>
              <w:rPr>
                <w:sz w:val="17"/>
                <w:szCs w:val="17"/>
              </w:rPr>
              <w:t>PanelOrganizador</w:t>
            </w:r>
            <w:proofErr w:type="spellEnd"/>
            <w:r>
              <w:rPr>
                <w:sz w:val="17"/>
                <w:szCs w:val="17"/>
              </w:rPr>
              <w:t>/Listado/Default</w:t>
            </w:r>
          </w:p>
        </w:tc>
      </w:tr>
      <w:tr w:rsidR="00C0678F" w14:paraId="214E6BA6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BED3F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9708B" w14:textId="77777777" w:rsidR="00C0678F" w:rsidRDefault="00C0678F">
            <w:r>
              <w:rPr>
                <w:i/>
                <w:iCs/>
                <w:sz w:val="18"/>
                <w:szCs w:val="18"/>
              </w:rPr>
              <w:t>Documentación y control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F3220" w14:textId="77777777" w:rsidR="00C0678F" w:rsidRDefault="00C0678F">
            <w:proofErr w:type="spellStart"/>
            <w:r>
              <w:rPr>
                <w:sz w:val="18"/>
                <w:szCs w:val="18"/>
              </w:rPr>
              <w:t>Checklist</w:t>
            </w:r>
            <w:proofErr w:type="spellEnd"/>
            <w:r>
              <w:rPr>
                <w:sz w:val="18"/>
                <w:szCs w:val="18"/>
              </w:rPr>
              <w:t xml:space="preserve"> de verificación por sección antes de entregar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2E738" w14:textId="77777777" w:rsidR="00C0678F" w:rsidRDefault="00C0678F">
            <w:r>
              <w:rPr>
                <w:sz w:val="17"/>
                <w:szCs w:val="17"/>
              </w:rPr>
              <w:t>Cada sección marca ✓ en este documento antes de la entrega final</w:t>
            </w:r>
          </w:p>
        </w:tc>
      </w:tr>
    </w:tbl>
    <w:p w14:paraId="58849133" w14:textId="77777777" w:rsidR="00132685" w:rsidRDefault="00000000">
      <w:pPr>
        <w:pStyle w:val="Ttulo1"/>
        <w:spacing w:before="400" w:after="160"/>
      </w:pPr>
      <w:r>
        <w:lastRenderedPageBreak/>
        <w:t>B. Lineamientos específicos (Panel Organizador)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3600"/>
        <w:gridCol w:w="3400"/>
      </w:tblGrid>
      <w:tr w:rsidR="00C0678F" w14:paraId="2621CCB1" w14:textId="77777777" w:rsidTr="00C067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33FD2" w14:textId="77777777" w:rsidR="00C0678F" w:rsidRDefault="00C0678F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44385" w14:textId="77777777" w:rsidR="00C0678F" w:rsidRDefault="00C0678F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3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EEBE8" w14:textId="77777777" w:rsidR="00C0678F" w:rsidRDefault="00C0678F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Punto a acordar</w:t>
            </w:r>
            <w:proofErr w:type="gramEnd"/>
          </w:p>
        </w:tc>
        <w:tc>
          <w:tcPr>
            <w:tcW w:w="3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CEBAA" w14:textId="77777777" w:rsidR="00C0678F" w:rsidRDefault="00C0678F">
            <w:r>
              <w:rPr>
                <w:b/>
                <w:bCs/>
                <w:color w:val="FFFFFF"/>
                <w:sz w:val="18"/>
                <w:szCs w:val="18"/>
              </w:rPr>
              <w:t>Valor acordado</w:t>
            </w:r>
          </w:p>
        </w:tc>
      </w:tr>
      <w:tr w:rsidR="00C0678F" w14:paraId="6350563F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665F5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26907" w14:textId="77777777" w:rsidR="00C0678F" w:rsidRDefault="00C0678F">
            <w:r>
              <w:rPr>
                <w:i/>
                <w:iCs/>
                <w:sz w:val="18"/>
                <w:szCs w:val="18"/>
              </w:rPr>
              <w:t>Estados de evento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429A6" w14:textId="77777777" w:rsidR="00C0678F" w:rsidRDefault="00C0678F">
            <w:r>
              <w:rPr>
                <w:sz w:val="18"/>
                <w:szCs w:val="18"/>
              </w:rPr>
              <w:t>Colores de estado (Borrador, Publicado, Finalizado, Cancelado) — mismo color en todo el sistema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ECC06" w14:textId="77777777" w:rsidR="00C0678F" w:rsidRDefault="00C0678F">
            <w:r>
              <w:rPr>
                <w:sz w:val="17"/>
                <w:szCs w:val="17"/>
              </w:rPr>
              <w:t>Borrador: texto #6B7A9A / fondo #F0F0F5 · Publicado: texto #1A6640 / fondo #E2F4EA · Finalizado: texto #2F4374 / fondo #EEF1F8 · Cancelado: texto #B3261E / fondo #FDF0F2</w:t>
            </w:r>
          </w:p>
        </w:tc>
      </w:tr>
      <w:tr w:rsidR="00C0678F" w14:paraId="5C12DD98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99C6F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3173B" w14:textId="77777777" w:rsidR="00C0678F" w:rsidRDefault="00C0678F">
            <w:r>
              <w:rPr>
                <w:i/>
                <w:iCs/>
                <w:sz w:val="18"/>
                <w:szCs w:val="18"/>
              </w:rPr>
              <w:t>Componente evento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F0228" w14:textId="77777777" w:rsidR="00C0678F" w:rsidRDefault="00C0678F">
            <w:r>
              <w:rPr>
                <w:sz w:val="18"/>
                <w:szCs w:val="18"/>
              </w:rPr>
              <w:t>Estilo de la tarjeta de evento (medidas, comportamiento)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29C90" w14:textId="77777777" w:rsidR="00C0678F" w:rsidRDefault="00C0678F">
            <w:r>
              <w:rPr>
                <w:sz w:val="17"/>
                <w:szCs w:val="17"/>
              </w:rPr>
              <w:t>Card blanca con borde 1px #D8DFF0, radio 12px; franja lateral de color según estado, tal como el bloque de % en Promociones</w:t>
            </w:r>
          </w:p>
        </w:tc>
      </w:tr>
      <w:tr w:rsidR="00C0678F" w14:paraId="3E6A0EAD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BEB08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47170" w14:textId="77777777" w:rsidR="00C0678F" w:rsidRDefault="00C0678F">
            <w:r>
              <w:rPr>
                <w:i/>
                <w:iCs/>
                <w:sz w:val="18"/>
                <w:szCs w:val="18"/>
              </w:rPr>
              <w:t>Formularios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0C63B" w14:textId="77777777" w:rsidR="00C0678F" w:rsidRDefault="00C0678F">
            <w:r>
              <w:rPr>
                <w:sz w:val="18"/>
                <w:szCs w:val="18"/>
              </w:rPr>
              <w:t>Mensajes de error/validación (texto exacto, color, ubicación)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19888" w14:textId="77777777" w:rsidR="00C0678F" w:rsidRDefault="00C0678F">
            <w:r>
              <w:rPr>
                <w:sz w:val="17"/>
                <w:szCs w:val="17"/>
              </w:rPr>
              <w:t>Texto en #B3261E, 12px, debajo del campo, con ícono de alerta</w:t>
            </w:r>
          </w:p>
        </w:tc>
      </w:tr>
      <w:tr w:rsidR="00C0678F" w14:paraId="72604CA5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1D5B9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0C9A2" w14:textId="77777777" w:rsidR="00C0678F" w:rsidRDefault="00C0678F">
            <w:r>
              <w:rPr>
                <w:i/>
                <w:iCs/>
                <w:sz w:val="18"/>
                <w:szCs w:val="18"/>
              </w:rPr>
              <w:t>Textos de UI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44B3C" w14:textId="77777777" w:rsidR="00C0678F" w:rsidRDefault="00C0678F">
            <w:r>
              <w:rPr>
                <w:sz w:val="18"/>
                <w:szCs w:val="18"/>
              </w:rPr>
              <w:t>Textos exactos de confirmación (ej. '¿Eliminar este evento?')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B6E82E" w14:textId="77777777" w:rsidR="00C0678F" w:rsidRDefault="00C0678F">
            <w:r>
              <w:rPr>
                <w:sz w:val="17"/>
                <w:szCs w:val="17"/>
              </w:rPr>
              <w:t>“¿Eliminar este evento? Esta acción no se puede deshacer.” / “¿Publicar este evento? Será visible en el catálogo público.”</w:t>
            </w:r>
          </w:p>
        </w:tc>
      </w:tr>
      <w:tr w:rsidR="00C0678F" w14:paraId="13C79546" w14:textId="77777777" w:rsidTr="00C0678F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93F5D" w14:textId="77777777" w:rsidR="00C0678F" w:rsidRDefault="00C0678F">
            <w:pPr>
              <w:jc w:val="center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0C281" w14:textId="77777777" w:rsidR="00C0678F" w:rsidRDefault="00C0678F">
            <w:r>
              <w:rPr>
                <w:i/>
                <w:iCs/>
                <w:sz w:val="18"/>
                <w:szCs w:val="18"/>
              </w:rPr>
              <w:t>Estados de UI</w:t>
            </w:r>
          </w:p>
        </w:tc>
        <w:tc>
          <w:tcPr>
            <w:tcW w:w="3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2A21C" w14:textId="77777777" w:rsidR="00C0678F" w:rsidRDefault="00C0678F">
            <w:r>
              <w:rPr>
                <w:sz w:val="18"/>
                <w:szCs w:val="18"/>
              </w:rPr>
              <w:t>Comportamiento de botones deshabilitados (ej. 'Editar' en eventos cancelados)</w:t>
            </w:r>
          </w:p>
        </w:tc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B1DE72" w14:textId="77777777" w:rsidR="00C0678F" w:rsidRDefault="00C0678F">
            <w:r>
              <w:rPr>
                <w:sz w:val="17"/>
                <w:szCs w:val="17"/>
              </w:rPr>
              <w:t xml:space="preserve">Opacidad 40%, cursor </w:t>
            </w:r>
            <w:proofErr w:type="spellStart"/>
            <w:r>
              <w:rPr>
                <w:sz w:val="17"/>
                <w:szCs w:val="17"/>
              </w:rPr>
              <w:t>not-allowed</w:t>
            </w:r>
            <w:proofErr w:type="spellEnd"/>
            <w:r>
              <w:rPr>
                <w:sz w:val="17"/>
                <w:szCs w:val="17"/>
              </w:rPr>
              <w:t xml:space="preserve">, sin cambios al pasar el </w:t>
            </w:r>
            <w:proofErr w:type="gramStart"/>
            <w:r>
              <w:rPr>
                <w:sz w:val="17"/>
                <w:szCs w:val="17"/>
              </w:rPr>
              <w:t>mouse</w:t>
            </w:r>
            <w:proofErr w:type="gramEnd"/>
          </w:p>
        </w:tc>
      </w:tr>
    </w:tbl>
    <w:p w14:paraId="2C831067" w14:textId="37DFE397" w:rsidR="00132685" w:rsidRDefault="00132685" w:rsidP="00E960E6">
      <w:pPr>
        <w:spacing w:after="40"/>
      </w:pPr>
    </w:p>
    <w:sectPr w:rsidR="00132685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73479"/>
    <w:multiLevelType w:val="hybridMultilevel"/>
    <w:tmpl w:val="8A763FD0"/>
    <w:lvl w:ilvl="0" w:tplc="9F26ECE8">
      <w:start w:val="1"/>
      <w:numFmt w:val="bullet"/>
      <w:lvlText w:val="•"/>
      <w:lvlJc w:val="left"/>
      <w:pPr>
        <w:ind w:left="431" w:hanging="259"/>
      </w:pPr>
    </w:lvl>
    <w:lvl w:ilvl="1" w:tplc="21D07A7C">
      <w:numFmt w:val="decimal"/>
      <w:lvlText w:val=""/>
      <w:lvlJc w:val="left"/>
    </w:lvl>
    <w:lvl w:ilvl="2" w:tplc="82D81F92">
      <w:numFmt w:val="decimal"/>
      <w:lvlText w:val=""/>
      <w:lvlJc w:val="left"/>
    </w:lvl>
    <w:lvl w:ilvl="3" w:tplc="6478D340">
      <w:numFmt w:val="decimal"/>
      <w:lvlText w:val=""/>
      <w:lvlJc w:val="left"/>
    </w:lvl>
    <w:lvl w:ilvl="4" w:tplc="E5AEF5A8">
      <w:numFmt w:val="decimal"/>
      <w:lvlText w:val=""/>
      <w:lvlJc w:val="left"/>
    </w:lvl>
    <w:lvl w:ilvl="5" w:tplc="E4A29A78">
      <w:numFmt w:val="decimal"/>
      <w:lvlText w:val=""/>
      <w:lvlJc w:val="left"/>
    </w:lvl>
    <w:lvl w:ilvl="6" w:tplc="99B43EAA">
      <w:numFmt w:val="decimal"/>
      <w:lvlText w:val=""/>
      <w:lvlJc w:val="left"/>
    </w:lvl>
    <w:lvl w:ilvl="7" w:tplc="58C87A2E">
      <w:numFmt w:val="decimal"/>
      <w:lvlText w:val=""/>
      <w:lvlJc w:val="left"/>
    </w:lvl>
    <w:lvl w:ilvl="8" w:tplc="BC60200C">
      <w:numFmt w:val="decimal"/>
      <w:lvlText w:val=""/>
      <w:lvlJc w:val="left"/>
    </w:lvl>
  </w:abstractNum>
  <w:abstractNum w:abstractNumId="1" w15:restartNumberingAfterBreak="0">
    <w:nsid w:val="7DC3077C"/>
    <w:multiLevelType w:val="hybridMultilevel"/>
    <w:tmpl w:val="0CC2F3DA"/>
    <w:lvl w:ilvl="0" w:tplc="77EC0A12">
      <w:start w:val="1"/>
      <w:numFmt w:val="bullet"/>
      <w:lvlText w:val="●"/>
      <w:lvlJc w:val="left"/>
      <w:pPr>
        <w:ind w:left="720" w:hanging="360"/>
      </w:pPr>
    </w:lvl>
    <w:lvl w:ilvl="1" w:tplc="BF4A0AA8">
      <w:start w:val="1"/>
      <w:numFmt w:val="bullet"/>
      <w:lvlText w:val="○"/>
      <w:lvlJc w:val="left"/>
      <w:pPr>
        <w:ind w:left="1440" w:hanging="360"/>
      </w:pPr>
    </w:lvl>
    <w:lvl w:ilvl="2" w:tplc="4F3650DE">
      <w:start w:val="1"/>
      <w:numFmt w:val="bullet"/>
      <w:lvlText w:val="■"/>
      <w:lvlJc w:val="left"/>
      <w:pPr>
        <w:ind w:left="2160" w:hanging="360"/>
      </w:pPr>
    </w:lvl>
    <w:lvl w:ilvl="3" w:tplc="B4BAE790">
      <w:start w:val="1"/>
      <w:numFmt w:val="bullet"/>
      <w:lvlText w:val="●"/>
      <w:lvlJc w:val="left"/>
      <w:pPr>
        <w:ind w:left="2880" w:hanging="360"/>
      </w:pPr>
    </w:lvl>
    <w:lvl w:ilvl="4" w:tplc="3B208446">
      <w:start w:val="1"/>
      <w:numFmt w:val="bullet"/>
      <w:lvlText w:val="○"/>
      <w:lvlJc w:val="left"/>
      <w:pPr>
        <w:ind w:left="3600" w:hanging="360"/>
      </w:pPr>
    </w:lvl>
    <w:lvl w:ilvl="5" w:tplc="EBB658F0">
      <w:start w:val="1"/>
      <w:numFmt w:val="bullet"/>
      <w:lvlText w:val="■"/>
      <w:lvlJc w:val="left"/>
      <w:pPr>
        <w:ind w:left="4320" w:hanging="360"/>
      </w:pPr>
    </w:lvl>
    <w:lvl w:ilvl="6" w:tplc="570CC5E6">
      <w:start w:val="1"/>
      <w:numFmt w:val="bullet"/>
      <w:lvlText w:val="●"/>
      <w:lvlJc w:val="left"/>
      <w:pPr>
        <w:ind w:left="5040" w:hanging="360"/>
      </w:pPr>
    </w:lvl>
    <w:lvl w:ilvl="7" w:tplc="92320000">
      <w:start w:val="1"/>
      <w:numFmt w:val="bullet"/>
      <w:lvlText w:val="●"/>
      <w:lvlJc w:val="left"/>
      <w:pPr>
        <w:ind w:left="5760" w:hanging="360"/>
      </w:pPr>
    </w:lvl>
    <w:lvl w:ilvl="8" w:tplc="3B2EB7C2">
      <w:start w:val="1"/>
      <w:numFmt w:val="bullet"/>
      <w:lvlText w:val="●"/>
      <w:lvlJc w:val="left"/>
      <w:pPr>
        <w:ind w:left="6480" w:hanging="360"/>
      </w:pPr>
    </w:lvl>
  </w:abstractNum>
  <w:num w:numId="1" w16cid:durableId="1222133692">
    <w:abstractNumId w:val="1"/>
    <w:lvlOverride w:ilvl="0">
      <w:startOverride w:val="1"/>
    </w:lvlOverride>
  </w:num>
  <w:num w:numId="2" w16cid:durableId="974524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85"/>
    <w:rsid w:val="00132685"/>
    <w:rsid w:val="005F7319"/>
    <w:rsid w:val="00C0678F"/>
    <w:rsid w:val="00E9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920B7"/>
  <w15:docId w15:val="{FB4CDD69-C3AE-4552-8170-B0627929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828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Alonso Vera Sepúlveda</cp:lastModifiedBy>
  <cp:revision>4</cp:revision>
  <dcterms:created xsi:type="dcterms:W3CDTF">2026-09-26T03:57:00Z</dcterms:created>
  <dcterms:modified xsi:type="dcterms:W3CDTF">2026-09-26T03:58:00Z</dcterms:modified>
</cp:coreProperties>
</file>