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4E89" w14:textId="77777777" w:rsidR="004F0A64" w:rsidRDefault="00D50FC0">
      <w:pPr>
        <w:pStyle w:val="Ttulo1"/>
      </w:pPr>
      <w:bookmarkStart w:id="0" w:name="contrato-de-interfaz-equipo-a-equipo-b"/>
      <w:r>
        <w:t>Contrato de interfaz: Pagos ↔ Entradas/Inventario</w:t>
      </w:r>
    </w:p>
    <w:p w14:paraId="2283933D" w14:textId="77777777" w:rsidR="006C36A5" w:rsidRDefault="00D50FC0">
      <w:pPr>
        <w:pStyle w:val="FirstParagraph"/>
        <w:rPr>
          <w:b/>
          <w:bCs/>
        </w:rPr>
      </w:pPr>
      <w:r>
        <w:rPr>
          <w:b/>
          <w:bCs/>
        </w:rPr>
        <w:t>Versión:</w:t>
      </w:r>
      <w:r>
        <w:t xml:space="preserve"> 2.1 (API v1) — 28/09/2026. Respuesta de Pagos a la v2.0 (flujo asíncrono) de Entradas/Inventario.</w:t>
      </w:r>
    </w:p>
    <w:p w14:paraId="199D2759" w14:textId="77777777" w:rsidR="006C36A5" w:rsidRDefault="00D50FC0">
      <w:pPr>
        <w:pStyle w:val="FirstParagraph"/>
      </w:pPr>
      <w:r>
        <w:rPr>
          <w:b/>
          <w:bCs/>
        </w:rPr>
        <w:t>Equipo consumidor:</w:t>
      </w:r>
      <w:r>
        <w:t xml:space="preserve"> Entradas/Inventario</w:t>
      </w:r>
    </w:p>
    <w:p w14:paraId="0C50D8EF" w14:textId="77777777" w:rsidR="006C36A5" w:rsidRDefault="00D50FC0">
      <w:pPr>
        <w:pStyle w:val="FirstParagraph"/>
      </w:pPr>
      <w:r>
        <w:rPr>
          <w:b/>
          <w:bCs/>
        </w:rPr>
        <w:t>Equipo proveedor:</w:t>
      </w:r>
      <w:r>
        <w:t xml:space="preserve"> Pagos</w:t>
      </w:r>
    </w:p>
    <w:p w14:paraId="1BEE925F" w14:textId="3CFB35EF" w:rsidR="004F0A64" w:rsidRDefault="00D50FC0">
      <w:pPr>
        <w:pStyle w:val="FirstParagraph"/>
      </w:pPr>
      <w:r>
        <w:rPr>
          <w:b/>
          <w:bCs/>
        </w:rPr>
        <w:t>Basado en:</w:t>
      </w:r>
      <w:r>
        <w:t xml:space="preserve"> Contrato Entradas → Pagos v2.0 “Flujo asíncrono” (Sebastián Fuentes); HU 1.3 (#4), HU 1.6 (#8), HU 3.1 (#16) y HU 3.3 (#18); ítems de integración INT-02 (#30) e INT-03 (#31); tabla de dependencias TITEC 2026-2 (fila Pagos) y Swagger docs/openapi.yaml, tag "Entradas (consumidor)".</w:t>
      </w:r>
    </w:p>
    <w:p w14:paraId="2A720D9F" w14:textId="77777777" w:rsidR="004F0A64" w:rsidRDefault="005E5D3B">
      <w:r>
        <w:rPr>
          <w:noProof/>
        </w:rPr>
      </w:r>
      <w:r w:rsidR="005E5D3B">
        <w:rPr>
          <w:noProof/>
        </w:rPr>
        <w:pict>
          <v:rect id="_x0000_i1025" style="width:0;height:1.5pt" o:hralign="center" o:hrstd="t" o:hr="t"/>
        </w:pict>
      </w:r>
    </w:p>
    <w:p w14:paraId="74814EB2" w14:textId="77777777" w:rsidR="004F0A64" w:rsidRDefault="00D50FC0">
      <w:pPr>
        <w:pStyle w:val="Ttulo2"/>
      </w:pPr>
      <w:bookmarkStart w:id="1" w:name="propósito"/>
      <w:r>
        <w:t>1. Propósito</w:t>
      </w:r>
    </w:p>
    <w:p w14:paraId="7D55DABD" w14:textId="77777777" w:rsidR="004F0A64" w:rsidRDefault="00D50FC0">
      <w:pPr>
        <w:pStyle w:val="Textoindependiente"/>
      </w:pPr>
      <w:r>
        <w:t>Entradas necesita cobrar las entradas de una reserva y conocer el resultado del cobro para emitir la entrada con QR o liberar el stock. El cobro no se resuelve en una sola petición: Pagos crea el pago en estado PENDIENTE y entrega una url_checkout donde el comprador ingresa su tarjeta (directo contra Stripe). Hoy el resultado se conoce consultando el estado del pago (operación 3); la publicación de eventos en el broker está pendiente (sección 8). Pagos también permite anular o reembolsar el pago si la reserva vence o se queda sin stock.</w:t>
      </w:r>
    </w:p>
    <w:p w14:paraId="61B57BCB" w14:textId="77777777" w:rsidR="004F0A64" w:rsidRDefault="005E5D3B">
      <w:r>
        <w:rPr>
          <w:noProof/>
        </w:rPr>
      </w:r>
      <w:r w:rsidR="005E5D3B">
        <w:rPr>
          <w:noProof/>
        </w:rPr>
        <w:pict>
          <v:rect id="_x0000_i1026" style="width:0;height:1.5pt" o:hralign="center" o:hrstd="t" o:hr="t"/>
        </w:pict>
      </w:r>
    </w:p>
    <w:p w14:paraId="0A5B139C" w14:textId="77777777" w:rsidR="004F0A64" w:rsidRDefault="00D50FC0">
      <w:pPr>
        <w:pStyle w:val="Ttulo2"/>
      </w:pPr>
      <w:bookmarkStart w:id="2" w:name="X84b900b3a197243c63ec319289a9860e5c9b445"/>
      <w:bookmarkEnd w:id="1"/>
      <w:r>
        <w:t>2. Operación: Crear intención de pago</w:t>
      </w:r>
    </w:p>
    <w:p w14:paraId="630BFA9F" w14:textId="77777777" w:rsidR="004F0A64" w:rsidRDefault="00D50FC0">
      <w:pPr>
        <w:pStyle w:val="Ttulo3"/>
      </w:pPr>
      <w:bookmarkStart w:id="3" w:name="descripción"/>
      <w:r>
        <w:t>2.1 Descripción</w:t>
      </w:r>
    </w:p>
    <w:p w14:paraId="0E14E67A" w14:textId="77777777" w:rsidR="004F0A64" w:rsidRDefault="00D50FC0">
      <w:pPr>
        <w:pStyle w:val="Textoindependiente"/>
      </w:pPr>
      <w:r>
        <w:t>Registra el cobro de una reserva: crea el pago en estado PENDIENTE en Stripe y devuelve el id_pago y la url_checkout a la que Entradas redirige al comprador.</w:t>
      </w:r>
    </w:p>
    <w:p w14:paraId="52DAA1EC" w14:textId="77777777" w:rsidR="004F0A64" w:rsidRDefault="00D50FC0">
      <w:pPr>
        <w:pStyle w:val="Ttulo3"/>
      </w:pPr>
      <w:bookmarkStart w:id="4" w:name="quién-la-expone"/>
      <w:bookmarkEnd w:id="3"/>
      <w:r>
        <w:t>2.2 Quién la expone</w:t>
      </w:r>
    </w:p>
    <w:p w14:paraId="2882BF24" w14:textId="77777777" w:rsidR="004F0A64" w:rsidRDefault="00D50FC0">
      <w:pPr>
        <w:pStyle w:val="FirstParagraph"/>
      </w:pPr>
      <w:r>
        <w:t>Equipo Pagos.</w:t>
      </w:r>
    </w:p>
    <w:p w14:paraId="3AEB8AD7" w14:textId="77777777" w:rsidR="004F0A64" w:rsidRDefault="00D50FC0">
      <w:pPr>
        <w:pStyle w:val="Ttulo3"/>
      </w:pPr>
      <w:bookmarkStart w:id="5" w:name="quién-la-consume"/>
      <w:bookmarkEnd w:id="4"/>
      <w:r>
        <w:t>2.3 Quién la consume</w:t>
      </w:r>
    </w:p>
    <w:p w14:paraId="793A2DDF" w14:textId="77777777" w:rsidR="004F0A64" w:rsidRDefault="00D50FC0">
      <w:pPr>
        <w:pStyle w:val="FirstParagraph"/>
      </w:pPr>
      <w:r>
        <w:t>Equipo Entradas/Inventario, en el momento en que el comprador confirma su reserva y elige pagar (la reserva ya tiene stock apartado).</w:t>
      </w:r>
    </w:p>
    <w:p w14:paraId="47FEC710" w14:textId="77777777" w:rsidR="004F0A64" w:rsidRDefault="00D50FC0">
      <w:pPr>
        <w:pStyle w:val="Ttulo3"/>
      </w:pPr>
      <w:bookmarkStart w:id="6" w:name="endpoint-propuesto"/>
      <w:bookmarkEnd w:id="5"/>
      <w:r>
        <w:t>2.4 Endpoint</w:t>
      </w:r>
    </w:p>
    <w:p w14:paraId="14277ED1" w14:textId="77777777" w:rsidR="004F0A64" w:rsidRDefault="00D50FC0">
      <w:pPr>
        <w:pStyle w:val="SourceCode"/>
      </w:pPr>
      <w:r>
        <w:rPr>
          <w:rStyle w:val="NormalTok"/>
        </w:rPr>
        <w:t>POST /api/v1/pagos/transacciones</w:t>
        <w:br/>
        <w:t>Authorization: Bearer &lt;JWT de Auth&gt;   (o el mismo JWT en token_sesion, en el body)</w:t>
      </w:r>
    </w:p>
    <w:p w14:paraId="4A38CEC6" w14:textId="77777777" w:rsidR="004F0A64" w:rsidRDefault="00D50FC0">
      <w:pPr>
        <w:pStyle w:val="Ttulo3"/>
      </w:pPr>
      <w:bookmarkStart w:id="7" w:name="request-lo-que-se-envía"/>
      <w:bookmarkEnd w:id="6"/>
      <w:r>
        <w:t>2.5 Request (lo que se envía)</w:t>
      </w:r>
    </w:p>
    <w:tbl>
      <w:tblPr>
        <w:tblStyle w:val="Table"/>
        <w:tblW w:w="8838" w:type="dxa"/>
        <w:tblLook w:val="0020" w:firstRow="1" w:lastRow="0" w:firstColumn="0" w:lastColumn="0" w:noHBand="0" w:noVBand="0"/>
        <w:tblLayout w:type="fixed"/>
      </w:tblPr>
      <w:tblGrid>
        <w:gridCol w:w="2032"/>
        <w:gridCol w:w="1237"/>
        <w:gridCol w:w="1414"/>
        <w:gridCol w:w="4155"/>
      </w:tblGrid>
      <w:tr w:rsidR="004F0A64" w14:paraId="6C739151" w14:textId="77777777" w:rsidTr="004F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2" w:type="dxa"/>
          </w:tcPr>
          <w:p w14:paraId="00615A46" w14:textId="77777777" w:rsidR="004F0A64" w:rsidRDefault="00D50FC0">
            <w:pPr>
              <w:pStyle w:val="Compact"/>
            </w:pPr>
            <w:r>
              <w:t>Campo</w:t>
            </w:r>
          </w:p>
        </w:tc>
        <w:tc>
          <w:tcPr>
            <w:tcW w:w="1237" w:type="dxa"/>
          </w:tcPr>
          <w:p w14:paraId="31D0E8D3" w14:textId="77777777" w:rsidR="004F0A64" w:rsidRDefault="00D50FC0">
            <w:pPr>
              <w:pStyle w:val="Compact"/>
            </w:pPr>
            <w:r>
              <w:t>Tipo</w:t>
            </w:r>
          </w:p>
        </w:tc>
        <w:tc>
          <w:tcPr>
            <w:tcW w:w="1414" w:type="dxa"/>
          </w:tcPr>
          <w:p w14:paraId="3680C5BD" w14:textId="77777777" w:rsidR="004F0A64" w:rsidRDefault="00D50FC0">
            <w:pPr>
              <w:pStyle w:val="Compact"/>
              <w:jc w:val="center"/>
            </w:pPr>
            <w:r>
              <w:t>Obligatorio</w:t>
            </w:r>
          </w:p>
        </w:tc>
        <w:tc>
          <w:tcPr>
            <w:tcW w:w="4155" w:type="dxa"/>
          </w:tcPr>
          <w:p w14:paraId="052EB8C8" w14:textId="77777777" w:rsidR="004F0A64" w:rsidRDefault="00D50FC0">
            <w:pPr>
              <w:pStyle w:val="Compact"/>
            </w:pPr>
            <w:r>
              <w:t>Descripción</w:t>
            </w:r>
          </w:p>
        </w:tc>
      </w:tr>
      <w:tr w:rsidR="004F0A64" w14:paraId="50C04017" w14:textId="77777777">
        <w:tc>
          <w:tcPr>
            <w:tcW w:w="2032" w:type="dxa"/>
          </w:tcPr>
          <w:p w14:paraId="289AC744" w14:textId="77777777" w:rsidR="004F0A64" w:rsidRDefault="00D50FC0">
            <w:pPr>
              <w:pStyle w:val="Compact"/>
            </w:pPr>
            <w:r>
              <w:t>id_reserva</w:t>
            </w:r>
          </w:p>
        </w:tc>
        <w:tc>
          <w:tcPr>
            <w:tcW w:w="1237" w:type="dxa"/>
          </w:tcPr>
          <w:p w14:paraId="54DB3253" w14:textId="77777777" w:rsidR="004F0A64" w:rsidRDefault="00D50FC0">
            <w:pPr>
              <w:pStyle w:val="Compact"/>
            </w:pPr>
            <w:r>
              <w:t>string (máx. 64)</w:t>
            </w:r>
          </w:p>
        </w:tc>
        <w:tc>
          <w:tcPr>
            <w:tcW w:w="1414" w:type="dxa"/>
          </w:tcPr>
          <w:p w14:paraId="782683F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8A0ED65" w14:textId="77777777" w:rsidR="004F0A64" w:rsidRDefault="00D50FC0">
            <w:pPr>
              <w:pStyle w:val="Compact"/>
            </w:pPr>
            <w:r>
              <w:t>Id de la reserva en Entradas. Es la llave de idempotencia: un pago por reserva.</w:t>
            </w:r>
          </w:p>
        </w:tc>
      </w:tr>
      <w:tr w:rsidR="004F0A64" w14:paraId="50C04017" w14:textId="77777777">
        <w:tc>
          <w:tcPr>
            <w:tcW w:w="2032" w:type="dxa"/>
          </w:tcPr>
          <w:p w14:paraId="289AC744" w14:textId="77777777" w:rsidR="004F0A64" w:rsidRDefault="00D50FC0">
            <w:pPr>
              <w:pStyle w:val="Compact"/>
            </w:pPr>
            <w:r>
              <w:t>id_evento</w:t>
            </w:r>
          </w:p>
        </w:tc>
        <w:tc>
          <w:tcPr>
            <w:tcW w:w="1237" w:type="dxa"/>
          </w:tcPr>
          <w:p w14:paraId="54DB3253" w14:textId="77777777" w:rsidR="004F0A64" w:rsidRDefault="00D50FC0">
            <w:pPr>
              <w:pStyle w:val="Compact"/>
            </w:pPr>
            <w:r>
              <w:t>string (máx. 64)</w:t>
            </w:r>
          </w:p>
        </w:tc>
        <w:tc>
          <w:tcPr>
            <w:tcW w:w="1414" w:type="dxa"/>
          </w:tcPr>
          <w:p w14:paraId="782683F3" w14:textId="77777777" w:rsidR="004F0A64" w:rsidRDefault="00D50FC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155" w:type="dxa"/>
          </w:tcPr>
          <w:p w14:paraId="78A0ED65" w14:textId="77777777" w:rsidR="004F0A64" w:rsidRDefault="00D50FC0">
            <w:pPr>
              <w:pStyle w:val="Compact"/>
            </w:pPr>
            <w:r>
              <w:t>Opcional. Id del evento para describir el cobro; si no viene, Pagos lo toma de la reserva de Entradas. No se almacena.</w:t>
            </w:r>
          </w:p>
        </w:tc>
      </w:tr>
      <w:tr w:rsidR="004F0A64" w14:paraId="50C04017" w14:textId="77777777">
        <w:tc>
          <w:tcPr>
            <w:tcW w:w="2032" w:type="dxa"/>
          </w:tcPr>
          <w:p w14:paraId="289AC744" w14:textId="77777777" w:rsidR="004F0A64" w:rsidRDefault="00D50FC0">
            <w:pPr>
              <w:pStyle w:val="Compact"/>
            </w:pPr>
            <w:r>
              <w:t>total</w:t>
            </w:r>
          </w:p>
        </w:tc>
        <w:tc>
          <w:tcPr>
            <w:tcW w:w="1237" w:type="dxa"/>
          </w:tcPr>
          <w:p w14:paraId="54DB3253" w14:textId="77777777" w:rsidR="004F0A64" w:rsidRDefault="00D50FC0">
            <w:pPr>
              <w:pStyle w:val="Compact"/>
            </w:pPr>
            <w:r>
              <w:t>integer</w:t>
            </w:r>
          </w:p>
        </w:tc>
        <w:tc>
          <w:tcPr>
            <w:tcW w:w="1414" w:type="dxa"/>
          </w:tcPr>
          <w:p w14:paraId="782683F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8A0ED65" w14:textId="77777777" w:rsidR="004F0A64" w:rsidRDefault="00D50FC0">
            <w:pPr>
              <w:pStyle w:val="Compact"/>
            </w:pPr>
            <w:r>
              <w:t>Monto total en CLP, sin decimales (1 a 99.999.999).</w:t>
            </w:r>
          </w:p>
        </w:tc>
      </w:tr>
      <w:tr w:rsidR="004F0A64" w14:paraId="50C04017" w14:textId="77777777">
        <w:tc>
          <w:tcPr>
            <w:tcW w:w="2032" w:type="dxa"/>
          </w:tcPr>
          <w:p w14:paraId="289AC744" w14:textId="77777777" w:rsidR="004F0A64" w:rsidRDefault="00D50FC0">
            <w:pPr>
              <w:pStyle w:val="Compact"/>
            </w:pPr>
            <w:r>
              <w:t>cantidad_entradas</w:t>
            </w:r>
          </w:p>
        </w:tc>
        <w:tc>
          <w:tcPr>
            <w:tcW w:w="1237" w:type="dxa"/>
          </w:tcPr>
          <w:p w14:paraId="54DB3253" w14:textId="77777777" w:rsidR="004F0A64" w:rsidRDefault="00D50FC0">
            <w:pPr>
              <w:pStyle w:val="Compact"/>
            </w:pPr>
            <w:r>
              <w:t>integer</w:t>
            </w:r>
          </w:p>
        </w:tc>
        <w:tc>
          <w:tcPr>
            <w:tcW w:w="1414" w:type="dxa"/>
          </w:tcPr>
          <w:p w14:paraId="782683F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8A0ED65" w14:textId="77777777" w:rsidR="004F0A64" w:rsidRDefault="00D50FC0">
            <w:pPr>
              <w:pStyle w:val="Compact"/>
            </w:pPr>
            <w:r>
              <w:t>Cantidad de entradas de la reserva (1 a 100). Se valida contra Entradas; no se almacena.</w:t>
            </w:r>
          </w:p>
        </w:tc>
      </w:tr>
      <w:tr w:rsidR="004F0A64" w14:paraId="50C04017" w14:textId="77777777">
        <w:tc>
          <w:tcPr>
            <w:tcW w:w="2032" w:type="dxa"/>
          </w:tcPr>
          <w:p w14:paraId="289AC744" w14:textId="77777777" w:rsidR="004F0A64" w:rsidRDefault="00D50FC0">
            <w:pPr>
              <w:pStyle w:val="Compact"/>
            </w:pPr>
            <w:r>
              <w:t>metodo</w:t>
            </w:r>
          </w:p>
        </w:tc>
        <w:tc>
          <w:tcPr>
            <w:tcW w:w="1237" w:type="dxa"/>
          </w:tcPr>
          <w:p w14:paraId="54DB3253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1414" w:type="dxa"/>
          </w:tcPr>
          <w:p w14:paraId="782683F3" w14:textId="77777777" w:rsidR="004F0A64" w:rsidRDefault="00D50FC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155" w:type="dxa"/>
          </w:tcPr>
          <w:p w14:paraId="78A0ED65" w14:textId="77777777" w:rsidR="004F0A64" w:rsidRDefault="00D50FC0">
            <w:pPr>
              <w:pStyle w:val="Compact"/>
            </w:pPr>
            <w:r>
              <w:t>"formulario" (por defecto, pantalla de pago de Pagos) o "checkout" (página alojada por Stripe).</w:t>
            </w:r>
          </w:p>
        </w:tc>
      </w:tr>
      <w:tr w:rsidR="004F0A64" w14:paraId="50C04017" w14:textId="77777777">
        <w:tc>
          <w:tcPr>
            <w:tcW w:w="2032" w:type="dxa"/>
          </w:tcPr>
          <w:p w14:paraId="289AC744" w14:textId="77777777" w:rsidR="004F0A64" w:rsidRDefault="00D50FC0">
            <w:pPr>
              <w:pStyle w:val="Compact"/>
            </w:pPr>
            <w:r>
              <w:t>token_sesion</w:t>
            </w:r>
          </w:p>
        </w:tc>
        <w:tc>
          <w:tcPr>
            <w:tcW w:w="1237" w:type="dxa"/>
          </w:tcPr>
          <w:p w14:paraId="54DB3253" w14:textId="77777777" w:rsidR="004F0A64" w:rsidRDefault="00D50FC0">
            <w:pPr>
              <w:pStyle w:val="Compact"/>
            </w:pPr>
            <w:r>
              <w:t>string (JWT)</w:t>
            </w:r>
          </w:p>
        </w:tc>
        <w:tc>
          <w:tcPr>
            <w:tcW w:w="1414" w:type="dxa"/>
          </w:tcPr>
          <w:p w14:paraId="782683F3" w14:textId="77777777" w:rsidR="004F0A64" w:rsidRDefault="00D50FC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155" w:type="dxa"/>
          </w:tcPr>
          <w:p w14:paraId="78A0ED65" w14:textId="77777777" w:rsidR="004F0A64" w:rsidRDefault="00D50FC0">
            <w:pPr>
              <w:pStyle w:val="Compact"/>
            </w:pPr>
            <w:r>
              <w:t>JWT del comprador emitido por Auth. Alternativa al header Authorization (compatibilidad con la v1.0); si vienen ambos, se usa el header.</w:t>
            </w:r>
          </w:p>
        </w:tc>
      </w:tr>
    </w:tbl>
    <w:p w14:paraId="7C72A70D" w14:textId="77777777" w:rsidR="004F0A64" w:rsidRDefault="00D50FC0">
      <w:pPr>
        <w:pStyle w:val="Textoindependiente"/>
      </w:pPr>
      <w:r>
        <w:rPr>
          <w:b/>
          <w:bCs/>
        </w:rPr>
        <w:t>Ejemplo:</w:t>
      </w:r>
    </w:p>
    <w:p w14:paraId="557FA63E" w14:textId="77777777" w:rsidR="004F0A64" w:rsidRDefault="00D50FC0">
      <w:pPr>
        <w:pStyle w:val="SourceCode"/>
      </w:pPr>
      <w:r>
        <w:rPr>
          <w:rStyle w:val="NormalTok"/>
        </w:rPr>
        <w:t>{</w:t>
        <w:br/>
        <w:t xml:space="preserve">  "id_reserva": "res-98765",</w:t>
        <w:br/>
        <w:t xml:space="preserve">  "total": 15000,</w:t>
        <w:br/>
        <w:t xml:space="preserve">  "cantidad_entradas": 2,</w:t>
        <w:br/>
        <w:t xml:space="preserve">  "token_sesion": "eyJhbGciOiJIUzI1NiIsInR5cCI6..."</w:t>
        <w:br/>
        <w:t>}</w:t>
      </w:r>
    </w:p>
    <w:p w14:paraId="1D198758" w14:textId="77777777" w:rsidR="004F0A64" w:rsidRDefault="00D50FC0">
      <w:pPr>
        <w:pStyle w:val="Ttulo3"/>
      </w:pPr>
      <w:bookmarkStart w:id="8" w:name="response-lo-que-se-recibe"/>
      <w:bookmarkEnd w:id="7"/>
      <w:r>
        <w:t>2.6 Response (lo que se recibe)</w:t>
      </w:r>
    </w:p>
    <w:tbl>
      <w:tblPr>
        <w:tblStyle w:val="Table"/>
        <w:tblW w:w="8838" w:type="dxa"/>
        <w:tblLook w:val="0020" w:firstRow="1" w:lastRow="0" w:firstColumn="0" w:lastColumn="0" w:noHBand="0" w:noVBand="0"/>
        <w:tblLayout w:type="fixed"/>
      </w:tblPr>
      <w:tblGrid>
        <w:gridCol w:w="2032"/>
        <w:gridCol w:w="1237"/>
        <w:gridCol w:w="1414"/>
        <w:gridCol w:w="4155"/>
      </w:tblGrid>
      <w:tr w:rsidR="004F0A64" w14:paraId="743CB8CC" w14:textId="77777777" w:rsidTr="004F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2" w:type="dxa"/>
          </w:tcPr>
          <w:p w14:paraId="776A073E" w14:textId="77777777" w:rsidR="004F0A64" w:rsidRDefault="00D50FC0">
            <w:pPr>
              <w:pStyle w:val="Compact"/>
            </w:pPr>
            <w:r>
              <w:t>Campo</w:t>
            </w:r>
          </w:p>
        </w:tc>
        <w:tc>
          <w:tcPr>
            <w:tcW w:w="1237" w:type="dxa"/>
          </w:tcPr>
          <w:p w14:paraId="39A4D248" w14:textId="77777777" w:rsidR="004F0A64" w:rsidRDefault="00D50FC0">
            <w:pPr>
              <w:pStyle w:val="Compact"/>
            </w:pPr>
            <w:r>
              <w:t>Tipo</w:t>
            </w:r>
          </w:p>
        </w:tc>
        <w:tc>
          <w:tcPr>
            <w:tcW w:w="1414" w:type="dxa"/>
          </w:tcPr>
          <w:p w14:paraId="0323D845" w14:textId="77777777" w:rsidR="004F0A64" w:rsidRDefault="00D50FC0">
            <w:pPr>
              <w:pStyle w:val="Compact"/>
              <w:jc w:val="center"/>
            </w:pPr>
            <w:r>
              <w:t>Obligatorio</w:t>
            </w:r>
          </w:p>
        </w:tc>
        <w:tc>
          <w:tcPr>
            <w:tcW w:w="4155" w:type="dxa"/>
          </w:tcPr>
          <w:p w14:paraId="112C86D1" w14:textId="77777777" w:rsidR="004F0A64" w:rsidRDefault="00D50FC0">
            <w:pPr>
              <w:pStyle w:val="Compact"/>
            </w:pPr>
            <w:r>
              <w:t>Descripción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id_pago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 (UUID)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Identificador del pago. Entradas lo guarda como referencia.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id_reserva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Eco de la reserva recibida.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estado_pago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PENDIENTE al crear (estados posibles en la sección 3.6).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fecha_creacion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 (ISO 8601)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Fecha de creación de la compra.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url_checkout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URL a la que Entradas redirige al comprador para pagar. null si el pago ya no está PENDIENTE.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metodo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Método de pago usado: formulario o checkout.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fecha_expiracion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 (ISO 8601)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Hasta cuándo es válido el enlace de pago.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client_secret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Uso interno del front de Pagos (Stripe Elements). Entradas debe ignorarlo y no almacenarlo.</w:t>
            </w:r>
          </w:p>
        </w:tc>
      </w:tr>
    </w:tbl>
    <w:p w14:paraId="17205C13" w14:textId="77777777" w:rsidR="004F0A64" w:rsidRDefault="00D50FC0">
      <w:pPr>
        <w:pStyle w:val="Textoindependiente"/>
      </w:pPr>
      <w:r>
        <w:rPr>
          <w:b/>
          <w:bCs/>
        </w:rPr>
        <w:t>Ejemplo:</w:t>
      </w:r>
    </w:p>
    <w:p w14:paraId="4F7902B8" w14:textId="77777777" w:rsidR="004F0A64" w:rsidRDefault="00D50FC0">
      <w:pPr>
        <w:pStyle w:val="SourceCode"/>
      </w:pPr>
      <w:r>
        <w:rPr>
          <w:rStyle w:val="NormalTok"/>
        </w:rPr>
        <w:t>{</w:t>
        <w:br/>
        <w:t xml:space="preserve">  "id_pago": "3f2b8c1e-6a4d-4e2f-9b1a-7c5d8e9f0a12",</w:t>
        <w:br/>
        <w:t xml:space="preserve">  "id_reserva": "res-98765",</w:t>
        <w:br/>
        <w:t xml:space="preserve">  "estado_pago": "PENDIENTE",</w:t>
        <w:br/>
        <w:t xml:space="preserve">  "fecha_creacion": "2026-09-30T19:40:00.000Z",</w:t>
        <w:br/>
        <w:t xml:space="preserve">  "url_checkout": "http://localhost:5173/?id_pago=3f2b8c1e-6a4d-4e2f-9b1a-7c5d8e9f0a12",</w:t>
        <w:br/>
        <w:t xml:space="preserve">  "metodo": "formulario",</w:t>
        <w:br/>
        <w:t xml:space="preserve">  "fecha_expiracion": "2026-09-30T20:11:00.000Z"</w:t>
        <w:br/>
        <w:t>}</w:t>
      </w:r>
    </w:p>
    <w:p w14:paraId="706A210F" w14:textId="77777777" w:rsidR="004F0A64" w:rsidRDefault="00D50FC0">
      <w:pPr>
        <w:pStyle w:val="Textodebloque"/>
      </w:pPr>
      <w:r>
        <w:rPr>
          <w:b/>
          <w:bCs/>
        </w:rPr>
        <w:t>Nota de diseño:</w:t>
      </w:r>
      <w:r>
        <w:t xml:space="preserve"> Pagos no devuelve ni recibe datos de la tarjeta (van directo del navegador a Stripe) ni datos personales del comprador: el id_usuario se toma del token. Entradas no replica el pago en su base de datos; solo guarda id_pago como referencia.</w:t>
      </w:r>
    </w:p>
    <w:p w14:paraId="328342F2" w14:textId="77777777" w:rsidR="004F0A64" w:rsidRDefault="00D50FC0">
      <w:pPr>
        <w:pStyle w:val="Ttulo3"/>
      </w:pPr>
      <w:bookmarkStart w:id="9" w:name="códigos-de-error"/>
      <w:bookmarkEnd w:id="8"/>
      <w:r>
        <w:t>2.7 Códigos de error</w:t>
      </w:r>
    </w:p>
    <w:tbl>
      <w:tblPr>
        <w:tblStyle w:val="Table"/>
        <w:tblW w:w="8838" w:type="dxa"/>
        <w:tblLook w:val="0020" w:firstRow="1" w:lastRow="0" w:firstColumn="0" w:lastColumn="0" w:noHBand="0" w:noVBand="0"/>
        <w:tblLayout w:type="fixed"/>
      </w:tblPr>
      <w:tblGrid>
        <w:gridCol w:w="1237"/>
        <w:gridCol w:w="7601"/>
      </w:tblGrid>
      <w:tr w:rsidR="004F0A64" w14:paraId="2F159DC9" w14:textId="77777777" w:rsidTr="004F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37" w:type="dxa"/>
          </w:tcPr>
          <w:p w14:paraId="70AC198C" w14:textId="77777777" w:rsidR="004F0A64" w:rsidRDefault="00D50FC0">
            <w:pPr>
              <w:pStyle w:val="Compact"/>
            </w:pPr>
            <w:r>
              <w:t>Código</w:t>
            </w:r>
          </w:p>
        </w:tc>
        <w:tc>
          <w:tcPr>
            <w:tcW w:w="7601" w:type="dxa"/>
          </w:tcPr>
          <w:p w14:paraId="155D15AF" w14:textId="77777777" w:rsidR="004F0A64" w:rsidRDefault="00D50FC0">
            <w:pPr>
              <w:pStyle w:val="Compact"/>
            </w:pPr>
            <w:r>
              <w:t>Significado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200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No es error: reintento idempotente con el mismo id_reserva y los mismos datos. Devuelve el pago ya existente, sin crear un segundo cobro.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400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VALIDACION_FALLIDA o JSON_INVALIDO: faltan campos o tienen formato inválido (se listan todos en "detalles").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401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NO_AUTENTICADO: no viene el token (ni en el header ni en token_sesion) o es inválido/expirado.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409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CONFLICTO_IDEMPOTENCIA: la reserva ya tiene un pago con datos distintos (ej. otro total).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422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ORDEN_INCONSISTENTE (total o cantidad no coinciden con la reserva en Entradas) o RESERVA_NO_ENCONTRADA.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502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ERROR_PASARELA: Stripe rechazó la operación o no respondió a tiempo.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503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ENTRADAS_NO_DISPONIBLE: Pagos no pudo verificar la orden con el servicio de Entradas.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500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ERROR_INTERNO: error interno del servicio.</w:t>
            </w:r>
          </w:p>
        </w:tc>
      </w:tr>
    </w:tbl>
    <w:p w14:paraId="267DFF46" w14:textId="77777777" w:rsidR="004F0A64" w:rsidRDefault="00D50FC0">
      <w:pPr>
        <w:pStyle w:val="Ttulo3"/>
      </w:pPr>
      <w:bookmarkStart w:id="10" w:name="tiempo-de-respuesta-esperado-sla"/>
      <w:bookmarkEnd w:id="9"/>
      <w:r>
        <w:t>2.8 Tiempo de respuesta esperado (SLA)</w:t>
      </w:r>
    </w:p>
    <w:p w14:paraId="4AB6ECDB" w14:textId="77777777" w:rsidR="004F0A64" w:rsidRDefault="00D50FC0">
      <w:pPr>
        <w:pStyle w:val="FirstParagraph"/>
      </w:pPr>
      <w:r>
        <w:t>&lt; 2000 ms (incluye la creación del cobro en Stripe; la verificación contra Entradas corta a los 500 ms).</w:t>
      </w:r>
    </w:p>
    <w:p w14:paraId="66A971E3" w14:textId="77777777" w:rsidR="004F0A64" w:rsidRDefault="005E5D3B">
      <w:r>
        <w:rPr>
          <w:noProof/>
        </w:rPr>
      </w:r>
      <w:r w:rsidR="005E5D3B">
        <w:rPr>
          <w:noProof/>
        </w:rPr>
        <w:pict>
          <v:rect id="_x0000_i1027" style="width:0;height:1.5pt" o:hralign="center" o:hrstd="t" o:hr="t"/>
        </w:pict>
      </w:r>
    </w:p>
    <w:p w14:paraId="0A5B139C" w14:textId="77777777" w:rsidR="004F0A64" w:rsidRDefault="00D50FC0">
      <w:pPr>
        <w:pStyle w:val="Ttulo2"/>
      </w:pPr>
      <w:bookmarkStart w:id="2" w:name="X84b900b3a197243c63ec319289a9860e5c9b445"/>
      <w:bookmarkEnd w:id="1"/>
      <w:r>
        <w:t>3. Operación: Consultar estado del pago</w:t>
      </w:r>
    </w:p>
    <w:p w14:paraId="630BFA9F" w14:textId="77777777" w:rsidR="004F0A64" w:rsidRDefault="00D50FC0">
      <w:pPr>
        <w:pStyle w:val="Ttulo3"/>
      </w:pPr>
      <w:bookmarkStart w:id="3" w:name="descripción"/>
      <w:r>
        <w:t>3.1 Descripción</w:t>
      </w:r>
    </w:p>
    <w:p w14:paraId="0E14E67A" w14:textId="77777777" w:rsidR="004F0A64" w:rsidRDefault="00D50FC0">
      <w:pPr>
        <w:pStyle w:val="Textoindependiente"/>
      </w:pPr>
      <w:r>
        <w:t>Devuelve el estado actual de un pago; si sigue PENDIENTE, Pagos lo confirma además con Stripe. Mientras Pagos no publique eventos en el broker, es la forma de conocer el resultado del cobro.</w:t>
      </w:r>
    </w:p>
    <w:p w14:paraId="52DAA1EC" w14:textId="77777777" w:rsidR="004F0A64" w:rsidRDefault="00D50FC0">
      <w:pPr>
        <w:pStyle w:val="Ttulo3"/>
      </w:pPr>
      <w:bookmarkStart w:id="4" w:name="quién-la-expone"/>
      <w:bookmarkEnd w:id="3"/>
      <w:r>
        <w:t>3.2 Quién la expone</w:t>
      </w:r>
    </w:p>
    <w:p w14:paraId="2882BF24" w14:textId="77777777" w:rsidR="004F0A64" w:rsidRDefault="00D50FC0">
      <w:pPr>
        <w:pStyle w:val="FirstParagraph"/>
      </w:pPr>
      <w:r>
        <w:t>Equipo Pagos.</w:t>
      </w:r>
    </w:p>
    <w:p w14:paraId="3AEB8AD7" w14:textId="77777777" w:rsidR="004F0A64" w:rsidRDefault="00D50FC0">
      <w:pPr>
        <w:pStyle w:val="Ttulo3"/>
      </w:pPr>
      <w:bookmarkStart w:id="5" w:name="quién-la-consume"/>
      <w:bookmarkEnd w:id="4"/>
      <w:r>
        <w:t>3.3 Quién la consume</w:t>
      </w:r>
    </w:p>
    <w:p w14:paraId="793A2DDF" w14:textId="77777777" w:rsidR="004F0A64" w:rsidRDefault="00D50FC0">
      <w:pPr>
        <w:pStyle w:val="FirstParagraph"/>
      </w:pPr>
      <w:r>
        <w:t>Equipo Entradas/Inventario, después de redirigir al comprador, consultando cada pocos segundos (polling) hasta obtener un estado final.</w:t>
      </w:r>
    </w:p>
    <w:p w14:paraId="47FEC710" w14:textId="77777777" w:rsidR="004F0A64" w:rsidRDefault="00D50FC0">
      <w:pPr>
        <w:pStyle w:val="Ttulo3"/>
      </w:pPr>
      <w:bookmarkStart w:id="6" w:name="endpoint-propuesto"/>
      <w:bookmarkEnd w:id="5"/>
      <w:r>
        <w:t>3.4 Endpoint</w:t>
      </w:r>
    </w:p>
    <w:p w14:paraId="14277ED1" w14:textId="77777777" w:rsidR="004F0A64" w:rsidRDefault="00D50FC0">
      <w:pPr>
        <w:pStyle w:val="SourceCode"/>
      </w:pPr>
      <w:r>
        <w:rPr>
          <w:rStyle w:val="NormalTok"/>
        </w:rPr>
        <w:t>GET /api/v1/pagos/{id_pago}</w:t>
        <w:br/>
        <w:t>Authorization: Bearer &lt;JWT de Auth: rol SERVICIO o el comprador dueño del pago&gt;</w:t>
      </w:r>
    </w:p>
    <w:p w14:paraId="4A38CEC6" w14:textId="77777777" w:rsidR="004F0A64" w:rsidRDefault="00D50FC0">
      <w:pPr>
        <w:pStyle w:val="Ttulo3"/>
      </w:pPr>
      <w:bookmarkStart w:id="7" w:name="request-lo-que-se-envía"/>
      <w:bookmarkEnd w:id="6"/>
      <w:r>
        <w:t>3.5 Request (lo que se envía)</w:t>
      </w:r>
    </w:p>
    <w:tbl>
      <w:tblPr>
        <w:tblStyle w:val="Table"/>
        <w:tblW w:w="8838" w:type="dxa"/>
        <w:tblLook w:val="0020" w:firstRow="1" w:lastRow="0" w:firstColumn="0" w:lastColumn="0" w:noHBand="0" w:noVBand="0"/>
        <w:tblLayout w:type="fixed"/>
      </w:tblPr>
      <w:tblGrid>
        <w:gridCol w:w="2032"/>
        <w:gridCol w:w="1237"/>
        <w:gridCol w:w="1414"/>
        <w:gridCol w:w="4155"/>
      </w:tblGrid>
      <w:tr w:rsidR="004F0A64" w14:paraId="6C739151" w14:textId="77777777" w:rsidTr="004F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2" w:type="dxa"/>
          </w:tcPr>
          <w:p w14:paraId="00615A46" w14:textId="77777777" w:rsidR="004F0A64" w:rsidRDefault="00D50FC0">
            <w:pPr>
              <w:pStyle w:val="Compact"/>
            </w:pPr>
            <w:r>
              <w:t>Campo</w:t>
            </w:r>
          </w:p>
        </w:tc>
        <w:tc>
          <w:tcPr>
            <w:tcW w:w="1237" w:type="dxa"/>
          </w:tcPr>
          <w:p w14:paraId="31D0E8D3" w14:textId="77777777" w:rsidR="004F0A64" w:rsidRDefault="00D50FC0">
            <w:pPr>
              <w:pStyle w:val="Compact"/>
            </w:pPr>
            <w:r>
              <w:t>Tipo</w:t>
            </w:r>
          </w:p>
        </w:tc>
        <w:tc>
          <w:tcPr>
            <w:tcW w:w="1414" w:type="dxa"/>
          </w:tcPr>
          <w:p w14:paraId="3680C5BD" w14:textId="77777777" w:rsidR="004F0A64" w:rsidRDefault="00D50FC0">
            <w:pPr>
              <w:pStyle w:val="Compact"/>
              <w:jc w:val="center"/>
            </w:pPr>
            <w:r>
              <w:t>Obligatorio</w:t>
            </w:r>
          </w:p>
        </w:tc>
        <w:tc>
          <w:tcPr>
            <w:tcW w:w="4155" w:type="dxa"/>
          </w:tcPr>
          <w:p w14:paraId="052EB8C8" w14:textId="77777777" w:rsidR="004F0A64" w:rsidRDefault="00D50FC0">
            <w:pPr>
              <w:pStyle w:val="Compact"/>
            </w:pPr>
            <w:r>
              <w:t>Descripción</w:t>
            </w:r>
          </w:p>
        </w:tc>
      </w:tr>
      <w:tr w:rsidR="004F0A64" w14:paraId="50C04017" w14:textId="77777777">
        <w:tc>
          <w:tcPr>
            <w:tcW w:w="2032" w:type="dxa"/>
          </w:tcPr>
          <w:p w14:paraId="289AC744" w14:textId="77777777" w:rsidR="004F0A64" w:rsidRDefault="00D50FC0">
            <w:pPr>
              <w:pStyle w:val="Compact"/>
            </w:pPr>
            <w:r>
              <w:t>id_pago</w:t>
            </w:r>
          </w:p>
        </w:tc>
        <w:tc>
          <w:tcPr>
            <w:tcW w:w="1237" w:type="dxa"/>
          </w:tcPr>
          <w:p w14:paraId="54DB3253" w14:textId="77777777" w:rsidR="004F0A64" w:rsidRDefault="00D50FC0">
            <w:pPr>
              <w:pStyle w:val="Compact"/>
            </w:pPr>
            <w:r>
              <w:t>string (UUID), en la ruta</w:t>
            </w:r>
          </w:p>
        </w:tc>
        <w:tc>
          <w:tcPr>
            <w:tcW w:w="1414" w:type="dxa"/>
          </w:tcPr>
          <w:p w14:paraId="782683F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8A0ED65" w14:textId="77777777" w:rsidR="004F0A64" w:rsidRDefault="00D50FC0">
            <w:pPr>
              <w:pStyle w:val="Compact"/>
            </w:pPr>
            <w:r>
              <w:t>Id entregado por la operación 2 (Crear intención de pago).</w:t>
            </w:r>
          </w:p>
        </w:tc>
      </w:tr>
    </w:tbl>
    <w:p w14:paraId="7C72A70D" w14:textId="77777777" w:rsidR="004F0A64" w:rsidRDefault="00D50FC0">
      <w:pPr>
        <w:pStyle w:val="Textoindependiente"/>
      </w:pPr>
      <w:r>
        <w:rPr>
          <w:b/>
          <w:bCs/>
        </w:rPr>
        <w:t>Ejemplo:</w:t>
      </w:r>
    </w:p>
    <w:p w14:paraId="557FA63E" w14:textId="77777777" w:rsidR="004F0A64" w:rsidRDefault="00D50FC0">
      <w:pPr>
        <w:pStyle w:val="SourceCode"/>
      </w:pPr>
      <w:r>
        <w:rPr>
          <w:rStyle w:val="NormalTok"/>
        </w:rPr>
        <w:t>GET /api/v1/pagos/3f2b8c1e-6a4d-4e2f-9b1a-7c5d8e9f0a12</w:t>
      </w:r>
    </w:p>
    <w:p w14:paraId="1D198758" w14:textId="77777777" w:rsidR="004F0A64" w:rsidRDefault="00D50FC0">
      <w:pPr>
        <w:pStyle w:val="Ttulo3"/>
      </w:pPr>
      <w:bookmarkStart w:id="8" w:name="response-lo-que-se-recibe"/>
      <w:bookmarkEnd w:id="7"/>
      <w:r>
        <w:t>3.6 Response (lo que se recibe)</w:t>
      </w:r>
    </w:p>
    <w:tbl>
      <w:tblPr>
        <w:tblStyle w:val="Table"/>
        <w:tblW w:w="8838" w:type="dxa"/>
        <w:tblLook w:val="0020" w:firstRow="1" w:lastRow="0" w:firstColumn="0" w:lastColumn="0" w:noHBand="0" w:noVBand="0"/>
        <w:tblLayout w:type="fixed"/>
      </w:tblPr>
      <w:tblGrid>
        <w:gridCol w:w="2032"/>
        <w:gridCol w:w="1237"/>
        <w:gridCol w:w="1414"/>
        <w:gridCol w:w="4155"/>
      </w:tblGrid>
      <w:tr w:rsidR="004F0A64" w14:paraId="743CB8CC" w14:textId="77777777" w:rsidTr="004F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2" w:type="dxa"/>
          </w:tcPr>
          <w:p w14:paraId="776A073E" w14:textId="77777777" w:rsidR="004F0A64" w:rsidRDefault="00D50FC0">
            <w:pPr>
              <w:pStyle w:val="Compact"/>
            </w:pPr>
            <w:r>
              <w:t>Campo</w:t>
            </w:r>
          </w:p>
        </w:tc>
        <w:tc>
          <w:tcPr>
            <w:tcW w:w="1237" w:type="dxa"/>
          </w:tcPr>
          <w:p w14:paraId="39A4D248" w14:textId="77777777" w:rsidR="004F0A64" w:rsidRDefault="00D50FC0">
            <w:pPr>
              <w:pStyle w:val="Compact"/>
            </w:pPr>
            <w:r>
              <w:t>Tipo</w:t>
            </w:r>
          </w:p>
        </w:tc>
        <w:tc>
          <w:tcPr>
            <w:tcW w:w="1414" w:type="dxa"/>
          </w:tcPr>
          <w:p w14:paraId="0323D845" w14:textId="77777777" w:rsidR="004F0A64" w:rsidRDefault="00D50FC0">
            <w:pPr>
              <w:pStyle w:val="Compact"/>
              <w:jc w:val="center"/>
            </w:pPr>
            <w:r>
              <w:t>Obligatorio</w:t>
            </w:r>
          </w:p>
        </w:tc>
        <w:tc>
          <w:tcPr>
            <w:tcW w:w="4155" w:type="dxa"/>
          </w:tcPr>
          <w:p w14:paraId="112C86D1" w14:textId="77777777" w:rsidR="004F0A64" w:rsidRDefault="00D50FC0">
            <w:pPr>
              <w:pStyle w:val="Compact"/>
            </w:pPr>
            <w:r>
              <w:t>Descripción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id_pago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 (UUID)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Identificador del pago.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id_reserva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Reserva a la que corresponde el pago.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estado_pago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PENDIENTE, APROBADO, RECHAZADO, ANULADO o REEMBOLSADO.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fecha_creacion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 (ISO 8601)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Fecha de creación de la compra.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monto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integer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Monto cobrado en CLP.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moneda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Siempre "CLP".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motivo_rechazo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Motivo cuando el estado es RECHAZADO (ej. sesión expirada).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fecha_actualizacion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 (ISO 8601)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Último cambio de estado.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url_checkout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Solo mientras el pago está PENDIENTE.</w:t>
            </w:r>
          </w:p>
        </w:tc>
      </w:tr>
    </w:tbl>
    <w:p w14:paraId="17205C13" w14:textId="77777777" w:rsidR="004F0A64" w:rsidRDefault="00D50FC0">
      <w:pPr>
        <w:pStyle w:val="Textoindependiente"/>
      </w:pPr>
      <w:r>
        <w:rPr>
          <w:b/>
          <w:bCs/>
        </w:rPr>
        <w:t>Ejemplo:</w:t>
      </w:r>
    </w:p>
    <w:p w14:paraId="4F7902B8" w14:textId="77777777" w:rsidR="004F0A64" w:rsidRDefault="00D50FC0">
      <w:pPr>
        <w:pStyle w:val="SourceCode"/>
      </w:pPr>
      <w:r>
        <w:rPr>
          <w:rStyle w:val="NormalTok"/>
        </w:rPr>
        <w:t>{</w:t>
        <w:br/>
        <w:t xml:space="preserve">  "id_pago": "3f2b8c1e-6a4d-4e2f-9b1a-7c5d8e9f0a12",</w:t>
        <w:br/>
        <w:t xml:space="preserve">  "id_reserva": "res-98765",</w:t>
        <w:br/>
        <w:t xml:space="preserve">  "estado_pago": "APROBADO",</w:t>
        <w:br/>
        <w:t xml:space="preserve">  "monto": 15000,</w:t>
        <w:br/>
        <w:t xml:space="preserve">  "moneda": "CLP",</w:t>
        <w:br/>
        <w:t xml:space="preserve">  "motivo_rechazo": null,</w:t>
        <w:br/>
        <w:t xml:space="preserve">  "url_checkout": null,</w:t>
        <w:br/>
        <w:t xml:space="preserve">  "fecha_creacion": "2026-09-30T19:40:00.000Z",</w:t>
        <w:br/>
        <w:t xml:space="preserve">  "fecha_actualizacion": "2026-09-30T19:42:10.000Z"</w:t>
        <w:br/>
        <w:t>}</w:t>
      </w:r>
    </w:p>
    <w:p w14:paraId="706A210F" w14:textId="77777777" w:rsidR="004F0A64" w:rsidRDefault="00D50FC0">
      <w:pPr>
        <w:pStyle w:val="Textodebloque"/>
      </w:pPr>
      <w:r>
        <w:rPr>
          <w:b/>
          <w:bCs/>
        </w:rPr>
        <w:t>Nota de diseño:</w:t>
      </w:r>
      <w:r>
        <w:t xml:space="preserve"> Estados finales: APROBADO, RECHAZADO, ANULADO y REEMBOLSADO. Un pago APROBADO nunca vuelve a PENDIENTE ni a RECHAZADO. La respuesta no incluye datos de la tarjeta ni del comprador más allá de su id.</w:t>
      </w:r>
    </w:p>
    <w:p w14:paraId="328342F2" w14:textId="77777777" w:rsidR="004F0A64" w:rsidRDefault="00D50FC0">
      <w:pPr>
        <w:pStyle w:val="Ttulo3"/>
      </w:pPr>
      <w:bookmarkStart w:id="9" w:name="códigos-de-error"/>
      <w:bookmarkEnd w:id="8"/>
      <w:r>
        <w:t>3.7 Códigos de error</w:t>
      </w:r>
    </w:p>
    <w:tbl>
      <w:tblPr>
        <w:tblStyle w:val="Table"/>
        <w:tblW w:w="8838" w:type="dxa"/>
        <w:tblLook w:val="0020" w:firstRow="1" w:lastRow="0" w:firstColumn="0" w:lastColumn="0" w:noHBand="0" w:noVBand="0"/>
        <w:tblLayout w:type="fixed"/>
      </w:tblPr>
      <w:tblGrid>
        <w:gridCol w:w="1237"/>
        <w:gridCol w:w="7601"/>
      </w:tblGrid>
      <w:tr w:rsidR="004F0A64" w14:paraId="2F159DC9" w14:textId="77777777" w:rsidTr="004F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37" w:type="dxa"/>
          </w:tcPr>
          <w:p w14:paraId="70AC198C" w14:textId="77777777" w:rsidR="004F0A64" w:rsidRDefault="00D50FC0">
            <w:pPr>
              <w:pStyle w:val="Compact"/>
            </w:pPr>
            <w:r>
              <w:t>Código</w:t>
            </w:r>
          </w:p>
        </w:tc>
        <w:tc>
          <w:tcPr>
            <w:tcW w:w="7601" w:type="dxa"/>
          </w:tcPr>
          <w:p w14:paraId="155D15AF" w14:textId="77777777" w:rsidR="004F0A64" w:rsidRDefault="00D50FC0">
            <w:pPr>
              <w:pStyle w:val="Compact"/>
            </w:pPr>
            <w:r>
              <w:t>Significado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400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VALIDACION_FALLIDA: el id_pago no es un UUID válido.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401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NO_AUTENTICADO: falta el token o es inválido.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403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NO_AUTORIZADO: el pago es de otro usuario y el token no tiene rol SERVICIO/ADMIN.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404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PAGO_NO_ENCONTRADO: no existe un pago con ese id.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500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ERROR_INTERNO: error interno del servicio.</w:t>
            </w:r>
          </w:p>
        </w:tc>
      </w:tr>
    </w:tbl>
    <w:p w14:paraId="267DFF46" w14:textId="77777777" w:rsidR="004F0A64" w:rsidRDefault="00D50FC0">
      <w:pPr>
        <w:pStyle w:val="Ttulo3"/>
      </w:pPr>
      <w:bookmarkStart w:id="10" w:name="tiempo-de-respuesta-esperado-sla"/>
      <w:bookmarkEnd w:id="9"/>
      <w:r>
        <w:t>3.8 Tiempo de respuesta esperado (SLA)</w:t>
      </w:r>
    </w:p>
    <w:p w14:paraId="4AB6ECDB" w14:textId="77777777" w:rsidR="004F0A64" w:rsidRDefault="00D50FC0">
      <w:pPr>
        <w:pStyle w:val="FirstParagraph"/>
      </w:pPr>
      <w:r>
        <w:t>Propuesta: &lt; 300 ms cuando el estado ya es final; &lt; 2000 ms si Pagos debe confirmar con Stripe un pago PENDIENTE.</w:t>
      </w:r>
    </w:p>
    <w:p w14:paraId="66A971E3" w14:textId="77777777" w:rsidR="004F0A64" w:rsidRDefault="005E5D3B">
      <w:r>
        <w:rPr>
          <w:noProof/>
        </w:rPr>
      </w:r>
      <w:r w:rsidR="005E5D3B">
        <w:rPr>
          <w:noProof/>
        </w:rPr>
        <w:pict>
          <v:rect id="_x0000_i1027" style="width:0;height:1.5pt" o:hralign="center" o:hrstd="t" o:hr="t"/>
        </w:pict>
      </w:r>
    </w:p>
    <w:p w14:paraId="0A5B139C" w14:textId="77777777" w:rsidR="004F0A64" w:rsidRDefault="00D50FC0">
      <w:pPr>
        <w:pStyle w:val="Ttulo2"/>
      </w:pPr>
      <w:bookmarkStart w:id="2" w:name="X84b900b3a197243c63ec319289a9860e5c9b445"/>
      <w:bookmarkEnd w:id="1"/>
      <w:r>
        <w:t>4. Operación: Anular o reembolsar un pago</w:t>
      </w:r>
    </w:p>
    <w:p w14:paraId="630BFA9F" w14:textId="77777777" w:rsidR="004F0A64" w:rsidRDefault="00D50FC0">
      <w:pPr>
        <w:pStyle w:val="Ttulo3"/>
      </w:pPr>
      <w:bookmarkStart w:id="3" w:name="descripción"/>
      <w:r>
        <w:t>4.1 Descripción</w:t>
      </w:r>
    </w:p>
    <w:p w14:paraId="0E14E67A" w14:textId="77777777" w:rsidR="004F0A64" w:rsidRDefault="00D50FC0">
      <w:pPr>
        <w:pStyle w:val="Textoindependiente"/>
      </w:pPr>
      <w:r>
        <w:t>Revierte un pago cuando Entradas no emitirá la entrada: si está PENDIENTE lo anula sin cobrar; si está APROBADO devuelve el total al comprador.</w:t>
      </w:r>
    </w:p>
    <w:p w14:paraId="52DAA1EC" w14:textId="77777777" w:rsidR="004F0A64" w:rsidRDefault="00D50FC0">
      <w:pPr>
        <w:pStyle w:val="Ttulo3"/>
      </w:pPr>
      <w:bookmarkStart w:id="4" w:name="quién-la-expone"/>
      <w:bookmarkEnd w:id="3"/>
      <w:r>
        <w:t>4.2 Quién la expone</w:t>
      </w:r>
    </w:p>
    <w:p w14:paraId="2882BF24" w14:textId="77777777" w:rsidR="004F0A64" w:rsidRDefault="00D50FC0">
      <w:pPr>
        <w:pStyle w:val="FirstParagraph"/>
      </w:pPr>
      <w:r>
        <w:t>Equipo Pagos.</w:t>
      </w:r>
    </w:p>
    <w:p w14:paraId="3AEB8AD7" w14:textId="77777777" w:rsidR="004F0A64" w:rsidRDefault="00D50FC0">
      <w:pPr>
        <w:pStyle w:val="Ttulo3"/>
      </w:pPr>
      <w:bookmarkStart w:id="5" w:name="quién-la-consume"/>
      <w:bookmarkEnd w:id="4"/>
      <w:r>
        <w:t>4.3 Quién la consume</w:t>
      </w:r>
    </w:p>
    <w:p w14:paraId="793A2DDF" w14:textId="77777777" w:rsidR="004F0A64" w:rsidRDefault="00D50FC0">
      <w:pPr>
        <w:pStyle w:val="FirstParagraph"/>
      </w:pPr>
      <w:r>
        <w:t>Equipo Entradas/Inventario, en el momento en que la reserva vence (hold vencido) o se queda sin stock y el pago ya fue creado.</w:t>
      </w:r>
    </w:p>
    <w:p w14:paraId="47FEC710" w14:textId="77777777" w:rsidR="004F0A64" w:rsidRDefault="00D50FC0">
      <w:pPr>
        <w:pStyle w:val="Ttulo3"/>
      </w:pPr>
      <w:bookmarkStart w:id="6" w:name="endpoint-propuesto"/>
      <w:bookmarkEnd w:id="5"/>
      <w:r>
        <w:t>4.4 Endpoint</w:t>
      </w:r>
    </w:p>
    <w:p w14:paraId="14277ED1" w14:textId="77777777" w:rsidR="004F0A64" w:rsidRDefault="00D50FC0">
      <w:pPr>
        <w:pStyle w:val="SourceCode"/>
      </w:pPr>
      <w:r>
        <w:rPr>
          <w:rStyle w:val="NormalTok"/>
        </w:rPr>
        <w:t>POST /api/v1/pagos/{id_pago}/reembolso</w:t>
        <w:br/>
        <w:t>Authorization: Bearer &lt;JWT de Auth, rol SERVICIO&gt;</w:t>
      </w:r>
    </w:p>
    <w:p w14:paraId="4A38CEC6" w14:textId="77777777" w:rsidR="004F0A64" w:rsidRDefault="00D50FC0">
      <w:pPr>
        <w:pStyle w:val="Ttulo3"/>
      </w:pPr>
      <w:bookmarkStart w:id="7" w:name="request-lo-que-se-envía"/>
      <w:bookmarkEnd w:id="6"/>
      <w:r>
        <w:t>4.5 Request (lo que se envía)</w:t>
      </w:r>
    </w:p>
    <w:tbl>
      <w:tblPr>
        <w:tblStyle w:val="Table"/>
        <w:tblW w:w="8838" w:type="dxa"/>
        <w:tblLook w:val="0020" w:firstRow="1" w:lastRow="0" w:firstColumn="0" w:lastColumn="0" w:noHBand="0" w:noVBand="0"/>
        <w:tblLayout w:type="fixed"/>
      </w:tblPr>
      <w:tblGrid>
        <w:gridCol w:w="2032"/>
        <w:gridCol w:w="1237"/>
        <w:gridCol w:w="1414"/>
        <w:gridCol w:w="4155"/>
      </w:tblGrid>
      <w:tr w:rsidR="004F0A64" w14:paraId="6C739151" w14:textId="77777777" w:rsidTr="004F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2" w:type="dxa"/>
          </w:tcPr>
          <w:p w14:paraId="00615A46" w14:textId="77777777" w:rsidR="004F0A64" w:rsidRDefault="00D50FC0">
            <w:pPr>
              <w:pStyle w:val="Compact"/>
            </w:pPr>
            <w:r>
              <w:t>Campo</w:t>
            </w:r>
          </w:p>
        </w:tc>
        <w:tc>
          <w:tcPr>
            <w:tcW w:w="1237" w:type="dxa"/>
          </w:tcPr>
          <w:p w14:paraId="31D0E8D3" w14:textId="77777777" w:rsidR="004F0A64" w:rsidRDefault="00D50FC0">
            <w:pPr>
              <w:pStyle w:val="Compact"/>
            </w:pPr>
            <w:r>
              <w:t>Tipo</w:t>
            </w:r>
          </w:p>
        </w:tc>
        <w:tc>
          <w:tcPr>
            <w:tcW w:w="1414" w:type="dxa"/>
          </w:tcPr>
          <w:p w14:paraId="3680C5BD" w14:textId="77777777" w:rsidR="004F0A64" w:rsidRDefault="00D50FC0">
            <w:pPr>
              <w:pStyle w:val="Compact"/>
              <w:jc w:val="center"/>
            </w:pPr>
            <w:r>
              <w:t>Obligatorio</w:t>
            </w:r>
          </w:p>
        </w:tc>
        <w:tc>
          <w:tcPr>
            <w:tcW w:w="4155" w:type="dxa"/>
          </w:tcPr>
          <w:p w14:paraId="052EB8C8" w14:textId="77777777" w:rsidR="004F0A64" w:rsidRDefault="00D50FC0">
            <w:pPr>
              <w:pStyle w:val="Compact"/>
            </w:pPr>
            <w:r>
              <w:t>Descripción</w:t>
            </w:r>
          </w:p>
        </w:tc>
      </w:tr>
      <w:tr w:rsidR="004F0A64" w14:paraId="50C04017" w14:textId="77777777">
        <w:tc>
          <w:tcPr>
            <w:tcW w:w="2032" w:type="dxa"/>
          </w:tcPr>
          <w:p w14:paraId="289AC744" w14:textId="77777777" w:rsidR="004F0A64" w:rsidRDefault="00D50FC0">
            <w:pPr>
              <w:pStyle w:val="Compact"/>
            </w:pPr>
            <w:r>
              <w:t>id_pago</w:t>
            </w:r>
          </w:p>
        </w:tc>
        <w:tc>
          <w:tcPr>
            <w:tcW w:w="1237" w:type="dxa"/>
          </w:tcPr>
          <w:p w14:paraId="54DB3253" w14:textId="77777777" w:rsidR="004F0A64" w:rsidRDefault="00D50FC0">
            <w:pPr>
              <w:pStyle w:val="Compact"/>
            </w:pPr>
            <w:r>
              <w:t>string (UUID), en la ruta</w:t>
            </w:r>
          </w:p>
        </w:tc>
        <w:tc>
          <w:tcPr>
            <w:tcW w:w="1414" w:type="dxa"/>
          </w:tcPr>
          <w:p w14:paraId="782683F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8A0ED65" w14:textId="77777777" w:rsidR="004F0A64" w:rsidRDefault="00D50FC0">
            <w:pPr>
              <w:pStyle w:val="Compact"/>
            </w:pPr>
            <w:r>
              <w:t>Pago que se debe anular o reembolsar.</w:t>
            </w:r>
          </w:p>
        </w:tc>
      </w:tr>
      <w:tr w:rsidR="004F0A64" w14:paraId="50C04017" w14:textId="77777777">
        <w:tc>
          <w:tcPr>
            <w:tcW w:w="2032" w:type="dxa"/>
          </w:tcPr>
          <w:p w14:paraId="289AC744" w14:textId="77777777" w:rsidR="004F0A64" w:rsidRDefault="00D50FC0">
            <w:pPr>
              <w:pStyle w:val="Compact"/>
            </w:pPr>
            <w:r>
              <w:t>motivo</w:t>
            </w:r>
          </w:p>
        </w:tc>
        <w:tc>
          <w:tcPr>
            <w:tcW w:w="1237" w:type="dxa"/>
          </w:tcPr>
          <w:p w14:paraId="54DB3253" w14:textId="77777777" w:rsidR="004F0A64" w:rsidRDefault="00D50FC0">
            <w:pPr>
              <w:pStyle w:val="Compact"/>
            </w:pPr>
            <w:r>
              <w:t>string (3 a 255)</w:t>
            </w:r>
          </w:p>
        </w:tc>
        <w:tc>
          <w:tcPr>
            <w:tcW w:w="1414" w:type="dxa"/>
          </w:tcPr>
          <w:p w14:paraId="782683F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8A0ED65" w14:textId="77777777" w:rsidR="004F0A64" w:rsidRDefault="00D50FC0">
            <w:pPr>
              <w:pStyle w:val="Compact"/>
            </w:pPr>
            <w:r>
              <w:t>Razón de la reversión; queda registrada en Pagos.</w:t>
            </w:r>
          </w:p>
        </w:tc>
      </w:tr>
    </w:tbl>
    <w:p w14:paraId="7C72A70D" w14:textId="77777777" w:rsidR="004F0A64" w:rsidRDefault="00D50FC0">
      <w:pPr>
        <w:pStyle w:val="Textoindependiente"/>
      </w:pPr>
      <w:r>
        <w:rPr>
          <w:b/>
          <w:bCs/>
        </w:rPr>
        <w:t>Ejemplo:</w:t>
      </w:r>
    </w:p>
    <w:p w14:paraId="557FA63E" w14:textId="77777777" w:rsidR="004F0A64" w:rsidRDefault="00D50FC0">
      <w:pPr>
        <w:pStyle w:val="SourceCode"/>
      </w:pPr>
      <w:r>
        <w:rPr>
          <w:rStyle w:val="NormalTok"/>
        </w:rPr>
        <w:t>{</w:t>
        <w:br/>
        <w:t xml:space="preserve">  "motivo": "Hold de la reserva vencido: el usuario pagó fuera de plazo"</w:t>
        <w:br/>
        <w:t>}</w:t>
      </w:r>
    </w:p>
    <w:p w14:paraId="1D198758" w14:textId="77777777" w:rsidR="004F0A64" w:rsidRDefault="00D50FC0">
      <w:pPr>
        <w:pStyle w:val="Ttulo3"/>
      </w:pPr>
      <w:bookmarkStart w:id="8" w:name="response-lo-que-se-recibe"/>
      <w:bookmarkEnd w:id="7"/>
      <w:r>
        <w:t>4.6 Response (lo que se recibe)</w:t>
      </w:r>
    </w:p>
    <w:tbl>
      <w:tblPr>
        <w:tblStyle w:val="Table"/>
        <w:tblW w:w="8838" w:type="dxa"/>
        <w:tblLook w:val="0020" w:firstRow="1" w:lastRow="0" w:firstColumn="0" w:lastColumn="0" w:noHBand="0" w:noVBand="0"/>
        <w:tblLayout w:type="fixed"/>
      </w:tblPr>
      <w:tblGrid>
        <w:gridCol w:w="2032"/>
        <w:gridCol w:w="1237"/>
        <w:gridCol w:w="1414"/>
        <w:gridCol w:w="4155"/>
      </w:tblGrid>
      <w:tr w:rsidR="004F0A64" w14:paraId="743CB8CC" w14:textId="77777777" w:rsidTr="004F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2" w:type="dxa"/>
          </w:tcPr>
          <w:p w14:paraId="776A073E" w14:textId="77777777" w:rsidR="004F0A64" w:rsidRDefault="00D50FC0">
            <w:pPr>
              <w:pStyle w:val="Compact"/>
            </w:pPr>
            <w:r>
              <w:t>Campo</w:t>
            </w:r>
          </w:p>
        </w:tc>
        <w:tc>
          <w:tcPr>
            <w:tcW w:w="1237" w:type="dxa"/>
          </w:tcPr>
          <w:p w14:paraId="39A4D248" w14:textId="77777777" w:rsidR="004F0A64" w:rsidRDefault="00D50FC0">
            <w:pPr>
              <w:pStyle w:val="Compact"/>
            </w:pPr>
            <w:r>
              <w:t>Tipo</w:t>
            </w:r>
          </w:p>
        </w:tc>
        <w:tc>
          <w:tcPr>
            <w:tcW w:w="1414" w:type="dxa"/>
          </w:tcPr>
          <w:p w14:paraId="0323D845" w14:textId="77777777" w:rsidR="004F0A64" w:rsidRDefault="00D50FC0">
            <w:pPr>
              <w:pStyle w:val="Compact"/>
              <w:jc w:val="center"/>
            </w:pPr>
            <w:r>
              <w:t>Obligatorio</w:t>
            </w:r>
          </w:p>
        </w:tc>
        <w:tc>
          <w:tcPr>
            <w:tcW w:w="4155" w:type="dxa"/>
          </w:tcPr>
          <w:p w14:paraId="112C86D1" w14:textId="77777777" w:rsidR="004F0A64" w:rsidRDefault="00D50FC0">
            <w:pPr>
              <w:pStyle w:val="Compact"/>
            </w:pPr>
            <w:r>
              <w:t>Descripción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id_pago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 (UUID)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Pago revertido.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estado_pago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ANULADO (no hubo cobro) o REEMBOLSADO (se devolvió el dinero).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accion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ANULADO o REEMBOLSADO: lo que hizo Pagos.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ya_procesado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boolean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true si el pago ya estaba anulado o reembolsado (reintento).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reembolso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objeto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Solo si se reembolsó: id_reembolso, monto, motivo, estado_reembolso y fecha_creacion.</w:t>
            </w:r>
          </w:p>
        </w:tc>
      </w:tr>
      <w:tr w:rsidR="004F0A64" w14:paraId="7741171B" w14:textId="77777777">
        <w:tc>
          <w:tcPr>
            <w:tcW w:w="2032" w:type="dxa"/>
          </w:tcPr>
          <w:p w14:paraId="588A55C8" w14:textId="77777777" w:rsidR="004F0A64" w:rsidRDefault="00D50FC0">
            <w:pPr>
              <w:pStyle w:val="Compact"/>
            </w:pPr>
            <w:r>
              <w:t>fecha_actualizacion</w:t>
            </w:r>
          </w:p>
        </w:tc>
        <w:tc>
          <w:tcPr>
            <w:tcW w:w="1237" w:type="dxa"/>
          </w:tcPr>
          <w:p w14:paraId="4E09B43E" w14:textId="77777777" w:rsidR="004F0A64" w:rsidRDefault="00D50FC0">
            <w:pPr>
              <w:pStyle w:val="Compact"/>
            </w:pPr>
            <w:r>
              <w:t>string (ISO 8601)</w:t>
            </w:r>
          </w:p>
        </w:tc>
        <w:tc>
          <w:tcPr>
            <w:tcW w:w="1414" w:type="dxa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4155" w:type="dxa"/>
          </w:tcPr>
          <w:p w14:paraId="7A78617E" w14:textId="77777777" w:rsidR="004F0A64" w:rsidRDefault="00D50FC0">
            <w:pPr>
              <w:pStyle w:val="Compact"/>
            </w:pPr>
            <w:r>
              <w:t>Momento del cambio de estado.</w:t>
            </w:r>
          </w:p>
        </w:tc>
      </w:tr>
    </w:tbl>
    <w:p w14:paraId="17205C13" w14:textId="77777777" w:rsidR="004F0A64" w:rsidRDefault="00D50FC0">
      <w:pPr>
        <w:pStyle w:val="Textoindependiente"/>
      </w:pPr>
      <w:r>
        <w:rPr>
          <w:b/>
          <w:bCs/>
        </w:rPr>
        <w:t>Ejemplo:</w:t>
      </w:r>
    </w:p>
    <w:p w14:paraId="4F7902B8" w14:textId="77777777" w:rsidR="004F0A64" w:rsidRDefault="00D50FC0">
      <w:pPr>
        <w:pStyle w:val="SourceCode"/>
      </w:pPr>
      <w:r>
        <w:rPr>
          <w:rStyle w:val="NormalTok"/>
        </w:rPr>
        <w:t>{</w:t>
        <w:br/>
        <w:t xml:space="preserve">  "id_pago": "3f2b8c1e-6a4d-4e2f-9b1a-7c5d8e9f0a12",</w:t>
        <w:br/>
        <w:t xml:space="preserve">  "estado_pago": "REEMBOLSADO",</w:t>
        <w:br/>
        <w:t xml:space="preserve">  "accion": "REEMBOLSADO",</w:t>
        <w:br/>
        <w:t xml:space="preserve">  "ya_procesado": false,</w:t>
        <w:br/>
        <w:t xml:space="preserve">  "reembolso": {</w:t>
        <w:br/>
        <w:t xml:space="preserve">    "id_reembolso": "8a1c2d3e-4f5a-4b6c-9d7e-0f1a2b3c4d5e",</w:t>
        <w:br/>
        <w:t xml:space="preserve">    "monto": 15000,</w:t>
        <w:br/>
        <w:t xml:space="preserve">    "motivo": "Hold de la reserva vencido",</w:t>
        <w:br/>
        <w:t xml:space="preserve">    "estado_reembolso": "EXITOSO",</w:t>
        <w:br/>
        <w:t xml:space="preserve">    "fecha_creacion": "2026-09-30T20:15:00.000Z"</w:t>
        <w:br/>
        <w:t xml:space="preserve">  },</w:t>
        <w:br/>
        <w:t xml:space="preserve">  "fecha_actualizacion": "2026-09-30T20:15:00.000Z"</w:t>
        <w:br/>
        <w:t>}</w:t>
      </w:r>
    </w:p>
    <w:p w14:paraId="706A210F" w14:textId="77777777" w:rsidR="004F0A64" w:rsidRDefault="00D50FC0">
      <w:pPr>
        <w:pStyle w:val="Textodebloque"/>
      </w:pPr>
      <w:r>
        <w:rPr>
          <w:b/>
          <w:bCs/>
        </w:rPr>
        <w:t>Nota de diseño:</w:t>
      </w:r>
      <w:r>
        <w:t xml:space="preserve"> Siempre es un reembolso total; el reembolso parcial está fuera del alcance de esta entrega. Entradas no necesita saber si el pago estaba PENDIENTE o APROBADO: Pagos decide si anula o reembolsa (incluso si el comprador pagó justo antes de la anulación).</w:t>
      </w:r>
    </w:p>
    <w:p w14:paraId="328342F2" w14:textId="77777777" w:rsidR="004F0A64" w:rsidRDefault="00D50FC0">
      <w:pPr>
        <w:pStyle w:val="Ttulo3"/>
      </w:pPr>
      <w:bookmarkStart w:id="9" w:name="códigos-de-error"/>
      <w:bookmarkEnd w:id="8"/>
      <w:r>
        <w:t>4.7 Códigos de error</w:t>
      </w:r>
    </w:p>
    <w:tbl>
      <w:tblPr>
        <w:tblStyle w:val="Table"/>
        <w:tblW w:w="8838" w:type="dxa"/>
        <w:tblLook w:val="0020" w:firstRow="1" w:lastRow="0" w:firstColumn="0" w:lastColumn="0" w:noHBand="0" w:noVBand="0"/>
        <w:tblLayout w:type="fixed"/>
      </w:tblPr>
      <w:tblGrid>
        <w:gridCol w:w="1237"/>
        <w:gridCol w:w="7601"/>
      </w:tblGrid>
      <w:tr w:rsidR="004F0A64" w14:paraId="2F159DC9" w14:textId="77777777" w:rsidTr="004F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37" w:type="dxa"/>
          </w:tcPr>
          <w:p w14:paraId="70AC198C" w14:textId="77777777" w:rsidR="004F0A64" w:rsidRDefault="00D50FC0">
            <w:pPr>
              <w:pStyle w:val="Compact"/>
            </w:pPr>
            <w:r>
              <w:t>Código</w:t>
            </w:r>
          </w:p>
        </w:tc>
        <w:tc>
          <w:tcPr>
            <w:tcW w:w="7601" w:type="dxa"/>
          </w:tcPr>
          <w:p w14:paraId="155D15AF" w14:textId="77777777" w:rsidR="004F0A64" w:rsidRDefault="00D50FC0">
            <w:pPr>
              <w:pStyle w:val="Compact"/>
            </w:pPr>
            <w:r>
              <w:t>Significado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200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No es error: si el pago ya estaba ANULADO o REEMBOLSADO se responde ya_procesado: true (no se devuelve dos veces).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400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VALIDACION_FALLIDA: falta el motivo o el id_pago no es un UUID.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401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NO_AUTENTICADO: falta el token o es inválido.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403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NO_AUTORIZADO: el pago es de otro usuario y el token no tiene rol SERVICIO/ADMIN.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404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PAGO_NO_ENCONTRADO: no existe el pago.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409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PAGO_NO_REEMBOLSABLE (el pago está RECHAZADO: no hubo cobro) o CAMBIO_CONCURRENTE (cambió de estado en paralelo; reintentar).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502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ERROR_PASARELA: Stripe no pudo procesar la anulación o el reembolso.</w:t>
            </w:r>
          </w:p>
        </w:tc>
      </w:tr>
      <w:tr w:rsidR="004F0A64" w14:paraId="7DE3F482" w14:textId="77777777">
        <w:tc>
          <w:tcPr>
            <w:tcW w:w="1237" w:type="dxa"/>
          </w:tcPr>
          <w:p w14:paraId="6B52FF3C" w14:textId="77777777" w:rsidR="004F0A64" w:rsidRDefault="00D50FC0">
            <w:pPr>
              <w:pStyle w:val="Compact"/>
            </w:pPr>
            <w:r>
              <w:t>500</w:t>
            </w:r>
          </w:p>
        </w:tc>
        <w:tc>
          <w:tcPr>
            <w:tcW w:w="7601" w:type="dxa"/>
          </w:tcPr>
          <w:p w14:paraId="6A168B1E" w14:textId="77777777" w:rsidR="004F0A64" w:rsidRDefault="00D50FC0">
            <w:pPr>
              <w:pStyle w:val="Compact"/>
            </w:pPr>
            <w:r>
              <w:t>ERROR_INTERNO: error interno del servicio.</w:t>
            </w:r>
          </w:p>
        </w:tc>
      </w:tr>
    </w:tbl>
    <w:p w14:paraId="267DFF46" w14:textId="77777777" w:rsidR="004F0A64" w:rsidRDefault="00D50FC0">
      <w:pPr>
        <w:pStyle w:val="Ttulo3"/>
      </w:pPr>
      <w:bookmarkStart w:id="10" w:name="tiempo-de-respuesta-esperado-sla"/>
      <w:bookmarkEnd w:id="9"/>
      <w:r>
        <w:t>4.8 Tiempo de respuesta esperado (SLA)</w:t>
      </w:r>
    </w:p>
    <w:p w14:paraId="4AB6ECDB" w14:textId="77777777" w:rsidR="004F0A64" w:rsidRDefault="00D50FC0">
      <w:pPr>
        <w:pStyle w:val="FirstParagraph"/>
      </w:pPr>
      <w:r>
        <w:t>Propuesta: &lt; 2000 ms (requiere una llamada a Stripe).</w:t>
      </w:r>
    </w:p>
    <w:p w14:paraId="66A971E3" w14:textId="77777777" w:rsidR="004F0A64" w:rsidRDefault="005E5D3B">
      <w:r>
        <w:rPr>
          <w:noProof/>
        </w:rPr>
      </w:r>
      <w:r w:rsidR="005E5D3B">
        <w:rPr>
          <w:noProof/>
        </w:rPr>
        <w:pict>
          <v:rect id="_x0000_i1027" style="width:0;height:1.5pt" o:hralign="center" o:hrstd="t" o:hr="t"/>
        </w:pict>
      </w:r>
    </w:p>
    <w:p w14:paraId="0D82F3A0" w14:textId="77777777" w:rsidR="004F0A64" w:rsidRDefault="00D50FC0">
      <w:pPr>
        <w:pStyle w:val="Ttulo2"/>
      </w:pPr>
      <w:bookmarkStart w:id="11" w:name="reglas-de-uso-lado-consumidor"/>
      <w:bookmarkEnd w:id="10"/>
      <w:bookmarkEnd w:id="2"/>
      <w:r>
        <w:t>5. Reglas de uso (lado consumidor)</w:t>
      </w:r>
    </w:p>
    <w:p w14:paraId="73C8F2A6" w14:textId="77777777" w:rsidR="004F0A64" w:rsidRDefault="00D50FC0">
      <w:pPr>
        <w:pStyle w:val="FirstParagraph"/>
      </w:pPr>
      <w:r>
        <w:rPr>
          <w:i/>
          <w:iCs/>
        </w:rPr>
        <w:t>Condiciones que sigue Entradas/Inventario al usar estas operaciones.</w:t>
      </w:r>
    </w:p>
    <w:p w14:paraId="7F11CCFA" w14:textId="77777777" w:rsidR="004F0A64" w:rsidRDefault="00D50FC0">
      <w:pPr>
        <w:pStyle w:val="Compact"/>
        <w:numPr>
          <w:ilvl w:val="0"/>
          <w:numId w:val="2"/>
        </w:numPr>
      </w:pPr>
      <w:r>
        <w:t>Crear el pago con el JWT del comprador (header Authorization o token_sesion en el body). Para consultar y anular, usar el header Authorization con un JWT de rol SERVICIO o el del mismo comprador.</w:t>
      </w:r>
    </w:p>
    <w:p w14:paraId="7F11CCFA" w14:textId="77777777" w:rsidR="004F0A64" w:rsidRDefault="00D50FC0">
      <w:pPr>
        <w:pStyle w:val="Compact"/>
        <w:numPr>
          <w:ilvl w:val="0"/>
          <w:numId w:val="2"/>
        </w:numPr>
      </w:pPr>
      <w:r>
        <w:t>Llamar a "Crear intención de pago" una sola vez por reserva. Si hay timeout o error de red, reintentar con el mismo id_reserva y los mismos datos: la operación es idempotente y no genera un segundo cobro.</w:t>
      </w:r>
    </w:p>
    <w:p w14:paraId="7F11CCFA" w14:textId="77777777" w:rsidR="004F0A64" w:rsidRDefault="00D50FC0">
      <w:pPr>
        <w:pStyle w:val="Compact"/>
        <w:numPr>
          <w:ilvl w:val="0"/>
          <w:numId w:val="2"/>
        </w:numPr>
      </w:pPr>
      <w:r>
        <w:t>No cambiar el total ni la cantidad de una reserva que ya tiene pago: Pagos responde 409. Si la orden cambia, anular el pago y usar una reserva nueva.</w:t>
      </w:r>
    </w:p>
    <w:p w14:paraId="7F11CCFA" w14:textId="77777777" w:rsidR="004F0A64" w:rsidRDefault="00D50FC0">
      <w:pPr>
        <w:pStyle w:val="Compact"/>
        <w:numPr>
          <w:ilvl w:val="0"/>
          <w:numId w:val="2"/>
        </w:numPr>
      </w:pPr>
      <w:r>
        <w:t>La creación del pago responde PENDIENTE (igual que en la v2.0). Redirigir al comprador a la url_checkout recibida: ahí ingresa su tarjeta. Entradas no pide ni recibe datos de tarjeta.</w:t>
      </w:r>
    </w:p>
    <w:p w14:paraId="7F11CCFA" w14:textId="77777777" w:rsidR="004F0A64" w:rsidRDefault="00D50FC0">
      <w:pPr>
        <w:pStyle w:val="Compact"/>
        <w:numPr>
          <w:ilvl w:val="0"/>
          <w:numId w:val="2"/>
        </w:numPr>
      </w:pPr>
      <w:r>
        <w:t>Consultar "Consultar estado del pago" cada 5 segundos (propuesta) hasta un estado final. El GET no lleva body: el token va en el header Authorization.</w:t>
      </w:r>
    </w:p>
    <w:p w14:paraId="7F11CCFA" w14:textId="77777777" w:rsidR="004F0A64" w:rsidRDefault="00D50FC0">
      <w:pPr>
        <w:pStyle w:val="Compact"/>
        <w:numPr>
          <w:ilvl w:val="0"/>
          <w:numId w:val="2"/>
        </w:numPr>
      </w:pPr>
      <w:r>
        <w:t>Emitir la entrada con QR solo cuando estado_pago = APROBADO (equivale a “PagoAprobado” de la v2.0). RECHAZADO (equivale a “PagoRechazado”) significa que no hubo cobro y la reserva puede liberarse.</w:t>
      </w:r>
    </w:p>
    <w:p w14:paraId="7F11CCFA" w14:textId="77777777" w:rsidR="004F0A64" w:rsidRDefault="00D50FC0">
      <w:pPr>
        <w:pStyle w:val="Compact"/>
        <w:numPr>
          <w:ilvl w:val="0"/>
          <w:numId w:val="2"/>
        </w:numPr>
      </w:pPr>
      <w:r>
        <w:t>Un pago puede seguir PENDIENTE más que el TTL de la reserva (12 a 15 min en la v2.0). Si la reserva vence o se queda sin stock, llamar a "Anular o reembolsar un pago" con un motivo; Pagos anula, o reembolsa si el comprador alcanzó a pagar.</w:t>
      </w:r>
    </w:p>
    <w:p w14:paraId="7F11CCFA" w14:textId="77777777" w:rsidR="004F0A64" w:rsidRDefault="00D50FC0">
      <w:pPr>
        <w:pStyle w:val="Compact"/>
        <w:numPr>
          <w:ilvl w:val="0"/>
          <w:numId w:val="2"/>
        </w:numPr>
      </w:pPr>
      <w:r>
        <w:t>Guardar solo el id_pago como referencia; no copiar el monto ni el estado del pago como tabla propia.</w:t>
      </w:r>
    </w:p>
    <w:p w14:paraId="7F11CCFA" w14:textId="77777777" w:rsidR="004F0A64" w:rsidRDefault="00D50FC0">
      <w:pPr>
        <w:pStyle w:val="Compact"/>
        <w:numPr>
          <w:ilvl w:val="0"/>
          <w:numId w:val="2"/>
        </w:numPr>
      </w:pPr>
      <w:r>
        <w:t>Manejar los errores por el campo "error" del cuerpo ({ "error": "CODIGO", "mensaje": "...", "detalles": [...] }), no por el texto del mensaje.</w:t>
      </w:r>
    </w:p>
    <w:p w14:paraId="25BAF6B4" w14:textId="77777777" w:rsidR="004F0A64" w:rsidRDefault="005E5D3B">
      <w:r>
        <w:rPr>
          <w:noProof/>
        </w:rPr>
      </w:r>
      <w:r w:rsidR="005E5D3B">
        <w:rPr>
          <w:noProof/>
        </w:rPr>
        <w:pict>
          <v:rect id="_x0000_i1028" style="width:0;height:1.5pt" o:hralign="center" o:hrstd="t" o:hr="t"/>
        </w:pict>
      </w:r>
    </w:p>
    <w:p w14:paraId="10971DE7" w14:textId="77777777" w:rsidR="004F0A64" w:rsidRDefault="00D50FC0">
      <w:pPr>
        <w:pStyle w:val="Ttulo2"/>
      </w:pPr>
      <w:bookmarkStart w:id="12" w:name="versionado-y-cambios"/>
      <w:bookmarkEnd w:id="11"/>
      <w:r>
        <w:t>6. Versionado y cambios</w:t>
      </w:r>
    </w:p>
    <w:p w14:paraId="1062D77A" w14:textId="77777777" w:rsidR="004F0A64" w:rsidRDefault="00D50FC0">
      <w:pPr>
        <w:pStyle w:val="Compact"/>
        <w:numPr>
          <w:ilvl w:val="0"/>
          <w:numId w:val="3"/>
        </w:numPr>
      </w:pPr>
      <w:r>
        <w:t xml:space="preserve">Cualquier cambio en el request/response debe ser </w:t>
      </w:r>
      <w:r>
        <w:rPr>
          <w:b/>
          <w:bCs/>
        </w:rPr>
        <w:t>versionado</w:t>
      </w:r>
      <w:r>
        <w:t xml:space="preserve"> (ej. </w:t>
      </w:r>
      <w:r>
        <w:rPr>
          <w:rStyle w:val="VerbatimChar"/>
        </w:rPr>
        <w:t>v1</w:t>
      </w:r>
      <w:r>
        <w:t xml:space="preserve">, </w:t>
      </w:r>
      <w:r>
        <w:rPr>
          <w:rStyle w:val="VerbatimChar"/>
        </w:rPr>
        <w:t>v2</w:t>
      </w:r>
      <w:r>
        <w:t>) y comunicado con anticipación.</w:t>
      </w:r>
    </w:p>
    <w:p w14:paraId="3AF10B68" w14:textId="77777777" w:rsidR="004F0A64" w:rsidRDefault="00D50FC0">
      <w:pPr>
        <w:pStyle w:val="Compact"/>
        <w:numPr>
          <w:ilvl w:val="0"/>
          <w:numId w:val="3"/>
        </w:numPr>
      </w:pPr>
      <w:r>
        <w:t>Cambios que rompan compatibilidad (breaking changes) requieren período de transición acordado entre ambos equipos.</w:t>
      </w:r>
    </w:p>
    <w:p w14:paraId="3AF10B68" w14:textId="77777777" w:rsidR="004F0A64" w:rsidRDefault="00D50FC0">
      <w:pPr>
        <w:pStyle w:val="Compact"/>
        <w:numPr>
          <w:ilvl w:val="0"/>
          <w:numId w:val="3"/>
        </w:numPr>
      </w:pPr>
      <w:r>
        <w:t>Versión vigente: v1 (prefijo /api/v1). La especificación completa está en el Swagger del módulo Pagos: docs/openapi.yaml (servido en /api-docs).</w:t>
      </w:r>
    </w:p>
    <w:p w14:paraId="4C4F7570" w14:textId="77777777" w:rsidR="004F0A64" w:rsidRDefault="00D50FC0">
      <w:pPr>
        <w:pStyle w:val="Ttulo2"/>
      </w:pPr>
      <w:bookmarkStart w:id="13" w:name="dueños-del-contrato"/>
      <w:bookmarkEnd w:id="12"/>
      <w:r>
        <w:t>7. Dueños del contrato</w:t>
      </w:r>
    </w:p>
    <w:tbl>
      <w:tblPr>
        <w:tblStyle w:val="Table"/>
        <w:tblW w:w="8838" w:type="dxa"/>
        <w:tblLook w:val="0020" w:firstRow="1" w:lastRow="0" w:firstColumn="0" w:lastColumn="0" w:noHBand="0" w:noVBand="0"/>
        <w:tblLayout w:type="fixed"/>
      </w:tblPr>
      <w:tblGrid>
        <w:gridCol w:w="3004"/>
        <w:gridCol w:w="2297"/>
        <w:gridCol w:w="3537"/>
      </w:tblGrid>
      <w:tr w:rsidR="004F0A64" w14:paraId="493C2616" w14:textId="77777777" w:rsidTr="004F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4" w:type="dxa"/>
          </w:tcPr>
          <w:p w14:paraId="1F592FAB" w14:textId="77777777" w:rsidR="004F0A64" w:rsidRDefault="00D50FC0">
            <w:pPr>
              <w:pStyle w:val="Compact"/>
            </w:pPr>
            <w:r>
              <w:t>Rol</w:t>
            </w:r>
          </w:p>
        </w:tc>
        <w:tc>
          <w:tcPr>
            <w:tcW w:w="2297" w:type="dxa"/>
          </w:tcPr>
          <w:p w14:paraId="3B866EC4" w14:textId="77777777" w:rsidR="004F0A64" w:rsidRDefault="00D50FC0">
            <w:pPr>
              <w:pStyle w:val="Compact"/>
            </w:pPr>
            <w:r>
              <w:t>Equipo</w:t>
            </w:r>
          </w:p>
        </w:tc>
        <w:tc>
          <w:tcPr>
            <w:tcW w:w="3537" w:type="dxa"/>
          </w:tcPr>
          <w:p w14:paraId="2F541F29" w14:textId="77777777" w:rsidR="004F0A64" w:rsidRDefault="00D50FC0">
            <w:pPr>
              <w:pStyle w:val="Compact"/>
            </w:pPr>
            <w:r>
              <w:t>Contacto</w:t>
            </w:r>
          </w:p>
        </w:tc>
      </w:tr>
      <w:tr w:rsidR="004F0A64" w14:paraId="50A22E06" w14:textId="77777777">
        <w:tc>
          <w:tcPr>
            <w:tcW w:w="3004" w:type="dxa"/>
          </w:tcPr>
          <w:p w14:paraId="238DEAB1" w14:textId="77777777" w:rsidR="004F0A64" w:rsidRDefault="00D50FC0">
            <w:pPr>
              <w:pStyle w:val="Compact"/>
            </w:pPr>
            <w:r>
              <w:t>Dueño del contrato (backend)</w:t>
            </w:r>
          </w:p>
        </w:tc>
        <w:tc>
          <w:tcPr>
            <w:tcW w:w="2297" w:type="dxa"/>
          </w:tcPr>
          <w:p w14:paraId="167153D5" w14:textId="77777777" w:rsidR="004F0A64" w:rsidRDefault="00D50FC0">
            <w:pPr>
              <w:pStyle w:val="Compact"/>
            </w:pPr>
            <w:r>
              <w:t>Pagos</w:t>
            </w:r>
          </w:p>
        </w:tc>
        <w:tc>
          <w:tcPr>
            <w:tcW w:w="3537" w:type="dxa"/>
          </w:tcPr>
          <w:p w14:paraId="14A9C974" w14:textId="77777777" w:rsidR="004F0A64" w:rsidRDefault="00D50FC0">
            <w:pPr>
              <w:pStyle w:val="Compact"/>
            </w:pPr>
            <w:r>
              <w:t>Cristóbal Soto (@skscristobal)</w:t>
            </w:r>
          </w:p>
        </w:tc>
      </w:tr>
      <w:tr w:rsidR="004F0A64" w14:paraId="50A22E06" w14:textId="77777777">
        <w:tc>
          <w:tcPr>
            <w:tcW w:w="3004" w:type="dxa"/>
          </w:tcPr>
          <w:p w14:paraId="238DEAB1" w14:textId="77777777" w:rsidR="004F0A64" w:rsidRDefault="00D50FC0">
            <w:pPr>
              <w:pStyle w:val="Compact"/>
            </w:pPr>
            <w:r>
              <w:t>Responsable de integración</w:t>
            </w:r>
          </w:p>
        </w:tc>
        <w:tc>
          <w:tcPr>
            <w:tcW w:w="2297" w:type="dxa"/>
          </w:tcPr>
          <w:p w14:paraId="167153D5" w14:textId="77777777" w:rsidR="004F0A64" w:rsidRDefault="00D50FC0">
            <w:pPr>
              <w:pStyle w:val="Compact"/>
            </w:pPr>
            <w:r>
              <w:t>Pagos</w:t>
            </w:r>
          </w:p>
        </w:tc>
        <w:tc>
          <w:tcPr>
            <w:tcW w:w="3537" w:type="dxa"/>
          </w:tcPr>
          <w:p w14:paraId="14A9C974" w14:textId="77777777" w:rsidR="004F0A64" w:rsidRDefault="00D50FC0">
            <w:pPr>
              <w:pStyle w:val="Compact"/>
            </w:pPr>
            <w:r>
              <w:t>Ricardo Muñoz (@rikram20)</w:t>
            </w:r>
          </w:p>
        </w:tc>
      </w:tr>
      <w:tr w:rsidR="004F0A64" w14:paraId="50A22E06" w14:textId="77777777">
        <w:tc>
          <w:tcPr>
            <w:tcW w:w="3004" w:type="dxa"/>
          </w:tcPr>
          <w:p w14:paraId="238DEAB1" w14:textId="77777777" w:rsidR="004F0A64" w:rsidRDefault="00D50FC0">
            <w:pPr>
              <w:pStyle w:val="Compact"/>
            </w:pPr>
            <w:r>
              <w:t>Scrum Master</w:t>
            </w:r>
          </w:p>
        </w:tc>
        <w:tc>
          <w:tcPr>
            <w:tcW w:w="2297" w:type="dxa"/>
          </w:tcPr>
          <w:p w14:paraId="167153D5" w14:textId="77777777" w:rsidR="004F0A64" w:rsidRDefault="00D50FC0">
            <w:pPr>
              <w:pStyle w:val="Compact"/>
            </w:pPr>
            <w:r>
              <w:t>Pagos</w:t>
            </w:r>
          </w:p>
        </w:tc>
        <w:tc>
          <w:tcPr>
            <w:tcW w:w="3537" w:type="dxa"/>
          </w:tcPr>
          <w:p w14:paraId="14A9C974" w14:textId="77777777" w:rsidR="004F0A64" w:rsidRDefault="00D50FC0">
            <w:pPr>
              <w:pStyle w:val="Compact"/>
            </w:pPr>
            <w:r>
              <w:t>Simón Canales (@simoncanaless)</w:t>
            </w:r>
          </w:p>
        </w:tc>
      </w:tr>
      <w:tr w:rsidR="004F0A64" w14:paraId="50A22E06" w14:textId="77777777">
        <w:tc>
          <w:tcPr>
            <w:tcW w:w="3004" w:type="dxa"/>
          </w:tcPr>
          <w:p w14:paraId="238DEAB1" w14:textId="77777777" w:rsidR="004F0A64" w:rsidRDefault="00D50FC0">
            <w:pPr>
              <w:pStyle w:val="Compact"/>
            </w:pPr>
            <w:r>
              <w:t>Consumidor principal</w:t>
            </w:r>
          </w:p>
        </w:tc>
        <w:tc>
          <w:tcPr>
            <w:tcW w:w="2297" w:type="dxa"/>
          </w:tcPr>
          <w:p w14:paraId="167153D5" w14:textId="77777777" w:rsidR="004F0A64" w:rsidRDefault="00D50FC0">
            <w:pPr>
              <w:pStyle w:val="Compact"/>
            </w:pPr>
            <w:r>
              <w:t>Entradas/Inventario</w:t>
            </w:r>
          </w:p>
        </w:tc>
        <w:tc>
          <w:tcPr>
            <w:tcW w:w="3537" w:type="dxa"/>
          </w:tcPr>
          <w:p w14:paraId="14A9C974" w14:textId="77777777" w:rsidR="004F0A64" w:rsidRDefault="00D50FC0">
            <w:pPr>
              <w:pStyle w:val="Compact"/>
            </w:pPr>
            <w:r>
              <w:t>Sebastián Fuentes (Scrum Master)</w:t>
            </w:r>
          </w:p>
        </w:tc>
      </w:tr>
    </w:tbl>
    <w:p w14:paraId="03D4520D" w14:textId="77777777" w:rsidR="004F0A64" w:rsidRDefault="005E5D3B">
      <w:r>
        <w:rPr>
          <w:noProof/>
        </w:rPr>
        <w:lastRenderedPageBreak/>
      </w:r>
      <w:r w:rsidR="005E5D3B">
        <w:rPr>
          <w:noProof/>
        </w:rPr>
        <w:pict>
          <v:rect id="_x0000_i1029" style="width:0;height:1.5pt" o:hralign="center" o:hrstd="t" o:hr="t"/>
        </w:pict>
      </w:r>
    </w:p>
    <w:p w14:paraId="035C69AF" w14:textId="6D4B4083" w:rsidR="004F0A64" w:rsidRDefault="00D50FC0">
      <w:pPr>
        <w:pStyle w:val="Ttulo2"/>
      </w:pPr>
      <w:bookmarkStart w:id="14" w:name="pendientes-a-acordar"/>
      <w:bookmarkEnd w:id="13"/>
      <w:r>
        <w:t>8. Diferencias con la v2.0 de Entradas y pendientes</w:t>
      </w:r>
    </w:p>
    <w:p w14:paraId="0B4F1174" w14:textId="77777777" w:rsidR="004F0A64" w:rsidRDefault="00D50FC0">
      <w:pPr>
        <w:pStyle w:val="Compact"/>
        <w:numPr>
          <w:ilvl w:val="0"/>
          <w:numId w:val="4"/>
        </w:numPr>
      </w:pPr>
      <w:r>
        <w:t>☐</w:t>
      </w:r>
      <w:r>
        <w:t xml:space="preserve"> Coincide con la v2.0: POST /api/v1/pagos/transacciones con id_reserva, total, cantidad_entradas y token_sesion; respuesta con id_pago y estado_pago = PENDIENTE; SLA &lt; 2000 ms solo para la creación; GET /api/v1/pagos/{id_pago} para conocer el estado.</w:t>
      </w:r>
    </w:p>
    <w:p w14:paraId="0B4F1174" w14:textId="77777777" w:rsidR="004F0A64" w:rsidRDefault="00D50FC0">
      <w:pPr>
        <w:pStyle w:val="Compact"/>
        <w:numPr>
          <w:ilvl w:val="0"/>
          <w:numId w:val="4"/>
        </w:numPr>
      </w:pPr>
      <w:r>
        <w:t>☐</w:t>
      </w:r>
      <w:r>
        <w:t xml:space="preserve"> La respuesta de creación trae además fecha_creacion (fecha de creación de la compra, tabla TITEC) y url_checkout. Entradas debe redirigir al comprador a url_checkout para que pague.</w:t>
      </w:r>
    </w:p>
    <w:p w14:paraId="0B4F1174" w14:textId="77777777" w:rsidR="004F0A64" w:rsidRDefault="00D50FC0">
      <w:pPr>
        <w:pStyle w:val="Compact"/>
        <w:numPr>
          <w:ilvl w:val="0"/>
          <w:numId w:val="4"/>
        </w:numPr>
      </w:pPr>
      <w:r>
        <w:t>☐</w:t>
      </w:r>
      <w:r>
        <w:t xml:space="preserve"> Eventos “PagoAprobado” / “PagoRechazado” por el broker: Pagos todavía no los publica. Pendiente coordinar con el ayudante (equipo plataforma) la conexión, el nombre del exchange/cola y el formato del evento. Mientras tanto, el resultado se obtiene con GET /api/v1/pagos/{id_pago}.</w:t>
      </w:r>
    </w:p>
    <w:p w14:paraId="0B4F1174" w14:textId="77777777" w:rsidR="004F0A64" w:rsidRDefault="00D50FC0">
      <w:pPr>
        <w:pStyle w:val="Compact"/>
        <w:numPr>
          <w:ilvl w:val="0"/>
          <w:numId w:val="4"/>
        </w:numPr>
      </w:pPr>
      <w:r>
        <w:t>☐</w:t>
      </w:r>
      <w:r>
        <w:t xml:space="preserve"> Tiempo del pago: puede seguir PENDIENTE más de 10 minutos (una sesión de Stripe dura mínimo 30 min; el formulario no expira solo). Si vence la reserva, Entradas llama a POST /api/v1/pagos/{id_pago}/reembolso (operación 4).</w:t>
      </w:r>
    </w:p>
    <w:p w14:paraId="0B4F1174" w14:textId="77777777" w:rsidR="004F0A64" w:rsidRDefault="00D50FC0">
      <w:pPr>
        <w:pStyle w:val="Compact"/>
        <w:numPr>
          <w:ilvl w:val="0"/>
          <w:numId w:val="4"/>
        </w:numPr>
      </w:pPr>
      <w:r>
        <w:t>☐</w:t>
      </w:r>
      <w:r>
        <w:t xml:space="preserve"> Códigos de error: además de 400 y 500, Pagos responde 401, 409, 422, 502 (pasarela) y 503 (sección 2.7). id_pago es un UUID.</w:t>
      </w:r>
    </w:p>
    <w:p w14:paraId="0B4F1174" w14:textId="77777777" w:rsidR="004F0A64" w:rsidRDefault="00D50FC0">
      <w:pPr>
        <w:pStyle w:val="Compact"/>
        <w:numPr>
          <w:ilvl w:val="0"/>
          <w:numId w:val="4"/>
        </w:numPr>
      </w:pPr>
      <w:r>
        <w:t>☐</w:t>
      </w:r>
      <w:r>
        <w:t xml:space="preserve"> Reintentos: Entradas puede reintentar la creación con el mismo id_reserva sin riesgo (no se cobra dos veces).</w:t>
      </w:r>
    </w:p>
    <w:p w14:paraId="0B4F1174" w14:textId="77777777" w:rsidR="004F0A64" w:rsidRDefault="00D50FC0">
      <w:pPr>
        <w:pStyle w:val="Compact"/>
        <w:numPr>
          <w:ilvl w:val="0"/>
          <w:numId w:val="4"/>
        </w:numPr>
      </w:pPr>
      <w:r>
        <w:t>☐</w:t>
      </w:r>
      <w:r>
        <w:t xml:space="preserve"> Por confirmar: intervalo de consulta (propuesta 5 s) y SLA de las operaciones 3 y 4.</w:t>
      </w:r>
    </w:p>
    <w:p w14:paraId="0B4F1174" w14:textId="77777777" w:rsidR="004F0A64" w:rsidRDefault="00D50FC0">
      <w:pPr>
        <w:pStyle w:val="Compact"/>
        <w:numPr>
          <w:ilvl w:val="0"/>
          <w:numId w:val="4"/>
        </w:numPr>
      </w:pPr>
      <w:r>
        <w:t>☐</w:t>
      </w:r>
      <w:r>
        <w:t xml:space="preserve"> Por confirmar: ruta del servicio de Entradas que Pagos invoca para verificar la orden: GET /api/v1/entradas/reservas/{id_reserva} (INT-01, #29).</w:t>
      </w:r>
    </w:p>
    <w:bookmarkEnd w:id="14"/>
    <w:bookmarkEnd w:id="0"/>
    <w:sectPr w:rsidR="004F0A64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B8823" w14:textId="77777777" w:rsidR="00D50FC0" w:rsidRDefault="00D50FC0">
      <w:pPr>
        <w:spacing w:after="0"/>
      </w:pPr>
      <w:r>
        <w:separator/>
      </w:r>
    </w:p>
  </w:endnote>
  <w:endnote w:type="continuationSeparator" w:id="0">
    <w:p w14:paraId="42E8BC8C" w14:textId="77777777" w:rsidR="00D50FC0" w:rsidRDefault="00D50F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C917B" w14:textId="77777777" w:rsidR="004F0A64" w:rsidRDefault="00D50FC0">
      <w:r>
        <w:separator/>
      </w:r>
    </w:p>
  </w:footnote>
  <w:footnote w:type="continuationSeparator" w:id="0">
    <w:p w14:paraId="24B7D9CA" w14:textId="77777777" w:rsidR="004F0A64" w:rsidRDefault="00D50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57916264">
    <w:abstractNumId w:val="0"/>
  </w:num>
  <w:num w:numId="2" w16cid:durableId="1174512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5800070">
    <w:abstractNumId w:val="1"/>
  </w:num>
  <w:num w:numId="4" w16cid:durableId="1741366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64"/>
    <w:rsid w:val="004F0A64"/>
    <w:rsid w:val="005E5D3B"/>
    <w:rsid w:val="006C36A5"/>
    <w:rsid w:val="006F69A7"/>
    <w:rsid w:val="00D5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E0B8E9B"/>
  <w15:docId w15:val="{ADE2A02A-2CB3-434B-99BD-9E4E68DA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333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Constanza Díaz Pulgar</cp:lastModifiedBy>
  <cp:revision>4</cp:revision>
  <dcterms:created xsi:type="dcterms:W3CDTF">2026-09-09T19:52:00Z</dcterms:created>
  <dcterms:modified xsi:type="dcterms:W3CDTF">2026-09-09T19:55:00Z</dcterms:modified>
</cp:coreProperties>
</file>