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mxb7ccad4s54"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b w:val="1"/>
          <w:bCs w:val="1"/>
          <w:sz w:val="58"/>
          <w:szCs w:val="58"/>
        </w:rPr>
      </w:pPr>
      <w:bookmarkStart w:colFirst="0" w:colLast="0" w:name="_6wmdpry6aixm" w:id="5"/>
      <w:bookmarkEnd w:id="5"/>
      <w:r w:rsidDel="00000000" w:rsidR="00000000" w:rsidRPr="00000000">
        <w:rPr>
          <w:b w:val="1"/>
          <w:bCs w:val="1"/>
          <w:sz w:val="58"/>
          <w:szCs w:val="58"/>
        </w:rPr>
        <w:drawing>
          <wp:inline distB="114300" distT="114300" distL="114300" distR="114300">
            <wp:extent cx="531813" cy="309563"/>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1813" cy="309563"/>
                    </a:xfrm>
                    <a:prstGeom prst="rect"/>
                    <a:ln/>
                  </pic:spPr>
                </pic:pic>
              </a:graphicData>
            </a:graphic>
          </wp:inline>
        </w:drawing>
      </w:r>
      <w:r w:rsidDel="00000000" w:rsidR="00000000" w:rsidRPr="00000000">
        <w:rPr>
          <w:b w:val="1"/>
          <w:bCs w:val="1"/>
          <w:sz w:val="58"/>
          <w:szCs w:val="58"/>
          <w:rtl w:val="0"/>
        </w:rPr>
        <w:t xml:space="preserve">PFIZER</w:t>
      </w:r>
      <w:r w:rsidDel="00000000" w:rsidR="00000000" w:rsidRPr="00000000">
        <w:rPr>
          <w:rtl w:val="0"/>
        </w:rPr>
      </w:r>
    </w:p>
    <w:p w:rsidR="00000000" w:rsidDel="00000000" w:rsidP="00000000" w:rsidRDefault="00000000" w:rsidRPr="00000000" w14:paraId="00000008">
      <w:pPr>
        <w:pageBreakBefore w:val="0"/>
        <w:ind w:left="-360" w:hanging="180"/>
        <w:rPr/>
      </w:pPr>
      <w:r w:rsidDel="00000000" w:rsidR="00000000" w:rsidRPr="00000000">
        <w:rPr>
          <w:rtl w:val="0"/>
        </w:rPr>
      </w:r>
    </w:p>
    <w:p w:rsidR="00000000" w:rsidDel="00000000" w:rsidP="00000000" w:rsidRDefault="00000000" w:rsidRPr="00000000" w14:paraId="00000009">
      <w:pPr>
        <w:pStyle w:val="Title"/>
        <w:widowControl w:val="0"/>
        <w:spacing w:after="0" w:lineRule="auto"/>
        <w:rPr>
          <w:b w:val="1"/>
          <w:bCs w:val="1"/>
          <w:sz w:val="58"/>
          <w:szCs w:val="58"/>
        </w:rPr>
      </w:pPr>
      <w:bookmarkStart w:colFirst="0" w:colLast="0" w:name="_j0vvlw5zely3" w:id="6"/>
      <w:bookmarkEnd w:id="6"/>
      <w:r w:rsidDel="00000000" w:rsidR="00000000" w:rsidRPr="00000000">
        <w:rPr>
          <w:b w:val="1"/>
          <w:bCs w:val="1"/>
          <w:sz w:val="58"/>
          <w:szCs w:val="58"/>
          <w:rtl w:val="0"/>
        </w:rPr>
        <w:t xml:space="preserve">STRATEGIC ENTERPRISE GITHUB EXPANSION ROADMAP </w:t>
      </w:r>
    </w:p>
    <w:p w:rsidR="00000000" w:rsidDel="00000000" w:rsidP="00000000" w:rsidRDefault="00000000" w:rsidRPr="00000000" w14:paraId="0000000A">
      <w:pPr>
        <w:pStyle w:val="Subtitle"/>
        <w:widowControl w:val="0"/>
        <w:spacing w:after="240" w:before="240" w:lineRule="auto"/>
        <w:rPr>
          <w:rFonts w:ascii="Proxima Nova" w:cs="Proxima Nova" w:eastAsia="Proxima Nova" w:hAnsi="Proxima Nova"/>
        </w:rPr>
      </w:pPr>
      <w:bookmarkStart w:colFirst="0" w:colLast="0" w:name="_2worwafsq16j" w:id="7"/>
      <w:bookmarkEnd w:id="7"/>
      <w:r w:rsidDel="00000000" w:rsidR="00000000" w:rsidRPr="00000000">
        <w:rPr>
          <w:rFonts w:ascii="Proxima Nova" w:cs="Proxima Nova" w:eastAsia="Proxima Nova" w:hAnsi="Proxima Nova"/>
          <w:i w:val="1"/>
          <w:iCs w:val="1"/>
          <w:rtl w:val="0"/>
        </w:rPr>
        <w:t xml:space="preserve">A 12-Month Plan for Security, Productivity, and Platform Growth</w:t>
      </w:r>
      <w:r w:rsidDel="00000000" w:rsidR="00000000" w:rsidRPr="00000000">
        <w:rPr>
          <w:rtl w:val="0"/>
        </w:rPr>
      </w:r>
    </w:p>
    <w:p w:rsidR="00000000" w:rsidDel="00000000" w:rsidP="00000000" w:rsidRDefault="00000000" w:rsidRPr="00000000" w14:paraId="0000000B">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8"/>
      <w:bookmarkEnd w:id="8"/>
      <w:r w:rsidDel="00000000" w:rsidR="00000000" w:rsidRPr="00000000">
        <w:rPr>
          <w:rFonts w:ascii="Proxima Nova" w:cs="Proxima Nova" w:eastAsia="Proxima Nova" w:hAnsi="Proxima Nova"/>
          <w:color w:val="000000"/>
          <w:sz w:val="26"/>
          <w:szCs w:val="26"/>
          <w:rtl w:val="0"/>
        </w:rPr>
        <w:t xml:space="preserve">by Modus Create, 2026</w:t>
      </w:r>
      <w:r w:rsidDel="00000000" w:rsidR="00000000" w:rsidRPr="00000000">
        <w:rPr>
          <w:rtl w:val="0"/>
        </w:rPr>
      </w:r>
    </w:p>
    <w:p w:rsidR="00000000" w:rsidDel="00000000" w:rsidP="00000000" w:rsidRDefault="00000000" w:rsidRPr="00000000" w14:paraId="0000000C">
      <w:pPr>
        <w:rPr>
          <w:i w:val="1"/>
          <w:iCs w:val="1"/>
          <w:sz w:val="26"/>
          <w:szCs w:val="26"/>
        </w:rPr>
      </w:pPr>
      <w:hyperlink r:id="rId8">
        <w:r w:rsidDel="00000000" w:rsidR="00000000" w:rsidRPr="00000000">
          <w:rPr>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D">
      <w:pPr>
        <w:rPr>
          <w:i w:val="1"/>
          <w:iCs w:val="1"/>
          <w:sz w:val="26"/>
          <w:szCs w:val="26"/>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Title"/>
        <w:pageBreakBefore w:val="0"/>
        <w:widowControl w:val="0"/>
        <w:spacing w:after="0" w:lineRule="auto"/>
        <w:rPr>
          <w:sz w:val="42"/>
          <w:szCs w:val="42"/>
        </w:rPr>
      </w:pPr>
      <w:bookmarkStart w:colFirst="0" w:colLast="0" w:name="_bmebevtbcdpg" w:id="9"/>
      <w:bookmarkEnd w:id="9"/>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Title"/>
        <w:spacing w:after="200" w:lineRule="auto"/>
        <w:rPr>
          <w:b w:val="1"/>
          <w:bCs w:val="1"/>
        </w:rPr>
      </w:pPr>
      <w:bookmarkStart w:colFirst="0" w:colLast="0" w:name="_wln18bijbpna" w:id="10"/>
      <w:bookmarkEnd w:id="10"/>
      <w:r w:rsidDel="00000000" w:rsidR="00000000" w:rsidRPr="00000000">
        <w:rPr>
          <w:b w:val="1"/>
          <w:bCs w:val="1"/>
          <w:rtl w:val="0"/>
        </w:rPr>
        <w:t xml:space="preserve">Table of Contents</w:t>
      </w:r>
    </w:p>
    <w:sdt>
      <w:sdtPr>
        <w:id w:val="926894749"/>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ndr9yd716xm">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0dx7b2z11b">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z9xqdg2rpi">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Current State Baseline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xr3s2kmj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Security Posture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Platform</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Productive Tooling</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Consumption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dgad2qys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Cross-Cutting View</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fyw6ib288w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Strategic Vision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by Default</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Productivity Uplift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Discipline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b22usiev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Aware Growth</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qj0cg9xd1r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Phased Roadmap</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0: Baseline Established (Complete)</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Now, Months 0 to 3</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Next, Months 3 to 9</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Later, Months 9 to 18</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pa2vx19fi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Measurement Framework</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4of11yeq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Domains and Ownership</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l3vz354k87f">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Investment and Cost Dependencies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Drivers by Track</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Self-Funding Logic</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yejo4e8v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 Zero Cost Dependencies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9o3dk0m24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Risk and Dependencies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Risks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Some Figures Are Floors or Not Available</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vpg5g93k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Dependencies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e1tnw7nr7dd">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What This Document Does Not Cover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Title"/>
        <w:spacing w:after="200" w:lineRule="auto"/>
        <w:rPr>
          <w:b w:val="1"/>
          <w:bCs w:val="1"/>
        </w:rPr>
      </w:pPr>
      <w:bookmarkStart w:colFirst="0" w:colLast="0" w:name="_xhj5q4uuhe6s" w:id="11"/>
      <w:bookmarkEnd w:id="11"/>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1"/>
        <w:pageBreakBefore w:val="0"/>
        <w:widowControl w:val="0"/>
        <w:spacing w:after="0" w:before="200" w:lineRule="auto"/>
        <w:rPr>
          <w:sz w:val="32"/>
          <w:szCs w:val="32"/>
        </w:rPr>
      </w:pPr>
      <w:bookmarkStart w:colFirst="0" w:colLast="0" w:name="_5qqcojs0iftf" w:id="12"/>
      <w:bookmarkEnd w:id="12"/>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ageBreakBefore w:val="0"/>
        <w:widowControl w:val="0"/>
        <w:spacing w:after="200" w:before="200" w:lineRule="auto"/>
        <w:rPr/>
      </w:pPr>
      <w:bookmarkStart w:colFirst="0" w:colLast="0" w:name="_8ndr9yd716xm" w:id="13"/>
      <w:bookmarkEnd w:id="13"/>
      <w:r w:rsidDel="00000000" w:rsidR="00000000" w:rsidRPr="00000000">
        <w:rPr>
          <w:sz w:val="32"/>
          <w:szCs w:val="32"/>
          <w:rtl w:val="0"/>
        </w:rPr>
        <w:t xml:space="preserve">Purpose of this Document</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rtl w:val="0"/>
        </w:rPr>
        <w:t xml:space="preserve">This document sets out a data-driven baseline of GitHub platform adoption across Pfizer's 23 GitHub organizations, and a phased roadmap for growing four capabilities in a coordinated way: GitHub Advanced Security, CodeQL, GitHub Copilot, and Token-Based Billing governance. It is written for platform, security, and engineering leadership as an input to funding and sequencing decisions.</w:t>
      </w:r>
    </w:p>
    <w:p w:rsidR="00000000" w:rsidDel="00000000" w:rsidP="00000000" w:rsidRDefault="00000000" w:rsidRPr="00000000" w14:paraId="0000003F">
      <w:pPr>
        <w:spacing w:after="160" w:line="300" w:lineRule="auto"/>
        <w:jc w:val="both"/>
        <w:rPr/>
      </w:pPr>
      <w:r w:rsidDel="00000000" w:rsidR="00000000" w:rsidRPr="00000000">
        <w:rPr>
          <w:rtl w:val="0"/>
        </w:rPr>
        <w:t xml:space="preserve">Every figure in the Current State Baseline section was measured directly through the GitHub API using a purpose-built collection tool, not estimated or extrapolated. The collector, the raw CSVs it produces, and the workflow that runs it are all version-controlled in the same repository referenced throughout this document, which means every number here can be regenerated and checked at any time.</w:t>
      </w:r>
    </w:p>
    <w:p w:rsidR="00000000" w:rsidDel="00000000" w:rsidP="00000000" w:rsidRDefault="00000000" w:rsidRPr="00000000" w14:paraId="00000040">
      <w:pPr>
        <w:spacing w:after="160" w:line="300" w:lineRule="auto"/>
        <w:jc w:val="both"/>
        <w:rPr/>
      </w:pPr>
      <w:r w:rsidDel="00000000" w:rsidR="00000000" w:rsidRPr="00000000">
        <w:rPr>
          <w:rtl w:val="0"/>
        </w:rPr>
        <w:t xml:space="preserve">The document treats security coverage, developer productivity, and platform consumption as three views of one expansion effort rather than three separate initiatives. This is a deliberate framing choice, not a simplification. Turning on security scanning for a repository, giving a developer a Copilot seat, and consuming platform minutes are three sides of the same action, and a roadmap that plans them separately tends to produce three uncoordinated conversations instead of one coherent one.</w:t>
      </w:r>
      <w:r w:rsidDel="00000000" w:rsidR="00000000" w:rsidRPr="00000000">
        <w:rPr>
          <w:rtl w:val="0"/>
        </w:rPr>
      </w:r>
    </w:p>
    <w:p w:rsidR="00000000" w:rsidDel="00000000" w:rsidP="00000000" w:rsidRDefault="00000000" w:rsidRPr="00000000" w14:paraId="00000041">
      <w:pPr>
        <w:pStyle w:val="Heading1"/>
        <w:widowControl w:val="0"/>
        <w:spacing w:after="200" w:lineRule="auto"/>
        <w:rPr>
          <w:sz w:val="32"/>
          <w:szCs w:val="32"/>
        </w:rPr>
      </w:pPr>
      <w:bookmarkStart w:colFirst="0" w:colLast="0" w:name="_85maod4p0k4b" w:id="14"/>
      <w:bookmarkEnd w:id="14"/>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widowControl w:val="0"/>
        <w:spacing w:after="200" w:lineRule="auto"/>
        <w:rPr>
          <w:sz w:val="32"/>
          <w:szCs w:val="32"/>
        </w:rPr>
      </w:pPr>
      <w:bookmarkStart w:colFirst="0" w:colLast="0" w:name="_mn0dx7b2z11b" w:id="15"/>
      <w:bookmarkEnd w:id="15"/>
      <w:r w:rsidDel="00000000" w:rsidR="00000000" w:rsidRPr="00000000">
        <w:rPr>
          <w:sz w:val="32"/>
          <w:szCs w:val="32"/>
          <w:rtl w:val="0"/>
        </w:rPr>
        <w:t xml:space="preserve">Executive Summary</w:t>
      </w:r>
    </w:p>
    <w:p w:rsidR="00000000" w:rsidDel="00000000" w:rsidP="00000000" w:rsidRDefault="00000000" w:rsidRPr="00000000" w14:paraId="00000043">
      <w:pPr>
        <w:spacing w:after="160" w:line="300" w:lineRule="auto"/>
        <w:jc w:val="both"/>
        <w:rPr>
          <w:color w:val="1f1f1f"/>
        </w:rPr>
      </w:pPr>
      <w:r w:rsidDel="00000000" w:rsidR="00000000" w:rsidRPr="00000000">
        <w:rPr>
          <w:color w:val="1f1f1f"/>
          <w:rtl w:val="0"/>
        </w:rPr>
        <w:t xml:space="preserve">Across 23 organizations and 16,989 active repositories, each of the four capabilities in scope for this roadmap is, today, a single organization proof of concept that has already worked at real scale. The opportunity in front of Pfizer is not to invent something new. It is to take patterns that are already succeeding in one part of the enterprise and extend them, deliberately and in sequence, to the rest of it.</w:t>
      </w:r>
    </w:p>
    <w:p w:rsidR="00000000" w:rsidDel="00000000" w:rsidP="00000000" w:rsidRDefault="00000000" w:rsidRPr="00000000" w14:paraId="00000044">
      <w:pPr>
        <w:spacing w:after="240" w:before="160" w:line="240" w:lineRule="auto"/>
        <w:ind w:left="-630" w:firstLine="0"/>
        <w:jc w:val="center"/>
        <w:rPr>
          <w:color w:val="1f1f1f"/>
        </w:rPr>
        <w:pPrChange w:author="Philippe Armando" w:id="0" w:date="2026-08-07T19:35:39Z">
          <w:pPr>
            <w:spacing w:after="240" w:before="160" w:line="240" w:lineRule="auto"/>
            <w:jc w:val="center"/>
          </w:pPr>
        </w:pPrChange>
      </w:pPr>
      <w:r w:rsidDel="00000000" w:rsidR="00000000" w:rsidRPr="00000000">
        <w:rPr>
          <w:color w:val="1f1f1f"/>
        </w:rPr>
        <w:drawing>
          <wp:inline distB="0" distT="0" distL="0" distR="0">
            <wp:extent cx="6614160" cy="1066800"/>
            <wp:effectExtent b="0" l="0" r="0" t="0"/>
            <wp:docPr id="1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614160" cy="1066800"/>
                    </a:xfrm>
                    <a:prstGeom prst="rect"/>
                    <a:ln/>
                  </pic:spPr>
                </pic:pic>
              </a:graphicData>
            </a:graphic>
          </wp:inline>
        </w:drawing>
      </w:r>
      <w:r w:rsidDel="00000000" w:rsidR="00000000" w:rsidRPr="00000000">
        <w:rPr>
          <w:rtl w:val="0"/>
        </w:rPr>
      </w:r>
      <w:commentRangeStart w:id="0"/>
      <w:commentRangeEnd w:id="0"/>
      <w:r w:rsidDel="00000000" w:rsidR="00000000" w:rsidRPr="00000000">
        <w:commentReference w:id="0"/>
      </w:r>
    </w:p>
    <w:p w:rsidR="00000000" w:rsidDel="00000000" w:rsidP="00000000" w:rsidRDefault="00000000" w:rsidRPr="00000000" w14:paraId="00000045">
      <w:pPr>
        <w:spacing w:after="160" w:line="300" w:lineRule="auto"/>
        <w:jc w:val="both"/>
        <w:rPr>
          <w:color w:val="1f1f1f"/>
        </w:rPr>
      </w:pPr>
      <w:r w:rsidDel="00000000" w:rsidR="00000000" w:rsidRPr="00000000">
        <w:rPr>
          <w:color w:val="1f1f1f"/>
          <w:rtl w:val="0"/>
        </w:rPr>
        <w:t xml:space="preserve">Five things stand out in the baseline and shape everything that follows.</w:t>
      </w:r>
    </w:p>
    <w:p w:rsidR="00000000" w:rsidDel="00000000" w:rsidP="00000000" w:rsidRDefault="00000000" w:rsidRPr="00000000" w14:paraId="00000046">
      <w:pPr>
        <w:spacing w:after="160" w:line="300" w:lineRule="auto"/>
        <w:jc w:val="both"/>
        <w:rPr>
          <w:color w:val="1f1f1f"/>
        </w:rPr>
      </w:pPr>
      <w:r w:rsidDel="00000000" w:rsidR="00000000" w:rsidRPr="00000000">
        <w:rPr>
          <w:color w:val="1f1f1f"/>
          <w:rtl w:val="0"/>
        </w:rPr>
        <w:t xml:space="preserve">GHAS is enabled in the </w:t>
      </w:r>
      <w:r w:rsidDel="00000000" w:rsidR="00000000" w:rsidRPr="00000000">
        <w:rPr>
          <w:rFonts w:ascii="Roboto Mono" w:cs="Roboto Mono" w:eastAsia="Roboto Mono" w:hAnsi="Roboto Mono"/>
          <w:color w:val="188038"/>
          <w:rtl w:val="0"/>
        </w:rPr>
        <w:t xml:space="preserve">pfizer-eps</w:t>
      </w:r>
      <w:r w:rsidDel="00000000" w:rsidR="00000000" w:rsidRPr="00000000">
        <w:rPr>
          <w:color w:val="1f1f1f"/>
          <w:rtl w:val="0"/>
        </w:rPr>
        <w:t xml:space="preserve"> organization; all 1,359 of its repositories have Code Security enabled, </w:t>
      </w:r>
      <w:r w:rsidDel="00000000" w:rsidR="00000000" w:rsidRPr="00000000">
        <w:rPr>
          <w:color w:val="1f1f1f"/>
          <w:rtl w:val="0"/>
        </w:rPr>
        <w:t xml:space="preserve">which </w:t>
      </w:r>
      <w:ins w:author="Sean Clayton" w:id="1" w:date="2026-08-07T21:43:53Z">
        <w:r w:rsidDel="00000000" w:rsidR="00000000" w:rsidRPr="00000000">
          <w:rPr>
            <w:color w:val="1f1f1f"/>
            <w:rtl w:val="0"/>
          </w:rPr>
          <w:t xml:space="preserve">accounts for</w:t>
        </w:r>
      </w:ins>
      <w:del w:author="Sean Clayton" w:id="1" w:date="2026-08-07T21:43:53Z">
        <w:r w:rsidDel="00000000" w:rsidR="00000000" w:rsidRPr="00000000">
          <w:rPr>
            <w:color w:val="1f1f1f"/>
            <w:rtl w:val="0"/>
          </w:rPr>
          <w:delText xml:space="preserve">is</w:delText>
        </w:r>
      </w:del>
      <w:r w:rsidDel="00000000" w:rsidR="00000000" w:rsidRPr="00000000">
        <w:rPr>
          <w:color w:val="1f1f1f"/>
          <w:rtl w:val="0"/>
        </w:rPr>
        <w:t xml:space="preserve"> 96% of every GHAS enabled repository across the entire enterprise</w:t>
      </w:r>
      <w:r w:rsidDel="00000000" w:rsidR="00000000" w:rsidRPr="00000000">
        <w:rPr>
          <w:color w:val="1f1f1f"/>
          <w:rtl w:val="0"/>
        </w:rPr>
        <w:t xml:space="preserve">. Fourteen of the other 22 organizations do not have any GHAS-enabled repositories. </w:t>
      </w:r>
      <w:r w:rsidDel="00000000" w:rsidR="00000000" w:rsidRPr="00000000">
        <w:rPr>
          <w:rFonts w:ascii="Roboto Mono" w:cs="Roboto Mono" w:eastAsia="Roboto Mono" w:hAnsi="Roboto Mono"/>
          <w:color w:val="188038"/>
          <w:rtl w:val="0"/>
        </w:rPr>
        <w:t xml:space="preserve">pfizer-eps</w:t>
      </w:r>
      <w:r w:rsidDel="00000000" w:rsidR="00000000" w:rsidRPr="00000000">
        <w:rPr>
          <w:color w:val="1f1f1f"/>
          <w:rtl w:val="0"/>
        </w:rPr>
        <w:t xml:space="preserve"> is </w:t>
      </w:r>
      <w:commentRangeStart w:id="1"/>
      <w:r w:rsidDel="00000000" w:rsidR="00000000" w:rsidRPr="00000000">
        <w:rPr>
          <w:color w:val="1f1f1f"/>
          <w:rtl w:val="0"/>
        </w:rPr>
        <w:t xml:space="preserve">not just a pilot anymore</w:t>
      </w:r>
      <w:commentRangeEnd w:id="1"/>
      <w:r w:rsidDel="00000000" w:rsidR="00000000" w:rsidRPr="00000000">
        <w:commentReference w:id="1"/>
      </w:r>
      <w:r w:rsidDel="00000000" w:rsidR="00000000" w:rsidRPr="00000000">
        <w:rPr>
          <w:color w:val="1f1f1f"/>
          <w:rtl w:val="0"/>
        </w:rPr>
        <w:t xml:space="preserve">. It is evidence that GHAS with Code Scanning enabled is scalable past 1,300 repositories in this environment</w:t>
      </w:r>
      <w:ins w:author="Sean Clayton" w:id="2" w:date="2026-08-07T20:52:09Z">
        <w:commentRangeStart w:id="2"/>
        <w:r w:rsidDel="00000000" w:rsidR="00000000" w:rsidRPr="00000000">
          <w:rPr>
            <w:color w:val="1f1f1f"/>
            <w:rtl w:val="0"/>
          </w:rPr>
          <w:t xml:space="preserve">.</w:t>
        </w:r>
      </w:ins>
      <w:del w:author="Sean Clayton" w:id="2" w:date="2026-08-07T20:52:09Z">
        <w:commentRangeEnd w:id="2"/>
        <w:r w:rsidDel="00000000" w:rsidR="00000000" w:rsidRPr="00000000">
          <w:commentReference w:id="2"/>
        </w:r>
        <w:r w:rsidDel="00000000" w:rsidR="00000000" w:rsidRPr="00000000">
          <w:rPr>
            <w:color w:val="1f1f1f"/>
            <w:rtl w:val="0"/>
          </w:rPr>
          <w:delText xml:space="preserve">, and the question for the rest of the enterprise is no longer whether it works but when to roll it out.</w:delText>
        </w:r>
      </w:del>
      <w:r w:rsidDel="00000000" w:rsidR="00000000" w:rsidRPr="00000000">
        <w:rPr>
          <w:rtl w:val="0"/>
        </w:rPr>
      </w:r>
    </w:p>
    <w:p w:rsidR="00000000" w:rsidDel="00000000" w:rsidP="00000000" w:rsidRDefault="00000000" w:rsidRPr="00000000" w14:paraId="00000047">
      <w:pPr>
        <w:spacing w:after="160" w:line="300" w:lineRule="auto"/>
        <w:jc w:val="both"/>
        <w:rPr>
          <w:color w:val="1f1f1f"/>
        </w:rPr>
      </w:pPr>
      <w:del w:author="Sean Clayton" w:id="3" w:date="2026-08-07T20:56:42Z">
        <w:commentRangeStart w:id="3"/>
        <w:commentRangeStart w:id="4"/>
        <w:commentRangeStart w:id="5"/>
        <w:r w:rsidDel="00000000" w:rsidR="00000000" w:rsidRPr="00000000">
          <w:rPr>
            <w:color w:val="1f1f1f"/>
            <w:rtl w:val="0"/>
          </w:rPr>
          <w:delText xml:space="preserve">CodeQL is trailing behind licensing that Pfizer has already paid for.</w:delText>
        </w:r>
        <w:commentRangeEnd w:id="5"/>
        <w:r w:rsidDel="00000000" w:rsidR="00000000" w:rsidRPr="00000000">
          <w:commentReference w:id="5"/>
        </w:r>
        <w:r w:rsidDel="00000000" w:rsidR="00000000" w:rsidRPr="00000000">
          <w:rPr>
            <w:color w:val="1f1f1f"/>
            <w:rtl w:val="0"/>
          </w:rPr>
          <w:delText xml:space="preserve"> </w:delText>
        </w:r>
      </w:del>
      <w:r w:rsidDel="00000000" w:rsidR="00000000" w:rsidRPr="00000000">
        <w:rPr>
          <w:color w:val="1f1f1f"/>
          <w:rtl w:val="0"/>
        </w:rPr>
        <w:t xml:space="preserve">Across the organizations where GHAS is enabled, 987 repositories, or 70 percent, are actively scanning with </w:t>
      </w:r>
      <w:commentRangeStart w:id="6"/>
      <w:r w:rsidDel="00000000" w:rsidR="00000000" w:rsidRPr="00000000">
        <w:rPr>
          <w:color w:val="1f1f1f"/>
          <w:rtl w:val="0"/>
        </w:rPr>
        <w:t xml:space="preserve">CodeQL</w:t>
      </w:r>
      <w:commentRangeEnd w:id="6"/>
      <w:r w:rsidDel="00000000" w:rsidR="00000000" w:rsidRPr="00000000">
        <w:commentReference w:id="6"/>
      </w:r>
      <w:r w:rsidDel="00000000" w:rsidR="00000000" w:rsidRPr="00000000">
        <w:rPr>
          <w:color w:val="1f1f1f"/>
          <w:rtl w:val="0"/>
        </w:rPr>
        <w:t xml:space="preserve"> and have already surfaced 10,915 open Code Scanning findings. The other 30% of GHAS licensed repositories are not scanning at all. Turning scanning on for those repositories costs nothing beyond the license Pfizer already holds, which makes it the cheapest security improvement available in the entire roadmap.</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8">
      <w:pPr>
        <w:spacing w:after="160" w:line="300" w:lineRule="auto"/>
        <w:jc w:val="both"/>
        <w:rPr>
          <w:color w:val="1f1f1f"/>
        </w:rPr>
      </w:pPr>
      <w:commentRangeStart w:id="7"/>
      <w:r w:rsidDel="00000000" w:rsidR="00000000" w:rsidRPr="00000000">
        <w:rPr>
          <w:color w:val="1f1f1f"/>
          <w:rtl w:val="0"/>
        </w:rPr>
        <w:t xml:space="preserve">Copilot is an active productivity pilot, concentrated in </w:t>
      </w:r>
      <w:r w:rsidDel="00000000" w:rsidR="00000000" w:rsidRPr="00000000">
        <w:rPr>
          <w:rFonts w:ascii="Roboto Mono" w:cs="Roboto Mono" w:eastAsia="Roboto Mono" w:hAnsi="Roboto Mono"/>
          <w:color w:val="188038"/>
          <w:rtl w:val="0"/>
        </w:rPr>
        <w:t xml:space="preserve">pfizer-devex</w:t>
      </w:r>
      <w:r w:rsidDel="00000000" w:rsidR="00000000" w:rsidRPr="00000000">
        <w:rPr>
          <w:color w:val="1f1f1f"/>
          <w:rtl w:val="0"/>
        </w:rPr>
        <w:t xml:space="preserve">. There are 3,560 total seats assigned enterprise wide, where 3,551 of them sit in</w:t>
      </w:r>
      <w:commentRangeEnd w:id="7"/>
      <w:r w:rsidDel="00000000" w:rsidR="00000000" w:rsidRPr="00000000">
        <w:commentReference w:id="7"/>
      </w:r>
      <w:r w:rsidDel="00000000" w:rsidR="00000000" w:rsidRPr="00000000">
        <w:rPr>
          <w:color w:val="1f1f1f"/>
          <w:rtl w:val="0"/>
        </w:rPr>
        <w:t xml:space="preserve"> </w:t>
      </w:r>
      <w:commentRangeStart w:id="8"/>
      <w:r w:rsidDel="00000000" w:rsidR="00000000" w:rsidRPr="00000000">
        <w:rPr>
          <w:rFonts w:ascii="Roboto Mono" w:cs="Roboto Mono" w:eastAsia="Roboto Mono" w:hAnsi="Roboto Mono"/>
          <w:color w:val="188038"/>
          <w:rtl w:val="0"/>
        </w:rPr>
        <w:t xml:space="preserve">pfizer-devex</w:t>
      </w:r>
      <w:commentRangeEnd w:id="8"/>
      <w:r w:rsidDel="00000000" w:rsidR="00000000" w:rsidRPr="00000000">
        <w:commentReference w:id="8"/>
      </w:r>
      <w:r w:rsidDel="00000000" w:rsidR="00000000" w:rsidRPr="00000000">
        <w:rPr>
          <w:color w:val="1f1f1f"/>
          <w:rtl w:val="0"/>
        </w:rPr>
        <w:t xml:space="preserve">. </w:t>
      </w:r>
      <w:commentRangeStart w:id="9"/>
      <w:r w:rsidDel="00000000" w:rsidR="00000000" w:rsidRPr="00000000">
        <w:rPr>
          <w:color w:val="1f1f1f"/>
          <w:rtl w:val="0"/>
        </w:rPr>
        <w:t xml:space="preserve">Of those seats, 37% were inactive during the most recent billing cycle. Before any conversation about expanding Copilot to new organizations, the more immediate opportunity is making sure the seats already purchased are being used.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9">
      <w:pPr>
        <w:spacing w:after="160" w:line="300" w:lineRule="auto"/>
        <w:jc w:val="both"/>
        <w:rPr>
          <w:color w:val="1f1f1f"/>
        </w:rPr>
      </w:pPr>
      <w:commentRangeStart w:id="10"/>
      <w:commentRangeStart w:id="11"/>
      <w:commentRangeStart w:id="12"/>
      <w:r w:rsidDel="00000000" w:rsidR="00000000" w:rsidRPr="00000000">
        <w:rPr>
          <w:color w:val="1f1f1f"/>
          <w:rtl w:val="0"/>
        </w:rPr>
        <w:t xml:space="preserve">Spend is dominated by a single line item. Total platform consumption </w:t>
      </w:r>
      <w:r w:rsidDel="00000000" w:rsidR="00000000" w:rsidRPr="00000000">
        <w:rPr>
          <w:color w:val="1f1f1f"/>
          <w:rtl w:val="0"/>
        </w:rPr>
        <w:t xml:space="preserve">spend</w:t>
      </w:r>
      <w:r w:rsidDel="00000000" w:rsidR="00000000" w:rsidRPr="00000000">
        <w:rPr>
          <w:color w:val="1f1f1f"/>
          <w:rtl w:val="0"/>
        </w:rPr>
        <w:t xml:space="preserve"> for the period was 18,458 dollars, and 96 percent of that, 17,781 dollars, was Copilot. Actions and storage costs are modest today, but they will grow as GHAS and CodeQL coverage expand, which is exactly why billing needs to become a governed, watched number now rather than something leadership discovers at the end of a quarter.</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A">
      <w:pPr>
        <w:spacing w:after="160" w:line="300" w:lineRule="auto"/>
        <w:jc w:val="both"/>
        <w:rPr>
          <w:color w:val="1f1f1f"/>
        </w:rPr>
      </w:pPr>
      <w:commentRangeStart w:id="13"/>
      <w:r w:rsidDel="00000000" w:rsidR="00000000" w:rsidRPr="00000000">
        <w:rPr>
          <w:color w:val="1f1f1f"/>
          <w:rtl w:val="0"/>
        </w:rPr>
        <w:t xml:space="preserve">There is a large amount of unmanaged risk and repository hygiene debt sitting underneath all of this. Open Dependabot alerts across the enterprise total 423,294,</w:t>
      </w:r>
      <w:del w:author="Sean Clayton" w:id="4" w:date="2026-08-07T21:25:54Z">
        <w:r w:rsidDel="00000000" w:rsidR="00000000" w:rsidRPr="00000000">
          <w:rPr>
            <w:color w:val="1f1f1f"/>
            <w:rtl w:val="0"/>
          </w:rPr>
          <w:delText xml:space="preserve"> and that figure is a floor, not a ceiling, </w:delText>
        </w:r>
      </w:del>
      <w:r w:rsidDel="00000000" w:rsidR="00000000" w:rsidRPr="00000000">
        <w:rPr>
          <w:color w:val="1f1f1f"/>
          <w:rtl w:val="0"/>
        </w:rPr>
        <w:t xml:space="preserve">because two organizations hit the API's 100,000 alert counting cap and their true totals are higher. Separately, 39% of all repositories in the enterprise, 11,022 of them, are archived. Until that archived population is reconciled, it inflates both the risk picture and any licensing calculation based on repository count.</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B">
      <w:pPr>
        <w:spacing w:after="160" w:line="300" w:lineRule="auto"/>
        <w:jc w:val="both"/>
        <w:rPr>
          <w:color w:val="1f1f1f"/>
        </w:rPr>
      </w:pPr>
      <w:commentRangeStart w:id="14"/>
      <w:r w:rsidDel="00000000" w:rsidR="00000000" w:rsidRPr="00000000">
        <w:rPr>
          <w:color w:val="1f1f1f"/>
          <w:rtl w:val="0"/>
        </w:rPr>
        <w:t xml:space="preserve">The thread running through all five findings is the same. Turning GHAS on generates CodeQL findings, which is a security outcome. Giving developers Copilot seats and making sure they are used lifts developer output, which is a productivity outcome. Both of those actions increase token consumption, which is a billing outcome. Sequenced correctly, and measured against the baseline in this document, growth across all three becomes visible on one instrument rather than three separate ones.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C">
      <w:pPr>
        <w:spacing w:after="160" w:line="300" w:lineRule="auto"/>
        <w:jc w:val="both"/>
        <w:rPr>
          <w:color w:val="1f1f1f"/>
        </w:rPr>
      </w:pPr>
      <w:r w:rsidDel="00000000" w:rsidR="00000000" w:rsidRPr="00000000">
        <w:rPr>
          <w:rtl w:val="0"/>
        </w:rPr>
      </w:r>
    </w:p>
    <w:p w:rsidR="00000000" w:rsidDel="00000000" w:rsidP="00000000" w:rsidRDefault="00000000" w:rsidRPr="00000000" w14:paraId="0000004D">
      <w:pPr>
        <w:pStyle w:val="Heading1"/>
        <w:widowControl w:val="0"/>
        <w:rPr>
          <w:sz w:val="32"/>
          <w:szCs w:val="32"/>
        </w:rPr>
      </w:pPr>
      <w:bookmarkStart w:colFirst="0" w:colLast="0" w:name="_chvgzhsfzvzg" w:id="16"/>
      <w:bookmarkEnd w:id="16"/>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widowControl w:val="0"/>
        <w:spacing w:after="200" w:lineRule="auto"/>
        <w:rPr/>
      </w:pPr>
      <w:bookmarkStart w:colFirst="0" w:colLast="0" w:name="_acz9xqdg2rpi" w:id="17"/>
      <w:bookmarkEnd w:id="17"/>
      <w:r w:rsidDel="00000000" w:rsidR="00000000" w:rsidRPr="00000000">
        <w:rPr>
          <w:sz w:val="32"/>
          <w:szCs w:val="32"/>
          <w:rtl w:val="0"/>
        </w:rPr>
        <w:t xml:space="preserve">Current State Baseline</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color w:val="1f1f1f"/>
          <w:rtl w:val="0"/>
        </w:rPr>
        <w:t xml:space="preserve">Every figure in this section is the enterprise-wide total across all 23 organizations unless a specific organization is named, and every figure was pulled directly from the GitHub API, not estimated. The source data is </w:t>
      </w:r>
      <w:commentRangeStart w:id="15"/>
      <w:r w:rsidDel="00000000" w:rsidR="00000000" w:rsidRPr="00000000">
        <w:rPr>
          <w:color w:val="1f1f1f"/>
          <w:rtl w:val="0"/>
        </w:rPr>
        <w:t xml:space="preserve">platform_metrics_by_org.csv and platform_metrics_by_repo.csv,</w:t>
      </w:r>
      <w:commentRangeEnd w:id="15"/>
      <w:r w:rsidDel="00000000" w:rsidR="00000000" w:rsidRPr="00000000">
        <w:commentReference w:id="15"/>
      </w:r>
      <w:r w:rsidDel="00000000" w:rsidR="00000000" w:rsidRPr="00000000">
        <w:rPr>
          <w:color w:val="1f1f1f"/>
          <w:rtl w:val="0"/>
        </w:rPr>
        <w:t xml:space="preserve"> both included alongside this report.</w:t>
      </w:r>
      <w:r w:rsidDel="00000000" w:rsidR="00000000" w:rsidRPr="00000000">
        <w:rPr>
          <w:rtl w:val="0"/>
        </w:rPr>
      </w:r>
    </w:p>
    <w:p w:rsidR="00000000" w:rsidDel="00000000" w:rsidP="00000000" w:rsidRDefault="00000000" w:rsidRPr="00000000" w14:paraId="00000050">
      <w:pPr>
        <w:pStyle w:val="Heading2"/>
        <w:widowControl w:val="0"/>
        <w:spacing w:after="200" w:lineRule="auto"/>
        <w:ind w:left="0" w:firstLine="0"/>
        <w:rPr/>
      </w:pPr>
      <w:bookmarkStart w:colFirst="0" w:colLast="0" w:name="_p7xr3s2kmjb" w:id="18"/>
      <w:bookmarkEnd w:id="18"/>
      <w:r w:rsidDel="00000000" w:rsidR="00000000" w:rsidRPr="00000000">
        <w:rPr>
          <w:rtl w:val="0"/>
        </w:rPr>
        <w:t xml:space="preserve">Security Posture</w:t>
      </w:r>
    </w:p>
    <w:p w:rsidR="00000000" w:rsidDel="00000000" w:rsidP="00000000" w:rsidRDefault="00000000" w:rsidRPr="00000000" w14:paraId="00000051">
      <w:pPr>
        <w:spacing w:after="160" w:line="300" w:lineRule="auto"/>
        <w:jc w:val="both"/>
        <w:rPr>
          <w:color w:val="1f1f1f"/>
        </w:rPr>
      </w:pPr>
      <w:r w:rsidDel="00000000" w:rsidR="00000000" w:rsidRPr="00000000">
        <w:rPr>
          <w:color w:val="1f1f1f"/>
          <w:rtl w:val="0"/>
        </w:rPr>
        <w:t xml:space="preserve">Secret Scanning and its push protection companion feature are effectively universal across the enterprise. Both are active on all 16,989 active repositories. Dependabot security updates are active on 16,906 repositories, or 99.5% of total repositories. The real gap sits with GHAS itself, the licensed Code Scanning product, which is enabled on 1,411 repositories, 8.3% of the active estate.</w:t>
      </w:r>
    </w:p>
    <w:tbl>
      <w:tblPr>
        <w:tblStyle w:val="Table1"/>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3200"/>
        <w:gridCol w:w="2600"/>
        <w:tblGridChange w:id="0">
          <w:tblGrid>
            <w:gridCol w:w="4200"/>
            <w:gridCol w:w="3200"/>
            <w:gridCol w:w="2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52">
            <w:pPr>
              <w:spacing w:line="240" w:lineRule="auto"/>
              <w:rPr>
                <w:color w:val="1f1f1f"/>
              </w:rPr>
            </w:pPr>
            <w:r w:rsidDel="00000000" w:rsidR="00000000" w:rsidRPr="00000000">
              <w:rPr>
                <w:b w:val="1"/>
                <w:bCs w:val="1"/>
                <w:color w:val="ffffff"/>
                <w:rtl w:val="0"/>
              </w:rPr>
              <w:t xml:space="preserve">Control</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53">
            <w:pPr>
              <w:spacing w:line="240" w:lineRule="auto"/>
              <w:rPr>
                <w:color w:val="1f1f1f"/>
              </w:rPr>
            </w:pPr>
            <w:r w:rsidDel="00000000" w:rsidR="00000000" w:rsidRPr="00000000">
              <w:rPr>
                <w:b w:val="1"/>
                <w:bCs w:val="1"/>
                <w:color w:val="ffffff"/>
                <w:rtl w:val="0"/>
              </w:rPr>
              <w:t xml:space="preserve">Repositories Enabled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54">
            <w:pPr>
              <w:spacing w:line="240" w:lineRule="auto"/>
              <w:rPr>
                <w:color w:val="1f1f1f"/>
              </w:rPr>
            </w:pPr>
            <w:r w:rsidDel="00000000" w:rsidR="00000000" w:rsidRPr="00000000">
              <w:rPr>
                <w:b w:val="1"/>
                <w:bCs w:val="1"/>
                <w:color w:val="ffffff"/>
                <w:rtl w:val="0"/>
              </w:rPr>
              <w:t xml:space="preserve">Coverage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5">
            <w:pPr>
              <w:spacing w:line="240" w:lineRule="auto"/>
              <w:rPr>
                <w:color w:val="1f1f1f"/>
              </w:rPr>
            </w:pPr>
            <w:r w:rsidDel="00000000" w:rsidR="00000000" w:rsidRPr="00000000">
              <w:rPr>
                <w:color w:val="1f1f1f"/>
                <w:sz w:val="20"/>
                <w:szCs w:val="20"/>
                <w:rtl w:val="0"/>
              </w:rPr>
              <w:t xml:space="preserve">Secret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6">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7">
            <w:pPr>
              <w:spacing w:line="240" w:lineRule="auto"/>
              <w:rPr>
                <w:color w:val="1f1f1f"/>
              </w:rPr>
            </w:pPr>
            <w:r w:rsidDel="00000000" w:rsidR="00000000" w:rsidRPr="00000000">
              <w:rPr>
                <w:color w:val="1f1f1f"/>
                <w:sz w:val="20"/>
                <w:szCs w:val="20"/>
                <w:rtl w:val="0"/>
              </w:rPr>
              <w:t xml:space="preserve">100% of active repos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8">
            <w:pPr>
              <w:spacing w:line="240" w:lineRule="auto"/>
              <w:rPr>
                <w:color w:val="1f1f1f"/>
              </w:rPr>
            </w:pPr>
            <w:r w:rsidDel="00000000" w:rsidR="00000000" w:rsidRPr="00000000">
              <w:rPr>
                <w:color w:val="1f1f1f"/>
                <w:sz w:val="20"/>
                <w:szCs w:val="20"/>
                <w:rtl w:val="0"/>
              </w:rPr>
              <w:t xml:space="preserve">Secret scanning push protection</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9">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A">
            <w:pPr>
              <w:spacing w:line="240" w:lineRule="auto"/>
              <w:rPr>
                <w:color w:val="1f1f1f"/>
              </w:rPr>
            </w:pPr>
            <w:r w:rsidDel="00000000" w:rsidR="00000000" w:rsidRPr="00000000">
              <w:rPr>
                <w:color w:val="1f1f1f"/>
                <w:sz w:val="20"/>
                <w:szCs w:val="20"/>
                <w:rtl w:val="0"/>
              </w:rPr>
              <w:t xml:space="preserve">100%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B">
            <w:pPr>
              <w:spacing w:line="240" w:lineRule="auto"/>
              <w:rPr>
                <w:color w:val="1f1f1f"/>
              </w:rPr>
            </w:pPr>
            <w:r w:rsidDel="00000000" w:rsidR="00000000" w:rsidRPr="00000000">
              <w:rPr>
                <w:color w:val="1f1f1f"/>
                <w:sz w:val="20"/>
                <w:szCs w:val="20"/>
                <w:rtl w:val="0"/>
              </w:rPr>
              <w:t xml:space="preserve">Dependabot security updates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C">
            <w:pPr>
              <w:spacing w:line="240" w:lineRule="auto"/>
              <w:rPr>
                <w:color w:val="1f1f1f"/>
              </w:rPr>
            </w:pPr>
            <w:r w:rsidDel="00000000" w:rsidR="00000000" w:rsidRPr="00000000">
              <w:rPr>
                <w:color w:val="1f1f1f"/>
                <w:sz w:val="20"/>
                <w:szCs w:val="20"/>
                <w:rtl w:val="0"/>
              </w:rPr>
              <w:t xml:space="preserve">16,906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D">
            <w:pPr>
              <w:spacing w:line="240" w:lineRule="auto"/>
              <w:rPr>
                <w:color w:val="1f1f1f"/>
              </w:rPr>
            </w:pPr>
            <w:r w:rsidDel="00000000" w:rsidR="00000000" w:rsidRPr="00000000">
              <w:rPr>
                <w:color w:val="1f1f1f"/>
                <w:sz w:val="20"/>
                <w:szCs w:val="20"/>
                <w:rtl w:val="0"/>
              </w:rPr>
              <w:t xml:space="preserve">99.5%</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5E">
            <w:pPr>
              <w:spacing w:line="240" w:lineRule="auto"/>
              <w:rPr>
                <w:color w:val="1f1f1f"/>
              </w:rPr>
            </w:pPr>
            <w:r w:rsidDel="00000000" w:rsidR="00000000" w:rsidRPr="00000000">
              <w:rPr>
                <w:color w:val="1f1f1f"/>
                <w:sz w:val="20"/>
                <w:szCs w:val="20"/>
                <w:rtl w:val="0"/>
              </w:rPr>
              <w:t xml:space="preserve">GHAS (Code Scanning, licensed)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5F">
            <w:pPr>
              <w:spacing w:line="240" w:lineRule="auto"/>
              <w:rPr>
                <w:color w:val="1f1f1f"/>
              </w:rPr>
            </w:pPr>
            <w:r w:rsidDel="00000000" w:rsidR="00000000" w:rsidRPr="00000000">
              <w:rPr>
                <w:color w:val="1f1f1f"/>
                <w:sz w:val="20"/>
                <w:szCs w:val="20"/>
                <w:rtl w:val="0"/>
              </w:rPr>
              <w:t xml:space="preserve">1,411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60">
            <w:pPr>
              <w:spacing w:line="240" w:lineRule="auto"/>
              <w:rPr>
                <w:color w:val="1f1f1f"/>
              </w:rPr>
            </w:pPr>
            <w:r w:rsidDel="00000000" w:rsidR="00000000" w:rsidRPr="00000000">
              <w:rPr>
                <w:color w:val="1f1f1f"/>
                <w:sz w:val="20"/>
                <w:szCs w:val="20"/>
                <w:rtl w:val="0"/>
              </w:rPr>
              <w:t xml:space="preserve">8.3%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1">
            <w:pPr>
              <w:spacing w:line="240" w:lineRule="auto"/>
              <w:rPr>
                <w:color w:val="1f1f1f"/>
              </w:rPr>
            </w:pPr>
            <w:r w:rsidDel="00000000" w:rsidR="00000000" w:rsidRPr="00000000">
              <w:rPr>
                <w:color w:val="1f1f1f"/>
                <w:sz w:val="20"/>
                <w:szCs w:val="20"/>
                <w:rtl w:val="0"/>
              </w:rPr>
              <w:t xml:space="preserve">  of which private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2">
            <w:pPr>
              <w:spacing w:line="240" w:lineRule="auto"/>
              <w:rPr>
                <w:color w:val="1f1f1f"/>
              </w:rPr>
            </w:pPr>
            <w:r w:rsidDel="00000000" w:rsidR="00000000" w:rsidRPr="00000000">
              <w:rPr>
                <w:color w:val="1f1f1f"/>
                <w:sz w:val="20"/>
                <w:szCs w:val="20"/>
                <w:rtl w:val="0"/>
              </w:rPr>
              <w:t xml:space="preserve">875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3">
            <w:pPr>
              <w:spacing w:line="240" w:lineRule="auto"/>
              <w:rPr>
                <w:color w:val="1f1f1f"/>
              </w:rPr>
            </w:pP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64">
            <w:pPr>
              <w:spacing w:line="240" w:lineRule="auto"/>
              <w:rPr>
                <w:color w:val="1f1f1f"/>
              </w:rPr>
            </w:pPr>
            <w:r w:rsidDel="00000000" w:rsidR="00000000" w:rsidRPr="00000000">
              <w:rPr>
                <w:color w:val="1f1f1f"/>
                <w:sz w:val="20"/>
                <w:szCs w:val="20"/>
                <w:rtl w:val="0"/>
              </w:rPr>
              <w:t xml:space="preserve">  of which internal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65">
            <w:pPr>
              <w:spacing w:line="240" w:lineRule="auto"/>
              <w:rPr>
                <w:color w:val="1f1f1f"/>
              </w:rPr>
            </w:pPr>
            <w:r w:rsidDel="00000000" w:rsidR="00000000" w:rsidRPr="00000000">
              <w:rPr>
                <w:color w:val="1f1f1f"/>
                <w:sz w:val="20"/>
                <w:szCs w:val="20"/>
                <w:rtl w:val="0"/>
              </w:rPr>
              <w:t xml:space="preserve">536</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66">
            <w:pPr>
              <w:spacing w:line="240" w:lineRule="auto"/>
              <w:rPr>
                <w:color w:val="1f1f1f"/>
              </w:rPr>
            </w:pPr>
            <w:r w:rsidDel="00000000" w:rsidR="00000000" w:rsidRPr="00000000">
              <w:rPr>
                <w:rtl w:val="0"/>
              </w:rPr>
            </w:r>
          </w:p>
        </w:tc>
      </w:tr>
    </w:tbl>
    <w:p w:rsidR="00000000" w:rsidDel="00000000" w:rsidP="00000000" w:rsidRDefault="00000000" w:rsidRPr="00000000" w14:paraId="00000067">
      <w:pPr>
        <w:spacing w:line="240" w:lineRule="auto"/>
        <w:rPr>
          <w:color w:val="1f1f1f"/>
        </w:rPr>
      </w:pPr>
      <w:r w:rsidDel="00000000" w:rsidR="00000000" w:rsidRPr="00000000">
        <w:rPr>
          <w:rtl w:val="0"/>
        </w:rPr>
      </w:r>
    </w:p>
    <w:p w:rsidR="00000000" w:rsidDel="00000000" w:rsidP="00000000" w:rsidRDefault="00000000" w:rsidRPr="00000000" w14:paraId="00000068">
      <w:pPr>
        <w:spacing w:after="160" w:line="300" w:lineRule="auto"/>
        <w:jc w:val="both"/>
        <w:rPr>
          <w:color w:val="1f1f1f"/>
        </w:rPr>
      </w:pPr>
      <w:r w:rsidDel="00000000" w:rsidR="00000000" w:rsidRPr="00000000">
        <w:rPr>
          <w:color w:val="1f1f1f"/>
          <w:rtl w:val="0"/>
        </w:rPr>
        <w:t xml:space="preserve">The open alert inventory shows where the untriaged risk actually sits.</w:t>
      </w:r>
    </w:p>
    <w:tbl>
      <w:tblPr>
        <w:tblStyle w:val="Table2"/>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1800"/>
        <w:gridCol w:w="5600"/>
        <w:tblGridChange w:id="0">
          <w:tblGrid>
            <w:gridCol w:w="2600"/>
            <w:gridCol w:w="1800"/>
            <w:gridCol w:w="5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69">
            <w:pPr>
              <w:spacing w:line="240" w:lineRule="auto"/>
              <w:rPr>
                <w:color w:val="1f1f1f"/>
              </w:rPr>
            </w:pPr>
            <w:r w:rsidDel="00000000" w:rsidR="00000000" w:rsidRPr="00000000">
              <w:rPr>
                <w:b w:val="1"/>
                <w:bCs w:val="1"/>
                <w:color w:val="ffffff"/>
                <w:rtl w:val="0"/>
              </w:rPr>
              <w:t xml:space="preserve">Alert Type</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6A">
            <w:pPr>
              <w:spacing w:line="240" w:lineRule="auto"/>
              <w:rPr>
                <w:color w:val="1f1f1f"/>
              </w:rPr>
            </w:pPr>
            <w:r w:rsidDel="00000000" w:rsidR="00000000" w:rsidRPr="00000000">
              <w:rPr>
                <w:b w:val="1"/>
                <w:bCs w:val="1"/>
                <w:color w:val="ffffff"/>
                <w:rtl w:val="0"/>
              </w:rPr>
              <w:t xml:space="preserve">Open Count</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6B">
            <w:pPr>
              <w:spacing w:line="240" w:lineRule="auto"/>
              <w:rPr>
                <w:color w:val="1f1f1f"/>
              </w:rPr>
            </w:pPr>
            <w:r w:rsidDel="00000000" w:rsidR="00000000" w:rsidRPr="00000000">
              <w:rPr>
                <w:b w:val="1"/>
                <w:bCs w:val="1"/>
                <w:color w:val="ffffff"/>
                <w:rtl w:val="0"/>
              </w:rPr>
              <w:t xml:space="preserve">Note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C">
            <w:pPr>
              <w:spacing w:line="240" w:lineRule="auto"/>
              <w:rPr>
                <w:color w:val="1f1f1f"/>
              </w:rPr>
            </w:pPr>
            <w:r w:rsidDel="00000000" w:rsidR="00000000" w:rsidRPr="00000000">
              <w:rPr>
                <w:color w:val="1f1f1f"/>
                <w:sz w:val="20"/>
                <w:szCs w:val="20"/>
                <w:rtl w:val="0"/>
              </w:rPr>
              <w:t xml:space="preserve">Dependabot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D">
            <w:pPr>
              <w:spacing w:line="240" w:lineRule="auto"/>
              <w:rPr>
                <w:color w:val="1f1f1f"/>
              </w:rPr>
            </w:pPr>
            <w:r w:rsidDel="00000000" w:rsidR="00000000" w:rsidRPr="00000000">
              <w:rPr>
                <w:color w:val="1f1f1f"/>
                <w:sz w:val="20"/>
                <w:szCs w:val="20"/>
                <w:rtl w:val="0"/>
              </w:rPr>
              <w:t xml:space="preserve">423,294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spacing w:line="240" w:lineRule="auto"/>
              <w:rPr>
                <w:color w:val="1f1f1f"/>
              </w:rPr>
            </w:pPr>
            <w:r w:rsidDel="00000000" w:rsidR="00000000" w:rsidRPr="00000000">
              <w:rPr>
                <w:color w:val="1f1f1f"/>
                <w:sz w:val="20"/>
                <w:szCs w:val="20"/>
                <w:rtl w:val="0"/>
              </w:rPr>
              <w:t xml:space="preserve">Floor. pfizer and pfizer-business-services each hit the 100,000 per organization counting cap, so the true enterprise figure is higher.</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6F">
            <w:pPr>
              <w:spacing w:line="240" w:lineRule="auto"/>
              <w:rPr>
                <w:color w:val="1f1f1f"/>
              </w:rPr>
            </w:pPr>
            <w:r w:rsidDel="00000000" w:rsidR="00000000" w:rsidRPr="00000000">
              <w:rPr>
                <w:color w:val="1f1f1f"/>
                <w:sz w:val="20"/>
                <w:szCs w:val="20"/>
                <w:rtl w:val="0"/>
              </w:rPr>
              <w:t xml:space="preserve">Code scanning (CodeQL)</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0">
            <w:pPr>
              <w:spacing w:line="240" w:lineRule="auto"/>
              <w:rPr>
                <w:color w:val="1f1f1f"/>
              </w:rPr>
            </w:pPr>
            <w:r w:rsidDel="00000000" w:rsidR="00000000" w:rsidRPr="00000000">
              <w:rPr>
                <w:color w:val="1f1f1f"/>
                <w:sz w:val="20"/>
                <w:szCs w:val="20"/>
                <w:rtl w:val="0"/>
              </w:rPr>
              <w:t xml:space="preserve">10,915</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71">
            <w:pPr>
              <w:spacing w:line="240" w:lineRule="auto"/>
              <w:rPr>
                <w:color w:val="1f1f1f"/>
              </w:rPr>
            </w:pPr>
            <w:r w:rsidDel="00000000" w:rsidR="00000000" w:rsidRPr="00000000">
              <w:rPr>
                <w:color w:val="1f1f1f"/>
                <w:sz w:val="20"/>
                <w:szCs w:val="20"/>
                <w:rtl w:val="0"/>
              </w:rPr>
              <w:t xml:space="preserve">Real findings awaiting triage across the 987 actively scanning repositories.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2">
            <w:pPr>
              <w:spacing w:line="240" w:lineRule="auto"/>
              <w:rPr>
                <w:color w:val="1f1f1f"/>
              </w:rPr>
            </w:pPr>
            <w:r w:rsidDel="00000000" w:rsidR="00000000" w:rsidRPr="00000000">
              <w:rPr>
                <w:color w:val="1f1f1f"/>
                <w:sz w:val="20"/>
                <w:szCs w:val="20"/>
                <w:rtl w:val="0"/>
              </w:rPr>
              <w:t xml:space="preserve">Secret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3">
            <w:pPr>
              <w:spacing w:line="240" w:lineRule="auto"/>
              <w:rPr>
                <w:color w:val="1f1f1f"/>
              </w:rPr>
            </w:pPr>
            <w:r w:rsidDel="00000000" w:rsidR="00000000" w:rsidRPr="00000000">
              <w:rPr>
                <w:color w:val="1f1f1f"/>
                <w:sz w:val="20"/>
                <w:szCs w:val="20"/>
                <w:rtl w:val="0"/>
              </w:rPr>
              <w:t xml:space="preserve">1,809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4">
            <w:pPr>
              <w:spacing w:line="240" w:lineRule="auto"/>
              <w:rPr>
                <w:color w:val="1f1f1f"/>
              </w:rPr>
            </w:pPr>
            <w:r w:rsidDel="00000000" w:rsidR="00000000" w:rsidRPr="00000000">
              <w:rPr>
                <w:rtl w:val="0"/>
              </w:rPr>
            </w:r>
          </w:p>
        </w:tc>
      </w:tr>
    </w:tbl>
    <w:p w:rsidR="00000000" w:rsidDel="00000000" w:rsidP="00000000" w:rsidRDefault="00000000" w:rsidRPr="00000000" w14:paraId="00000075">
      <w:pPr>
        <w:spacing w:line="240" w:lineRule="auto"/>
        <w:rPr>
          <w:color w:val="1f1f1f"/>
        </w:rPr>
      </w:pPr>
      <w:r w:rsidDel="00000000" w:rsidR="00000000" w:rsidRPr="00000000">
        <w:rPr>
          <w:rtl w:val="0"/>
        </w:rPr>
      </w:r>
    </w:p>
    <w:p w:rsidR="00000000" w:rsidDel="00000000" w:rsidP="00000000" w:rsidRDefault="00000000" w:rsidRPr="00000000" w14:paraId="00000076">
      <w:pPr>
        <w:spacing w:after="80" w:before="160" w:line="240" w:lineRule="auto"/>
        <w:jc w:val="center"/>
        <w:rPr>
          <w:color w:val="1f1f1f"/>
        </w:rPr>
      </w:pPr>
      <w:r w:rsidDel="00000000" w:rsidR="00000000" w:rsidRPr="00000000">
        <w:rPr>
          <w:color w:val="1f1f1f"/>
        </w:rPr>
        <w:drawing>
          <wp:inline distB="0" distT="0" distL="0" distR="0">
            <wp:extent cx="4572000" cy="2857500"/>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240" w:lineRule="auto"/>
        <w:jc w:val="center"/>
        <w:rPr>
          <w:color w:val="1f1f1f"/>
        </w:rPr>
      </w:pPr>
      <w:r w:rsidDel="00000000" w:rsidR="00000000" w:rsidRPr="00000000">
        <w:rPr>
          <w:i w:val="1"/>
          <w:iCs w:val="1"/>
          <w:color w:val="7f7f7f"/>
          <w:sz w:val="18"/>
          <w:szCs w:val="18"/>
          <w:rtl w:val="0"/>
        </w:rPr>
        <w:t xml:space="preserve">Open security alerts by type, shown on a log scale because of the spread between categories.</w:t>
      </w:r>
      <w:r w:rsidDel="00000000" w:rsidR="00000000" w:rsidRPr="00000000">
        <w:rPr>
          <w:rtl w:val="0"/>
        </w:rPr>
      </w:r>
    </w:p>
    <w:p w:rsidR="00000000" w:rsidDel="00000000" w:rsidP="00000000" w:rsidRDefault="00000000" w:rsidRPr="00000000" w14:paraId="00000078">
      <w:pPr>
        <w:spacing w:after="160" w:line="300" w:lineRule="auto"/>
        <w:jc w:val="both"/>
        <w:rPr>
          <w:color w:val="1f1f1f"/>
        </w:rPr>
      </w:pPr>
      <w:r w:rsidDel="00000000" w:rsidR="00000000" w:rsidRPr="00000000">
        <w:rPr>
          <w:color w:val="1f1f1f"/>
          <w:rtl w:val="0"/>
        </w:rPr>
        <w:t xml:space="preserve">GHAS adoption is heavily concentrated in a single organization.</w:t>
      </w:r>
      <w:ins w:author="Sean Clayton" w:id="5" w:date="2026-08-07T21:43:20Z">
        <w:r w:rsidDel="00000000" w:rsidR="00000000" w:rsidRPr="00000000">
          <w:rPr>
            <w:color w:val="1f1f1f"/>
            <w:rtl w:val="0"/>
          </w:rPr>
          <w:t xml:space="preserve"> </w:t>
        </w:r>
        <w:commentRangeStart w:id="16"/>
        <w:r w:rsidDel="00000000" w:rsidR="00000000" w:rsidRPr="00000000">
          <w:rPr>
            <w:color w:val="1f1f1f"/>
            <w:rtl w:val="0"/>
            <w:rPrChange w:author="Sean Clayton" w:id="6" w:date="2026-08-07T21:43:20Z">
              <w:rPr>
                <w:color w:val="1f1f1f"/>
              </w:rPr>
            </w:rPrChange>
          </w:rPr>
          <w:t xml:space="preserve">Fourteen organizations currently have zero GHAS enabled repositories</w:t>
        </w:r>
        <w:commentRangeEnd w:id="16"/>
        <w:r w:rsidDel="00000000" w:rsidR="00000000" w:rsidRPr="00000000">
          <w:commentReference w:id="16"/>
        </w:r>
        <w:r w:rsidDel="00000000" w:rsidR="00000000" w:rsidRPr="00000000">
          <w:rPr>
            <w:color w:val="1f1f1f"/>
            <w:rtl w:val="0"/>
            <w:rPrChange w:author="Sean Clayton" w:id="6" w:date="2026-08-07T21:43:20Z">
              <w:rPr>
                <w:color w:val="1f1f1f"/>
              </w:rPr>
            </w:rPrChange>
          </w:rPr>
          <w:t xml:space="preserve">: pfizer-business-services, pfizer-clinical-supply, pfizer-compliance, pfizer-devex, pfizer-digital-supply, pfizer-eps-dpp, pfizer-esc, pfizer-finance, pfizer-fit, pfizer-ld, pfizer-marm, pfizer-oneweb, pfizer-pic, and pfizer-utils.</w:t>
        </w:r>
      </w:ins>
      <w:r w:rsidDel="00000000" w:rsidR="00000000" w:rsidRPr="00000000">
        <w:rPr>
          <w:rtl w:val="0"/>
        </w:rPr>
      </w:r>
    </w:p>
    <w:tbl>
      <w:tblPr>
        <w:tblStyle w:val="Table3"/>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2200"/>
        <w:gridCol w:w="3400"/>
        <w:tblGridChange w:id="0">
          <w:tblGrid>
            <w:gridCol w:w="4400"/>
            <w:gridCol w:w="22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79">
            <w:pPr>
              <w:spacing w:line="240" w:lineRule="auto"/>
              <w:rPr>
                <w:color w:val="1f1f1f"/>
              </w:rPr>
            </w:pPr>
            <w:r w:rsidDel="00000000" w:rsidR="00000000" w:rsidRPr="00000000">
              <w:rPr>
                <w:b w:val="1"/>
                <w:bCs w:val="1"/>
                <w:color w:val="ffffff"/>
                <w:rtl w:val="0"/>
              </w:rPr>
              <w:t xml:space="preserve">Organization</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7A">
            <w:pPr>
              <w:spacing w:line="240" w:lineRule="auto"/>
              <w:rPr>
                <w:color w:val="1f1f1f"/>
              </w:rPr>
            </w:pPr>
            <w:r w:rsidDel="00000000" w:rsidR="00000000" w:rsidRPr="00000000">
              <w:rPr>
                <w:b w:val="1"/>
                <w:bCs w:val="1"/>
                <w:color w:val="ffffff"/>
                <w:rtl w:val="0"/>
              </w:rPr>
              <w:t xml:space="preserve">GHAS Repos</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7B">
            <w:pPr>
              <w:spacing w:line="240" w:lineRule="auto"/>
              <w:rPr>
                <w:color w:val="1f1f1f"/>
              </w:rPr>
            </w:pPr>
            <w:r w:rsidDel="00000000" w:rsidR="00000000" w:rsidRPr="00000000">
              <w:rPr>
                <w:b w:val="1"/>
                <w:bCs w:val="1"/>
                <w:color w:val="ffffff"/>
                <w:rtl w:val="0"/>
              </w:rPr>
              <w:t xml:space="preserve">Share of Enterprise GHAS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C">
            <w:pPr>
              <w:spacing w:line="240" w:lineRule="auto"/>
              <w:rPr>
                <w:color w:val="1f1f1f"/>
              </w:rPr>
            </w:pPr>
            <w:r w:rsidDel="00000000" w:rsidR="00000000" w:rsidRPr="00000000">
              <w:rPr>
                <w:color w:val="1f1f1f"/>
                <w:sz w:val="20"/>
                <w:szCs w:val="20"/>
                <w:rtl w:val="0"/>
              </w:rPr>
              <w:t xml:space="preserve">pfizer-eps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D">
            <w:pPr>
              <w:spacing w:line="240" w:lineRule="auto"/>
              <w:rPr>
                <w:color w:val="1f1f1f"/>
              </w:rPr>
            </w:pPr>
            <w:r w:rsidDel="00000000" w:rsidR="00000000" w:rsidRPr="00000000">
              <w:rPr>
                <w:color w:val="1f1f1f"/>
                <w:sz w:val="20"/>
                <w:szCs w:val="20"/>
                <w:rtl w:val="0"/>
              </w:rPr>
              <w:t xml:space="preserve">1,359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E">
            <w:pPr>
              <w:spacing w:line="240" w:lineRule="auto"/>
              <w:rPr>
                <w:color w:val="1f1f1f"/>
              </w:rPr>
            </w:pPr>
            <w:r w:rsidDel="00000000" w:rsidR="00000000" w:rsidRPr="00000000">
              <w:rPr>
                <w:color w:val="1f1f1f"/>
                <w:sz w:val="20"/>
                <w:szCs w:val="20"/>
                <w:rtl w:val="0"/>
              </w:rPr>
              <w:t xml:space="preserve">96.3%</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7F">
            <w:pPr>
              <w:spacing w:line="240" w:lineRule="auto"/>
              <w:rPr>
                <w:color w:val="1f1f1f"/>
              </w:rPr>
            </w:pPr>
            <w:r w:rsidDel="00000000" w:rsidR="00000000" w:rsidRPr="00000000">
              <w:rPr>
                <w:color w:val="1f1f1f"/>
                <w:sz w:val="20"/>
                <w:szCs w:val="20"/>
                <w:rtl w:val="0"/>
              </w:rPr>
              <w:t xml:space="preserve">pfizer</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0">
            <w:pPr>
              <w:spacing w:line="240" w:lineRule="auto"/>
              <w:rPr>
                <w:color w:val="1f1f1f"/>
              </w:rPr>
            </w:pPr>
            <w:r w:rsidDel="00000000" w:rsidR="00000000" w:rsidRPr="00000000">
              <w:rPr>
                <w:color w:val="1f1f1f"/>
                <w:sz w:val="20"/>
                <w:szCs w:val="20"/>
                <w:rtl w:val="0"/>
              </w:rPr>
              <w:t xml:space="preserve">18</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1">
            <w:pPr>
              <w:spacing w:line="240" w:lineRule="auto"/>
              <w:rPr>
                <w:color w:val="1f1f1f"/>
              </w:rPr>
            </w:pPr>
            <w:r w:rsidDel="00000000" w:rsidR="00000000" w:rsidRPr="00000000">
              <w:rPr>
                <w:color w:val="1f1f1f"/>
                <w:sz w:val="20"/>
                <w:szCs w:val="20"/>
                <w:rtl w:val="0"/>
              </w:rPr>
              <w:t xml:space="preserve">1.3%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2">
            <w:pPr>
              <w:spacing w:line="240" w:lineRule="auto"/>
              <w:rPr>
                <w:color w:val="1f1f1f"/>
              </w:rPr>
            </w:pPr>
            <w:r w:rsidDel="00000000" w:rsidR="00000000" w:rsidRPr="00000000">
              <w:rPr>
                <w:color w:val="1f1f1f"/>
                <w:sz w:val="20"/>
                <w:szCs w:val="20"/>
                <w:rtl w:val="0"/>
              </w:rPr>
              <w:t xml:space="preserve">pfizer-rd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3">
            <w:pPr>
              <w:spacing w:line="240" w:lineRule="auto"/>
              <w:rPr>
                <w:color w:val="1f1f1f"/>
              </w:rPr>
            </w:pPr>
            <w:r w:rsidDel="00000000" w:rsidR="00000000" w:rsidRPr="00000000">
              <w:rPr>
                <w:color w:val="1f1f1f"/>
                <w:sz w:val="20"/>
                <w:szCs w:val="20"/>
                <w:rtl w:val="0"/>
              </w:rPr>
              <w:t xml:space="preserve">16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4">
            <w:pPr>
              <w:spacing w:line="240" w:lineRule="auto"/>
              <w:rPr>
                <w:color w:val="1f1f1f"/>
              </w:rPr>
            </w:pPr>
            <w:r w:rsidDel="00000000" w:rsidR="00000000" w:rsidRPr="00000000">
              <w:rPr>
                <w:color w:val="1f1f1f"/>
                <w:sz w:val="20"/>
                <w:szCs w:val="20"/>
                <w:rtl w:val="0"/>
              </w:rPr>
              <w:t xml:space="preserve">1.1%</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85">
            <w:pPr>
              <w:spacing w:line="240" w:lineRule="auto"/>
              <w:rPr>
                <w:color w:val="1f1f1f"/>
              </w:rPr>
            </w:pPr>
            <w:r w:rsidDel="00000000" w:rsidR="00000000" w:rsidRPr="00000000">
              <w:rPr>
                <w:color w:val="1f1f1f"/>
                <w:sz w:val="20"/>
                <w:szCs w:val="20"/>
                <w:rtl w:val="0"/>
              </w:rPr>
              <w:t xml:space="preserve">pfizer-analytics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6">
            <w:pPr>
              <w:spacing w:line="240" w:lineRule="auto"/>
              <w:rPr>
                <w:color w:val="1f1f1f"/>
              </w:rPr>
            </w:pPr>
            <w:r w:rsidDel="00000000" w:rsidR="00000000" w:rsidRPr="00000000">
              <w:rPr>
                <w:color w:val="1f1f1f"/>
                <w:sz w:val="20"/>
                <w:szCs w:val="20"/>
                <w:rtl w:val="0"/>
              </w:rPr>
              <w:t xml:space="preserve">11</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87">
            <w:pPr>
              <w:spacing w:line="240" w:lineRule="auto"/>
              <w:rPr>
                <w:color w:val="1f1f1f"/>
              </w:rPr>
            </w:pPr>
            <w:r w:rsidDel="00000000" w:rsidR="00000000" w:rsidRPr="00000000">
              <w:rPr>
                <w:color w:val="1f1f1f"/>
                <w:sz w:val="20"/>
                <w:szCs w:val="20"/>
                <w:rtl w:val="0"/>
              </w:rPr>
              <w:t xml:space="preserve">0.8%</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8">
            <w:pPr>
              <w:spacing w:line="240" w:lineRule="auto"/>
              <w:rPr>
                <w:color w:val="1f1f1f"/>
              </w:rPr>
            </w:pPr>
            <w:r w:rsidDel="00000000" w:rsidR="00000000" w:rsidRPr="00000000">
              <w:rPr>
                <w:color w:val="1f1f1f"/>
                <w:sz w:val="20"/>
                <w:szCs w:val="20"/>
                <w:rtl w:val="0"/>
              </w:rPr>
              <w:t xml:space="preserve">All other organizations (19 combined)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9">
            <w:pPr>
              <w:spacing w:line="240" w:lineRule="auto"/>
              <w:rPr>
                <w:color w:val="1f1f1f"/>
              </w:rPr>
            </w:pPr>
            <w:r w:rsidDel="00000000" w:rsidR="00000000" w:rsidRPr="00000000">
              <w:rPr>
                <w:color w:val="1f1f1f"/>
                <w:sz w:val="20"/>
                <w:szCs w:val="20"/>
                <w:rtl w:val="0"/>
              </w:rPr>
              <w:t xml:space="preserve">7</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A">
            <w:pPr>
              <w:spacing w:line="240" w:lineRule="auto"/>
              <w:rPr>
                <w:color w:val="1f1f1f"/>
              </w:rPr>
            </w:pPr>
            <w:r w:rsidDel="00000000" w:rsidR="00000000" w:rsidRPr="00000000">
              <w:rPr>
                <w:color w:val="1f1f1f"/>
                <w:sz w:val="20"/>
                <w:szCs w:val="20"/>
                <w:rtl w:val="0"/>
              </w:rPr>
              <w:t xml:space="preserve">0.5%</w:t>
            </w:r>
            <w:r w:rsidDel="00000000" w:rsidR="00000000" w:rsidRPr="00000000">
              <w:rPr>
                <w:rtl w:val="0"/>
              </w:rPr>
            </w:r>
          </w:p>
        </w:tc>
      </w:tr>
    </w:tbl>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color w:val="1f1f1f"/>
        </w:rPr>
      </w:pPr>
      <w:r w:rsidDel="00000000" w:rsidR="00000000" w:rsidRPr="00000000">
        <w:rPr>
          <w:rtl w:val="0"/>
        </w:rPr>
      </w:r>
    </w:p>
    <w:p w:rsidR="00000000" w:rsidDel="00000000" w:rsidP="00000000" w:rsidRDefault="00000000" w:rsidRPr="00000000" w14:paraId="0000008D">
      <w:pPr>
        <w:spacing w:after="80" w:before="160" w:line="240" w:lineRule="auto"/>
        <w:jc w:val="center"/>
        <w:rPr>
          <w:color w:val="1f1f1f"/>
        </w:rPr>
      </w:pPr>
      <w:r w:rsidDel="00000000" w:rsidR="00000000" w:rsidRPr="00000000">
        <w:rPr>
          <w:color w:val="1f1f1f"/>
        </w:rPr>
        <w:drawing>
          <wp:inline distB="0" distT="0" distL="0" distR="0">
            <wp:extent cx="5805488" cy="2695405"/>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805488" cy="269540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line="240" w:lineRule="auto"/>
        <w:jc w:val="center"/>
        <w:rPr>
          <w:color w:val="1f1f1f"/>
        </w:rPr>
      </w:pPr>
      <w:r w:rsidDel="00000000" w:rsidR="00000000" w:rsidRPr="00000000">
        <w:rPr>
          <w:i w:val="1"/>
          <w:iCs w:val="1"/>
          <w:color w:val="7f7f7f"/>
          <w:sz w:val="18"/>
          <w:szCs w:val="18"/>
          <w:rtl w:val="0"/>
        </w:rPr>
        <w:t xml:space="preserve">GHAS enabled repositories per organization, ordered from highest to lowest.</w:t>
      </w:r>
      <w:r w:rsidDel="00000000" w:rsidR="00000000" w:rsidRPr="00000000">
        <w:rPr>
          <w:rtl w:val="0"/>
        </w:rPr>
      </w:r>
    </w:p>
    <w:p w:rsidR="00000000" w:rsidDel="00000000" w:rsidP="00000000" w:rsidRDefault="00000000" w:rsidRPr="00000000" w14:paraId="0000008F">
      <w:pPr>
        <w:spacing w:after="160" w:line="300" w:lineRule="auto"/>
        <w:jc w:val="both"/>
        <w:rPr>
          <w:color w:val="1f1f1f"/>
        </w:rPr>
      </w:pPr>
      <w:del w:author="Sean Clayton" w:id="7" w:date="2026-08-07T21:43:15Z">
        <w:commentRangeStart w:id="17"/>
        <w:r w:rsidDel="00000000" w:rsidR="00000000" w:rsidRPr="00000000">
          <w:rPr>
            <w:color w:val="1f1f1f"/>
            <w:rtl w:val="0"/>
          </w:rPr>
          <w:delText xml:space="preserve">Fourteen organizations currently have zero GHAS enabled repositories</w:delText>
        </w:r>
        <w:commentRangeEnd w:id="17"/>
        <w:r w:rsidDel="00000000" w:rsidR="00000000" w:rsidRPr="00000000">
          <w:commentReference w:id="17"/>
        </w:r>
        <w:r w:rsidDel="00000000" w:rsidR="00000000" w:rsidRPr="00000000">
          <w:rPr>
            <w:color w:val="1f1f1f"/>
            <w:rtl w:val="0"/>
          </w:rPr>
          <w:delText xml:space="preserve">: pfizer-business-services, pfizer-clinical-supply, pfizer-compliance, pfizer-devex, pfizer-digital-supply, pfizer-eps-dpp, pfizer-esc, pfizer-finance, pfizer-fit, pfizer-ld, pfizer-marm, pfizer-oneweb, pfizer-pic, and pfizer-utils.</w:delText>
        </w:r>
      </w:del>
      <w:r w:rsidDel="00000000" w:rsidR="00000000" w:rsidRPr="00000000">
        <w:rPr>
          <w:rtl w:val="0"/>
        </w:rPr>
      </w:r>
    </w:p>
    <w:p w:rsidR="00000000" w:rsidDel="00000000" w:rsidP="00000000" w:rsidRDefault="00000000" w:rsidRPr="00000000" w14:paraId="00000090">
      <w:pPr>
        <w:pStyle w:val="Heading2"/>
        <w:keepNext w:val="0"/>
        <w:keepLines w:val="0"/>
        <w:spacing w:after="160" w:before="320" w:line="240" w:lineRule="auto"/>
        <w:rPr/>
      </w:pPr>
      <w:r w:rsidDel="00000000" w:rsidR="00000000" w:rsidRPr="00000000">
        <w:rPr>
          <w:rtl w:val="0"/>
        </w:rPr>
        <w:t xml:space="preserve">Development Platform</w:t>
      </w:r>
    </w:p>
    <w:p w:rsidR="00000000" w:rsidDel="00000000" w:rsidP="00000000" w:rsidRDefault="00000000" w:rsidRPr="00000000" w14:paraId="00000091">
      <w:pPr>
        <w:spacing w:after="160" w:line="300" w:lineRule="auto"/>
        <w:jc w:val="both"/>
        <w:rPr>
          <w:color w:val="1f1f1f"/>
        </w:rPr>
      </w:pPr>
      <w:del w:author="Sean Clayton" w:id="8" w:date="2026-08-07T21:35:08Z">
        <w:r w:rsidDel="00000000" w:rsidR="00000000" w:rsidRPr="00000000">
          <w:rPr>
            <w:color w:val="1f1f1f"/>
            <w:rtl w:val="0"/>
          </w:rPr>
          <w:delText xml:space="preserve">The development platform, meaning the repository estate together with CodeQL scanning coverage, shows a coverage funnel where scanning lags behind licensing at every stage, and a repository hygiene issue that sits underneath all of it.</w:delText>
        </w:r>
      </w:del>
      <w:ins w:author="Sean Clayton" w:id="8" w:date="2026-08-07T21:35:08Z">
        <w:r w:rsidDel="00000000" w:rsidR="00000000" w:rsidRPr="00000000">
          <w:rPr>
            <w:color w:val="1f1f1f"/>
            <w:rtl w:val="0"/>
          </w:rPr>
          <w:t xml:space="preserve"> The development platform shows that roughly 40% of all repos are archived. Of active repos, only 987 have CodeQL currently actively scanning. However, the implementation of SonarQube accounts for the remaining Code Scanning coverage.</w:t>
        </w:r>
      </w:ins>
      <w:r w:rsidDel="00000000" w:rsidR="00000000" w:rsidRPr="00000000">
        <w:rPr>
          <w:rtl w:val="0"/>
        </w:rPr>
      </w:r>
    </w:p>
    <w:tbl>
      <w:tblPr>
        <w:tblStyle w:val="Table4"/>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5600"/>
        <w:tblGridChange w:id="0">
          <w:tblGrid>
            <w:gridCol w:w="4400"/>
            <w:gridCol w:w="56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92">
            <w:pPr>
              <w:spacing w:line="240" w:lineRule="auto"/>
              <w:rPr>
                <w:color w:val="1f1f1f"/>
              </w:rPr>
            </w:pPr>
            <w:r w:rsidDel="00000000" w:rsidR="00000000" w:rsidRPr="00000000">
              <w:rPr>
                <w:b w:val="1"/>
                <w:bCs w:val="1"/>
                <w:color w:val="ffffff"/>
                <w:rtl w:val="0"/>
              </w:rPr>
              <w:t xml:space="preserve">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93">
            <w:pPr>
              <w:spacing w:line="240" w:lineRule="auto"/>
              <w:rPr>
                <w:color w:val="1f1f1f"/>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4">
            <w:pPr>
              <w:spacing w:line="240" w:lineRule="auto"/>
              <w:rPr>
                <w:color w:val="1f1f1f"/>
              </w:rPr>
            </w:pPr>
            <w:r w:rsidDel="00000000" w:rsidR="00000000" w:rsidRPr="00000000">
              <w:rPr>
                <w:color w:val="1f1f1f"/>
                <w:sz w:val="20"/>
                <w:szCs w:val="20"/>
                <w:rtl w:val="0"/>
              </w:rPr>
              <w:t xml:space="preserve">Active repositories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5">
            <w:pPr>
              <w:spacing w:line="240" w:lineRule="auto"/>
              <w:rPr>
                <w:color w:val="1f1f1f"/>
              </w:rPr>
            </w:pPr>
            <w:r w:rsidDel="00000000" w:rsidR="00000000" w:rsidRPr="00000000">
              <w:rPr>
                <w:color w:val="1f1f1f"/>
                <w:sz w:val="20"/>
                <w:szCs w:val="20"/>
                <w:rtl w:val="0"/>
              </w:rPr>
              <w:t xml:space="preserve">16,989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96">
            <w:pPr>
              <w:spacing w:line="240" w:lineRule="auto"/>
              <w:rPr>
                <w:color w:val="1f1f1f"/>
              </w:rPr>
            </w:pPr>
            <w:r w:rsidDel="00000000" w:rsidR="00000000" w:rsidRPr="00000000">
              <w:rPr>
                <w:color w:val="1f1f1f"/>
                <w:sz w:val="20"/>
                <w:szCs w:val="20"/>
                <w:rtl w:val="0"/>
              </w:rPr>
              <w:t xml:space="preserve">Archived repositories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7">
            <w:pPr>
              <w:spacing w:line="240" w:lineRule="auto"/>
              <w:rPr>
                <w:color w:val="1f1f1f"/>
              </w:rPr>
            </w:pPr>
            <w:r w:rsidDel="00000000" w:rsidR="00000000" w:rsidRPr="00000000">
              <w:rPr>
                <w:color w:val="1f1f1f"/>
                <w:sz w:val="20"/>
                <w:szCs w:val="20"/>
                <w:rtl w:val="0"/>
              </w:rPr>
              <w:t xml:space="preserve">11,022 (39.3% of all repositories)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8">
            <w:pPr>
              <w:spacing w:line="240" w:lineRule="auto"/>
              <w:rPr>
                <w:color w:val="1f1f1f"/>
              </w:rPr>
            </w:pPr>
            <w:r w:rsidDel="00000000" w:rsidR="00000000" w:rsidRPr="00000000">
              <w:rPr>
                <w:color w:val="1f1f1f"/>
                <w:sz w:val="20"/>
                <w:szCs w:val="20"/>
                <w:rtl w:val="0"/>
              </w:rPr>
              <w:t xml:space="preserve">Private / Internal / Public split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9">
            <w:pPr>
              <w:spacing w:line="240" w:lineRule="auto"/>
              <w:rPr>
                <w:color w:val="1f1f1f"/>
              </w:rPr>
            </w:pPr>
            <w:r w:rsidDel="00000000" w:rsidR="00000000" w:rsidRPr="00000000">
              <w:rPr>
                <w:color w:val="1f1f1f"/>
                <w:sz w:val="20"/>
                <w:szCs w:val="20"/>
                <w:rtl w:val="0"/>
              </w:rPr>
              <w:t xml:space="preserve">14,723 / 2,266 / 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9A">
            <w:pPr>
              <w:spacing w:line="240" w:lineRule="auto"/>
              <w:rPr>
                <w:color w:val="1f1f1f"/>
              </w:rPr>
            </w:pPr>
            <w:r w:rsidDel="00000000" w:rsidR="00000000" w:rsidRPr="00000000">
              <w:rPr>
                <w:color w:val="1f1f1f"/>
                <w:sz w:val="20"/>
                <w:szCs w:val="20"/>
                <w:rtl w:val="0"/>
              </w:rPr>
              <w:t xml:space="preserve">CodeQL actively scanning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9B">
            <w:pPr>
              <w:spacing w:line="240" w:lineRule="auto"/>
              <w:rPr>
                <w:color w:val="1f1f1f"/>
              </w:rPr>
            </w:pPr>
            <w:r w:rsidDel="00000000" w:rsidR="00000000" w:rsidRPr="00000000">
              <w:rPr>
                <w:color w:val="1f1f1f"/>
                <w:sz w:val="20"/>
                <w:szCs w:val="20"/>
                <w:rtl w:val="0"/>
              </w:rPr>
              <w:t xml:space="preserve">987 (5.8% of active repos, 70% of GHAS licensed repos)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C">
            <w:pPr>
              <w:spacing w:line="240" w:lineRule="auto"/>
              <w:rPr>
                <w:color w:val="1f1f1f"/>
              </w:rPr>
            </w:pPr>
            <w:r w:rsidDel="00000000" w:rsidR="00000000" w:rsidRPr="00000000">
              <w:rPr>
                <w:color w:val="1f1f1f"/>
                <w:sz w:val="20"/>
                <w:szCs w:val="20"/>
                <w:rtl w:val="0"/>
              </w:rPr>
              <w:t xml:space="preserve">Actions minutes used this period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D">
            <w:pPr>
              <w:spacing w:line="240" w:lineRule="auto"/>
              <w:rPr>
                <w:color w:val="1f1f1f"/>
              </w:rPr>
            </w:pPr>
            <w:r w:rsidDel="00000000" w:rsidR="00000000" w:rsidRPr="00000000">
              <w:rPr>
                <w:color w:val="1f1f1f"/>
                <w:sz w:val="20"/>
                <w:szCs w:val="20"/>
                <w:rtl w:val="0"/>
              </w:rPr>
              <w:t xml:space="preserve">99,883 (64,987 paid)</w:t>
            </w:r>
            <w:r w:rsidDel="00000000" w:rsidR="00000000" w:rsidRPr="00000000">
              <w:rPr>
                <w:rtl w:val="0"/>
              </w:rPr>
            </w:r>
          </w:p>
        </w:tc>
      </w:tr>
    </w:tbl>
    <w:p w:rsidR="00000000" w:rsidDel="00000000" w:rsidP="00000000" w:rsidRDefault="00000000" w:rsidRPr="00000000" w14:paraId="0000009E">
      <w:pPr>
        <w:spacing w:line="240" w:lineRule="auto"/>
        <w:rPr>
          <w:color w:val="1f1f1f"/>
        </w:rPr>
      </w:pPr>
      <w:r w:rsidDel="00000000" w:rsidR="00000000" w:rsidRPr="00000000">
        <w:rPr>
          <w:rtl w:val="0"/>
        </w:rPr>
      </w:r>
    </w:p>
    <w:p w:rsidR="00000000" w:rsidDel="00000000" w:rsidP="00000000" w:rsidRDefault="00000000" w:rsidRPr="00000000" w14:paraId="0000009F">
      <w:pPr>
        <w:spacing w:line="240" w:lineRule="auto"/>
        <w:rPr>
          <w:color w:val="1f1f1f"/>
        </w:rPr>
      </w:pPr>
      <w:r w:rsidDel="00000000" w:rsidR="00000000" w:rsidRPr="00000000">
        <w:rPr>
          <w:rtl w:val="0"/>
        </w:rPr>
      </w:r>
    </w:p>
    <w:p w:rsidR="00000000" w:rsidDel="00000000" w:rsidP="00000000" w:rsidRDefault="00000000" w:rsidRPr="00000000" w14:paraId="000000A0">
      <w:pPr>
        <w:spacing w:after="240" w:before="160" w:line="240" w:lineRule="auto"/>
        <w:jc w:val="center"/>
        <w:rPr>
          <w:color w:val="1f1f1f"/>
        </w:rPr>
      </w:pPr>
      <w:r w:rsidDel="00000000" w:rsidR="00000000" w:rsidRPr="00000000">
        <w:rPr>
          <w:color w:val="1f1f1f"/>
        </w:rPr>
        <w:drawing>
          <wp:inline distB="0" distT="0" distL="0" distR="0">
            <wp:extent cx="6005513" cy="3002756"/>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05513" cy="300275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line="300" w:lineRule="auto"/>
        <w:jc w:val="both"/>
        <w:rPr>
          <w:color w:val="1f1f1f"/>
        </w:rPr>
      </w:pPr>
      <w:commentRangeStart w:id="18"/>
      <w:r w:rsidDel="00000000" w:rsidR="00000000" w:rsidRPr="00000000">
        <w:rPr>
          <w:color w:val="1f1f1f"/>
          <w:rtl w:val="0"/>
        </w:rPr>
        <w:t xml:space="preserve">The 70% figure is the one worth sitting with. Roughly 30 percent of repositories that Pfizer is already paying GHAS licensing for are not scanning with CodeQL at all. That gap costs nothing to close beyond the engineering time to turn the default setup on, which is why it is treated as the first move in the phased roadmap rather than something further out.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A2">
      <w:pPr>
        <w:spacing w:after="80" w:before="160" w:line="240" w:lineRule="auto"/>
        <w:jc w:val="center"/>
        <w:rPr>
          <w:color w:val="1f1f1f"/>
        </w:rPr>
      </w:pPr>
      <w:r w:rsidDel="00000000" w:rsidR="00000000" w:rsidRPr="00000000">
        <w:rPr>
          <w:color w:val="1f1f1f"/>
        </w:rPr>
        <w:drawing>
          <wp:inline distB="0" distT="0" distL="0" distR="0">
            <wp:extent cx="4252913" cy="3357563"/>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52913"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line="240" w:lineRule="auto"/>
        <w:jc w:val="center"/>
        <w:rPr>
          <w:color w:val="1f1f1f"/>
        </w:rPr>
      </w:pPr>
      <w:r w:rsidDel="00000000" w:rsidR="00000000" w:rsidRPr="00000000">
        <w:rPr>
          <w:i w:val="1"/>
          <w:iCs w:val="1"/>
          <w:color w:val="7f7f7f"/>
          <w:sz w:val="18"/>
          <w:szCs w:val="18"/>
          <w:rtl w:val="0"/>
        </w:rPr>
        <w:t xml:space="preserve">39.3% of the repository estate is archived. Until this is reconciled it inflates both the risk baseline and any licensing calculation based on repository count.</w:t>
      </w:r>
      <w:r w:rsidDel="00000000" w:rsidR="00000000" w:rsidRPr="00000000">
        <w:rPr>
          <w:rtl w:val="0"/>
        </w:rPr>
      </w:r>
    </w:p>
    <w:p w:rsidR="00000000" w:rsidDel="00000000" w:rsidP="00000000" w:rsidRDefault="00000000" w:rsidRPr="00000000" w14:paraId="000000A4">
      <w:pPr>
        <w:pStyle w:val="Heading2"/>
        <w:keepNext w:val="0"/>
        <w:keepLines w:val="0"/>
        <w:spacing w:after="160" w:before="320" w:line="240" w:lineRule="auto"/>
        <w:rPr/>
      </w:pPr>
      <w:r w:rsidDel="00000000" w:rsidR="00000000" w:rsidRPr="00000000">
        <w:rPr>
          <w:rtl w:val="0"/>
        </w:rPr>
        <w:t xml:space="preserve">Productive Tooling</w:t>
      </w:r>
    </w:p>
    <w:p w:rsidR="00000000" w:rsidDel="00000000" w:rsidP="00000000" w:rsidRDefault="00000000" w:rsidRPr="00000000" w14:paraId="000000A5">
      <w:pPr>
        <w:spacing w:after="160" w:line="300" w:lineRule="auto"/>
        <w:jc w:val="both"/>
        <w:rPr>
          <w:color w:val="1f1f1f"/>
        </w:rPr>
      </w:pPr>
      <w:r w:rsidDel="00000000" w:rsidR="00000000" w:rsidRPr="00000000">
        <w:rPr>
          <w:color w:val="1f1f1f"/>
          <w:rtl w:val="0"/>
        </w:rPr>
        <w:t xml:space="preserve">Copilot is a genuinely funded, actively used productivity capability at Pfizer today. It is also heavily concentrated and, right now, underused relative to what has already been paid for.</w:t>
      </w:r>
    </w:p>
    <w:tbl>
      <w:tblPr>
        <w:tblStyle w:val="Table5"/>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200"/>
        <w:gridCol w:w="4800"/>
        <w:tblGridChange w:id="0">
          <w:tblGrid>
            <w:gridCol w:w="5200"/>
            <w:gridCol w:w="48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A6">
            <w:pPr>
              <w:spacing w:line="240" w:lineRule="auto"/>
              <w:rPr>
                <w:color w:val="1f1f1f"/>
              </w:rPr>
            </w:pPr>
            <w:r w:rsidDel="00000000" w:rsidR="00000000" w:rsidRPr="00000000">
              <w:rPr>
                <w:b w:val="1"/>
                <w:bCs w:val="1"/>
                <w:color w:val="ffffff"/>
                <w:rtl w:val="0"/>
              </w:rPr>
              <w:t xml:space="preserve">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A7">
            <w:pPr>
              <w:spacing w:line="240" w:lineRule="auto"/>
              <w:rPr>
                <w:color w:val="1f1f1f"/>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8">
            <w:pPr>
              <w:spacing w:line="240" w:lineRule="auto"/>
              <w:rPr/>
            </w:pPr>
            <w:r w:rsidDel="00000000" w:rsidR="00000000" w:rsidRPr="00000000">
              <w:rPr>
                <w:sz w:val="20"/>
                <w:szCs w:val="20"/>
                <w:rtl w:val="0"/>
              </w:rPr>
              <w:t xml:space="preserve">Total seats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9">
            <w:pPr>
              <w:spacing w:line="240" w:lineRule="auto"/>
              <w:rPr/>
            </w:pPr>
            <w:r w:rsidDel="00000000" w:rsidR="00000000" w:rsidRPr="00000000">
              <w:rPr>
                <w:sz w:val="20"/>
                <w:szCs w:val="20"/>
                <w:rtl w:val="0"/>
              </w:rPr>
              <w:t xml:space="preserve">3,560</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A">
            <w:pPr>
              <w:spacing w:line="240" w:lineRule="auto"/>
              <w:rPr/>
            </w:pPr>
            <w:r w:rsidDel="00000000" w:rsidR="00000000" w:rsidRPr="00000000">
              <w:rPr>
                <w:sz w:val="20"/>
                <w:szCs w:val="20"/>
                <w:rtl w:val="0"/>
              </w:rPr>
              <w:t xml:space="preserve">Active this billing cycle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AB">
            <w:pPr>
              <w:spacing w:line="240" w:lineRule="auto"/>
              <w:rPr/>
            </w:pPr>
            <w:r w:rsidDel="00000000" w:rsidR="00000000" w:rsidRPr="00000000">
              <w:rPr>
                <w:sz w:val="20"/>
                <w:szCs w:val="20"/>
                <w:rtl w:val="0"/>
              </w:rPr>
              <w:t xml:space="preserve">2,247 (63.1%)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C">
            <w:pPr>
              <w:spacing w:line="240" w:lineRule="auto"/>
              <w:rPr/>
            </w:pPr>
            <w:r w:rsidDel="00000000" w:rsidR="00000000" w:rsidRPr="00000000">
              <w:rPr>
                <w:sz w:val="20"/>
                <w:szCs w:val="20"/>
                <w:rtl w:val="0"/>
              </w:rPr>
              <w:t xml:space="preserve">Inactive this billing cycle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D">
            <w:pPr>
              <w:spacing w:line="240" w:lineRule="auto"/>
              <w:rPr/>
            </w:pPr>
            <w:r w:rsidDel="00000000" w:rsidR="00000000" w:rsidRPr="00000000">
              <w:rPr>
                <w:sz w:val="20"/>
                <w:szCs w:val="20"/>
                <w:rtl w:val="0"/>
              </w:rPr>
              <w:t xml:space="preserve">1,313 (36.9%)</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AE">
            <w:pPr>
              <w:spacing w:line="240" w:lineRule="auto"/>
              <w:rPr/>
            </w:pPr>
            <w:r w:rsidDel="00000000" w:rsidR="00000000" w:rsidRPr="00000000">
              <w:rPr>
                <w:sz w:val="20"/>
                <w:szCs w:val="20"/>
                <w:rtl w:val="0"/>
              </w:rPr>
              <w:t xml:space="preserve">Pending</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AF">
            <w:pPr>
              <w:spacing w:line="240" w:lineRule="auto"/>
              <w:rPr/>
            </w:pPr>
            <w:r w:rsidDel="00000000" w:rsidR="00000000" w:rsidRPr="00000000">
              <w:rPr>
                <w:sz w:val="20"/>
                <w:szCs w:val="20"/>
                <w:rtl w:val="0"/>
              </w:rPr>
              <w:t xml:space="preserve">35</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0">
            <w:pPr>
              <w:spacing w:line="240" w:lineRule="auto"/>
              <w:rPr/>
            </w:pPr>
            <w:r w:rsidDel="00000000" w:rsidR="00000000" w:rsidRPr="00000000">
              <w:rPr>
                <w:sz w:val="20"/>
                <w:szCs w:val="20"/>
                <w:rtl w:val="0"/>
              </w:rPr>
              <w:t xml:space="preserve">Seats in pfizer-devex</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1">
            <w:pPr>
              <w:spacing w:line="240" w:lineRule="auto"/>
              <w:rPr/>
            </w:pPr>
            <w:r w:rsidDel="00000000" w:rsidR="00000000" w:rsidRPr="00000000">
              <w:rPr>
                <w:sz w:val="20"/>
                <w:szCs w:val="20"/>
                <w:rtl w:val="0"/>
              </w:rPr>
              <w:t xml:space="preserve">3,551 (99.7% of all seats)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B2">
            <w:pPr>
              <w:spacing w:line="240" w:lineRule="auto"/>
              <w:rPr/>
            </w:pPr>
            <w:r w:rsidDel="00000000" w:rsidR="00000000" w:rsidRPr="00000000">
              <w:rPr>
                <w:sz w:val="20"/>
                <w:szCs w:val="20"/>
                <w:rtl w:val="0"/>
              </w:rPr>
              <w:t xml:space="preserve">Seats in pfizer-utils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B3">
            <w:pPr>
              <w:spacing w:line="240" w:lineRule="auto"/>
              <w:rPr/>
            </w:pPr>
            <w:r w:rsidDel="00000000" w:rsidR="00000000" w:rsidRPr="00000000">
              <w:rPr>
                <w:sz w:val="20"/>
                <w:szCs w:val="20"/>
                <w:rtl w:val="0"/>
              </w:rPr>
              <w:t xml:space="preserve">9</w:t>
            </w:r>
            <w:r w:rsidDel="00000000" w:rsidR="00000000" w:rsidRPr="00000000">
              <w:rPr>
                <w:rtl w:val="0"/>
              </w:rPr>
            </w:r>
          </w:p>
        </w:tc>
      </w:tr>
    </w:tbl>
    <w:p w:rsidR="00000000" w:rsidDel="00000000" w:rsidP="00000000" w:rsidRDefault="00000000" w:rsidRPr="00000000" w14:paraId="000000B4">
      <w:pPr>
        <w:spacing w:line="240" w:lineRule="auto"/>
        <w:rPr>
          <w:color w:val="1f1f1f"/>
        </w:rPr>
      </w:pPr>
      <w:r w:rsidDel="00000000" w:rsidR="00000000" w:rsidRPr="00000000">
        <w:rPr>
          <w:rtl w:val="0"/>
        </w:rPr>
      </w:r>
    </w:p>
    <w:p w:rsidR="00000000" w:rsidDel="00000000" w:rsidP="00000000" w:rsidRDefault="00000000" w:rsidRPr="00000000" w14:paraId="000000B5">
      <w:pPr>
        <w:spacing w:after="240" w:before="160" w:line="240" w:lineRule="auto"/>
        <w:jc w:val="center"/>
        <w:rPr>
          <w:color w:val="1f1f1f"/>
        </w:rPr>
      </w:pPr>
      <w:r w:rsidDel="00000000" w:rsidR="00000000" w:rsidRPr="00000000">
        <w:rPr>
          <w:color w:val="1f1f1f"/>
        </w:rPr>
        <w:drawing>
          <wp:inline distB="0" distT="0" distL="0" distR="0">
            <wp:extent cx="4476750" cy="36195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767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300" w:lineRule="auto"/>
        <w:jc w:val="both"/>
        <w:rPr/>
      </w:pPr>
      <w:r w:rsidDel="00000000" w:rsidR="00000000" w:rsidRPr="00000000">
        <w:rPr>
          <w:rtl w:val="0"/>
        </w:rPr>
        <w:t xml:space="preserve">The 1,313 inactive seats are, on their own, the single largest efficiency opportunity anywhere in this roadmap. Reclaiming and redeploying even a portion of them could fund a second organization's worth of Copilot adoption without a single dollar of new spend.</w:t>
      </w:r>
    </w:p>
    <w:p w:rsidR="00000000" w:rsidDel="00000000" w:rsidP="00000000" w:rsidRDefault="00000000" w:rsidRPr="00000000" w14:paraId="000000B7">
      <w:pPr>
        <w:spacing w:after="80" w:before="160" w:line="240" w:lineRule="auto"/>
        <w:jc w:val="center"/>
        <w:rPr>
          <w:color w:val="1f1f1f"/>
        </w:rPr>
      </w:pPr>
      <w:r w:rsidDel="00000000" w:rsidR="00000000" w:rsidRPr="00000000">
        <w:rPr>
          <w:color w:val="1f1f1f"/>
        </w:rPr>
        <w:drawing>
          <wp:inline distB="0" distT="0" distL="0" distR="0">
            <wp:extent cx="4572000" cy="28575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line="240" w:lineRule="auto"/>
        <w:jc w:val="center"/>
        <w:rPr>
          <w:color w:val="1f1f1f"/>
          <w:sz w:val="24"/>
          <w:szCs w:val="24"/>
        </w:rPr>
      </w:pPr>
      <w:r w:rsidDel="00000000" w:rsidR="00000000" w:rsidRPr="00000000">
        <w:rPr>
          <w:i w:val="1"/>
          <w:iCs w:val="1"/>
          <w:color w:val="7f7f7f"/>
          <w:sz w:val="20"/>
          <w:szCs w:val="20"/>
          <w:rtl w:val="0"/>
        </w:rPr>
        <w:t xml:space="preserve">Copilot seats by organization. 99.7% sit in pfizer-devex, mirroring the same concentration pattern seen in GHAS adoption.</w:t>
      </w:r>
      <w:r w:rsidDel="00000000" w:rsidR="00000000" w:rsidRPr="00000000">
        <w:rPr>
          <w:rtl w:val="0"/>
        </w:rPr>
      </w:r>
    </w:p>
    <w:p w:rsidR="00000000" w:rsidDel="00000000" w:rsidP="00000000" w:rsidRDefault="00000000" w:rsidRPr="00000000" w14:paraId="000000B9">
      <w:pPr>
        <w:pStyle w:val="Heading2"/>
        <w:keepNext w:val="0"/>
        <w:keepLines w:val="0"/>
        <w:spacing w:after="160" w:before="320" w:line="240" w:lineRule="auto"/>
        <w:rPr/>
      </w:pPr>
      <w:r w:rsidDel="00000000" w:rsidR="00000000" w:rsidRPr="00000000">
        <w:rPr>
          <w:rtl w:val="0"/>
        </w:rPr>
        <w:t xml:space="preserve">Platform Consumption</w:t>
      </w:r>
    </w:p>
    <w:p w:rsidR="00000000" w:rsidDel="00000000" w:rsidP="00000000" w:rsidRDefault="00000000" w:rsidRPr="00000000" w14:paraId="000000BA">
      <w:pPr>
        <w:spacing w:after="160" w:line="300" w:lineRule="auto"/>
        <w:jc w:val="both"/>
        <w:rPr/>
      </w:pPr>
      <w:commentRangeStart w:id="19"/>
      <w:r w:rsidDel="00000000" w:rsidR="00000000" w:rsidRPr="00000000">
        <w:rPr>
          <w:rtl w:val="0"/>
        </w:rPr>
        <w:t xml:space="preserve">Token-based</w:t>
      </w:r>
      <w:r w:rsidDel="00000000" w:rsidR="00000000" w:rsidRPr="00000000">
        <w:rPr>
          <w:rtl w:val="0"/>
        </w:rPr>
        <w:t xml:space="preserve"> consumption is currently small in absolute terms and almost entirely driven by Copilot, which is exactly why now, while the number is still manageable, is the right time to put governance around it rather than waiting until it has grown.</w:t>
      </w:r>
      <w:commentRangeEnd w:id="19"/>
      <w:r w:rsidDel="00000000" w:rsidR="00000000" w:rsidRPr="00000000">
        <w:commentReference w:id="19"/>
      </w:r>
      <w:r w:rsidDel="00000000" w:rsidR="00000000" w:rsidRPr="00000000">
        <w:rPr>
          <w:rtl w:val="0"/>
        </w:rPr>
      </w:r>
    </w:p>
    <w:tbl>
      <w:tblPr>
        <w:tblStyle w:val="Table6"/>
        <w:tblW w:w="10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3400"/>
        <w:gridCol w:w="3400"/>
        <w:tblGridChange w:id="0">
          <w:tblGrid>
            <w:gridCol w:w="3200"/>
            <w:gridCol w:w="34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BB">
            <w:pPr>
              <w:spacing w:line="240" w:lineRule="auto"/>
              <w:rPr>
                <w:color w:val="1f1f1f"/>
              </w:rPr>
            </w:pPr>
            <w:r w:rsidDel="00000000" w:rsidR="00000000" w:rsidRPr="00000000">
              <w:rPr>
                <w:b w:val="1"/>
                <w:bCs w:val="1"/>
                <w:color w:val="ffffff"/>
                <w:rtl w:val="0"/>
              </w:rPr>
              <w:t xml:space="preserve">Product Family</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BC">
            <w:pPr>
              <w:spacing w:line="240" w:lineRule="auto"/>
              <w:rPr>
                <w:color w:val="1f1f1f"/>
              </w:rPr>
            </w:pPr>
            <w:r w:rsidDel="00000000" w:rsidR="00000000" w:rsidRPr="00000000">
              <w:rPr>
                <w:b w:val="1"/>
                <w:bCs w:val="1"/>
                <w:color w:val="ffffff"/>
                <w:rtl w:val="0"/>
              </w:rPr>
              <w:t xml:space="preserve">Spend per Period</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0BD">
            <w:pPr>
              <w:spacing w:line="240" w:lineRule="auto"/>
              <w:rPr>
                <w:color w:val="1f1f1f"/>
              </w:rPr>
            </w:pPr>
            <w:r w:rsidDel="00000000" w:rsidR="00000000" w:rsidRPr="00000000">
              <w:rPr>
                <w:b w:val="1"/>
                <w:bCs w:val="1"/>
                <w:color w:val="ffffff"/>
                <w:rtl w:val="0"/>
              </w:rPr>
              <w:t xml:space="preserve">Share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E">
            <w:pPr>
              <w:spacing w:line="240" w:lineRule="auto"/>
              <w:rPr/>
            </w:pPr>
            <w:r w:rsidDel="00000000" w:rsidR="00000000" w:rsidRPr="00000000">
              <w:rPr>
                <w:sz w:val="20"/>
                <w:szCs w:val="20"/>
                <w:rtl w:val="0"/>
              </w:rPr>
              <w:t xml:space="preserve">Copilot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F">
            <w:pPr>
              <w:spacing w:line="240" w:lineRule="auto"/>
              <w:rPr/>
            </w:pPr>
            <w:r w:rsidDel="00000000" w:rsidR="00000000" w:rsidRPr="00000000">
              <w:rPr>
                <w:sz w:val="20"/>
                <w:szCs w:val="20"/>
                <w:rtl w:val="0"/>
              </w:rPr>
              <w:t xml:space="preserve">$17,781.48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0">
            <w:pPr>
              <w:spacing w:line="240" w:lineRule="auto"/>
              <w:rPr/>
            </w:pPr>
            <w:r w:rsidDel="00000000" w:rsidR="00000000" w:rsidRPr="00000000">
              <w:rPr>
                <w:sz w:val="20"/>
                <w:szCs w:val="20"/>
                <w:rtl w:val="0"/>
              </w:rPr>
              <w:t xml:space="preserve">96.3%</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C1">
            <w:pPr>
              <w:spacing w:line="240" w:lineRule="auto"/>
              <w:rPr/>
            </w:pPr>
            <w:r w:rsidDel="00000000" w:rsidR="00000000" w:rsidRPr="00000000">
              <w:rPr>
                <w:sz w:val="20"/>
                <w:szCs w:val="20"/>
                <w:rtl w:val="0"/>
              </w:rPr>
              <w:t xml:space="preserve">Actions</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2">
            <w:pPr>
              <w:spacing w:line="240" w:lineRule="auto"/>
              <w:rPr/>
            </w:pPr>
            <w:r w:rsidDel="00000000" w:rsidR="00000000" w:rsidRPr="00000000">
              <w:rPr>
                <w:sz w:val="20"/>
                <w:szCs w:val="20"/>
                <w:rtl w:val="0"/>
              </w:rPr>
              <w:t xml:space="preserve">$676.88</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3">
            <w:pPr>
              <w:spacing w:line="240" w:lineRule="auto"/>
              <w:rPr/>
            </w:pPr>
            <w:r w:rsidDel="00000000" w:rsidR="00000000" w:rsidRPr="00000000">
              <w:rPr>
                <w:sz w:val="20"/>
                <w:szCs w:val="20"/>
                <w:rtl w:val="0"/>
              </w:rPr>
              <w:t xml:space="preserve">3.7%</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4">
            <w:pPr>
              <w:spacing w:line="240" w:lineRule="auto"/>
              <w:rPr/>
            </w:pPr>
            <w:r w:rsidDel="00000000" w:rsidR="00000000" w:rsidRPr="00000000">
              <w:rPr>
                <w:sz w:val="20"/>
                <w:szCs w:val="20"/>
                <w:rtl w:val="0"/>
              </w:rPr>
              <w:t xml:space="preserve">Packages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5">
            <w:pPr>
              <w:spacing w:line="240" w:lineRule="auto"/>
              <w:rPr/>
            </w:pPr>
            <w:r w:rsidDel="00000000" w:rsidR="00000000" w:rsidRPr="00000000">
              <w:rPr>
                <w:sz w:val="20"/>
                <w:szCs w:val="20"/>
                <w:rtl w:val="0"/>
              </w:rPr>
              <w:t xml:space="preserve">$0.00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6">
            <w:pPr>
              <w:spacing w:line="240" w:lineRule="auto"/>
              <w:rPr/>
            </w:pPr>
            <w:r w:rsidDel="00000000" w:rsidR="00000000" w:rsidRPr="00000000">
              <w:rPr>
                <w:sz w:val="20"/>
                <w:szCs w:val="20"/>
                <w:rtl w:val="0"/>
              </w:rPr>
              <w:t xml:space="preserve">0% (usage measured in GB-hours)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0C7">
            <w:pPr>
              <w:spacing w:line="240" w:lineRule="auto"/>
              <w:rPr/>
            </w:pPr>
            <w:r w:rsidDel="00000000" w:rsidR="00000000" w:rsidRPr="00000000">
              <w:rPr>
                <w:sz w:val="20"/>
                <w:szCs w:val="20"/>
                <w:rtl w:val="0"/>
              </w:rPr>
              <w:t xml:space="preserve">Storage</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8">
            <w:pPr>
              <w:spacing w:line="240" w:lineRule="auto"/>
              <w:rPr/>
            </w:pPr>
            <w:r w:rsidDel="00000000" w:rsidR="00000000" w:rsidRPr="00000000">
              <w:rPr>
                <w:sz w:val="20"/>
                <w:szCs w:val="20"/>
                <w:rtl w:val="0"/>
              </w:rPr>
              <w:t xml:space="preserve">$0.00</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0C9">
            <w:pPr>
              <w:spacing w:line="240" w:lineRule="auto"/>
              <w:rPr/>
            </w:pPr>
            <w:r w:rsidDel="00000000" w:rsidR="00000000" w:rsidRPr="00000000">
              <w:rPr>
                <w:sz w:val="20"/>
                <w:szCs w:val="20"/>
                <w:rtl w:val="0"/>
              </w:rPr>
              <w:t xml:space="preserve">0% (usage measured in GB-hours)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A">
            <w:pPr>
              <w:spacing w:line="240" w:lineRule="auto"/>
              <w:rPr/>
            </w:pPr>
            <w:r w:rsidDel="00000000" w:rsidR="00000000" w:rsidRPr="00000000">
              <w:rPr>
                <w:sz w:val="20"/>
                <w:szCs w:val="20"/>
                <w:rtl w:val="0"/>
              </w:rPr>
              <w:t xml:space="preserve">Total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B">
            <w:pPr>
              <w:spacing w:line="240" w:lineRule="auto"/>
              <w:rPr/>
            </w:pPr>
            <w:r w:rsidDel="00000000" w:rsidR="00000000" w:rsidRPr="00000000">
              <w:rPr>
                <w:sz w:val="20"/>
                <w:szCs w:val="20"/>
                <w:rtl w:val="0"/>
              </w:rPr>
              <w:t xml:space="preserve">$18,458.36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C">
            <w:pPr>
              <w:spacing w:line="240" w:lineRule="auto"/>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0CD">
      <w:pPr>
        <w:spacing w:line="240" w:lineRule="auto"/>
        <w:rPr>
          <w:color w:val="1f1f1f"/>
        </w:rPr>
      </w:pPr>
      <w:r w:rsidDel="00000000" w:rsidR="00000000" w:rsidRPr="00000000">
        <w:rPr>
          <w:rtl w:val="0"/>
        </w:rPr>
      </w:r>
    </w:p>
    <w:p w:rsidR="00000000" w:rsidDel="00000000" w:rsidP="00000000" w:rsidRDefault="00000000" w:rsidRPr="00000000" w14:paraId="000000CE">
      <w:pPr>
        <w:spacing w:after="160" w:line="300" w:lineRule="auto"/>
        <w:jc w:val="both"/>
        <w:rPr/>
      </w:pPr>
      <w:r w:rsidDel="00000000" w:rsidR="00000000" w:rsidRPr="00000000">
        <w:rPr>
          <w:rtl w:val="0"/>
        </w:rPr>
        <w:t xml:space="preserve">Non-billed consumption is tracked separately and totals 2,258 gigabyte hours of package storage and 293,281 gigabyte hours of shared storage, which covers Actions artifacts and Git LFS.</w:t>
      </w:r>
    </w:p>
    <w:p w:rsidR="00000000" w:rsidDel="00000000" w:rsidP="00000000" w:rsidRDefault="00000000" w:rsidRPr="00000000" w14:paraId="000000CF">
      <w:pPr>
        <w:spacing w:after="240" w:before="160" w:line="240" w:lineRule="auto"/>
        <w:jc w:val="center"/>
        <w:rPr>
          <w:color w:val="1f1f1f"/>
        </w:rPr>
      </w:pPr>
      <w:r w:rsidDel="00000000" w:rsidR="00000000" w:rsidRPr="00000000">
        <w:rPr>
          <w:color w:val="1f1f1f"/>
        </w:rPr>
        <w:drawing>
          <wp:inline distB="0" distT="0" distL="0" distR="0">
            <wp:extent cx="3975418" cy="3138488"/>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975418"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60" w:line="300" w:lineRule="auto"/>
        <w:jc w:val="both"/>
        <w:rPr/>
      </w:pPr>
      <w:r w:rsidDel="00000000" w:rsidR="00000000" w:rsidRPr="00000000">
        <w:rPr>
          <w:rtl w:val="0"/>
        </w:rPr>
        <w:t xml:space="preserve">Spend by organization follows the same concentration pattern seen throughout this baseline. pfizer-devex accounts for 17,738 dollars, almost entirely Copilot. pfizer accounts for 497 dollars, mostly Actions. Every other organization sits under 80 dollars.</w:t>
      </w:r>
    </w:p>
    <w:p w:rsidR="00000000" w:rsidDel="00000000" w:rsidP="00000000" w:rsidRDefault="00000000" w:rsidRPr="00000000" w14:paraId="000000D1">
      <w:pPr>
        <w:spacing w:after="240" w:before="160" w:line="240" w:lineRule="auto"/>
        <w:jc w:val="center"/>
        <w:rPr>
          <w:color w:val="1f1f1f"/>
        </w:rPr>
      </w:pPr>
      <w:r w:rsidDel="00000000" w:rsidR="00000000" w:rsidRPr="00000000">
        <w:rPr>
          <w:color w:val="1f1f1f"/>
        </w:rPr>
        <w:drawing>
          <wp:inline distB="0" distT="0" distL="0" distR="0">
            <wp:extent cx="5334000" cy="2762250"/>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34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keepNext w:val="0"/>
        <w:keepLines w:val="0"/>
        <w:spacing w:after="160" w:before="320" w:line="240" w:lineRule="auto"/>
        <w:rPr/>
      </w:pPr>
      <w:bookmarkStart w:colFirst="0" w:colLast="0" w:name="_k9jqp1ie5lz9" w:id="19"/>
      <w:bookmarkEnd w:id="19"/>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0"/>
        <w:keepLines w:val="0"/>
        <w:spacing w:after="160" w:before="320" w:line="240" w:lineRule="auto"/>
        <w:rPr/>
      </w:pPr>
      <w:bookmarkStart w:colFirst="0" w:colLast="0" w:name="_ehdgad2qysxa" w:id="20"/>
      <w:bookmarkEnd w:id="20"/>
      <w:r w:rsidDel="00000000" w:rsidR="00000000" w:rsidRPr="00000000">
        <w:rPr>
          <w:rtl w:val="0"/>
        </w:rPr>
        <w:t xml:space="preserve">Cross-Cutting View</w:t>
      </w:r>
    </w:p>
    <w:p w:rsidR="00000000" w:rsidDel="00000000" w:rsidP="00000000" w:rsidRDefault="00000000" w:rsidRPr="00000000" w14:paraId="000000D4">
      <w:pPr>
        <w:spacing w:after="160" w:line="300" w:lineRule="auto"/>
        <w:jc w:val="both"/>
        <w:rPr/>
      </w:pPr>
      <w:r w:rsidDel="00000000" w:rsidR="00000000" w:rsidRPr="00000000">
        <w:rPr>
          <w:rtl w:val="0"/>
        </w:rPr>
        <w:t xml:space="preserve">The single most useful chart in this baseline is the one that puts all four capabilities side by side against all 23 organizations. It makes the expansion targets select themselves.</w:t>
      </w:r>
    </w:p>
    <w:p w:rsidR="00000000" w:rsidDel="00000000" w:rsidP="00000000" w:rsidRDefault="00000000" w:rsidRPr="00000000" w14:paraId="000000D5">
      <w:pPr>
        <w:pStyle w:val="Heading1"/>
        <w:widowControl w:val="0"/>
        <w:spacing w:after="200" w:lineRule="auto"/>
        <w:rPr>
          <w:sz w:val="32"/>
          <w:szCs w:val="32"/>
        </w:rPr>
      </w:pPr>
      <w:bookmarkStart w:colFirst="0" w:colLast="0" w:name="_ifyw6ib288wj" w:id="21"/>
      <w:bookmarkEnd w:id="21"/>
      <w:r w:rsidDel="00000000" w:rsidR="00000000" w:rsidRPr="00000000">
        <w:rPr>
          <w:sz w:val="32"/>
          <w:szCs w:val="32"/>
          <w:rtl w:val="0"/>
        </w:rPr>
        <w:t xml:space="preserve">Strategic Vision</w:t>
      </w:r>
    </w:p>
    <w:p w:rsidR="00000000" w:rsidDel="00000000" w:rsidP="00000000" w:rsidRDefault="00000000" w:rsidRPr="00000000" w14:paraId="000000D6">
      <w:pPr>
        <w:spacing w:after="160" w:line="300" w:lineRule="auto"/>
        <w:jc w:val="both"/>
        <w:rPr/>
      </w:pPr>
      <w:r w:rsidDel="00000000" w:rsidR="00000000" w:rsidRPr="00000000">
        <w:rPr>
          <w:rtl w:val="0"/>
        </w:rPr>
        <w:t xml:space="preserve">Four principles translate the baseline into a direction. Each one maps to a specific pillar in the baseline above and to something that can actually be measured, not just asserted.</w:t>
      </w:r>
    </w:p>
    <w:p w:rsidR="00000000" w:rsidDel="00000000" w:rsidP="00000000" w:rsidRDefault="00000000" w:rsidRPr="00000000" w14:paraId="000000D7">
      <w:pPr>
        <w:pStyle w:val="Heading2"/>
        <w:keepNext w:val="0"/>
        <w:keepLines w:val="0"/>
        <w:spacing w:after="160" w:before="320" w:line="240" w:lineRule="auto"/>
        <w:rPr/>
      </w:pPr>
      <w:r w:rsidDel="00000000" w:rsidR="00000000" w:rsidRPr="00000000">
        <w:rPr>
          <w:rtl w:val="0"/>
        </w:rPr>
        <w:t xml:space="preserve">Security by Default</w:t>
      </w:r>
    </w:p>
    <w:p w:rsidR="00000000" w:rsidDel="00000000" w:rsidP="00000000" w:rsidRDefault="00000000" w:rsidRPr="00000000" w14:paraId="000000D8">
      <w:pPr>
        <w:spacing w:after="160" w:line="300" w:lineRule="auto"/>
        <w:jc w:val="both"/>
        <w:rPr/>
      </w:pPr>
      <w:r w:rsidDel="00000000" w:rsidR="00000000" w:rsidRPr="00000000">
        <w:rPr>
          <w:rtl w:val="0"/>
        </w:rPr>
        <w:t xml:space="preserve">Code security should be the default posture for internal and private repositories, not something a team opts into. pfizer-eps already proves this is achievable at Pfizer's scale. The vision is GHAS and CodeQL enabled by default across the largest organizations, with alert triage run as a managed workload against a stated service level rather than an open ended backlog.</w:t>
      </w:r>
    </w:p>
    <w:p w:rsidR="00000000" w:rsidDel="00000000" w:rsidP="00000000" w:rsidRDefault="00000000" w:rsidRPr="00000000" w14:paraId="000000D9">
      <w:pPr>
        <w:pStyle w:val="Heading2"/>
        <w:keepNext w:val="0"/>
        <w:keepLines w:val="0"/>
        <w:spacing w:after="160" w:before="320" w:line="240" w:lineRule="auto"/>
        <w:rPr/>
      </w:pPr>
      <w:r w:rsidDel="00000000" w:rsidR="00000000" w:rsidRPr="00000000">
        <w:rPr>
          <w:rtl w:val="0"/>
        </w:rPr>
        <w:t xml:space="preserve">Developer Productivity Uplift</w:t>
      </w:r>
    </w:p>
    <w:p w:rsidR="00000000" w:rsidDel="00000000" w:rsidP="00000000" w:rsidRDefault="00000000" w:rsidRPr="00000000" w14:paraId="000000DA">
      <w:pPr>
        <w:spacing w:after="160" w:line="300" w:lineRule="auto"/>
        <w:jc w:val="both"/>
        <w:rPr/>
      </w:pPr>
      <w:r w:rsidDel="00000000" w:rsidR="00000000" w:rsidRPr="00000000">
        <w:rPr>
          <w:rtl w:val="0"/>
        </w:rPr>
        <w:t xml:space="preserve">Copilot should be deployed where it demonstrably changes how much developers get done, and judged by engagement rather than by how many seats have been handed out. The vision is that every licensed seat is an active seat, that expansion decisions are made from evidence rather than assumption, and that productivity gains are reported next to cost rather than separately from it.</w:t>
      </w:r>
    </w:p>
    <w:p w:rsidR="00000000" w:rsidDel="00000000" w:rsidP="00000000" w:rsidRDefault="00000000" w:rsidRPr="00000000" w14:paraId="000000DB">
      <w:pPr>
        <w:pStyle w:val="Heading2"/>
        <w:keepNext w:val="0"/>
        <w:keepLines w:val="0"/>
        <w:spacing w:after="160" w:before="320" w:line="240" w:lineRule="auto"/>
        <w:rPr/>
      </w:pPr>
      <w:r w:rsidDel="00000000" w:rsidR="00000000" w:rsidRPr="00000000">
        <w:rPr>
          <w:rtl w:val="0"/>
        </w:rPr>
        <w:t xml:space="preserve">Supply Chain Discipline</w:t>
      </w:r>
    </w:p>
    <w:p w:rsidR="00000000" w:rsidDel="00000000" w:rsidP="00000000" w:rsidRDefault="00000000" w:rsidRPr="00000000" w14:paraId="000000DC">
      <w:pPr>
        <w:spacing w:after="160" w:line="300" w:lineRule="auto"/>
        <w:jc w:val="both"/>
        <w:rPr/>
      </w:pPr>
      <w:r w:rsidDel="00000000" w:rsidR="00000000" w:rsidRPr="00000000">
        <w:rPr>
          <w:rtl w:val="0"/>
        </w:rPr>
        <w:t xml:space="preserve">Dependency and workflow integrity are treated as first-class concerns, not an afterthought. This covers Dependabot, where 423,000 plus open alerts need to be worked down, CodeQL findings, and the workflow security controls, such as action pinning and least privilege permissions. The vision is a shrinking, actively governed alert surface and a vetted, pinned action allowlist across the enterprise.</w:t>
      </w:r>
    </w:p>
    <w:p w:rsidR="00000000" w:rsidDel="00000000" w:rsidP="00000000" w:rsidRDefault="00000000" w:rsidRPr="00000000" w14:paraId="000000DD">
      <w:pPr>
        <w:pStyle w:val="Heading2"/>
        <w:keepNext w:val="0"/>
        <w:keepLines w:val="0"/>
        <w:spacing w:after="160" w:before="320" w:line="240" w:lineRule="auto"/>
        <w:rPr/>
      </w:pPr>
      <w:bookmarkStart w:colFirst="0" w:colLast="0" w:name="_z9b22usievvy" w:id="22"/>
      <w:bookmarkEnd w:id="22"/>
      <w:r w:rsidDel="00000000" w:rsidR="00000000" w:rsidRPr="00000000">
        <w:rPr>
          <w:rtl w:val="0"/>
        </w:rPr>
        <w:t xml:space="preserve">Cost Aware Growth</w:t>
      </w:r>
    </w:p>
    <w:p w:rsidR="00000000" w:rsidDel="00000000" w:rsidP="00000000" w:rsidRDefault="00000000" w:rsidRPr="00000000" w14:paraId="000000DE">
      <w:pPr>
        <w:spacing w:after="160" w:line="300" w:lineRule="auto"/>
        <w:jc w:val="both"/>
        <w:rPr/>
      </w:pPr>
      <w:r w:rsidDel="00000000" w:rsidR="00000000" w:rsidRPr="00000000">
        <w:rPr>
          <w:rtl w:val="0"/>
        </w:rPr>
        <w:t xml:space="preserve">Consumption growth is expected, and it is welcome, provided it stays visible, is attributed to something, and tied to an outcome. The vision is that every wave of expansion carries a predicted consumption delta, that actuals get tracked against that prediction every month, and that leadership sees cost per outcome, dollars per GHAS-covered repository, and dollars per active Copilot user, rather than just a total that goes up.</w:t>
      </w:r>
    </w:p>
    <w:p w:rsidR="00000000" w:rsidDel="00000000" w:rsidP="00000000" w:rsidRDefault="00000000" w:rsidRPr="00000000" w14:paraId="000000DF">
      <w:pPr>
        <w:spacing w:line="480" w:lineRule="auto"/>
        <w:ind w:left="0" w:firstLine="0"/>
        <w:rPr/>
      </w:pPr>
      <w:r w:rsidDel="00000000" w:rsidR="00000000" w:rsidRPr="00000000">
        <w:rPr>
          <w:rtl w:val="0"/>
        </w:rPr>
      </w:r>
    </w:p>
    <w:p w:rsidR="00000000" w:rsidDel="00000000" w:rsidP="00000000" w:rsidRDefault="00000000" w:rsidRPr="00000000" w14:paraId="000000E0">
      <w:pPr>
        <w:pStyle w:val="Heading1"/>
        <w:widowControl w:val="0"/>
        <w:rPr>
          <w:sz w:val="32"/>
          <w:szCs w:val="32"/>
        </w:rPr>
      </w:pPr>
      <w:bookmarkStart w:colFirst="0" w:colLast="0" w:name="_mqj0cg9xd1ra" w:id="23"/>
      <w:bookmarkEnd w:id="23"/>
      <w:r w:rsidDel="00000000" w:rsidR="00000000" w:rsidRPr="00000000">
        <w:rPr>
          <w:sz w:val="32"/>
          <w:szCs w:val="32"/>
          <w:rtl w:val="0"/>
        </w:rPr>
        <w:t xml:space="preserve">Phased Roadmap</w:t>
      </w:r>
    </w:p>
    <w:p w:rsidR="00000000" w:rsidDel="00000000" w:rsidP="00000000" w:rsidRDefault="00000000" w:rsidRPr="00000000" w14:paraId="000000E1">
      <w:pPr>
        <w:spacing w:after="160" w:line="300" w:lineRule="auto"/>
        <w:jc w:val="both"/>
        <w:rPr/>
      </w:pPr>
      <w:r w:rsidDel="00000000" w:rsidR="00000000" w:rsidRPr="00000000">
        <w:rPr>
          <w:rtl w:val="0"/>
        </w:rPr>
        <w:t xml:space="preserve">The twelve-month roadmap runs across three phases. Phase 0, the baseline itself, is already complete and is what this document reports on. Phases 1 through 3 are sequenced so that the moves costing nothing new happen first, and nothing scales up without being measured first.</w:t>
      </w:r>
    </w:p>
    <w:p w:rsidR="00000000" w:rsidDel="00000000" w:rsidP="00000000" w:rsidRDefault="00000000" w:rsidRPr="00000000" w14:paraId="000000E2">
      <w:pPr>
        <w:spacing w:after="160" w:line="300" w:lineRule="auto"/>
        <w:jc w:val="both"/>
        <w:rPr>
          <w:color w:val="1f1f1f"/>
        </w:rPr>
      </w:pPr>
      <w:r w:rsidDel="00000000" w:rsidR="00000000" w:rsidRPr="00000000">
        <w:rPr>
          <w:rtl w:val="0"/>
        </w:rPr>
      </w:r>
    </w:p>
    <w:p w:rsidR="00000000" w:rsidDel="00000000" w:rsidP="00000000" w:rsidRDefault="00000000" w:rsidRPr="00000000" w14:paraId="000000E3">
      <w:pPr>
        <w:spacing w:after="240" w:before="160" w:line="240" w:lineRule="auto"/>
        <w:jc w:val="center"/>
        <w:rPr>
          <w:color w:val="1f1f1f"/>
        </w:rPr>
      </w:pPr>
      <w:r w:rsidDel="00000000" w:rsidR="00000000" w:rsidRPr="00000000">
        <w:rPr>
          <w:color w:val="1f1f1f"/>
        </w:rPr>
        <w:drawing>
          <wp:inline distB="0" distT="0" distL="0" distR="0">
            <wp:extent cx="5943600" cy="2971800"/>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keepNext w:val="0"/>
        <w:keepLines w:val="0"/>
        <w:spacing w:after="160" w:before="320" w:line="240" w:lineRule="auto"/>
        <w:rPr>
          <w:sz w:val="28"/>
          <w:szCs w:val="28"/>
        </w:rPr>
      </w:pPr>
      <w:r w:rsidDel="00000000" w:rsidR="00000000" w:rsidRPr="00000000">
        <w:rPr>
          <w:sz w:val="28"/>
          <w:szCs w:val="28"/>
          <w:rtl w:val="0"/>
        </w:rPr>
        <w:t xml:space="preserve">Phase 0: Baseline Established (Complete)</w:t>
      </w:r>
    </w:p>
    <w:p w:rsidR="00000000" w:rsidDel="00000000" w:rsidP="00000000" w:rsidRDefault="00000000" w:rsidRPr="00000000" w14:paraId="000000E5">
      <w:pPr>
        <w:spacing w:after="160" w:line="300" w:lineRule="auto"/>
        <w:jc w:val="both"/>
        <w:rPr/>
      </w:pPr>
      <w:r w:rsidDel="00000000" w:rsidR="00000000" w:rsidRPr="00000000">
        <w:rPr>
          <w:rtl w:val="0"/>
        </w:rPr>
        <w:t xml:space="preserve">A reproducible, per organization, enterprise-wide baseline now exists for all four pillars, captured through a scheduled GitHub Actions workflow. This document is the baseline's output.</w:t>
      </w:r>
    </w:p>
    <w:p w:rsidR="00000000" w:rsidDel="00000000" w:rsidP="00000000" w:rsidRDefault="00000000" w:rsidRPr="00000000" w14:paraId="000000E6">
      <w:pPr>
        <w:pStyle w:val="Heading2"/>
        <w:keepNext w:val="0"/>
        <w:keepLines w:val="0"/>
        <w:spacing w:after="160" w:before="320" w:line="240" w:lineRule="auto"/>
        <w:rPr>
          <w:sz w:val="28"/>
          <w:szCs w:val="28"/>
        </w:rPr>
      </w:pPr>
      <w:r w:rsidDel="00000000" w:rsidR="00000000" w:rsidRPr="00000000">
        <w:rPr>
          <w:sz w:val="28"/>
          <w:szCs w:val="28"/>
          <w:rtl w:val="0"/>
        </w:rPr>
        <w:t xml:space="preserve">Phase 1: Now, Months 0 to 3</w:t>
      </w:r>
    </w:p>
    <w:p w:rsidR="00000000" w:rsidDel="00000000" w:rsidP="00000000" w:rsidRDefault="00000000" w:rsidRPr="00000000" w14:paraId="000000E7">
      <w:pPr>
        <w:spacing w:after="160" w:line="300" w:lineRule="auto"/>
        <w:jc w:val="both"/>
        <w:rPr/>
      </w:pPr>
      <w:r w:rsidDel="00000000" w:rsidR="00000000" w:rsidRPr="00000000">
        <w:rPr>
          <w:rtl w:val="0"/>
        </w:rPr>
        <w:t xml:space="preserve">The theme of this phase is tidying up what already exists before spending anything new.</w:t>
      </w:r>
    </w:p>
    <w:p w:rsidR="00000000" w:rsidDel="00000000" w:rsidP="00000000" w:rsidRDefault="00000000" w:rsidRPr="00000000" w14:paraId="000000E8">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B: </w:t>
      </w:r>
      <w:r w:rsidDel="00000000" w:rsidR="00000000" w:rsidRPr="00000000">
        <w:rPr>
          <w:rtl w:val="0"/>
        </w:rPr>
        <w:t xml:space="preserve">Close</w:t>
      </w:r>
      <w:r w:rsidDel="00000000" w:rsidR="00000000" w:rsidRPr="00000000">
        <w:rPr>
          <w:rtl w:val="0"/>
        </w:rPr>
        <w:t xml:space="preserve"> the CodeQL license to scan gap. Roughly 30 percent of GHAS repositories are not scanning yet, and this costs nothing to fix.</w:t>
      </w:r>
    </w:p>
    <w:p w:rsidR="00000000" w:rsidDel="00000000" w:rsidP="00000000" w:rsidRDefault="00000000" w:rsidRPr="00000000" w14:paraId="000000E9">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Reclaim</w:t>
      </w:r>
      <w:r w:rsidDel="00000000" w:rsidR="00000000" w:rsidRPr="00000000">
        <w:rPr>
          <w:rtl w:val="0"/>
        </w:rPr>
        <w:t xml:space="preserve"> the 1,313 inactive Copilot seats through a monthly active versus licensed review.</w:t>
      </w:r>
    </w:p>
    <w:p w:rsidR="00000000" w:rsidDel="00000000" w:rsidP="00000000" w:rsidRDefault="00000000" w:rsidRPr="00000000" w14:paraId="000000EA">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and hygiene: </w:t>
      </w:r>
      <w:r w:rsidDel="00000000" w:rsidR="00000000" w:rsidRPr="00000000">
        <w:rPr>
          <w:rtl w:val="0"/>
        </w:rPr>
        <w:t xml:space="preserve">reconcile and confirm the 11,022 archived repositories so that every downstream metric reflects live risk rather than dead weight.</w:t>
      </w:r>
    </w:p>
    <w:p w:rsidR="00000000" w:rsidDel="00000000" w:rsidP="00000000" w:rsidRDefault="00000000" w:rsidRPr="00000000" w14:paraId="000000EB">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turn on the scheduled monthly refresh of this baseline.</w:t>
      </w:r>
    </w:p>
    <w:p w:rsidR="00000000" w:rsidDel="00000000" w:rsidP="00000000" w:rsidRDefault="00000000" w:rsidRPr="00000000" w14:paraId="000000EC">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Enabler: </w:t>
      </w:r>
      <w:r w:rsidDel="00000000" w:rsidR="00000000" w:rsidRPr="00000000">
        <w:rPr>
          <w:rtl w:val="0"/>
        </w:rPr>
        <w:t xml:space="preserve">unblock Copilot engagement telemetry, which currently depends on allow listing a specific host on the self hosted runner proxy.</w:t>
      </w:r>
    </w:p>
    <w:p w:rsidR="00000000" w:rsidDel="00000000" w:rsidP="00000000" w:rsidRDefault="00000000" w:rsidRPr="00000000" w14:paraId="000000ED">
      <w:pPr>
        <w:pStyle w:val="Heading2"/>
        <w:keepNext w:val="0"/>
        <w:keepLines w:val="0"/>
        <w:spacing w:after="160" w:before="320" w:line="240" w:lineRule="auto"/>
        <w:rPr>
          <w:sz w:val="28"/>
          <w:szCs w:val="28"/>
        </w:rPr>
      </w:pPr>
      <w:r w:rsidDel="00000000" w:rsidR="00000000" w:rsidRPr="00000000">
        <w:rPr>
          <w:sz w:val="28"/>
          <w:szCs w:val="28"/>
          <w:rtl w:val="0"/>
        </w:rPr>
        <w:t xml:space="preserve">Phase 2: Next, Months 3 to 9</w:t>
      </w:r>
    </w:p>
    <w:p w:rsidR="00000000" w:rsidDel="00000000" w:rsidP="00000000" w:rsidRDefault="00000000" w:rsidRPr="00000000" w14:paraId="000000EE">
      <w:pPr>
        <w:spacing w:after="160" w:line="300" w:lineRule="auto"/>
        <w:jc w:val="both"/>
        <w:rPr/>
      </w:pPr>
      <w:r w:rsidDel="00000000" w:rsidR="00000000" w:rsidRPr="00000000">
        <w:rPr>
          <w:rtl w:val="0"/>
        </w:rPr>
        <w:t xml:space="preserve">The theme of this phase is expanding the pillars that Phase 1 already proved out.</w:t>
      </w:r>
    </w:p>
    <w:p w:rsidR="00000000" w:rsidDel="00000000" w:rsidP="00000000" w:rsidRDefault="00000000" w:rsidRPr="00000000" w14:paraId="000000EF">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w:t>
      </w:r>
      <w:r w:rsidDel="00000000" w:rsidR="00000000" w:rsidRPr="00000000">
        <w:rPr>
          <w:rtl w:val="0"/>
        </w:rPr>
        <w:t xml:space="preserve">first GHAS wave, covering the next two to three largest untapped organizations, pfizer, pfizer-rd, and pfizer-digital-manufacuring, using the pfizer-eps rollout as the runbook.</w:t>
      </w:r>
    </w:p>
    <w:p w:rsidR="00000000" w:rsidDel="00000000" w:rsidP="00000000" w:rsidRDefault="00000000" w:rsidRPr="00000000" w14:paraId="000000F0">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B: </w:t>
      </w:r>
      <w:r w:rsidDel="00000000" w:rsidR="00000000" w:rsidRPr="00000000">
        <w:rPr>
          <w:rtl w:val="0"/>
        </w:rPr>
        <w:t xml:space="preserve">CodeQL follows each GHAS wave as it lands. Triage service level and findings burn down go live alongside it.</w:t>
      </w:r>
    </w:p>
    <w:p w:rsidR="00000000" w:rsidDel="00000000" w:rsidP="00000000" w:rsidRDefault="00000000" w:rsidRPr="00000000" w14:paraId="000000F1">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second Copilot pilot in one additional high developer organization, with productivity measured against a defined baseline from day one.</w:t>
      </w:r>
    </w:p>
    <w:p w:rsidR="00000000" w:rsidDel="00000000" w:rsidP="00000000" w:rsidRDefault="00000000" w:rsidRPr="00000000" w14:paraId="000000F2">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first monthly spend trend and per organization guardrails published to the governance forum.</w:t>
      </w:r>
    </w:p>
    <w:p w:rsidR="00000000" w:rsidDel="00000000" w:rsidP="00000000" w:rsidRDefault="00000000" w:rsidRPr="00000000" w14:paraId="000000F3">
      <w:pPr>
        <w:pStyle w:val="Heading2"/>
        <w:keepNext w:val="0"/>
        <w:keepLines w:val="0"/>
        <w:spacing w:after="160" w:before="320" w:line="240" w:lineRule="auto"/>
        <w:rPr>
          <w:sz w:val="28"/>
          <w:szCs w:val="28"/>
        </w:rPr>
      </w:pPr>
      <w:r w:rsidDel="00000000" w:rsidR="00000000" w:rsidRPr="00000000">
        <w:rPr>
          <w:sz w:val="28"/>
          <w:szCs w:val="28"/>
          <w:rtl w:val="0"/>
        </w:rPr>
        <w:t xml:space="preserve">Phase 3: Later, Months 9 to 18</w:t>
      </w:r>
    </w:p>
    <w:p w:rsidR="00000000" w:rsidDel="00000000" w:rsidP="00000000" w:rsidRDefault="00000000" w:rsidRPr="00000000" w14:paraId="000000F4">
      <w:pPr>
        <w:spacing w:after="160" w:line="300" w:lineRule="auto"/>
        <w:jc w:val="both"/>
        <w:rPr/>
      </w:pPr>
      <w:r w:rsidDel="00000000" w:rsidR="00000000" w:rsidRPr="00000000">
        <w:rPr>
          <w:rtl w:val="0"/>
        </w:rPr>
        <w:t xml:space="preserve">The theme of this phase is making the current exception, GHAS and CodeQL running well, the default rather than the exception.</w:t>
      </w:r>
    </w:p>
    <w:p w:rsidR="00000000" w:rsidDel="00000000" w:rsidP="00000000" w:rsidRDefault="00000000" w:rsidRPr="00000000" w14:paraId="000000F5">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A and B: </w:t>
      </w:r>
      <w:r w:rsidDel="00000000" w:rsidR="00000000" w:rsidRPr="00000000">
        <w:rPr>
          <w:rtl w:val="0"/>
        </w:rPr>
        <w:t xml:space="preserve">GHAS and CodeQL become the default posture for internal and private repositories across the ten largest organizations.</w:t>
      </w:r>
    </w:p>
    <w:p w:rsidR="00000000" w:rsidDel="00000000" w:rsidP="00000000" w:rsidRDefault="00000000" w:rsidRPr="00000000" w14:paraId="000000F6">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C: </w:t>
      </w:r>
      <w:r w:rsidDel="00000000" w:rsidR="00000000" w:rsidRPr="00000000">
        <w:rPr>
          <w:rtl w:val="0"/>
        </w:rPr>
        <w:t xml:space="preserve">Copilot rollout decisions are driven by measured engagement, not by how many seats are assigned.</w:t>
      </w:r>
    </w:p>
    <w:p w:rsidR="00000000" w:rsidDel="00000000" w:rsidP="00000000" w:rsidRDefault="00000000" w:rsidRPr="00000000" w14:paraId="000000F7">
      <w:pPr>
        <w:numPr>
          <w:ilvl w:val="0"/>
          <w:numId w:val="3"/>
        </w:numPr>
        <w:spacing w:after="120" w:line="300" w:lineRule="auto"/>
        <w:ind w:left="720" w:hanging="260"/>
        <w:rPr>
          <w:rFonts w:ascii="Calibri" w:cs="Calibri" w:eastAsia="Calibri" w:hAnsi="Calibri"/>
        </w:rPr>
      </w:pPr>
      <w:r w:rsidDel="00000000" w:rsidR="00000000" w:rsidRPr="00000000">
        <w:rPr>
          <w:b w:val="1"/>
          <w:bCs w:val="1"/>
          <w:rtl w:val="0"/>
        </w:rPr>
        <w:t xml:space="preserve">Track D: </w:t>
      </w:r>
      <w:r w:rsidDel="00000000" w:rsidR="00000000" w:rsidRPr="00000000">
        <w:rPr>
          <w:rtl w:val="0"/>
        </w:rPr>
        <w:t xml:space="preserve">cost per outcome reporting is a standing part of the leadership review, and consumption growth is explicitly tied back to the security and productivity gains that caused it.</w:t>
      </w:r>
    </w:p>
    <w:p w:rsidR="00000000" w:rsidDel="00000000" w:rsidP="00000000" w:rsidRDefault="00000000" w:rsidRPr="00000000" w14:paraId="000000F8">
      <w:pPr>
        <w:spacing w:lin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widowControl w:val="0"/>
        <w:spacing w:after="200" w:lineRule="auto"/>
        <w:rPr>
          <w:color w:val="1f1f1f"/>
        </w:rPr>
      </w:pPr>
      <w:bookmarkStart w:colFirst="0" w:colLast="0" w:name="_8pa2vx19fi1e" w:id="24"/>
      <w:bookmarkEnd w:id="24"/>
      <w:r w:rsidDel="00000000" w:rsidR="00000000" w:rsidRPr="00000000">
        <w:rPr>
          <w:sz w:val="32"/>
          <w:szCs w:val="32"/>
          <w:rtl w:val="0"/>
        </w:rPr>
        <w:t xml:space="preserve">Measurement Framework</w:t>
      </w:r>
      <w:r w:rsidDel="00000000" w:rsidR="00000000" w:rsidRPr="00000000">
        <w:rPr>
          <w:rtl w:val="0"/>
        </w:rPr>
      </w:r>
    </w:p>
    <w:p w:rsidR="00000000" w:rsidDel="00000000" w:rsidP="00000000" w:rsidRDefault="00000000" w:rsidRPr="00000000" w14:paraId="000000FA">
      <w:pPr>
        <w:spacing w:after="160" w:line="300" w:lineRule="auto"/>
        <w:jc w:val="both"/>
        <w:rPr/>
      </w:pPr>
      <w:r w:rsidDel="00000000" w:rsidR="00000000" w:rsidRPr="00000000">
        <w:rPr>
          <w:rtl w:val="0"/>
        </w:rPr>
        <w:t xml:space="preserve">This baseline is itself the measuring instrument. Every track already has a captured headline number, so tracking progress from here is simply a matter of running the same collection again and comparing results. Re-running the workflow monthly regenerates every figure in this document with no manual effort involved.</w:t>
      </w:r>
    </w:p>
    <w:p w:rsidR="00000000" w:rsidDel="00000000" w:rsidP="00000000" w:rsidRDefault="00000000" w:rsidRPr="00000000" w14:paraId="000000FB">
      <w:pPr>
        <w:spacing w:after="80" w:before="160" w:line="240" w:lineRule="auto"/>
        <w:jc w:val="center"/>
        <w:rPr>
          <w:color w:val="1f1f1f"/>
        </w:rPr>
      </w:pPr>
      <w:r w:rsidDel="00000000" w:rsidR="00000000" w:rsidRPr="00000000">
        <w:rPr>
          <w:color w:val="1f1f1f"/>
        </w:rPr>
        <w:drawing>
          <wp:inline distB="0" distT="0" distL="0" distR="0">
            <wp:extent cx="5424488" cy="5424488"/>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424488"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line="240" w:lineRule="auto"/>
        <w:jc w:val="center"/>
        <w:rPr>
          <w:color w:val="1f1f1f"/>
        </w:rPr>
      </w:pPr>
      <w:r w:rsidDel="00000000" w:rsidR="00000000" w:rsidRPr="00000000">
        <w:rPr>
          <w:i w:val="1"/>
          <w:iCs w:val="1"/>
          <w:color w:val="7f7f7f"/>
          <w:sz w:val="18"/>
          <w:szCs w:val="18"/>
          <w:rtl w:val="0"/>
        </w:rPr>
        <w:t xml:space="preserve">Current baseline against the twelve month target on all four pillars. GHAS coverage has the furthest distance to travel of the four.</w:t>
      </w:r>
      <w:r w:rsidDel="00000000" w:rsidR="00000000" w:rsidRPr="00000000">
        <w:rPr>
          <w:rtl w:val="0"/>
        </w:rPr>
      </w:r>
    </w:p>
    <w:p w:rsidR="00000000" w:rsidDel="00000000" w:rsidP="00000000" w:rsidRDefault="00000000" w:rsidRPr="00000000" w14:paraId="000000FD">
      <w:pPr>
        <w:pStyle w:val="Heading2"/>
        <w:keepNext w:val="0"/>
        <w:keepLines w:val="0"/>
        <w:spacing w:after="160" w:before="320" w:line="240" w:lineRule="auto"/>
        <w:rPr>
          <w:color w:val="2e75b6"/>
          <w:sz w:val="28"/>
          <w:szCs w:val="28"/>
        </w:rPr>
      </w:pPr>
      <w:bookmarkStart w:colFirst="0" w:colLast="0" w:name="_m9zpuc8xaqvo" w:id="25"/>
      <w:bookmarkEnd w:id="25"/>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keepNext w:val="0"/>
        <w:keepLines w:val="0"/>
        <w:spacing w:after="160" w:before="320" w:line="240" w:lineRule="auto"/>
        <w:rPr>
          <w:sz w:val="28"/>
          <w:szCs w:val="28"/>
        </w:rPr>
      </w:pPr>
      <w:bookmarkStart w:colFirst="0" w:colLast="0" w:name="_i64of11yeqd6" w:id="26"/>
      <w:bookmarkEnd w:id="26"/>
      <w:r w:rsidDel="00000000" w:rsidR="00000000" w:rsidRPr="00000000">
        <w:rPr>
          <w:sz w:val="28"/>
          <w:szCs w:val="28"/>
          <w:rtl w:val="0"/>
        </w:rPr>
        <w:t xml:space="preserve">Metric Domains and Ownership</w:t>
      </w:r>
    </w:p>
    <w:tbl>
      <w:tblPr>
        <w:tblStyle w:val="Table7"/>
        <w:tblW w:w="96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0"/>
        <w:gridCol w:w="3200"/>
        <w:gridCol w:w="2300"/>
        <w:gridCol w:w="2500"/>
        <w:tblGridChange w:id="0">
          <w:tblGrid>
            <w:gridCol w:w="1600"/>
            <w:gridCol w:w="3200"/>
            <w:gridCol w:w="2300"/>
            <w:gridCol w:w="25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0FF">
            <w:pPr>
              <w:spacing w:line="240" w:lineRule="auto"/>
              <w:rPr>
                <w:color w:val="1f1f1f"/>
              </w:rPr>
            </w:pPr>
            <w:r w:rsidDel="00000000" w:rsidR="00000000" w:rsidRPr="00000000">
              <w:rPr>
                <w:b w:val="1"/>
                <w:bCs w:val="1"/>
                <w:color w:val="ffffff"/>
                <w:rtl w:val="0"/>
              </w:rPr>
              <w:t xml:space="preserve">Track</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00">
            <w:pPr>
              <w:spacing w:line="240" w:lineRule="auto"/>
              <w:rPr>
                <w:color w:val="1f1f1f"/>
              </w:rPr>
            </w:pPr>
            <w:r w:rsidDel="00000000" w:rsidR="00000000" w:rsidRPr="00000000">
              <w:rPr>
                <w:b w:val="1"/>
                <w:bCs w:val="1"/>
                <w:color w:val="ffffff"/>
                <w:rtl w:val="0"/>
              </w:rPr>
              <w:t xml:space="preserve">Headline Metric</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01">
            <w:pPr>
              <w:spacing w:line="240" w:lineRule="auto"/>
              <w:rPr>
                <w:color w:val="1f1f1f"/>
              </w:rPr>
            </w:pPr>
            <w:r w:rsidDel="00000000" w:rsidR="00000000" w:rsidRPr="00000000">
              <w:rPr>
                <w:b w:val="1"/>
                <w:bCs w:val="1"/>
                <w:color w:val="ffffff"/>
                <w:rtl w:val="0"/>
              </w:rPr>
              <w:t xml:space="preserve">Baseline (Aug 4, 2026)</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02">
            <w:pPr>
              <w:spacing w:line="240" w:lineRule="auto"/>
              <w:rPr>
                <w:color w:val="1f1f1f"/>
              </w:rPr>
            </w:pPr>
            <w:r w:rsidDel="00000000" w:rsidR="00000000" w:rsidRPr="00000000">
              <w:rPr>
                <w:b w:val="1"/>
                <w:bCs w:val="1"/>
                <w:color w:val="ffffff"/>
                <w:rtl w:val="0"/>
              </w:rPr>
              <w:t xml:space="preserve">Twelve Month Target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03">
            <w:pPr>
              <w:spacing w:line="240" w:lineRule="auto"/>
              <w:rPr/>
            </w:pPr>
            <w:r w:rsidDel="00000000" w:rsidR="00000000" w:rsidRPr="00000000">
              <w:rPr>
                <w:rtl w:val="0"/>
              </w:rPr>
              <w:t xml:space="preserve">A, GHAS</w:t>
            </w:r>
          </w:p>
        </w:tc>
        <w:tc>
          <w:tcPr>
            <w:shd w:fill="ffffff" w:val="clear"/>
            <w:tcMar>
              <w:top w:w="100.0" w:type="dxa"/>
              <w:left w:w="120.0" w:type="dxa"/>
              <w:bottom w:w="100.0" w:type="dxa"/>
              <w:right w:w="120.0" w:type="dxa"/>
            </w:tcMar>
          </w:tcPr>
          <w:p w:rsidR="00000000" w:rsidDel="00000000" w:rsidP="00000000" w:rsidRDefault="00000000" w:rsidRPr="00000000" w14:paraId="00000104">
            <w:pPr>
              <w:spacing w:line="240" w:lineRule="auto"/>
              <w:rPr/>
            </w:pPr>
            <w:r w:rsidDel="00000000" w:rsidR="00000000" w:rsidRPr="00000000">
              <w:rPr>
                <w:rtl w:val="0"/>
              </w:rPr>
              <w:t xml:space="preserve">Percent of active repos with code security</w:t>
            </w:r>
          </w:p>
        </w:tc>
        <w:tc>
          <w:tcPr>
            <w:shd w:fill="ffffff" w:val="clear"/>
            <w:tcMar>
              <w:top w:w="100.0" w:type="dxa"/>
              <w:left w:w="120.0" w:type="dxa"/>
              <w:bottom w:w="100.0" w:type="dxa"/>
              <w:right w:w="120.0" w:type="dxa"/>
            </w:tcMar>
          </w:tcPr>
          <w:p w:rsidR="00000000" w:rsidDel="00000000" w:rsidP="00000000" w:rsidRDefault="00000000" w:rsidRPr="00000000" w14:paraId="00000105">
            <w:pPr>
              <w:spacing w:line="240" w:lineRule="auto"/>
              <w:rPr/>
            </w:pPr>
            <w:r w:rsidDel="00000000" w:rsidR="00000000" w:rsidRPr="00000000">
              <w:rPr>
                <w:rtl w:val="0"/>
              </w:rPr>
              <w:t xml:space="preserve">8.3%</w:t>
            </w:r>
          </w:p>
        </w:tc>
        <w:tc>
          <w:tcPr>
            <w:shd w:fill="ffffff" w:val="clear"/>
            <w:tcMar>
              <w:top w:w="100.0" w:type="dxa"/>
              <w:left w:w="120.0" w:type="dxa"/>
              <w:bottom w:w="100.0" w:type="dxa"/>
              <w:right w:w="120.0" w:type="dxa"/>
            </w:tcMar>
          </w:tcPr>
          <w:p w:rsidR="00000000" w:rsidDel="00000000" w:rsidP="00000000" w:rsidRDefault="00000000" w:rsidRPr="00000000" w14:paraId="00000106">
            <w:pPr>
              <w:spacing w:line="240" w:lineRule="auto"/>
              <w:rPr/>
            </w:pPr>
            <w:r w:rsidDel="00000000" w:rsidR="00000000" w:rsidRPr="00000000">
              <w:rPr>
                <w:rtl w:val="0"/>
              </w:rPr>
              <w:t xml:space="preserve">25 to 30%</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07">
            <w:pPr>
              <w:spacing w:line="240" w:lineRule="auto"/>
              <w:rPr/>
            </w:pPr>
            <w:r w:rsidDel="00000000" w:rsidR="00000000" w:rsidRPr="00000000">
              <w:rPr>
                <w:rtl w:val="0"/>
              </w:rPr>
              <w:t xml:space="preserve">B, CodeQL</w:t>
            </w:r>
          </w:p>
        </w:tc>
        <w:tc>
          <w:tcPr>
            <w:shd w:fill="f2f2f2" w:val="clear"/>
            <w:tcMar>
              <w:top w:w="100.0" w:type="dxa"/>
              <w:left w:w="120.0" w:type="dxa"/>
              <w:bottom w:w="100.0" w:type="dxa"/>
              <w:right w:w="120.0" w:type="dxa"/>
            </w:tcMar>
          </w:tcPr>
          <w:p w:rsidR="00000000" w:rsidDel="00000000" w:rsidP="00000000" w:rsidRDefault="00000000" w:rsidRPr="00000000" w14:paraId="00000108">
            <w:pPr>
              <w:spacing w:line="240" w:lineRule="auto"/>
              <w:rPr/>
            </w:pPr>
            <w:r w:rsidDel="00000000" w:rsidR="00000000" w:rsidRPr="00000000">
              <w:rPr>
                <w:rtl w:val="0"/>
              </w:rPr>
              <w:t xml:space="preserve">CodeQL active as % of GHAS licensed</w:t>
            </w:r>
          </w:p>
        </w:tc>
        <w:tc>
          <w:tcPr>
            <w:shd w:fill="f2f2f2" w:val="clear"/>
            <w:tcMar>
              <w:top w:w="100.0" w:type="dxa"/>
              <w:left w:w="120.0" w:type="dxa"/>
              <w:bottom w:w="100.0" w:type="dxa"/>
              <w:right w:w="120.0" w:type="dxa"/>
            </w:tcMar>
          </w:tcPr>
          <w:p w:rsidR="00000000" w:rsidDel="00000000" w:rsidP="00000000" w:rsidRDefault="00000000" w:rsidRPr="00000000" w14:paraId="00000109">
            <w:pPr>
              <w:spacing w:line="240" w:lineRule="auto"/>
              <w:rPr/>
            </w:pPr>
            <w:r w:rsidDel="00000000" w:rsidR="00000000" w:rsidRPr="00000000">
              <w:rPr>
                <w:rtl w:val="0"/>
              </w:rPr>
              <w:t xml:space="preserve">70%</w:t>
            </w:r>
          </w:p>
        </w:tc>
        <w:tc>
          <w:tcPr>
            <w:shd w:fill="f2f2f2" w:val="clear"/>
            <w:tcMar>
              <w:top w:w="100.0" w:type="dxa"/>
              <w:left w:w="120.0" w:type="dxa"/>
              <w:bottom w:w="100.0" w:type="dxa"/>
              <w:right w:w="120.0" w:type="dxa"/>
            </w:tcMar>
          </w:tcPr>
          <w:p w:rsidR="00000000" w:rsidDel="00000000" w:rsidP="00000000" w:rsidRDefault="00000000" w:rsidRPr="00000000" w14:paraId="0000010A">
            <w:pPr>
              <w:spacing w:line="240" w:lineRule="auto"/>
              <w:rPr/>
            </w:pPr>
            <w:r w:rsidDel="00000000" w:rsidR="00000000" w:rsidRPr="00000000">
              <w:rPr>
                <w:rtl w:val="0"/>
              </w:rPr>
              <w:t xml:space="preserve">90% or higher</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0B">
            <w:pPr>
              <w:spacing w:line="240" w:lineRule="auto"/>
              <w:rPr/>
            </w:pPr>
            <w:r w:rsidDel="00000000" w:rsidR="00000000" w:rsidRPr="00000000">
              <w:rPr>
                <w:rtl w:val="0"/>
              </w:rPr>
              <w:t xml:space="preserve">B, CodeQL</w:t>
            </w:r>
          </w:p>
        </w:tc>
        <w:tc>
          <w:tcPr>
            <w:shd w:fill="ffffff" w:val="clear"/>
            <w:tcMar>
              <w:top w:w="100.0" w:type="dxa"/>
              <w:left w:w="120.0" w:type="dxa"/>
              <w:bottom w:w="100.0" w:type="dxa"/>
              <w:right w:w="120.0" w:type="dxa"/>
            </w:tcMar>
          </w:tcPr>
          <w:p w:rsidR="00000000" w:rsidDel="00000000" w:rsidP="00000000" w:rsidRDefault="00000000" w:rsidRPr="00000000" w14:paraId="0000010C">
            <w:pPr>
              <w:spacing w:line="240" w:lineRule="auto"/>
              <w:rPr/>
            </w:pPr>
            <w:r w:rsidDel="00000000" w:rsidR="00000000" w:rsidRPr="00000000">
              <w:rPr>
                <w:rtl w:val="0"/>
              </w:rPr>
              <w:t xml:space="preserve">Open code scanning alerts</w:t>
            </w:r>
          </w:p>
        </w:tc>
        <w:tc>
          <w:tcPr>
            <w:shd w:fill="ffffff" w:val="clear"/>
            <w:tcMar>
              <w:top w:w="100.0" w:type="dxa"/>
              <w:left w:w="120.0" w:type="dxa"/>
              <w:bottom w:w="100.0" w:type="dxa"/>
              <w:right w:w="120.0" w:type="dxa"/>
            </w:tcMar>
          </w:tcPr>
          <w:p w:rsidR="00000000" w:rsidDel="00000000" w:rsidP="00000000" w:rsidRDefault="00000000" w:rsidRPr="00000000" w14:paraId="0000010D">
            <w:pPr>
              <w:spacing w:line="240" w:lineRule="auto"/>
              <w:rPr/>
            </w:pPr>
            <w:r w:rsidDel="00000000" w:rsidR="00000000" w:rsidRPr="00000000">
              <w:rPr>
                <w:rtl w:val="0"/>
              </w:rPr>
              <w:t xml:space="preserve">10,915</w:t>
            </w:r>
          </w:p>
        </w:tc>
        <w:tc>
          <w:tcPr>
            <w:shd w:fill="ffffff" w:val="clear"/>
            <w:tcMar>
              <w:top w:w="100.0" w:type="dxa"/>
              <w:left w:w="120.0" w:type="dxa"/>
              <w:bottom w:w="100.0" w:type="dxa"/>
              <w:right w:w="120.0" w:type="dxa"/>
            </w:tcMar>
          </w:tcPr>
          <w:p w:rsidR="00000000" w:rsidDel="00000000" w:rsidP="00000000" w:rsidRDefault="00000000" w:rsidRPr="00000000" w14:paraId="0000010E">
            <w:pPr>
              <w:spacing w:line="240" w:lineRule="auto"/>
              <w:rPr/>
            </w:pPr>
            <w:r w:rsidDel="00000000" w:rsidR="00000000" w:rsidRPr="00000000">
              <w:rPr>
                <w:rtl w:val="0"/>
              </w:rPr>
              <w:t xml:space="preserve">Managed burn down</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0F">
            <w:pPr>
              <w:spacing w:line="240" w:lineRule="auto"/>
              <w:rPr/>
            </w:pPr>
            <w:r w:rsidDel="00000000" w:rsidR="00000000" w:rsidRPr="00000000">
              <w:rPr>
                <w:rtl w:val="0"/>
              </w:rPr>
              <w:t xml:space="preserve">C, Copilot</w:t>
            </w:r>
          </w:p>
        </w:tc>
        <w:tc>
          <w:tcPr>
            <w:shd w:fill="f2f2f2" w:val="clear"/>
            <w:tcMar>
              <w:top w:w="100.0" w:type="dxa"/>
              <w:left w:w="120.0" w:type="dxa"/>
              <w:bottom w:w="100.0" w:type="dxa"/>
              <w:right w:w="120.0" w:type="dxa"/>
            </w:tcMar>
          </w:tcPr>
          <w:p w:rsidR="00000000" w:rsidDel="00000000" w:rsidP="00000000" w:rsidRDefault="00000000" w:rsidRPr="00000000" w14:paraId="00000110">
            <w:pPr>
              <w:spacing w:line="240" w:lineRule="auto"/>
              <w:rPr/>
            </w:pPr>
            <w:r w:rsidDel="00000000" w:rsidR="00000000" w:rsidRPr="00000000">
              <w:rPr>
                <w:rtl w:val="0"/>
              </w:rPr>
              <w:t xml:space="preserve">Active as % of licensed seats</w:t>
            </w:r>
          </w:p>
        </w:tc>
        <w:tc>
          <w:tcPr>
            <w:shd w:fill="f2f2f2" w:val="clear"/>
            <w:tcMar>
              <w:top w:w="100.0" w:type="dxa"/>
              <w:left w:w="120.0" w:type="dxa"/>
              <w:bottom w:w="100.0" w:type="dxa"/>
              <w:right w:w="120.0" w:type="dxa"/>
            </w:tcMar>
          </w:tcPr>
          <w:p w:rsidR="00000000" w:rsidDel="00000000" w:rsidP="00000000" w:rsidRDefault="00000000" w:rsidRPr="00000000" w14:paraId="00000111">
            <w:pPr>
              <w:spacing w:line="240" w:lineRule="auto"/>
              <w:rPr/>
            </w:pPr>
            <w:r w:rsidDel="00000000" w:rsidR="00000000" w:rsidRPr="00000000">
              <w:rPr>
                <w:rtl w:val="0"/>
              </w:rPr>
              <w:t xml:space="preserve">63%</w:t>
            </w:r>
          </w:p>
        </w:tc>
        <w:tc>
          <w:tcPr>
            <w:shd w:fill="f2f2f2" w:val="clear"/>
            <w:tcMar>
              <w:top w:w="100.0" w:type="dxa"/>
              <w:left w:w="120.0" w:type="dxa"/>
              <w:bottom w:w="100.0" w:type="dxa"/>
              <w:right w:w="120.0" w:type="dxa"/>
            </w:tcMar>
          </w:tcPr>
          <w:p w:rsidR="00000000" w:rsidDel="00000000" w:rsidP="00000000" w:rsidRDefault="00000000" w:rsidRPr="00000000" w14:paraId="00000112">
            <w:pPr>
              <w:spacing w:line="240" w:lineRule="auto"/>
              <w:rPr/>
            </w:pPr>
            <w:r w:rsidDel="00000000" w:rsidR="00000000" w:rsidRPr="00000000">
              <w:rPr>
                <w:rtl w:val="0"/>
              </w:rPr>
              <w:t xml:space="preserve">85% or higher</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3">
            <w:pPr>
              <w:spacing w:line="240" w:lineRule="auto"/>
              <w:rPr/>
            </w:pPr>
            <w:r w:rsidDel="00000000" w:rsidR="00000000" w:rsidRPr="00000000">
              <w:rPr>
                <w:rtl w:val="0"/>
              </w:rPr>
              <w:t xml:space="preserve">C, Copilot</w:t>
            </w:r>
          </w:p>
        </w:tc>
        <w:tc>
          <w:tcPr>
            <w:shd w:fill="ffffff" w:val="clear"/>
            <w:tcMar>
              <w:top w:w="100.0" w:type="dxa"/>
              <w:left w:w="120.0" w:type="dxa"/>
              <w:bottom w:w="100.0" w:type="dxa"/>
              <w:right w:w="120.0" w:type="dxa"/>
            </w:tcMar>
          </w:tcPr>
          <w:p w:rsidR="00000000" w:rsidDel="00000000" w:rsidP="00000000" w:rsidRDefault="00000000" w:rsidRPr="00000000" w14:paraId="00000114">
            <w:pPr>
              <w:spacing w:line="240" w:lineRule="auto"/>
              <w:rPr/>
            </w:pPr>
            <w:r w:rsidDel="00000000" w:rsidR="00000000" w:rsidRPr="00000000">
              <w:rPr>
                <w:rtl w:val="0"/>
              </w:rPr>
              <w:t xml:space="preserve">Engaged users</w:t>
            </w:r>
          </w:p>
        </w:tc>
        <w:tc>
          <w:tcPr>
            <w:shd w:fill="ffffff" w:val="clear"/>
            <w:tcMar>
              <w:top w:w="100.0" w:type="dxa"/>
              <w:left w:w="120.0" w:type="dxa"/>
              <w:bottom w:w="100.0" w:type="dxa"/>
              <w:right w:w="120.0" w:type="dxa"/>
            </w:tcMar>
          </w:tcPr>
          <w:p w:rsidR="00000000" w:rsidDel="00000000" w:rsidP="00000000" w:rsidRDefault="00000000" w:rsidRPr="00000000" w14:paraId="00000115">
            <w:pPr>
              <w:spacing w:line="240" w:lineRule="auto"/>
              <w:rPr/>
            </w:pPr>
            <w:r w:rsidDel="00000000" w:rsidR="00000000" w:rsidRPr="00000000">
              <w:rPr>
                <w:rtl w:val="0"/>
              </w:rPr>
              <w:t xml:space="preserve">Not available</w:t>
            </w:r>
          </w:p>
        </w:tc>
        <w:tc>
          <w:tcPr>
            <w:shd w:fill="ffffff" w:val="clear"/>
            <w:tcMar>
              <w:top w:w="100.0" w:type="dxa"/>
              <w:left w:w="120.0" w:type="dxa"/>
              <w:bottom w:w="100.0" w:type="dxa"/>
              <w:right w:w="120.0" w:type="dxa"/>
            </w:tcMar>
          </w:tcPr>
          <w:p w:rsidR="00000000" w:rsidDel="00000000" w:rsidP="00000000" w:rsidRDefault="00000000" w:rsidRPr="00000000" w14:paraId="00000116">
            <w:pPr>
              <w:spacing w:line="240" w:lineRule="auto"/>
              <w:rPr/>
            </w:pPr>
            <w:r w:rsidDel="00000000" w:rsidR="00000000" w:rsidRPr="00000000">
              <w:rPr>
                <w:rtl w:val="0"/>
              </w:rPr>
              <w:t xml:space="preserve">Establish and track</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17">
            <w:pPr>
              <w:spacing w:line="240" w:lineRule="auto"/>
              <w:rPr/>
            </w:pPr>
            <w:r w:rsidDel="00000000" w:rsidR="00000000" w:rsidRPr="00000000">
              <w:rPr>
                <w:rtl w:val="0"/>
              </w:rPr>
              <w:t xml:space="preserve">D, Billing</w:t>
            </w:r>
          </w:p>
        </w:tc>
        <w:tc>
          <w:tcPr>
            <w:shd w:fill="f2f2f2" w:val="clear"/>
            <w:tcMar>
              <w:top w:w="100.0" w:type="dxa"/>
              <w:left w:w="120.0" w:type="dxa"/>
              <w:bottom w:w="100.0" w:type="dxa"/>
              <w:right w:w="120.0" w:type="dxa"/>
            </w:tcMar>
          </w:tcPr>
          <w:p w:rsidR="00000000" w:rsidDel="00000000" w:rsidP="00000000" w:rsidRDefault="00000000" w:rsidRPr="00000000" w14:paraId="00000118">
            <w:pPr>
              <w:spacing w:line="240" w:lineRule="auto"/>
              <w:rPr/>
            </w:pPr>
            <w:r w:rsidDel="00000000" w:rsidR="00000000" w:rsidRPr="00000000">
              <w:rPr>
                <w:rtl w:val="0"/>
              </w:rPr>
              <w:t xml:space="preserve">Total spend and cost per outcome</w:t>
            </w:r>
          </w:p>
        </w:tc>
        <w:tc>
          <w:tcPr>
            <w:shd w:fill="f2f2f2" w:val="clear"/>
            <w:tcMar>
              <w:top w:w="100.0" w:type="dxa"/>
              <w:left w:w="120.0" w:type="dxa"/>
              <w:bottom w:w="100.0" w:type="dxa"/>
              <w:right w:w="120.0" w:type="dxa"/>
            </w:tcMar>
          </w:tcPr>
          <w:p w:rsidR="00000000" w:rsidDel="00000000" w:rsidP="00000000" w:rsidRDefault="00000000" w:rsidRPr="00000000" w14:paraId="00000119">
            <w:pPr>
              <w:spacing w:line="240" w:lineRule="auto"/>
              <w:rPr/>
            </w:pPr>
            <w:r w:rsidDel="00000000" w:rsidR="00000000" w:rsidRPr="00000000">
              <w:rPr>
                <w:rtl w:val="0"/>
              </w:rPr>
              <w:t xml:space="preserve">$18,458</w:t>
            </w:r>
          </w:p>
        </w:tc>
        <w:tc>
          <w:tcPr>
            <w:shd w:fill="f2f2f2" w:val="clear"/>
            <w:tcMar>
              <w:top w:w="100.0" w:type="dxa"/>
              <w:left w:w="120.0" w:type="dxa"/>
              <w:bottom w:w="100.0" w:type="dxa"/>
              <w:right w:w="120.0" w:type="dxa"/>
            </w:tcMar>
          </w:tcPr>
          <w:p w:rsidR="00000000" w:rsidDel="00000000" w:rsidP="00000000" w:rsidRDefault="00000000" w:rsidRPr="00000000" w14:paraId="0000011A">
            <w:pPr>
              <w:spacing w:line="240" w:lineRule="auto"/>
              <w:rPr/>
            </w:pPr>
            <w:r w:rsidDel="00000000" w:rsidR="00000000" w:rsidRPr="00000000">
              <w:rPr>
                <w:rtl w:val="0"/>
              </w:rPr>
              <w:t xml:space="preserve">Governed growth</w:t>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B">
            <w:pPr>
              <w:spacing w:line="240" w:lineRule="auto"/>
              <w:rPr/>
            </w:pPr>
            <w:r w:rsidDel="00000000" w:rsidR="00000000" w:rsidRPr="00000000">
              <w:rPr>
                <w:rtl w:val="0"/>
              </w:rPr>
              <w:t xml:space="preserve">Hygiene</w:t>
            </w:r>
          </w:p>
        </w:tc>
        <w:tc>
          <w:tcPr>
            <w:shd w:fill="ffffff" w:val="clear"/>
            <w:tcMar>
              <w:top w:w="100.0" w:type="dxa"/>
              <w:left w:w="120.0" w:type="dxa"/>
              <w:bottom w:w="100.0" w:type="dxa"/>
              <w:right w:w="120.0" w:type="dxa"/>
            </w:tcMar>
          </w:tcPr>
          <w:p w:rsidR="00000000" w:rsidDel="00000000" w:rsidP="00000000" w:rsidRDefault="00000000" w:rsidRPr="00000000" w14:paraId="0000011C">
            <w:pPr>
              <w:spacing w:line="240" w:lineRule="auto"/>
              <w:rPr/>
            </w:pPr>
            <w:r w:rsidDel="00000000" w:rsidR="00000000" w:rsidRPr="00000000">
              <w:rPr>
                <w:rtl w:val="0"/>
              </w:rPr>
              <w:t xml:space="preserve">Archived repository ratio</w:t>
            </w:r>
          </w:p>
        </w:tc>
        <w:tc>
          <w:tcPr>
            <w:shd w:fill="ffffff" w:val="clear"/>
            <w:tcMar>
              <w:top w:w="100.0" w:type="dxa"/>
              <w:left w:w="120.0" w:type="dxa"/>
              <w:bottom w:w="100.0" w:type="dxa"/>
              <w:right w:w="120.0" w:type="dxa"/>
            </w:tcMar>
          </w:tcPr>
          <w:p w:rsidR="00000000" w:rsidDel="00000000" w:rsidP="00000000" w:rsidRDefault="00000000" w:rsidRPr="00000000" w14:paraId="0000011D">
            <w:pPr>
              <w:spacing w:line="240" w:lineRule="auto"/>
              <w:rPr/>
            </w:pPr>
            <w:r w:rsidDel="00000000" w:rsidR="00000000" w:rsidRPr="00000000">
              <w:rPr>
                <w:rtl w:val="0"/>
              </w:rPr>
              <w:t xml:space="preserve">39.3%</w:t>
            </w:r>
          </w:p>
        </w:tc>
        <w:tc>
          <w:tcPr>
            <w:shd w:fill="ffffff" w:val="clear"/>
            <w:tcMar>
              <w:top w:w="100.0" w:type="dxa"/>
              <w:left w:w="120.0" w:type="dxa"/>
              <w:bottom w:w="100.0" w:type="dxa"/>
              <w:right w:w="120.0" w:type="dxa"/>
            </w:tcMar>
          </w:tcPr>
          <w:p w:rsidR="00000000" w:rsidDel="00000000" w:rsidP="00000000" w:rsidRDefault="00000000" w:rsidRPr="00000000" w14:paraId="0000011E">
            <w:pPr>
              <w:spacing w:line="240" w:lineRule="auto"/>
              <w:rPr/>
            </w:pPr>
            <w:r w:rsidDel="00000000" w:rsidR="00000000" w:rsidRPr="00000000">
              <w:rPr>
                <w:rtl w:val="0"/>
              </w:rPr>
              <w:t xml:space="preserve">Reconciled and reduced</w:t>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1F">
            <w:pPr>
              <w:spacing w:line="240" w:lineRule="auto"/>
              <w:rPr/>
            </w:pPr>
            <w:r w:rsidDel="00000000" w:rsidR="00000000" w:rsidRPr="00000000">
              <w:rPr>
                <w:rtl w:val="0"/>
              </w:rPr>
              <w:t xml:space="preserve">Supply chain</w:t>
            </w:r>
          </w:p>
        </w:tc>
        <w:tc>
          <w:tcPr>
            <w:shd w:fill="f2f2f2" w:val="clear"/>
            <w:tcMar>
              <w:top w:w="100.0" w:type="dxa"/>
              <w:left w:w="120.0" w:type="dxa"/>
              <w:bottom w:w="100.0" w:type="dxa"/>
              <w:right w:w="120.0" w:type="dxa"/>
            </w:tcMar>
          </w:tcPr>
          <w:p w:rsidR="00000000" w:rsidDel="00000000" w:rsidP="00000000" w:rsidRDefault="00000000" w:rsidRPr="00000000" w14:paraId="00000120">
            <w:pPr>
              <w:spacing w:line="240" w:lineRule="auto"/>
              <w:rPr/>
            </w:pPr>
            <w:r w:rsidDel="00000000" w:rsidR="00000000" w:rsidRPr="00000000">
              <w:rPr>
                <w:rtl w:val="0"/>
              </w:rPr>
              <w:t xml:space="preserve">Open Dependabot alerts</w:t>
            </w:r>
          </w:p>
        </w:tc>
        <w:tc>
          <w:tcPr>
            <w:shd w:fill="f2f2f2" w:val="clear"/>
            <w:tcMar>
              <w:top w:w="100.0" w:type="dxa"/>
              <w:left w:w="120.0" w:type="dxa"/>
              <w:bottom w:w="100.0" w:type="dxa"/>
              <w:right w:w="120.0" w:type="dxa"/>
            </w:tcMar>
          </w:tcPr>
          <w:p w:rsidR="00000000" w:rsidDel="00000000" w:rsidP="00000000" w:rsidRDefault="00000000" w:rsidRPr="00000000" w14:paraId="00000121">
            <w:pPr>
              <w:spacing w:line="240" w:lineRule="auto"/>
              <w:rPr/>
            </w:pPr>
            <w:r w:rsidDel="00000000" w:rsidR="00000000" w:rsidRPr="00000000">
              <w:rPr>
                <w:rtl w:val="0"/>
              </w:rPr>
              <w:t xml:space="preserve">423,294 (floor)</w:t>
            </w:r>
          </w:p>
        </w:tc>
        <w:tc>
          <w:tcPr>
            <w:shd w:fill="f2f2f2" w:val="clear"/>
            <w:tcMar>
              <w:top w:w="100.0" w:type="dxa"/>
              <w:left w:w="120.0" w:type="dxa"/>
              <w:bottom w:w="100.0" w:type="dxa"/>
              <w:right w:w="120.0" w:type="dxa"/>
            </w:tcMar>
          </w:tcPr>
          <w:p w:rsidR="00000000" w:rsidDel="00000000" w:rsidP="00000000" w:rsidRDefault="00000000" w:rsidRPr="00000000" w14:paraId="00000122">
            <w:pPr>
              <w:spacing w:line="240" w:lineRule="auto"/>
              <w:rPr/>
            </w:pPr>
            <w:r w:rsidDel="00000000" w:rsidR="00000000" w:rsidRPr="00000000">
              <w:rPr>
                <w:rtl w:val="0"/>
              </w:rPr>
              <w:t xml:space="preserve">Downward trend</w:t>
            </w:r>
          </w:p>
        </w:tc>
      </w:tr>
    </w:tbl>
    <w:p w:rsidR="00000000" w:rsidDel="00000000" w:rsidP="00000000" w:rsidRDefault="00000000" w:rsidRPr="00000000" w14:paraId="00000123">
      <w:pPr>
        <w:spacing w:line="240" w:lineRule="auto"/>
        <w:rPr>
          <w:color w:val="1f1f1f"/>
        </w:rPr>
      </w:pPr>
      <w:r w:rsidDel="00000000" w:rsidR="00000000" w:rsidRPr="00000000">
        <w:rPr>
          <w:rtl w:val="0"/>
        </w:rPr>
      </w:r>
    </w:p>
    <w:p w:rsidR="00000000" w:rsidDel="00000000" w:rsidP="00000000" w:rsidRDefault="00000000" w:rsidRPr="00000000" w14:paraId="00000124">
      <w:pPr>
        <w:spacing w:after="160" w:line="300" w:lineRule="auto"/>
        <w:jc w:val="both"/>
        <w:rPr>
          <w:sz w:val="32"/>
          <w:szCs w:val="32"/>
        </w:rPr>
      </w:pPr>
      <w:r w:rsidDel="00000000" w:rsidR="00000000" w:rsidRPr="00000000">
        <w:rPr>
          <w:rtl w:val="0"/>
        </w:rPr>
        <w:t xml:space="preserve">This baseline is regenerated monthly through a scheduled workflow, and each metric in the table above has a named owner reviewing it.</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widowControl w:val="0"/>
        <w:spacing w:after="200" w:lineRule="auto"/>
        <w:rPr>
          <w:sz w:val="32"/>
          <w:szCs w:val="32"/>
        </w:rPr>
      </w:pPr>
      <w:bookmarkStart w:colFirst="0" w:colLast="0" w:name="_rsyoo4kwqgez" w:id="27"/>
      <w:bookmarkEnd w:id="27"/>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widowControl w:val="0"/>
        <w:spacing w:after="200" w:lineRule="auto"/>
        <w:rPr>
          <w:sz w:val="32"/>
          <w:szCs w:val="32"/>
        </w:rPr>
      </w:pPr>
      <w:bookmarkStart w:colFirst="0" w:colLast="0" w:name="_4l3vz354k87f" w:id="28"/>
      <w:bookmarkEnd w:id="28"/>
      <w:r w:rsidDel="00000000" w:rsidR="00000000" w:rsidRPr="00000000">
        <w:rPr>
          <w:sz w:val="32"/>
          <w:szCs w:val="32"/>
          <w:rtl w:val="0"/>
        </w:rPr>
        <w:t xml:space="preserve">Investment and Cost Dependencies</w:t>
      </w:r>
    </w:p>
    <w:p w:rsidR="00000000" w:rsidDel="00000000" w:rsidP="00000000" w:rsidRDefault="00000000" w:rsidRPr="00000000" w14:paraId="00000128">
      <w:pPr>
        <w:spacing w:after="160" w:line="300" w:lineRule="auto"/>
        <w:jc w:val="both"/>
        <w:rPr/>
      </w:pPr>
      <w:r w:rsidDel="00000000" w:rsidR="00000000" w:rsidRPr="00000000">
        <w:rPr>
          <w:rtl w:val="0"/>
        </w:rPr>
        <w:t xml:space="preserve">Expansion carries real cost, but the cost is sequenced deliberately, and Phase 1 is designed to be largely self-funding rather than requiring a new budget up front.</w:t>
      </w:r>
    </w:p>
    <w:p w:rsidR="00000000" w:rsidDel="00000000" w:rsidP="00000000" w:rsidRDefault="00000000" w:rsidRPr="00000000" w14:paraId="00000129">
      <w:pPr>
        <w:pStyle w:val="Heading2"/>
        <w:keepNext w:val="0"/>
        <w:keepLines w:val="0"/>
        <w:spacing w:after="160" w:before="320" w:line="240" w:lineRule="auto"/>
        <w:rPr>
          <w:sz w:val="28"/>
          <w:szCs w:val="28"/>
        </w:rPr>
      </w:pPr>
      <w:r w:rsidDel="00000000" w:rsidR="00000000" w:rsidRPr="00000000">
        <w:rPr>
          <w:sz w:val="28"/>
          <w:szCs w:val="28"/>
          <w:rtl w:val="0"/>
        </w:rPr>
        <w:t xml:space="preserve">Cost Drivers by Track</w:t>
      </w:r>
    </w:p>
    <w:p w:rsidR="00000000" w:rsidDel="00000000" w:rsidP="00000000" w:rsidRDefault="00000000" w:rsidRPr="00000000" w14:paraId="0000012A">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A, GHAS: </w:t>
      </w:r>
      <w:r w:rsidDel="00000000" w:rsidR="00000000" w:rsidRPr="00000000">
        <w:rPr>
          <w:rtl w:val="0"/>
        </w:rPr>
        <w:t xml:space="preserve">GHAS is typically billed by unique active committer rather than by repository, so enabling more organizations raises the committer count that licensing is calculated against. The Phase 1 archived repository reconciliation directly reduces this. The enterprise-level committer count is not available from the organization-scoped API and needs confirmation from an enterprise administrator before Phase 2 waves are sized.</w:t>
      </w:r>
    </w:p>
    <w:p w:rsidR="00000000" w:rsidDel="00000000" w:rsidP="00000000" w:rsidRDefault="00000000" w:rsidRPr="00000000" w14:paraId="0000012B">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B, CodeQL: </w:t>
      </w:r>
      <w:r w:rsidDel="00000000" w:rsidR="00000000" w:rsidRPr="00000000">
        <w:rPr>
          <w:rtl w:val="0"/>
        </w:rPr>
        <w:t xml:space="preserve">there is no incremental license cost beyond GHAS itself, since CodeQL is included. The real cost is Actions minutes consumed while scans run, which is modest today at 99,883 minutes per period but will grow in proportion to coverage.</w:t>
      </w:r>
    </w:p>
    <w:p w:rsidR="00000000" w:rsidDel="00000000" w:rsidP="00000000" w:rsidRDefault="00000000" w:rsidRPr="00000000" w14:paraId="0000012C">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C, Copilot: </w:t>
      </w:r>
      <w:r w:rsidDel="00000000" w:rsidR="00000000" w:rsidRPr="00000000">
        <w:rPr>
          <w:rtl w:val="0"/>
        </w:rPr>
        <w:t xml:space="preserve">cost here is per seat. The 1,313 currently inactive seats are the primary lever for funding expansion, since reclaiming and redeploying them offsets new adoption before any net new seats need to be purchased.</w:t>
      </w:r>
    </w:p>
    <w:p w:rsidR="00000000" w:rsidDel="00000000" w:rsidP="00000000" w:rsidRDefault="00000000" w:rsidRPr="00000000" w14:paraId="0000012D">
      <w:pPr>
        <w:numPr>
          <w:ilvl w:val="0"/>
          <w:numId w:val="2"/>
        </w:numPr>
        <w:spacing w:after="120" w:line="300" w:lineRule="auto"/>
        <w:ind w:left="720" w:hanging="260"/>
        <w:rPr>
          <w:rFonts w:ascii="Calibri" w:cs="Calibri" w:eastAsia="Calibri" w:hAnsi="Calibri"/>
        </w:rPr>
      </w:pPr>
      <w:r w:rsidDel="00000000" w:rsidR="00000000" w:rsidRPr="00000000">
        <w:rPr>
          <w:b w:val="1"/>
          <w:bCs w:val="1"/>
          <w:rtl w:val="0"/>
        </w:rPr>
        <w:t xml:space="preserve">Track D, Billing: </w:t>
      </w:r>
      <w:r w:rsidDel="00000000" w:rsidR="00000000" w:rsidRPr="00000000">
        <w:rPr>
          <w:rtl w:val="0"/>
        </w:rPr>
        <w:t xml:space="preserve">cost is negligible. The monthly refresh runs on existing self-hosted infrastructure.</w:t>
      </w:r>
    </w:p>
    <w:p w:rsidR="00000000" w:rsidDel="00000000" w:rsidP="00000000" w:rsidRDefault="00000000" w:rsidRPr="00000000" w14:paraId="0000012E">
      <w:pPr>
        <w:pStyle w:val="Heading2"/>
        <w:keepNext w:val="0"/>
        <w:keepLines w:val="0"/>
        <w:spacing w:after="160" w:before="320" w:line="240" w:lineRule="auto"/>
        <w:rPr>
          <w:sz w:val="28"/>
          <w:szCs w:val="28"/>
        </w:rPr>
      </w:pPr>
      <w:r w:rsidDel="00000000" w:rsidR="00000000" w:rsidRPr="00000000">
        <w:rPr>
          <w:sz w:val="28"/>
          <w:szCs w:val="28"/>
          <w:rtl w:val="0"/>
        </w:rPr>
        <w:t xml:space="preserve">Self-Funding Logic</w:t>
      </w:r>
    </w:p>
    <w:p w:rsidR="00000000" w:rsidDel="00000000" w:rsidP="00000000" w:rsidRDefault="00000000" w:rsidRPr="00000000" w14:paraId="0000012F">
      <w:pPr>
        <w:spacing w:after="160" w:line="300" w:lineRule="auto"/>
        <w:jc w:val="both"/>
        <w:rPr/>
      </w:pPr>
      <w:r w:rsidDel="00000000" w:rsidR="00000000" w:rsidRPr="00000000">
        <w:rPr>
          <w:rtl w:val="0"/>
        </w:rPr>
        <w:t xml:space="preserve">Phase 1 is explicitly designed to require no new spend. Turning on CodeQL scanning that is already paid for, reclaiming idle Copilot seats, and reconciling archived repositories all cost engineering time rather than budget. Phases 2 and 3 should each carry a predicted consumption delta under Track D, and where possible should be partly funded by what Phase 1 reclaims rather than treated as entirely new spend.</w:t>
      </w:r>
    </w:p>
    <w:p w:rsidR="00000000" w:rsidDel="00000000" w:rsidP="00000000" w:rsidRDefault="00000000" w:rsidRPr="00000000" w14:paraId="00000130">
      <w:pPr>
        <w:pStyle w:val="Heading2"/>
        <w:keepNext w:val="0"/>
        <w:keepLines w:val="0"/>
        <w:spacing w:after="160" w:before="320" w:line="240" w:lineRule="auto"/>
        <w:rPr>
          <w:sz w:val="28"/>
          <w:szCs w:val="28"/>
        </w:rPr>
      </w:pPr>
      <w:bookmarkStart w:colFirst="0" w:colLast="0" w:name="_rzyejo4e8vcz" w:id="29"/>
      <w:bookmarkEnd w:id="29"/>
      <w:r w:rsidDel="00000000" w:rsidR="00000000" w:rsidRPr="00000000">
        <w:rPr>
          <w:sz w:val="28"/>
          <w:szCs w:val="28"/>
          <w:rtl w:val="0"/>
        </w:rPr>
        <w:t xml:space="preserve">Near Zero Cost Dependencies</w:t>
      </w:r>
    </w:p>
    <w:p w:rsidR="00000000" w:rsidDel="00000000" w:rsidP="00000000" w:rsidRDefault="00000000" w:rsidRPr="00000000" w14:paraId="00000131">
      <w:pPr>
        <w:numPr>
          <w:ilvl w:val="0"/>
          <w:numId w:val="2"/>
        </w:numPr>
        <w:spacing w:after="120" w:line="300" w:lineRule="auto"/>
        <w:ind w:left="720" w:hanging="260"/>
        <w:rPr/>
      </w:pPr>
      <w:r w:rsidDel="00000000" w:rsidR="00000000" w:rsidRPr="00000000">
        <w:rPr>
          <w:rtl w:val="0"/>
        </w:rPr>
        <w:t xml:space="preserve">Allow listing the Copilot engagement report host on the self hosted runner proxy, which unblocks the Track C engagement metric.</w:t>
      </w:r>
    </w:p>
    <w:p w:rsidR="00000000" w:rsidDel="00000000" w:rsidP="00000000" w:rsidRDefault="00000000" w:rsidRPr="00000000" w14:paraId="00000132">
      <w:pPr>
        <w:numPr>
          <w:ilvl w:val="0"/>
          <w:numId w:val="2"/>
        </w:numPr>
        <w:spacing w:after="120" w:line="300" w:lineRule="auto"/>
        <w:ind w:left="720" w:hanging="260"/>
        <w:rPr/>
      </w:pPr>
      <w:r w:rsidDel="00000000" w:rsidR="00000000" w:rsidRPr="00000000">
        <w:rPr>
          <w:rtl w:val="0"/>
        </w:rPr>
        <w:t xml:space="preserve">Enterprise administrator confirmation of GHAS committer billing figures, which sizes Track A accurately before its waves are planned.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widowControl w:val="0"/>
        <w:rPr>
          <w:sz w:val="32"/>
          <w:szCs w:val="32"/>
        </w:rPr>
      </w:pPr>
      <w:bookmarkStart w:colFirst="0" w:colLast="0" w:name="_5hnmcncmxp6o" w:id="30"/>
      <w:bookmarkEnd w:id="30"/>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widowControl w:val="0"/>
        <w:spacing w:after="200" w:lineRule="auto"/>
        <w:rPr>
          <w:sz w:val="32"/>
          <w:szCs w:val="32"/>
        </w:rPr>
      </w:pPr>
      <w:bookmarkStart w:colFirst="0" w:colLast="0" w:name="_mz9o3dk0m24a" w:id="31"/>
      <w:bookmarkEnd w:id="31"/>
      <w:r w:rsidDel="00000000" w:rsidR="00000000" w:rsidRPr="00000000">
        <w:rPr>
          <w:sz w:val="32"/>
          <w:szCs w:val="32"/>
          <w:rtl w:val="0"/>
        </w:rPr>
        <w:t xml:space="preserve">Risk and Dependencies </w:t>
      </w:r>
    </w:p>
    <w:p w:rsidR="00000000" w:rsidDel="00000000" w:rsidP="00000000" w:rsidRDefault="00000000" w:rsidRPr="00000000" w14:paraId="00000136">
      <w:pPr>
        <w:pStyle w:val="Heading2"/>
        <w:keepNext w:val="0"/>
        <w:keepLines w:val="0"/>
        <w:spacing w:after="160" w:before="320" w:line="240" w:lineRule="auto"/>
        <w:rPr>
          <w:sz w:val="28"/>
          <w:szCs w:val="28"/>
        </w:rPr>
      </w:pPr>
      <w:r w:rsidDel="00000000" w:rsidR="00000000" w:rsidRPr="00000000">
        <w:rPr>
          <w:sz w:val="28"/>
          <w:szCs w:val="28"/>
          <w:rtl w:val="0"/>
        </w:rPr>
        <w:t xml:space="preserve">Programme Risks</w:t>
      </w:r>
    </w:p>
    <w:tbl>
      <w:tblPr>
        <w:tblStyle w:val="Table8"/>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3200"/>
        <w:gridCol w:w="3400"/>
        <w:tblGridChange w:id="0">
          <w:tblGrid>
            <w:gridCol w:w="3200"/>
            <w:gridCol w:w="3200"/>
            <w:gridCol w:w="3400"/>
          </w:tblGrid>
        </w:tblGridChange>
      </w:tblGrid>
      <w:tr>
        <w:trPr>
          <w:cantSplit w:val="0"/>
          <w:tblHeader w:val="1"/>
        </w:trPr>
        <w:tc>
          <w:tcPr>
            <w:shd w:fill="000000" w:val="clear"/>
            <w:tcMar>
              <w:top w:w="100.0" w:type="dxa"/>
              <w:left w:w="120.0" w:type="dxa"/>
              <w:bottom w:w="100.0" w:type="dxa"/>
              <w:right w:w="120.0" w:type="dxa"/>
            </w:tcMar>
          </w:tcPr>
          <w:p w:rsidR="00000000" w:rsidDel="00000000" w:rsidP="00000000" w:rsidRDefault="00000000" w:rsidRPr="00000000" w14:paraId="00000137">
            <w:pPr>
              <w:spacing w:line="240" w:lineRule="auto"/>
              <w:rPr>
                <w:color w:val="1f1f1f"/>
              </w:rPr>
            </w:pPr>
            <w:r w:rsidDel="00000000" w:rsidR="00000000" w:rsidRPr="00000000">
              <w:rPr>
                <w:b w:val="1"/>
                <w:bCs w:val="1"/>
                <w:color w:val="ffffff"/>
                <w:rtl w:val="0"/>
              </w:rPr>
              <w:t xml:space="preserve">Risk</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38">
            <w:pPr>
              <w:spacing w:line="240" w:lineRule="auto"/>
              <w:rPr>
                <w:color w:val="1f1f1f"/>
              </w:rPr>
            </w:pPr>
            <w:r w:rsidDel="00000000" w:rsidR="00000000" w:rsidRPr="00000000">
              <w:rPr>
                <w:b w:val="1"/>
                <w:bCs w:val="1"/>
                <w:color w:val="ffffff"/>
                <w:rtl w:val="0"/>
              </w:rPr>
              <w:t xml:space="preserve">Impact</w:t>
            </w:r>
            <w:r w:rsidDel="00000000" w:rsidR="00000000" w:rsidRPr="00000000">
              <w:rPr>
                <w:rtl w:val="0"/>
              </w:rPr>
            </w:r>
          </w:p>
        </w:tc>
        <w:tc>
          <w:tcPr>
            <w:shd w:fill="000000" w:val="clear"/>
            <w:tcMar>
              <w:top w:w="100.0" w:type="dxa"/>
              <w:left w:w="120.0" w:type="dxa"/>
              <w:bottom w:w="100.0" w:type="dxa"/>
              <w:right w:w="120.0" w:type="dxa"/>
            </w:tcMar>
          </w:tcPr>
          <w:p w:rsidR="00000000" w:rsidDel="00000000" w:rsidP="00000000" w:rsidRDefault="00000000" w:rsidRPr="00000000" w14:paraId="00000139">
            <w:pPr>
              <w:spacing w:line="240" w:lineRule="auto"/>
              <w:rPr>
                <w:color w:val="1f1f1f"/>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3A">
            <w:pPr>
              <w:spacing w:line="240" w:lineRule="auto"/>
              <w:rPr/>
            </w:pPr>
            <w:r w:rsidDel="00000000" w:rsidR="00000000" w:rsidRPr="00000000">
              <w:rPr>
                <w:sz w:val="20"/>
                <w:szCs w:val="20"/>
                <w:rtl w:val="0"/>
              </w:rPr>
              <w:t xml:space="preserve">Turning on CodeQL or GHAS at scale surfaces a large volume of findings at once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3B">
            <w:pPr>
              <w:spacing w:line="240" w:lineRule="auto"/>
              <w:rPr/>
            </w:pPr>
            <w:r w:rsidDel="00000000" w:rsidR="00000000" w:rsidRPr="00000000">
              <w:rPr>
                <w:sz w:val="20"/>
                <w:szCs w:val="20"/>
                <w:rtl w:val="0"/>
              </w:rPr>
              <w:t xml:space="preserve">Triage capacity gets overwhelmed and teams disengage from the process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3C">
            <w:pPr>
              <w:spacing w:line="240" w:lineRule="auto"/>
              <w:rPr/>
            </w:pPr>
            <w:r w:rsidDel="00000000" w:rsidR="00000000" w:rsidRPr="00000000">
              <w:rPr>
                <w:sz w:val="20"/>
                <w:szCs w:val="20"/>
                <w:rtl w:val="0"/>
              </w:rPr>
              <w:t xml:space="preserve">Phase in by wave rather than all at once, with a stated triage service level and a burn down plan agreed before each wave starts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3D">
            <w:pPr>
              <w:spacing w:line="240" w:lineRule="auto"/>
              <w:rPr/>
            </w:pPr>
            <w:r w:rsidDel="00000000" w:rsidR="00000000" w:rsidRPr="00000000">
              <w:rPr>
                <w:sz w:val="20"/>
                <w:szCs w:val="20"/>
                <w:rtl w:val="0"/>
              </w:rPr>
              <w:t xml:space="preserve">Idle Copilot spend continues unaddressed</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3E">
            <w:pPr>
              <w:spacing w:line="240" w:lineRule="auto"/>
              <w:rPr/>
            </w:pPr>
            <w:r w:rsidDel="00000000" w:rsidR="00000000" w:rsidRPr="00000000">
              <w:rPr>
                <w:sz w:val="20"/>
                <w:szCs w:val="20"/>
                <w:rtl w:val="0"/>
              </w:rPr>
              <w:t xml:space="preserve">37 percent of seats stay unused, and that makes the case for further expansion harder to justify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3F">
            <w:pPr>
              <w:spacing w:line="240" w:lineRule="auto"/>
              <w:rPr/>
            </w:pPr>
            <w:r w:rsidDel="00000000" w:rsidR="00000000" w:rsidRPr="00000000">
              <w:rPr>
                <w:sz w:val="20"/>
                <w:szCs w:val="20"/>
                <w:rtl w:val="0"/>
              </w:rPr>
              <w:t xml:space="preserve">Monthly active versus licensed review, with reclamation built into Phase 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40">
            <w:pPr>
              <w:spacing w:line="240" w:lineRule="auto"/>
              <w:rPr/>
            </w:pPr>
            <w:r w:rsidDel="00000000" w:rsidR="00000000" w:rsidRPr="00000000">
              <w:rPr>
                <w:sz w:val="20"/>
                <w:szCs w:val="20"/>
                <w:rtl w:val="0"/>
              </w:rPr>
              <w:t xml:space="preserve">Archived repositories are not reconciled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1">
            <w:pPr>
              <w:spacing w:line="240" w:lineRule="auto"/>
              <w:rPr/>
            </w:pPr>
            <w:r w:rsidDel="00000000" w:rsidR="00000000" w:rsidRPr="00000000">
              <w:rPr>
                <w:sz w:val="20"/>
                <w:szCs w:val="20"/>
                <w:rtl w:val="0"/>
              </w:rPr>
              <w:t xml:space="preserve">Risk figures and licensing estimates stay inflated by dead repositories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2">
            <w:pPr>
              <w:spacing w:line="240" w:lineRule="auto"/>
              <w:rPr/>
            </w:pPr>
            <w:r w:rsidDel="00000000" w:rsidR="00000000" w:rsidRPr="00000000">
              <w:rPr>
                <w:sz w:val="20"/>
                <w:szCs w:val="20"/>
                <w:rtl w:val="0"/>
              </w:rPr>
              <w:t xml:space="preserve">Reconcile the 11,022 archived repositories as a Phase 1 activity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tcPr>
          <w:p w:rsidR="00000000" w:rsidDel="00000000" w:rsidP="00000000" w:rsidRDefault="00000000" w:rsidRPr="00000000" w14:paraId="00000143">
            <w:pPr>
              <w:spacing w:line="240" w:lineRule="auto"/>
              <w:rPr/>
            </w:pPr>
            <w:r w:rsidDel="00000000" w:rsidR="00000000" w:rsidRPr="00000000">
              <w:rPr>
                <w:sz w:val="20"/>
                <w:szCs w:val="20"/>
                <w:rtl w:val="0"/>
              </w:rPr>
              <w:t xml:space="preserve">Consumption grows faster than governance can keep up</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44">
            <w:pPr>
              <w:spacing w:line="240" w:lineRule="auto"/>
              <w:rPr/>
            </w:pPr>
            <w:r w:rsidDel="00000000" w:rsidR="00000000" w:rsidRPr="00000000">
              <w:rPr>
                <w:sz w:val="20"/>
                <w:szCs w:val="20"/>
                <w:rtl w:val="0"/>
              </w:rPr>
              <w:t xml:space="preserve">A cost surprise reaches leadership instead of being caught early</w:t>
            </w:r>
            <w:r w:rsidDel="00000000" w:rsidR="00000000" w:rsidRPr="00000000">
              <w:rPr>
                <w:rtl w:val="0"/>
              </w:rPr>
            </w:r>
          </w:p>
        </w:tc>
        <w:tc>
          <w:tcPr>
            <w:shd w:fill="f2f2f2" w:val="clear"/>
            <w:tcMar>
              <w:top w:w="100.0" w:type="dxa"/>
              <w:left w:w="120.0" w:type="dxa"/>
              <w:bottom w:w="100.0" w:type="dxa"/>
              <w:right w:w="120.0" w:type="dxa"/>
            </w:tcMar>
          </w:tcPr>
          <w:p w:rsidR="00000000" w:rsidDel="00000000" w:rsidP="00000000" w:rsidRDefault="00000000" w:rsidRPr="00000000" w14:paraId="00000145">
            <w:pPr>
              <w:spacing w:line="240" w:lineRule="auto"/>
              <w:rPr/>
            </w:pPr>
            <w:r w:rsidDel="00000000" w:rsidR="00000000" w:rsidRPr="00000000">
              <w:rPr>
                <w:sz w:val="20"/>
                <w:szCs w:val="20"/>
                <w:rtl w:val="0"/>
              </w:rPr>
              <w:t xml:space="preserve">Enable the monthly refresh and per organization guardrails before Phase 2 expansion begins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46">
            <w:pPr>
              <w:spacing w:line="240" w:lineRule="auto"/>
              <w:rPr/>
            </w:pPr>
            <w:r w:rsidDel="00000000" w:rsidR="00000000" w:rsidRPr="00000000">
              <w:rPr>
                <w:sz w:val="20"/>
                <w:szCs w:val="20"/>
                <w:rtl w:val="0"/>
              </w:rPr>
              <w:t xml:space="preserve">Rollout proceeds without a documented runbook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7">
            <w:pPr>
              <w:spacing w:line="240" w:lineRule="auto"/>
              <w:rPr/>
            </w:pPr>
            <w:r w:rsidDel="00000000" w:rsidR="00000000" w:rsidRPr="00000000">
              <w:rPr>
                <w:sz w:val="20"/>
                <w:szCs w:val="20"/>
                <w:rtl w:val="0"/>
              </w:rPr>
              <w:t xml:space="preserve">Onboarding new organizations is slow and inconsistent between teams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48">
            <w:pPr>
              <w:spacing w:line="240" w:lineRule="auto"/>
              <w:rPr/>
            </w:pPr>
            <w:r w:rsidDel="00000000" w:rsidR="00000000" w:rsidRPr="00000000">
              <w:rPr>
                <w:sz w:val="20"/>
                <w:szCs w:val="20"/>
                <w:rtl w:val="0"/>
              </w:rPr>
              <w:t xml:space="preserve">Document the pfizer-eps rollout as the reference implementation before Phase 2 starts</w:t>
            </w:r>
            <w:r w:rsidDel="00000000" w:rsidR="00000000" w:rsidRPr="00000000">
              <w:rPr>
                <w:rtl w:val="0"/>
              </w:rPr>
            </w:r>
          </w:p>
        </w:tc>
      </w:tr>
    </w:tbl>
    <w:p w:rsidR="00000000" w:rsidDel="00000000" w:rsidP="00000000" w:rsidRDefault="00000000" w:rsidRPr="00000000" w14:paraId="00000149">
      <w:pPr>
        <w:spacing w:line="240" w:lineRule="auto"/>
        <w:rPr>
          <w:color w:val="1f1f1f"/>
        </w:rPr>
      </w:pPr>
      <w:r w:rsidDel="00000000" w:rsidR="00000000" w:rsidRPr="00000000">
        <w:rPr>
          <w:rtl w:val="0"/>
        </w:rPr>
      </w:r>
    </w:p>
    <w:p w:rsidR="00000000" w:rsidDel="00000000" w:rsidP="00000000" w:rsidRDefault="00000000" w:rsidRPr="00000000" w14:paraId="0000014A">
      <w:pPr>
        <w:pStyle w:val="Heading2"/>
        <w:keepNext w:val="0"/>
        <w:keepLines w:val="0"/>
        <w:spacing w:after="160" w:before="320" w:line="240" w:lineRule="auto"/>
        <w:rPr>
          <w:sz w:val="28"/>
          <w:szCs w:val="28"/>
        </w:rPr>
      </w:pPr>
      <w:r w:rsidDel="00000000" w:rsidR="00000000" w:rsidRPr="00000000">
        <w:rPr>
          <w:sz w:val="28"/>
          <w:szCs w:val="28"/>
          <w:rtl w:val="0"/>
        </w:rPr>
        <w:t xml:space="preserve">Why Some Figures Are Floors or Not Available</w:t>
      </w:r>
    </w:p>
    <w:p w:rsidR="00000000" w:rsidDel="00000000" w:rsidP="00000000" w:rsidRDefault="00000000" w:rsidRPr="00000000" w14:paraId="0000014B">
      <w:pPr>
        <w:spacing w:after="160" w:line="300" w:lineRule="auto"/>
        <w:jc w:val="both"/>
        <w:rPr>
          <w:color w:val="1f1f1f"/>
        </w:rPr>
      </w:pPr>
      <w:r w:rsidDel="00000000" w:rsidR="00000000" w:rsidRPr="00000000">
        <w:rPr>
          <w:color w:val="1f1f1f"/>
          <w:rtl w:val="0"/>
        </w:rPr>
        <w:t xml:space="preserve">A few figures in this baseline are stated as floors or as not available rather than as precise numbers, and it is worth being direct about why, since none of them are guesses standing in for missing data.</w:t>
      </w:r>
    </w:p>
    <w:p w:rsidR="00000000" w:rsidDel="00000000" w:rsidP="00000000" w:rsidRDefault="00000000" w:rsidRPr="00000000" w14:paraId="0000014C">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Dependabot alerts, 423,294, is a floor. </w:t>
      </w:r>
      <w:r w:rsidDel="00000000" w:rsidR="00000000" w:rsidRPr="00000000">
        <w:rPr>
          <w:color w:val="1f1f1f"/>
          <w:rtl w:val="0"/>
        </w:rPr>
        <w:t xml:space="preserve">pfizer and pfizer-business-services each hit the API's 100,000 alert per organization counting cap, so the true enterprise total is higher than what is reported here.</w:t>
      </w:r>
    </w:p>
    <w:p w:rsidR="00000000" w:rsidDel="00000000" w:rsidP="00000000" w:rsidRDefault="00000000" w:rsidRPr="00000000" w14:paraId="0000014D">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CodeQL coverage, 987, is a lower bound. </w:t>
      </w:r>
      <w:r w:rsidDel="00000000" w:rsidR="00000000" w:rsidRPr="00000000">
        <w:rPr>
          <w:color w:val="1f1f1f"/>
          <w:rtl w:val="0"/>
        </w:rPr>
        <w:t xml:space="preserve">It counts repositories with at least one open code scanning alert. A repository that is scanning cleanly with zero open alerts is not counted, since the per-repository code scanning endpoint commonly returns a permission error rather than a clean result in that case.</w:t>
      </w:r>
    </w:p>
    <w:p w:rsidR="00000000" w:rsidDel="00000000" w:rsidP="00000000" w:rsidRDefault="00000000" w:rsidRPr="00000000" w14:paraId="0000014E">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Copilot engagement is not available. </w:t>
      </w:r>
      <w:r w:rsidDel="00000000" w:rsidR="00000000" w:rsidRPr="00000000">
        <w:rPr>
          <w:color w:val="1f1f1f"/>
          <w:rtl w:val="0"/>
        </w:rPr>
        <w:t xml:space="preserve">The inline engagement metrics endpoint GitHub previously offered has been retired. The replacement reporting endpoint returns a download link to a GitHub hosted report host, and that host is currently blocked by the self hosted runner's proxy. Allow listing that host is what unblocks this.</w:t>
      </w:r>
    </w:p>
    <w:p w:rsidR="00000000" w:rsidDel="00000000" w:rsidP="00000000" w:rsidRDefault="00000000" w:rsidRPr="00000000" w14:paraId="0000014F">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GHAS active committers is not available. </w:t>
      </w:r>
      <w:r w:rsidDel="00000000" w:rsidR="00000000" w:rsidRPr="00000000">
        <w:rPr>
          <w:color w:val="1f1f1f"/>
          <w:rtl w:val="0"/>
        </w:rPr>
        <w:t xml:space="preserve">The organization scoped API endpoint for this returns an error, because committer billing for GHAS is calculated at the enterprise level rather than the organization level. Getting a precise figure requires enterprise administrator access.</w:t>
      </w:r>
    </w:p>
    <w:p w:rsidR="00000000" w:rsidDel="00000000" w:rsidP="00000000" w:rsidRDefault="00000000" w:rsidRPr="00000000" w14:paraId="00000150">
      <w:pPr>
        <w:numPr>
          <w:ilvl w:val="0"/>
          <w:numId w:val="4"/>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Storage figures are reported in gigabyte hours, </w:t>
      </w:r>
      <w:r w:rsidDel="00000000" w:rsidR="00000000" w:rsidRPr="00000000">
        <w:rPr>
          <w:color w:val="1f1f1f"/>
          <w:rtl w:val="0"/>
        </w:rPr>
        <w:t xml:space="preserve">which is the unit GitHub's usage API returns, rather than as a point in time gigabyte snapshot.</w:t>
      </w:r>
    </w:p>
    <w:p w:rsidR="00000000" w:rsidDel="00000000" w:rsidP="00000000" w:rsidRDefault="00000000" w:rsidRPr="00000000" w14:paraId="00000151">
      <w:pPr>
        <w:spacing w:after="160" w:line="300" w:lineRule="auto"/>
        <w:jc w:val="both"/>
        <w:rPr>
          <w:color w:val="1f1f1f"/>
        </w:rPr>
      </w:pPr>
      <w:r w:rsidDel="00000000" w:rsidR="00000000" w:rsidRPr="00000000">
        <w:rPr>
          <w:color w:val="1f1f1f"/>
          <w:rtl w:val="0"/>
        </w:rPr>
        <w:t xml:space="preserve">None of these limitations block the roadmap. Each one is either a scoped, known enhancement to the collector or an external dependency that is already named and assigned in this document.</w:t>
      </w:r>
    </w:p>
    <w:p w:rsidR="00000000" w:rsidDel="00000000" w:rsidP="00000000" w:rsidRDefault="00000000" w:rsidRPr="00000000" w14:paraId="00000152">
      <w:pPr>
        <w:pStyle w:val="Heading2"/>
        <w:keepNext w:val="0"/>
        <w:keepLines w:val="0"/>
        <w:spacing w:after="160" w:before="320" w:line="240" w:lineRule="auto"/>
        <w:rPr>
          <w:sz w:val="28"/>
          <w:szCs w:val="28"/>
        </w:rPr>
      </w:pPr>
      <w:bookmarkStart w:colFirst="0" w:colLast="0" w:name="_crvpg5g93kza" w:id="32"/>
      <w:bookmarkEnd w:id="32"/>
      <w:r w:rsidDel="00000000" w:rsidR="00000000" w:rsidRPr="00000000">
        <w:rPr>
          <w:sz w:val="28"/>
          <w:szCs w:val="28"/>
          <w:rtl w:val="0"/>
        </w:rPr>
        <w:t xml:space="preserve">External Dependencies</w:t>
      </w:r>
    </w:p>
    <w:p w:rsidR="00000000" w:rsidDel="00000000" w:rsidP="00000000" w:rsidRDefault="00000000" w:rsidRPr="00000000" w14:paraId="00000153">
      <w:pPr>
        <w:spacing w:after="160" w:line="300" w:lineRule="auto"/>
        <w:jc w:val="both"/>
        <w:rPr/>
      </w:pPr>
      <w:r w:rsidDel="00000000" w:rsidR="00000000" w:rsidRPr="00000000">
        <w:rPr>
          <w:color w:val="1f1f1f"/>
          <w:rtl w:val="0"/>
        </w:rPr>
        <w:t xml:space="preserve">This roadmap depends on continued execution of the existing GHAS Governance and Rollout Outline as its operating framework, on continued progress of the RAM integration workstream to unblock the Track A wave sequencing, and on the EMU readiness workstream reaching its Phase 3 handover. A delay in any of these affects the corresponding track directly.</w:t>
      </w:r>
      <w:r w:rsidDel="00000000" w:rsidR="00000000" w:rsidRPr="00000000">
        <w:rPr>
          <w:rtl w:val="0"/>
        </w:rPr>
      </w:r>
    </w:p>
    <w:p w:rsidR="00000000" w:rsidDel="00000000" w:rsidP="00000000" w:rsidRDefault="00000000" w:rsidRPr="00000000" w14:paraId="00000154">
      <w:pPr>
        <w:pStyle w:val="Heading1"/>
        <w:widowControl w:val="0"/>
        <w:rPr>
          <w:color w:val="1f1f1f"/>
        </w:rPr>
      </w:pPr>
      <w:bookmarkStart w:colFirst="0" w:colLast="0" w:name="_w0nxxeyo7cid" w:id="33"/>
      <w:bookmarkEnd w:id="33"/>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widowControl w:val="0"/>
        <w:rPr>
          <w:sz w:val="32"/>
          <w:szCs w:val="32"/>
        </w:rPr>
      </w:pPr>
      <w:bookmarkStart w:colFirst="0" w:colLast="0" w:name="_xo5gcqpu0yvq" w:id="34"/>
      <w:bookmarkEnd w:id="34"/>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widowControl w:val="0"/>
        <w:rPr>
          <w:sz w:val="32"/>
          <w:szCs w:val="32"/>
        </w:rPr>
      </w:pPr>
      <w:bookmarkStart w:colFirst="0" w:colLast="0" w:name="_re1tnw7nr7dd" w:id="35"/>
      <w:bookmarkEnd w:id="35"/>
      <w:r w:rsidDel="00000000" w:rsidR="00000000" w:rsidRPr="00000000">
        <w:rPr>
          <w:sz w:val="32"/>
          <w:szCs w:val="32"/>
          <w:rtl w:val="0"/>
        </w:rPr>
        <w:t xml:space="preserve">What This Document Does Not Cover</w:t>
      </w:r>
    </w:p>
    <w:p w:rsidR="00000000" w:rsidDel="00000000" w:rsidP="00000000" w:rsidRDefault="00000000" w:rsidRPr="00000000" w14:paraId="00000158">
      <w:pPr>
        <w:rPr/>
      </w:pPr>
      <w:commentRangeStart w:id="20"/>
      <w:r w:rsidDel="00000000" w:rsidR="00000000" w:rsidRPr="00000000">
        <w:rPr>
          <w:rtl w:val="0"/>
        </w:rPr>
      </w:r>
    </w:p>
    <w:p w:rsidR="00000000" w:rsidDel="00000000" w:rsidP="00000000" w:rsidRDefault="00000000" w:rsidRPr="00000000" w14:paraId="00000159">
      <w:pPr>
        <w:spacing w:after="160" w:line="300" w:lineRule="auto"/>
        <w:jc w:val="both"/>
        <w:rPr>
          <w:color w:val="1f1f1f"/>
        </w:rPr>
      </w:pPr>
      <w:r w:rsidDel="00000000" w:rsidR="00000000" w:rsidRPr="00000000">
        <w:rPr>
          <w:color w:val="1f1f1f"/>
          <w:rtl w:val="0"/>
        </w:rPr>
        <w:t xml:space="preserve">These boundaries are stated explicitly so nothing is left to be inferred.</w:t>
      </w:r>
    </w:p>
    <w:p w:rsidR="00000000" w:rsidDel="00000000" w:rsidP="00000000" w:rsidRDefault="00000000" w:rsidRPr="00000000" w14:paraId="0000015A">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Remediation of individual alerts. </w:t>
      </w:r>
      <w:r w:rsidDel="00000000" w:rsidR="00000000" w:rsidRPr="00000000">
        <w:rPr>
          <w:color w:val="1f1f1f"/>
          <w:rtl w:val="0"/>
        </w:rPr>
        <w:t xml:space="preserve">This is a posture baseline and a roadmap, not a triage plan for the 423,000 plus open Dependabot findings or the 10,915 open code scanning findings.</w:t>
      </w:r>
    </w:p>
    <w:p w:rsidR="00000000" w:rsidDel="00000000" w:rsidP="00000000" w:rsidRDefault="00000000" w:rsidRPr="00000000" w14:paraId="0000015B">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Copilot engagement depth. </w:t>
      </w:r>
      <w:r w:rsidDel="00000000" w:rsidR="00000000" w:rsidRPr="00000000">
        <w:rPr>
          <w:color w:val="1f1f1f"/>
          <w:rtl w:val="0"/>
        </w:rPr>
        <w:t xml:space="preserve">Active and engaged user metrics are not available until the runner proxy allow list change is made. Only seat counts and spend are covered here.</w:t>
      </w:r>
    </w:p>
    <w:p w:rsidR="00000000" w:rsidDel="00000000" w:rsidP="00000000" w:rsidRDefault="00000000" w:rsidRPr="00000000" w14:paraId="0000015C">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Enterprise level committer billing. </w:t>
      </w:r>
      <w:r w:rsidDel="00000000" w:rsidR="00000000" w:rsidRPr="00000000">
        <w:rPr>
          <w:color w:val="1f1f1f"/>
          <w:rtl w:val="0"/>
        </w:rPr>
        <w:t xml:space="preserve">GHAS active committer counts are not available at the organization level. Precise GHAS license sizing requires enterprise administrator data that this collector does not have access to.</w:t>
      </w:r>
    </w:p>
    <w:p w:rsidR="00000000" w:rsidDel="00000000" w:rsidP="00000000" w:rsidRDefault="00000000" w:rsidRPr="00000000" w14:paraId="0000015D">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Public repository posture. </w:t>
      </w:r>
      <w:r w:rsidDel="00000000" w:rsidR="00000000" w:rsidRPr="00000000">
        <w:rPr>
          <w:color w:val="1f1f1f"/>
          <w:rtl w:val="0"/>
        </w:rPr>
        <w:t xml:space="preserve">Pfizer's EMU environment has no public repositories, so this is out of scope by definition rather than by omission.</w:t>
      </w:r>
    </w:p>
    <w:p w:rsidR="00000000" w:rsidDel="00000000" w:rsidP="00000000" w:rsidRDefault="00000000" w:rsidRPr="00000000" w14:paraId="0000015E">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Trend data beyond this single snapshot. </w:t>
      </w:r>
      <w:r w:rsidDel="00000000" w:rsidR="00000000" w:rsidRPr="00000000">
        <w:rPr>
          <w:color w:val="1f1f1f"/>
          <w:rtl w:val="0"/>
        </w:rPr>
        <w:t xml:space="preserve">Every figure in this document is as of August 4, 2026. Trends over time require the monthly refresh to accumulate history.</w:t>
      </w:r>
    </w:p>
    <w:p w:rsidR="00000000" w:rsidDel="00000000" w:rsidP="00000000" w:rsidRDefault="00000000" w:rsidRPr="00000000" w14:paraId="0000015F">
      <w:pPr>
        <w:numPr>
          <w:ilvl w:val="0"/>
          <w:numId w:val="1"/>
        </w:numPr>
        <w:spacing w:after="120" w:line="300" w:lineRule="auto"/>
        <w:ind w:left="720" w:hanging="260"/>
        <w:rPr>
          <w:rFonts w:ascii="Calibri" w:cs="Calibri" w:eastAsia="Calibri" w:hAnsi="Calibri"/>
          <w:color w:val="1f1f1f"/>
        </w:rPr>
      </w:pPr>
      <w:r w:rsidDel="00000000" w:rsidR="00000000" w:rsidRPr="00000000">
        <w:rPr>
          <w:b w:val="1"/>
          <w:bCs w:val="1"/>
          <w:color w:val="1f1f1f"/>
          <w:rtl w:val="0"/>
        </w:rPr>
        <w:t xml:space="preserve">Vendor pricing and contract terms. </w:t>
      </w:r>
      <w:r w:rsidDel="00000000" w:rsidR="00000000" w:rsidRPr="00000000">
        <w:rPr>
          <w:color w:val="1f1f1f"/>
          <w:rtl w:val="0"/>
        </w:rPr>
        <w:t xml:space="preserve">Cost drivers are described qualitatively above. Commercial figures and contract specifics are outside what this roadmap covers.</w:t>
      </w:r>
      <w:commentRangeEnd w:id="20"/>
      <w:r w:rsidDel="00000000" w:rsidR="00000000" w:rsidRPr="00000000">
        <w:commentReference w:id="20"/>
      </w: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an Clayton" w:id="18" w:date="2026-08-07T21:47:32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need to understand the coverage of SonarQube. We need to frame this as switching from Sonar to CodeQL. These metrics should include the figures that Fernando found and explain why CodeQL is better than Sonar</w:t>
      </w:r>
    </w:p>
  </w:comment>
  <w:comment w:author="Philippe Armando" w:id="9" w:date="2026-08-07T19:39:42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need more details, since a seat provide free token to be used, and we already overconsumed token, so probably a figure would be nice to understand the economics behind this.</w:t>
      </w:r>
    </w:p>
  </w:comment>
  <w:comment w:author="Sean Clayton" w:id="0" w:date="2026-08-07T20:56:23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these numbers come from?</w:t>
      </w:r>
    </w:p>
  </w:comment>
  <w:comment w:author="Philippe Armando" w:id="7" w:date="2026-08-07T19:38:42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by design, this has to be moved to enterprise, since enterprise team will be the default to deploy copilot soon ( coming from github themself, meeting of 05/08/2026)</w:t>
      </w:r>
    </w:p>
  </w:comment>
  <w:comment w:author="Philippe Armando" w:id="8" w:date="2026-08-07T19:38:42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by design, this has to be moved to enterprise, since enterprise team will be the default to deploy copilot soon ( coming from github themself, meeting of 05/08/2026)</w:t>
      </w:r>
    </w:p>
  </w:comment>
  <w:comment w:author="Philippe Armando" w:id="5" w:date="2026-08-07T19:36:53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 we, I don't think so.</w:t>
      </w:r>
    </w:p>
  </w:comment>
  <w:comment w:author="Sean Clayton" w:id="16" w:date="2026-08-07T21:32:40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by design? Are they good candidates?</w:t>
      </w:r>
    </w:p>
  </w:comment>
  <w:comment w:author="Sean Clayton" w:id="17" w:date="2026-08-07T21:32:40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by design? Are they good candidates?</w:t>
      </w:r>
    </w:p>
  </w:comment>
  <w:comment w:author="Sean Clayton" w:id="15" w:date="2026-08-07T21:27:5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provide a link to these or add as an addenda?</w:t>
      </w:r>
    </w:p>
  </w:comment>
  <w:comment w:author="Philippe Armando" w:id="3" w:date="2026-08-07T19:37:38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that is the case, the licence are as you go, so nope, I think all of this is extra cost.</w:t>
      </w:r>
    </w:p>
  </w:comment>
  <w:comment w:author="Sean Clayton" w:id="4" w:date="2026-08-07T20:54:2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Pfizer will incur a cost per active committer but that should not be the point of this roadmap.</w:t>
      </w:r>
    </w:p>
  </w:comment>
  <w:comment w:author="Philippe Armando" w:id="10" w:date="2026-08-07T19:40:3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 this is wrong, we spend 100k this month, or precise june, where indeed consumption was lower. Probably need to add the specific period we are talking about there.</w:t>
      </w:r>
    </w:p>
  </w:comment>
  <w:comment w:author="Sean Clayton" w:id="11" w:date="2026-08-07T21:23:22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@philippe.armando@moduscreate.com could this be just the GHAS spend? As stated above, I'm trying to understand the where the numbers are coming from</w:t>
      </w:r>
    </w:p>
  </w:comment>
  <w:comment w:author="Philippe Armando" w:id="12" w:date="2026-08-07T21:37:30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nope, we spend way more too, secret scaninng is activated on all repo, so ghas is also way more pricy than this.</w:t>
      </w:r>
    </w:p>
  </w:comment>
  <w:comment w:author="Sean Clayton" w:id="6" w:date="2026-08-07T20:57:19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this Sonarqube?</w:t>
      </w:r>
    </w:p>
  </w:comment>
  <w:comment w:author="Philippe Armando" w:id="14" w:date="2026-08-07T19:41:42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review LLM generated content.</w:t>
      </w:r>
    </w:p>
  </w:comment>
  <w:comment w:author="Sean Clayton" w:id="2" w:date="2026-08-07T20:52:47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either need to rewrite this sentence or cut it altogether. My vote is cut</w:t>
      </w:r>
    </w:p>
  </w:comment>
  <w:comment w:author="Philippe Armando" w:id="13" w:date="2026-08-07T19:41:03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the repo limit? I think there is a max 10 ?</w:t>
      </w:r>
    </w:p>
  </w:comment>
  <w:comment w:author="Philippe Armando" w:id="20" w:date="2026-08-07T19:45:11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internalize delivery chain, lack of release process, still credentials in code, better secret management, I think several key items are missing there.</w:t>
      </w:r>
    </w:p>
  </w:comment>
  <w:comment w:author="Philippe Armando" w:id="19" w:date="2026-08-07T19:43:45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there already governance around it?  ( there is ), probably need to talk about the shortcomings of it though.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put the period, the number don't seem to make contextual sense, next month we are gonna spend 400k$ on copilot, for perspective.</w:t>
      </w:r>
    </w:p>
  </w:comment>
  <w:comment w:author="Sean Clayton" w:id="1" w:date="2026-08-07T21:45:10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intended to be a pilot?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161">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w:t>
    </w:r>
    <w:r w:rsidDel="00000000" w:rsidR="00000000" w:rsidRPr="00000000">
      <w:rPr>
        <w:rFonts w:ascii="Proxima Nova" w:cs="Proxima Nova" w:eastAsia="Proxima Nova" w:hAnsi="Proxima Nova"/>
        <w:color w:val="ffffff"/>
        <w:sz w:val="16"/>
        <w:szCs w:val="16"/>
        <w:rtl w:val="0"/>
      </w:rPr>
      <w:t xml:space="preserve">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8" name="image14.png"/>
          <a:graphic>
            <a:graphicData uri="http://schemas.openxmlformats.org/drawingml/2006/picture">
              <pic:pic>
                <pic:nvPicPr>
                  <pic:cNvPr descr="Logo&#10;&#10;Description automatically generated with medium confidence" id="0" name="image14.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7" name="image13.png"/>
          <a:graphic>
            <a:graphicData uri="http://schemas.openxmlformats.org/drawingml/2006/picture">
              <pic:pic>
                <pic:nvPicPr>
                  <pic:cNvPr id="0" name="image13.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hyperlink" Target="http://www.moduscrea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