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7629E2" w14:textId="77777777" w:rsidR="00000000" w:rsidRDefault="00000000" w:rsidP="00AB3E29">
      <w:pPr>
        <w:pStyle w:val="Heading1"/>
        <w:jc w:val="center"/>
        <w:divId w:val="978653455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AB3E29">
        <w:rPr>
          <w:rFonts w:asciiTheme="majorBidi" w:eastAsia="Times New Roman" w:hAnsiTheme="majorBidi" w:cstheme="majorBidi"/>
          <w:sz w:val="48"/>
          <w:szCs w:val="48"/>
          <w:lang w:val="en"/>
        </w:rPr>
        <w:t>Search Strategy &amp; High-Intent Conversions — Data Foundation</w:t>
      </w:r>
    </w:p>
    <w:p w14:paraId="703186FC" w14:textId="0F0492AD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br/>
      </w:r>
      <w:r w:rsidRPr="00AB3E29">
        <w:rPr>
          <w:rStyle w:val="Strong"/>
          <w:rFonts w:asciiTheme="majorBidi" w:hAnsiTheme="majorBidi" w:cstheme="majorBidi"/>
          <w:sz w:val="26"/>
          <w:szCs w:val="26"/>
          <w:lang w:val="en"/>
        </w:rPr>
        <w:t>Client:</w:t>
      </w: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Haksoss Café — Alexandria</w:t>
      </w:r>
      <w:r w:rsidRPr="00AB3E29">
        <w:rPr>
          <w:rFonts w:asciiTheme="majorBidi" w:hAnsiTheme="majorBidi" w:cstheme="majorBidi"/>
          <w:sz w:val="26"/>
          <w:szCs w:val="26"/>
          <w:lang w:val="en"/>
        </w:rPr>
        <w:br/>
      </w:r>
      <w:r w:rsidRPr="00AB3E29">
        <w:rPr>
          <w:rStyle w:val="Strong"/>
          <w:rFonts w:asciiTheme="majorBidi" w:hAnsiTheme="majorBidi" w:cstheme="majorBidi"/>
          <w:sz w:val="26"/>
          <w:szCs w:val="26"/>
          <w:lang w:val="en"/>
        </w:rPr>
        <w:t>Section purpose:</w:t>
      </w: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record the data, methodology, original client targets, and the exact strategic changes I implemented so every metric in the Search Strategy section can be traced back to evidence and decisions.</w:t>
      </w:r>
    </w:p>
    <w:p w14:paraId="3714611E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5934FF8F">
          <v:rect id="_x0000_i1025" style="width:0;height:1.5pt" o:hralign="center" o:hrstd="t" o:hr="t" fillcolor="#a0a0a0" stroked="f"/>
        </w:pict>
      </w:r>
    </w:p>
    <w:p w14:paraId="23DE8136" w14:textId="77777777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Executive summary (narrative)</w:t>
      </w:r>
    </w:p>
    <w:p w14:paraId="2A0FA8C5" w14:textId="4B08B1EC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I was engaged to design and run a search (SEO + PPC) program that would capture high-intent local demand for premium morning experiences and turn that demand into loyalty sign-ups. The client’s early brief </w:t>
      </w:r>
      <w:r w:rsidR="00AB3E29" w:rsidRPr="00AB3E29">
        <w:rPr>
          <w:rFonts w:asciiTheme="majorBidi" w:hAnsiTheme="majorBidi" w:cstheme="majorBidi"/>
          <w:sz w:val="26"/>
          <w:szCs w:val="26"/>
          <w:lang w:val="en"/>
        </w:rPr>
        <w:t>emphasized</w:t>
      </w: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brand presence and hero creative, but their commercial objective required a measurable sign-up funnel and predictable ROAS. To reconcile these needs I built a search-centric funnel that combined high-intent paid search for immediate conversions with SEO and optimized landing experiences for sustained mid-funnel traffic.</w:t>
      </w:r>
    </w:p>
    <w:p w14:paraId="35CA513A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The conclusions in this section (impressions, CTR, conversions, ROAS, session duration, and conversion rate) were not guesses — they were built from a repeatable data process I ran: micro-tests, tracking hygiene (UTMs &amp; GA4 events), CRM + POS reconciliation, and iterative optimization. Below I document the raw sources, the specific collection steps, the original client targets, and the exact reforms I implemented — in a narrative format with supporting editable tables.</w:t>
      </w:r>
    </w:p>
    <w:p w14:paraId="2D9AF8BC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613D059C">
          <v:rect id="_x0000_i1026" style="width:0;height:1.5pt" o:hralign="center" o:hrstd="t" o:hr="t" fillcolor="#a0a0a0" stroked="f"/>
        </w:pict>
      </w:r>
    </w:p>
    <w:p w14:paraId="05934120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1DCD1B0B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D7B0278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A290795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131ECDAD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6106657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D4515E5" w14:textId="1FC51056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1. What the client originally targeted (their brief and constraints)</w:t>
      </w:r>
    </w:p>
    <w:p w14:paraId="4E65C49D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On project kickoff the client’s verbal brief and initial KPI spreadsheet showed these expectations (these were the targets I received before any data-driven reformulation):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2479"/>
        <w:gridCol w:w="4091"/>
      </w:tblGrid>
      <w:tr w:rsidR="00000000" w:rsidRPr="00AB3E29" w14:paraId="4B53CFB3" w14:textId="77777777">
        <w:trPr>
          <w:divId w:val="978653455"/>
          <w:tblHeader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48D6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Item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B3FB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Client's Original Target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573AF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Notes / Source</w:t>
            </w:r>
          </w:p>
        </w:tc>
      </w:tr>
      <w:tr w:rsidR="00000000" w:rsidRPr="00AB3E29" w14:paraId="1B11F779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3D8A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Reach (90 days)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25B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~70,000 unique users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082A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Estimate supplied by client based on previous seasonal social traffic.</w:t>
            </w:r>
          </w:p>
        </w:tc>
      </w:tr>
      <w:tr w:rsidR="00000000" w:rsidRPr="00AB3E29" w14:paraId="37063400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FA185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4268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1,000 members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3619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Client goal; baseline internal target.</w:t>
            </w:r>
          </w:p>
        </w:tc>
      </w:tr>
      <w:tr w:rsidR="00000000" w:rsidRPr="00AB3E29" w14:paraId="7D7F49FA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B274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Conversion rate (site traffic → sign-up)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C66F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~5%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764E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Industry rough conversion for local campaigns.</w:t>
            </w:r>
          </w:p>
        </w:tc>
      </w:tr>
      <w:tr w:rsidR="00000000" w:rsidRPr="00AB3E29" w14:paraId="2B75D6C6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5EC24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ROAS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0DF57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3.5:1 (350%)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0AA3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Client financial expectation for digital spend.</w:t>
            </w:r>
          </w:p>
        </w:tc>
      </w:tr>
      <w:tr w:rsidR="00000000" w:rsidRPr="00AB3E29" w14:paraId="33CEEF18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2F50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PPC budget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F18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~20% of total campaign </w:t>
            </w:r>
            <w:proofErr w:type="gram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spend</w:t>
            </w:r>
            <w:proofErr w:type="gramEnd"/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4766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Client requested a balanced spend across channels.</w:t>
            </w:r>
          </w:p>
        </w:tc>
      </w:tr>
      <w:tr w:rsidR="00000000" w:rsidRPr="00AB3E29" w14:paraId="3F291F8F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39C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Creative requirement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04ED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Hero photography given priority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6CC5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Client insisted on branded hero creative in all channels.</w:t>
            </w:r>
          </w:p>
        </w:tc>
      </w:tr>
    </w:tbl>
    <w:p w14:paraId="27AC8C83" w14:textId="77777777" w:rsidR="00000000" w:rsidRPr="00AB3E29" w:rsidRDefault="00000000">
      <w:pPr>
        <w:pStyle w:val="muted"/>
        <w:spacing w:before="120" w:beforeAutospacing="0" w:after="120" w:afterAutospacing="0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These targets were useful as a starting point but lacked tracking precision, attribution setup, and validated conversion assumptions.</w:t>
      </w:r>
    </w:p>
    <w:p w14:paraId="21975615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7D0D2AC1">
          <v:rect id="_x0000_i1027" style="width:0;height:1.5pt" o:hralign="center" o:hrstd="t" o:hr="t" fillcolor="#a0a0a0" stroked="f"/>
        </w:pict>
      </w:r>
    </w:p>
    <w:p w14:paraId="2872F9E4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5CE2AF6" w14:textId="1E33132A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2. How I collected the data (sources, setup, and validation)</w:t>
      </w:r>
    </w:p>
    <w:p w14:paraId="1152F636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Before recommending any paid search strategy I established the following data collection and validation steps. I document them here so the reported search metrics are reproducible:</w:t>
      </w:r>
    </w:p>
    <w:p w14:paraId="36BC3D1A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2.1 Tracking hygiene &amp; instrumentation</w:t>
      </w:r>
    </w:p>
    <w:p w14:paraId="6E80CCDC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I implemented or validated the following items immediately (if they already </w:t>
      </w:r>
      <w:proofErr w:type="gramStart"/>
      <w:r w:rsidRPr="00AB3E29">
        <w:rPr>
          <w:rFonts w:asciiTheme="majorBidi" w:hAnsiTheme="majorBidi" w:cstheme="majorBidi"/>
          <w:sz w:val="26"/>
          <w:szCs w:val="26"/>
          <w:lang w:val="en"/>
        </w:rPr>
        <w:t>existed</w:t>
      </w:r>
      <w:proofErr w:type="gramEnd"/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I reconciled them):</w:t>
      </w:r>
    </w:p>
    <w:p w14:paraId="5E3FF986" w14:textId="77777777" w:rsidR="00000000" w:rsidRPr="00AB3E29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UTM naming standard for every paid, organic, and influencer link (source / medium / campaign / content / term).</w:t>
      </w:r>
    </w:p>
    <w:p w14:paraId="57546F35" w14:textId="77777777" w:rsidR="00000000" w:rsidRPr="00AB3E29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GA4 configuration: purchase and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sign_up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events, custom dimensions for </w:t>
      </w:r>
      <w:proofErr w:type="spellStart"/>
      <w:r w:rsidRPr="00AB3E29">
        <w:rPr>
          <w:rStyle w:val="Emphasis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campaign_code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and </w:t>
      </w:r>
      <w:proofErr w:type="spellStart"/>
      <w:r w:rsidRPr="00AB3E29">
        <w:rPr>
          <w:rStyle w:val="Emphasis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signup_channel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.</w:t>
      </w:r>
    </w:p>
    <w:p w14:paraId="5D3B22D0" w14:textId="77777777" w:rsidR="00000000" w:rsidRPr="00AB3E29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Enhanced conversion mapping for Google Ads (hashed email mapping) to improve cross-device attribution.</w:t>
      </w:r>
    </w:p>
    <w:p w14:paraId="40B3683E" w14:textId="77777777" w:rsidR="00000000" w:rsidRPr="00AB3E29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Landing page form events instrumented as </w:t>
      </w:r>
      <w:proofErr w:type="spellStart"/>
      <w:r w:rsidRPr="00AB3E29">
        <w:rPr>
          <w:rStyle w:val="Emphasis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sign_up_complete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with form field-level timing to measure friction.</w:t>
      </w:r>
    </w:p>
    <w:p w14:paraId="3DB2F4D4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POS integration with loyalty IDs and promo codes to match offline purchases to online campaigns where possible.</w:t>
      </w:r>
    </w:p>
    <w:p w14:paraId="0392A863" w14:textId="77777777" w:rsidR="00AB3E29" w:rsidRDefault="00AB3E29" w:rsidP="00AB3E29">
      <w:pPr>
        <w:spacing w:before="100" w:beforeAutospacing="1" w:after="100" w:afterAutospacing="1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</w:p>
    <w:p w14:paraId="15674ED9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2.2 Primary data sources used</w:t>
      </w:r>
    </w:p>
    <w:p w14:paraId="3748888A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During planning and the 90-day execution I relied on these data sources and files:</w:t>
      </w:r>
    </w:p>
    <w:p w14:paraId="74AAE854" w14:textId="77777777" w:rsidR="00000000" w:rsidRPr="00AB3E29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Meta Ads Manager / TikTok Ads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impressions, reach, CPM, CTR, clicks and campaign-level conversions (UTM-tagged).</w:t>
      </w:r>
    </w:p>
    <w:p w14:paraId="5B9FC252" w14:textId="77777777" w:rsidR="00000000" w:rsidRPr="00AB3E29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Google Ads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keyword-level clicks, search queries, impression share, CPC, and conversion data backed by GA4.</w:t>
      </w:r>
    </w:p>
    <w:p w14:paraId="1AEE9B88" w14:textId="77777777" w:rsidR="00000000" w:rsidRPr="00AB3E29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Google Analytics 4 (GA4)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landing page sessions, session duration, conversion path, assisted conversions.</w:t>
      </w:r>
    </w:p>
    <w:p w14:paraId="4ED17EC8" w14:textId="77777777" w:rsidR="00000000" w:rsidRPr="00AB3E29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CRM export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`crm_signups_90d.csv` with columns: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signup_id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timestamp,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source_utm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promo_code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email_hash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.</w:t>
      </w:r>
    </w:p>
    <w:p w14:paraId="55F99858" w14:textId="77777777" w:rsidR="00000000" w:rsidRPr="00AB3E29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POS export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`pos_sales_90d.csv` with columns: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receipt_id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loyalty_id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promo_code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, items, AOV.</w:t>
      </w:r>
    </w:p>
    <w:p w14:paraId="63565211" w14:textId="77777777" w:rsidR="00000000" w:rsidRPr="00AB3E29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Keyword research file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`search_keywords_research.xlsx` (volume, intent score, CPC estimate, competition).</w:t>
      </w:r>
    </w:p>
    <w:p w14:paraId="019737D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Micro-test reports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A/B test summaries for headlines, CTAs, and form fields (`creative_test_1.pdf`).</w:t>
      </w:r>
    </w:p>
    <w:p w14:paraId="6EFA177F" w14:textId="77777777" w:rsidR="00AB3E29" w:rsidRDefault="00AB3E29" w:rsidP="00AB3E29">
      <w:pPr>
        <w:spacing w:before="100" w:beforeAutospacing="1" w:after="100" w:afterAutospacing="1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</w:p>
    <w:p w14:paraId="2144CDAD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2.3 Validation &amp; micro-tests</w:t>
      </w:r>
    </w:p>
    <w:p w14:paraId="679338A4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To avoid </w:t>
      </w:r>
      <w:proofErr w:type="gramStart"/>
      <w:r w:rsidRPr="00AB3E29">
        <w:rPr>
          <w:rFonts w:asciiTheme="majorBidi" w:hAnsiTheme="majorBidi" w:cstheme="majorBidi"/>
          <w:sz w:val="26"/>
          <w:szCs w:val="26"/>
          <w:lang w:val="en"/>
        </w:rPr>
        <w:t>large-scale</w:t>
      </w:r>
      <w:proofErr w:type="gramEnd"/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spend on unproven creative or bids, I ran a 7–</w:t>
      </w:r>
      <w:proofErr w:type="gramStart"/>
      <w:r w:rsidRPr="00AB3E29">
        <w:rPr>
          <w:rFonts w:asciiTheme="majorBidi" w:hAnsiTheme="majorBidi" w:cstheme="majorBidi"/>
          <w:sz w:val="26"/>
          <w:szCs w:val="26"/>
          <w:lang w:val="en"/>
        </w:rPr>
        <w:t>10 day</w:t>
      </w:r>
      <w:proofErr w:type="gramEnd"/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micro-test that consumed ~5% of planned PPC spend. The micro-test tested:</w:t>
      </w:r>
    </w:p>
    <w:p w14:paraId="15F0EC45" w14:textId="77777777" w:rsidR="00000000" w:rsidRPr="00AB3E29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Hero imagery vs lifestyle imagery (creative)</w:t>
      </w:r>
    </w:p>
    <w:p w14:paraId="56A4D873" w14:textId="77777777" w:rsidR="00000000" w:rsidRPr="00AB3E29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Short-form CTA (“First Coffee </w:t>
      </w:r>
      <w:proofErr w:type="gram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On</w:t>
      </w:r>
      <w:proofErr w:type="gram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Us”) vs Classic CTA (“Join our loyalty”)</w:t>
      </w:r>
    </w:p>
    <w:p w14:paraId="0D109543" w14:textId="77777777" w:rsidR="00000000" w:rsidRPr="00AB3E29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2 landing page variants (5-field form vs 3-field form)</w:t>
      </w:r>
    </w:p>
    <w:p w14:paraId="503AEAE1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Data from the micro-test established realistic baselines: CTR, CPC, CPA, and projected conversion rate for the larger flight. The 3-field form + “First Coffee </w:t>
      </w:r>
      <w:proofErr w:type="gramStart"/>
      <w:r w:rsidRPr="00AB3E29">
        <w:rPr>
          <w:rFonts w:asciiTheme="majorBidi" w:hAnsiTheme="majorBidi" w:cstheme="majorBidi"/>
          <w:sz w:val="26"/>
          <w:szCs w:val="26"/>
          <w:lang w:val="en"/>
        </w:rPr>
        <w:t>On</w:t>
      </w:r>
      <w:proofErr w:type="gramEnd"/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Us” performed best, and I used those exact creatives and form structure in full flighting.</w:t>
      </w:r>
    </w:p>
    <w:p w14:paraId="7F5194C6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7D2E1C54">
          <v:rect id="_x0000_i1028" style="width:0;height:1.5pt" o:hralign="center" o:hrstd="t" o:hr="t" fillcolor="#a0a0a0" stroked="f"/>
        </w:pict>
      </w:r>
    </w:p>
    <w:p w14:paraId="77C5645D" w14:textId="77777777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3. Keyword research and PPC strategy (detailed, narrative)</w:t>
      </w:r>
    </w:p>
    <w:p w14:paraId="6AA84E7A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I structured the paid search program around two clear tactical objectives: (1) capture high-intent, purchase-ready queries that convert to immediate sign-up / first purchase, and (2) build mid-funnel search visibility for discovery keywords that feed the consideration stage and organic authority.</w:t>
      </w:r>
    </w:p>
    <w:p w14:paraId="55D7808D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3.1 Keyword taxonomy &amp; intent definitions</w:t>
      </w:r>
    </w:p>
    <w:p w14:paraId="476B8015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I classified keywords into three intent buckets and selected representative keywords from each bucket (see table). My selection used volume, local relevance (Alexandria geo modifiers), CPC estimates, and a manual intent score (1–5) where 5 = strongest purchase intent.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319"/>
        <w:gridCol w:w="1125"/>
        <w:gridCol w:w="3098"/>
      </w:tblGrid>
      <w:tr w:rsidR="00000000" w:rsidRPr="00AB3E29" w14:paraId="15529DD9" w14:textId="77777777">
        <w:trPr>
          <w:divId w:val="978653455"/>
          <w:tblHeader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7DD3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Intent bucket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B31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Representative keywords (examples)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2080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Intent score (1–5)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FAB7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Why I chose them</w:t>
            </w:r>
          </w:p>
        </w:tc>
      </w:tr>
      <w:tr w:rsidR="00000000" w:rsidRPr="00AB3E29" w14:paraId="0B5BAF3B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5398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High-intent (convert)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9A5D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“</w:t>
            </w:r>
            <w:proofErr w:type="gram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luxury</w:t>
            </w:r>
            <w:proofErr w:type="gram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breakfast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alexandria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”, “premium coffee near me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gleem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”, “best specialty coffee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san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stefano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”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143A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3AB9E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Direct purchase or visit intent; high conversion probability; ideal for Target CPA bidding to the loyalty page.</w:t>
            </w:r>
          </w:p>
        </w:tc>
      </w:tr>
      <w:tr w:rsidR="00000000" w:rsidRPr="00AB3E29" w14:paraId="19AF0441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E3450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lastRenderedPageBreak/>
              <w:t>Mid-intent (consider)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9BEA6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“</w:t>
            </w:r>
            <w:proofErr w:type="gram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best</w:t>
            </w:r>
            <w:proofErr w:type="gram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cafés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alexandria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”, “artisanal croissant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alexandria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”, “cafés with best breakfast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alexandria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”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BB20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3–4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E85C6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Users researching options; supports retargeting and content-led landing pages for organic growth.</w:t>
            </w:r>
          </w:p>
        </w:tc>
      </w:tr>
      <w:tr w:rsidR="00000000" w:rsidRPr="00AB3E29" w14:paraId="4091C855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2E6E3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Brand / Discovery (awareness)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71ED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“</w:t>
            </w:r>
            <w:proofErr w:type="spellStart"/>
            <w:proofErr w:type="gram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haksoss</w:t>
            </w:r>
            <w:proofErr w:type="spellEnd"/>
            <w:proofErr w:type="gram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café menu”, “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haksoss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reviews”, “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alexandria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coffee shops”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F544F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1–2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231EA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Useful for protecting brand terms and funneling organic visitors to loyalty offers.</w:t>
            </w:r>
          </w:p>
        </w:tc>
      </w:tr>
    </w:tbl>
    <w:p w14:paraId="33BF350E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3.2 Paid bidding &amp; budget mechanics</w:t>
      </w:r>
    </w:p>
    <w:p w14:paraId="49631B33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Based on micro-test CPCs and the client budget constraint I recommended a conservative Target CPA approach for high-intent keywords and a maximized-clicks approach for mid-funnel discovery keywords. Practical steps I took:</w:t>
      </w:r>
    </w:p>
    <w:p w14:paraId="7A174772" w14:textId="77777777" w:rsidR="00000000" w:rsidRPr="00AB3E29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Allocated 20% of total campaign spend to PPC (as the client wanted), with 70% of PPC budget focused on high-intent keywords.</w:t>
      </w:r>
    </w:p>
    <w:p w14:paraId="6A1CCB09" w14:textId="77777777" w:rsidR="00000000" w:rsidRPr="00AB3E29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Enabled Enhanced Conversions in Google Ads to improve cross-device matching to sign-ups.</w:t>
      </w:r>
    </w:p>
    <w:p w14:paraId="6DA60463" w14:textId="77777777" w:rsidR="00000000" w:rsidRPr="00AB3E29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Set dayparting to prioritize morning hours (05:30–11:00) for higher conversion rates — data from micro-tests showed morning traffic had lower CPA.</w:t>
      </w:r>
    </w:p>
    <w:p w14:paraId="15034E4B" w14:textId="77777777" w:rsidR="00000000" w:rsidRPr="00AB3E29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Used location bid adjustments for Alexandria city center + Corniche +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Gleem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neighborhoods (+10–25% bid modifiers) because POS mapping showed higher AOV from these areas.</w:t>
      </w:r>
    </w:p>
    <w:p w14:paraId="3ADF3E55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3.3 Landing page &amp; conversion alignment</w:t>
      </w:r>
    </w:p>
    <w:p w14:paraId="2167075E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I created a dedicated loyalty sign-up landing page for PPC traffic with these features (all A/B tested):</w:t>
      </w:r>
    </w:p>
    <w:p w14:paraId="08925561" w14:textId="77777777" w:rsidR="00000000" w:rsidRPr="00AB3E29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Single clear value proposition: “First Coffee </w:t>
      </w:r>
      <w:proofErr w:type="gram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On</w:t>
      </w:r>
      <w:proofErr w:type="gram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Us — Exclusive VIP Morning Offer”.</w:t>
      </w:r>
    </w:p>
    <w:p w14:paraId="70E20E80" w14:textId="77777777" w:rsidR="00000000" w:rsidRPr="00AB3E29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lastRenderedPageBreak/>
        <w:t>3 required form fields only (name, email, mobile) to minimize friction; optional fields collected later.</w:t>
      </w:r>
    </w:p>
    <w:p w14:paraId="2B534168" w14:textId="77777777" w:rsidR="00000000" w:rsidRPr="00AB3E29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Mobile-first hero image and instant pre-filled UTM capture to preserve attribution.</w:t>
      </w:r>
    </w:p>
    <w:p w14:paraId="340104D4" w14:textId="77777777" w:rsidR="00000000" w:rsidRPr="00AB3E29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Trust signals: short testimonials and a visible loyalty benefits list.</w:t>
      </w:r>
    </w:p>
    <w:p w14:paraId="26230EE3" w14:textId="77777777" w:rsidR="00000000" w:rsidRPr="00AB3E29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Event-level tags for GA4 and conversion pixels to allow multi-touch attribution analysis.</w:t>
      </w:r>
    </w:p>
    <w:p w14:paraId="29FED416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6D01CA35">
          <v:rect id="_x0000_i1029" style="width:0;height:1.5pt" o:hralign="center" o:hrstd="t" o:hr="t" fillcolor="#a0a0a0" stroked="f"/>
        </w:pict>
      </w:r>
    </w:p>
    <w:p w14:paraId="301B1D9F" w14:textId="77777777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4. Measurement, attribution &amp; how numbers were attributed</w:t>
      </w:r>
    </w:p>
    <w:p w14:paraId="1B4C1722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Because the client sells both online and in-store, attribution required careful reconciliation. I used a hybrid multi-touch model for reporting and a conservative last-click primary for budget optimization decisions (to avoid over-crediting channels). The steps were:</w:t>
      </w:r>
    </w:p>
    <w:p w14:paraId="512039EF" w14:textId="77777777" w:rsidR="00000000" w:rsidRPr="00AB3E29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Primary reporting: multi-touch weighted attribution (40% last-click, 30% assisted social, 30% assisted search) in the weekly dashboard for strategic understanding.</w:t>
      </w:r>
    </w:p>
    <w:p w14:paraId="5C5B63B5" w14:textId="77777777" w:rsidR="00000000" w:rsidRPr="00AB3E29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Optimization engine: last-click (or last-non-direct) for automated bidding decisions in Google Ads to prevent bid inflation based on weak assists.</w:t>
      </w:r>
    </w:p>
    <w:p w14:paraId="390D0772" w14:textId="77777777" w:rsidR="00000000" w:rsidRPr="00AB3E29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POS reconciliation: all in-store purchases that used a campaign promo code or loyalty ID were mapped back to the CRM row; where mapping failed, I applied a conservative offline attribution holdback of 10%.</w:t>
      </w:r>
    </w:p>
    <w:p w14:paraId="43E38172" w14:textId="77777777" w:rsidR="00000000" w:rsidRPr="00AB3E29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Cross-checks: sample-based manual reconciliation (weekly) between CRM sign-ups and ad spend to catch discrepancies and to adjust conversion windows (1–7 days vs 1–30 days) when needed.</w:t>
      </w:r>
    </w:p>
    <w:p w14:paraId="09E9D4E0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78B751A8">
          <v:rect id="_x0000_i1030" style="width:0;height:1.5pt" o:hralign="center" o:hrstd="t" o:hr="t" fillcolor="#a0a0a0" stroked="f"/>
        </w:pict>
      </w:r>
    </w:p>
    <w:p w14:paraId="78ECD356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25D4440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42D516D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3A916A8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925503D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713F1A7A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A983C69" w14:textId="078415A5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5. Results — data lineage and traceability (table)</w:t>
      </w:r>
    </w:p>
    <w:p w14:paraId="6D527A55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The table below lists the search-related KPIs from the section, and exactly where each number came from, plus the short-form methodology showing how I moved from raw logs to the published metric.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991"/>
        <w:gridCol w:w="1395"/>
        <w:gridCol w:w="2869"/>
        <w:gridCol w:w="2499"/>
      </w:tblGrid>
      <w:tr w:rsidR="00000000" w:rsidRPr="00AB3E29" w14:paraId="4860236C" w14:textId="77777777">
        <w:trPr>
          <w:divId w:val="978653455"/>
          <w:tblHeader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C0831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KPI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2F647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B74B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Actual (reported)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A863F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Data source(s)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shd w:val="clear" w:color="auto" w:fill="F3E7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FC1A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How I built the metric (steps)</w:t>
            </w:r>
          </w:p>
        </w:tc>
      </w:tr>
      <w:tr w:rsidR="00000000" w:rsidRPr="00AB3E29" w14:paraId="7C336033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BC5FF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Impressions / Unique Reach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7805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75,000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41028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80,800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93FE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Meta Ads Manager, TikTok Ads, Google Ads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6395C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Exported platform reports → deduplicated across platforms using overlap heuristics (5% overlap) → added influencer UTM uplift from influencer reports.</w:t>
            </w:r>
          </w:p>
        </w:tc>
      </w:tr>
      <w:tr w:rsidR="00000000" w:rsidRPr="00AB3E29" w14:paraId="39F3A729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E864D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CTR (search + social)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28E4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48267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3.8%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7F8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Google Ads, Meta, TikTok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931E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Aggregate clicks ÷ impressions per campaign; micro-test creatives weighted more for final campaign CTR projection.</w:t>
            </w:r>
          </w:p>
        </w:tc>
      </w:tr>
      <w:tr w:rsidR="00000000" w:rsidRPr="00AB3E29" w14:paraId="67051F0A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0B1C0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Conversions (loyalty sign-ups)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FF52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1,000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BDFCA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1,070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4F1F9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GA4 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sign_up_complete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 xml:space="preserve"> event, CRM export (crm_signups_90d.csv), POS promo-code mapping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89AB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Counted UTM-tagged online sign-ups + verified in-store sign-ups; deduplication by hashed email/</w:t>
            </w:r>
            <w:proofErr w:type="spellStart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hash+phone</w:t>
            </w:r>
            <w:proofErr w:type="spellEnd"/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; removed 4% duplicates and bots.</w:t>
            </w:r>
          </w:p>
        </w:tc>
      </w:tr>
      <w:tr w:rsidR="00000000" w:rsidRPr="00AB3E29" w14:paraId="6BC44C78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4AC2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lastRenderedPageBreak/>
              <w:t>Conversion rate (site traffic → sign-up)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6499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3006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6.2%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B4C58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GA4 (campaign-filtered sessions), landing page analytics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C909A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Conversion rate = validated sign-ups / campaign sessions (UTM filtered); sessions attributed to campaign traffic only.</w:t>
            </w:r>
          </w:p>
        </w:tc>
      </w:tr>
      <w:tr w:rsidR="00000000" w:rsidRPr="00AB3E29" w14:paraId="32C22DE3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68057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ROAS (search-influenced)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68769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3.5:1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5A003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4.11:1 (blended)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856E6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Ad spend reports, POS &amp; CRM revenue attribution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9E28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Revenue attributed via UTM/promo mapping + multi-touch weighting; blended ROAS = (attributed revenue / ad spend) adjusted for holdbacks and rounded conservatively.</w:t>
            </w:r>
          </w:p>
        </w:tc>
      </w:tr>
      <w:tr w:rsidR="00000000" w:rsidRPr="00AB3E29" w14:paraId="48FE2D8B" w14:textId="77777777">
        <w:trPr>
          <w:divId w:val="978653455"/>
        </w:trPr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30A2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Avg. Session Duration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1A885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90s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ABED9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112s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85E13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GA4 page metrics</w:t>
            </w:r>
          </w:p>
        </w:tc>
        <w:tc>
          <w:tcPr>
            <w:tcW w:w="0" w:type="auto"/>
            <w:tcBorders>
              <w:top w:val="single" w:sz="6" w:space="0" w:color="CBB89A"/>
              <w:left w:val="single" w:sz="6" w:space="0" w:color="CBB89A"/>
              <w:bottom w:val="single" w:sz="6" w:space="0" w:color="CBB89A"/>
              <w:right w:val="single" w:sz="6" w:space="0" w:color="CBB89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DF789" w14:textId="77777777" w:rsidR="00000000" w:rsidRPr="00AB3E29" w:rsidRDefault="00000000">
            <w:pPr>
              <w:spacing w:before="240" w:after="240"/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</w:pPr>
            <w:r w:rsidRPr="00AB3E29">
              <w:rPr>
                <w:rFonts w:asciiTheme="majorBidi" w:eastAsia="Times New Roman" w:hAnsiTheme="majorBidi" w:cstheme="majorBidi"/>
                <w:color w:val="3E2D23"/>
                <w:sz w:val="26"/>
                <w:szCs w:val="26"/>
              </w:rPr>
              <w:t>Average duration of campaign sessions on landing &amp; content pages; improved by richer hero visual and content alignment.</w:t>
            </w:r>
          </w:p>
        </w:tc>
      </w:tr>
    </w:tbl>
    <w:p w14:paraId="5A26011D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2BC4845B">
          <v:rect id="_x0000_i1031" style="width:0;height:1.5pt" o:hralign="center" o:hrstd="t" o:hr="t" fillcolor="#a0a0a0" stroked="f"/>
        </w:pict>
      </w:r>
    </w:p>
    <w:p w14:paraId="0119765D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17E9FD5B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8AEDD25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7F05AAA5" w14:textId="06A951AC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6. How I reformed the client’s original plan (step-by-step narrative)</w:t>
      </w:r>
    </w:p>
    <w:p w14:paraId="1770787A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The client wanted hero creative and broad reach. I respected that but reframed the plan so hero creative served conversion rather than only brand presence. The reforms I implemented were:</w:t>
      </w:r>
    </w:p>
    <w:p w14:paraId="50CA8F99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6.1 Prioritize data collection before full spend</w:t>
      </w:r>
    </w:p>
    <w:p w14:paraId="05F3D207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Rather than immediately spending the full PPC allocation on brand ads, I ran a micro-test (5% spend) that validated CPC, CTR, and CPA baselines for hero vs lifestyle creative and for the 3-field vs 5-field form. Evidence showed the 3-field + hero with the “First Coffee </w:t>
      </w:r>
      <w:proofErr w:type="gramStart"/>
      <w:r w:rsidRPr="00AB3E29">
        <w:rPr>
          <w:rFonts w:asciiTheme="majorBidi" w:hAnsiTheme="majorBidi" w:cstheme="majorBidi"/>
          <w:sz w:val="26"/>
          <w:szCs w:val="26"/>
          <w:lang w:val="en"/>
        </w:rPr>
        <w:t>On</w:t>
      </w:r>
      <w:proofErr w:type="gramEnd"/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 Us” CTA produced the best CPA and conversion rate, so I used it in the scaled flight.</w:t>
      </w:r>
    </w:p>
    <w:p w14:paraId="75CD0A2A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6.2 Shifted budget weight toward high-intent keywords</w:t>
      </w:r>
    </w:p>
    <w:p w14:paraId="560BF33B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Micro-test and keyword intent scoring showed a 2–3× higher conversion probability on high-intent keywords. I moved 70% of PPC budget to high-intent keywords and used Target CPA bidding to lock in efficient cost per sign-up — maintaining 20% of total campaign for PPC in line with the client’s ask but optimizing within that allocation.</w:t>
      </w:r>
    </w:p>
    <w:p w14:paraId="237EEF95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6.3 Reduced friction &amp; optimized landing experience</w:t>
      </w:r>
    </w:p>
    <w:p w14:paraId="57B9F61A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Conversion funnel friction was the single biggest lever. Reducing required fields from five to three, placing the primary CTA above the fold, and pre-filling any known parameters (via UTM/pixel) increased completion rates by 19% in tests — that improvement propagated to the 90-day conversion numbers.</w:t>
      </w:r>
    </w:p>
    <w:p w14:paraId="14232E85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6.4 Morning-first dayparting and local bid adjustments</w:t>
      </w:r>
    </w:p>
    <w:p w14:paraId="24BC6D73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 xml:space="preserve">Data showed morning searches and ad clicks performed better for premium breakfast offers (lower CPA). I concentrated bids on 05:30–11:00 and increased bids 10–25% for core neighborhoods (Corniche, </w:t>
      </w:r>
      <w:proofErr w:type="spellStart"/>
      <w:r w:rsidRPr="00AB3E29">
        <w:rPr>
          <w:rFonts w:asciiTheme="majorBidi" w:hAnsiTheme="majorBidi" w:cstheme="majorBidi"/>
          <w:sz w:val="26"/>
          <w:szCs w:val="26"/>
          <w:lang w:val="en"/>
        </w:rPr>
        <w:t>Gleem</w:t>
      </w:r>
      <w:proofErr w:type="spellEnd"/>
      <w:r w:rsidRPr="00AB3E29">
        <w:rPr>
          <w:rFonts w:asciiTheme="majorBidi" w:hAnsiTheme="majorBidi" w:cstheme="majorBidi"/>
          <w:sz w:val="26"/>
          <w:szCs w:val="26"/>
          <w:lang w:val="en"/>
        </w:rPr>
        <w:t>, San Stefano) where POS data showed higher AOV.</w:t>
      </w:r>
    </w:p>
    <w:p w14:paraId="6BBF930A" w14:textId="77777777" w:rsidR="00000000" w:rsidRPr="00AB3E29" w:rsidRDefault="00000000">
      <w:pPr>
        <w:pStyle w:val="Heading3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6.5 Measurement discipline</w:t>
      </w:r>
    </w:p>
    <w:p w14:paraId="2F78E4AA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I insisted on weekly reconciliation between CRM sign-ups and ad platforms, and monthly POS reconciliation. That discipline reduced over-attribution and led to conservative but accurate ROAS reporting.</w:t>
      </w:r>
    </w:p>
    <w:p w14:paraId="4BE91550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2D16674F">
          <v:rect id="_x0000_i1032" style="width:0;height:1.5pt" o:hralign="center" o:hrstd="t" o:hr="t" fillcolor="#a0a0a0" stroked="f"/>
        </w:pict>
      </w:r>
    </w:p>
    <w:p w14:paraId="192D5259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B7DA232" w14:textId="77777777" w:rsidR="00AB3E29" w:rsidRDefault="00AB3E29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7E389CF" w14:textId="7ABCE3D7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7. Recommendations &amp; next steps (professional)</w:t>
      </w:r>
    </w:p>
    <w:p w14:paraId="7F2AABAD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To scale and protect the gains from search I recommend the following in order of priority:</w:t>
      </w:r>
    </w:p>
    <w:p w14:paraId="2309181E" w14:textId="77777777" w:rsidR="00000000" w:rsidRPr="00AB3E29" w:rsidRDefault="00000000">
      <w:pPr>
        <w:numPr>
          <w:ilvl w:val="0"/>
          <w:numId w:val="7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Automate POS → CRM mapping: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remove manual steps so offline revenue maps to campaigns in real time.</w:t>
      </w:r>
    </w:p>
    <w:p w14:paraId="2EEEEB93" w14:textId="77777777" w:rsidR="00000000" w:rsidRPr="00AB3E29" w:rsidRDefault="00000000">
      <w:pPr>
        <w:numPr>
          <w:ilvl w:val="0"/>
          <w:numId w:val="7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Maintain 5% micro-test budget: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every major creative or landing update should be validated before large flights.</w:t>
      </w:r>
    </w:p>
    <w:p w14:paraId="1ED0347B" w14:textId="77777777" w:rsidR="00000000" w:rsidRPr="00AB3E29" w:rsidRDefault="00000000">
      <w:pPr>
        <w:numPr>
          <w:ilvl w:val="0"/>
          <w:numId w:val="7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Quarterly SEO investment: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invest in content for mid-intent keywords to reduce long-term CPA and increase organic sessions feeding the funnel.</w:t>
      </w:r>
    </w:p>
    <w:p w14:paraId="347A1080" w14:textId="77777777" w:rsidR="00000000" w:rsidRPr="00AB3E29" w:rsidRDefault="00000000">
      <w:pPr>
        <w:numPr>
          <w:ilvl w:val="0"/>
          <w:numId w:val="7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Cohort LTV analysis: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run 90/180/360-day LTV cohorts to refine bid ceilings for high-intent keywords (allows more aggressive Target CPA bidding where LTV supports it).</w:t>
      </w:r>
    </w:p>
    <w:p w14:paraId="49D7D2B8" w14:textId="77777777" w:rsidR="00000000" w:rsidRPr="00AB3E29" w:rsidRDefault="00000000">
      <w:pPr>
        <w:numPr>
          <w:ilvl w:val="0"/>
          <w:numId w:val="7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Experiment with merchant-style offers: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limited, high-value morning bundles that increase AOV while being attractive for paid search landing pages.</w:t>
      </w:r>
    </w:p>
    <w:p w14:paraId="77BBBCF9" w14:textId="77777777" w:rsidR="00000000" w:rsidRPr="00AB3E29" w:rsidRDefault="00000000">
      <w:pPr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pict w14:anchorId="4F8609C8">
          <v:rect id="_x0000_i1033" style="width:0;height:1.5pt" o:hralign="center" o:hrstd="t" o:hr="t" fillcolor="#a0a0a0" stroked="f"/>
        </w:pict>
      </w:r>
    </w:p>
    <w:p w14:paraId="784D9E61" w14:textId="77777777" w:rsidR="00000000" w:rsidRPr="00AB3E29" w:rsidRDefault="00000000">
      <w:pPr>
        <w:pStyle w:val="Heading2"/>
        <w:divId w:val="97865345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AB3E29">
        <w:rPr>
          <w:rFonts w:asciiTheme="majorBidi" w:eastAsia="Times New Roman" w:hAnsiTheme="majorBidi" w:cstheme="majorBidi"/>
          <w:sz w:val="26"/>
          <w:szCs w:val="26"/>
          <w:lang w:val="en"/>
        </w:rPr>
        <w:t>8. Appendix — files &amp; exports (where to find the raw data)</w:t>
      </w:r>
    </w:p>
    <w:p w14:paraId="54C1EE3E" w14:textId="77777777" w:rsidR="00000000" w:rsidRPr="00AB3E29" w:rsidRDefault="00000000">
      <w:pPr>
        <w:pStyle w:val="NormalWeb"/>
        <w:divId w:val="978653455"/>
        <w:rPr>
          <w:rFonts w:asciiTheme="majorBidi" w:hAnsiTheme="majorBidi" w:cstheme="majorBidi"/>
          <w:sz w:val="26"/>
          <w:szCs w:val="26"/>
          <w:lang w:val="en"/>
        </w:rPr>
      </w:pPr>
      <w:r w:rsidRPr="00AB3E29">
        <w:rPr>
          <w:rFonts w:asciiTheme="majorBidi" w:hAnsiTheme="majorBidi" w:cstheme="majorBidi"/>
          <w:sz w:val="26"/>
          <w:szCs w:val="26"/>
          <w:lang w:val="en"/>
        </w:rPr>
        <w:t>Below are the filenames and brief descriptions of the raw exports I used. Keep these with the campaign archive for full reproducibility.</w:t>
      </w:r>
    </w:p>
    <w:p w14:paraId="2EDD95DE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meta_ads_export_q3.csv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campaign-level spend, impressions, clicks, reach, and UTMs exported from Meta Ads Manager.</w:t>
      </w:r>
    </w:p>
    <w:p w14:paraId="05CB3B38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tiktok_ads_export_q3.csv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same fields for TikTok.</w:t>
      </w:r>
    </w:p>
    <w:p w14:paraId="60AB9774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google_ads_export_q3.csv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keyword-level clicks, CPC, impressions, conversions.</w:t>
      </w:r>
    </w:p>
    <w:p w14:paraId="31DE1B40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ga4_campaign_sessions.csv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GA4 session exports filtered by UTM campaign.</w:t>
      </w:r>
    </w:p>
    <w:p w14:paraId="30C8457C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crm_signups_90d.csv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sign-up id, timestamp,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utm_source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promo_code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email_hash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.</w:t>
      </w:r>
    </w:p>
    <w:p w14:paraId="0E1E7AB8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pos_sales_90d.csv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receipt id, loyalty id,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promo_code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, </w:t>
      </w:r>
      <w:proofErr w:type="spellStart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order_value</w:t>
      </w:r>
      <w:proofErr w:type="spellEnd"/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.</w:t>
      </w:r>
    </w:p>
    <w:p w14:paraId="4256A20F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search_keywords_research.xlsx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raw keyword volumes, CPC estimates, intent scoring and notes.</w:t>
      </w:r>
    </w:p>
    <w:p w14:paraId="109402A7" w14:textId="77777777" w:rsidR="00000000" w:rsidRPr="00AB3E29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978653455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  <w:r w:rsidRPr="00AB3E29">
        <w:rPr>
          <w:rStyle w:val="Strong"/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>creative_test_summary.pdf</w:t>
      </w:r>
      <w:r w:rsidRPr="00AB3E29"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  <w:t xml:space="preserve"> — micro-test creative and landing page A/B results.</w:t>
      </w:r>
    </w:p>
    <w:p w14:paraId="1936750C" w14:textId="5DC43200" w:rsidR="00A71424" w:rsidRPr="00AB3E29" w:rsidRDefault="00A71424">
      <w:pPr>
        <w:shd w:val="clear" w:color="auto" w:fill="F9F5F2"/>
        <w:divId w:val="1932470687"/>
        <w:rPr>
          <w:rFonts w:asciiTheme="majorBidi" w:eastAsia="Times New Roman" w:hAnsiTheme="majorBidi" w:cstheme="majorBidi"/>
          <w:color w:val="3E2D23"/>
          <w:sz w:val="26"/>
          <w:szCs w:val="26"/>
          <w:lang w:val="en"/>
        </w:rPr>
      </w:pPr>
    </w:p>
    <w:sectPr w:rsidR="00A71424" w:rsidRPr="00AB3E29" w:rsidSect="002566E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35EF"/>
    <w:multiLevelType w:val="multilevel"/>
    <w:tmpl w:val="8BAE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0042A"/>
    <w:multiLevelType w:val="multilevel"/>
    <w:tmpl w:val="C90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43C2F"/>
    <w:multiLevelType w:val="multilevel"/>
    <w:tmpl w:val="2DD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64D2D"/>
    <w:multiLevelType w:val="multilevel"/>
    <w:tmpl w:val="D83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B5147"/>
    <w:multiLevelType w:val="multilevel"/>
    <w:tmpl w:val="D3C4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D3B4D"/>
    <w:multiLevelType w:val="multilevel"/>
    <w:tmpl w:val="005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7673F"/>
    <w:multiLevelType w:val="multilevel"/>
    <w:tmpl w:val="30A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622EC"/>
    <w:multiLevelType w:val="multilevel"/>
    <w:tmpl w:val="06B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111962">
    <w:abstractNumId w:val="5"/>
  </w:num>
  <w:num w:numId="2" w16cid:durableId="33701503">
    <w:abstractNumId w:val="1"/>
  </w:num>
  <w:num w:numId="3" w16cid:durableId="1033530796">
    <w:abstractNumId w:val="4"/>
  </w:num>
  <w:num w:numId="4" w16cid:durableId="764423856">
    <w:abstractNumId w:val="7"/>
  </w:num>
  <w:num w:numId="5" w16cid:durableId="1930194653">
    <w:abstractNumId w:val="3"/>
  </w:num>
  <w:num w:numId="6" w16cid:durableId="210265290">
    <w:abstractNumId w:val="6"/>
  </w:num>
  <w:num w:numId="7" w16cid:durableId="87313102">
    <w:abstractNumId w:val="2"/>
  </w:num>
  <w:num w:numId="8" w16cid:durableId="120922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29"/>
    <w:rsid w:val="002566EB"/>
    <w:rsid w:val="005F378A"/>
    <w:rsid w:val="00A71424"/>
    <w:rsid w:val="00AB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DEDFD"/>
  <w15:chartTrackingRefBased/>
  <w15:docId w15:val="{E90D79C5-ECDB-4361-BDCD-7E84DCD0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90"/>
      <w:outlineLvl w:val="0"/>
    </w:pPr>
    <w:rPr>
      <w:b/>
      <w:bCs/>
      <w:color w:val="5A3E36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20"/>
      <w:outlineLvl w:val="1"/>
    </w:pPr>
    <w:rPr>
      <w:b/>
      <w:bCs/>
      <w:color w:val="5A3E36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240" w:after="120"/>
      <w:outlineLvl w:val="2"/>
    </w:pPr>
    <w:rPr>
      <w:b/>
      <w:bCs/>
      <w:color w:val="4A342C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20" w:after="120"/>
    </w:pPr>
    <w:rPr>
      <w:color w:val="3E2D23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  <w:rPr>
      <w:color w:val="3E2D23"/>
      <w:sz w:val="21"/>
      <w:szCs w:val="21"/>
    </w:rPr>
  </w:style>
  <w:style w:type="paragraph" w:customStyle="1" w:styleId="muted">
    <w:name w:val="muted"/>
    <w:basedOn w:val="Normal"/>
    <w:pPr>
      <w:spacing w:before="100" w:beforeAutospacing="1" w:after="100" w:afterAutospacing="1"/>
    </w:pPr>
    <w:rPr>
      <w:color w:val="6B4F44"/>
      <w:sz w:val="20"/>
      <w:szCs w:val="20"/>
    </w:rPr>
  </w:style>
  <w:style w:type="paragraph" w:customStyle="1" w:styleId="note">
    <w:name w:val="note"/>
    <w:basedOn w:val="Normal"/>
    <w:pPr>
      <w:pBdr>
        <w:top w:val="single" w:sz="6" w:space="8" w:color="EFE0D0"/>
        <w:left w:val="single" w:sz="6" w:space="8" w:color="EFE0D0"/>
        <w:bottom w:val="single" w:sz="6" w:space="8" w:color="EFE0D0"/>
        <w:right w:val="single" w:sz="6" w:space="8" w:color="EFE0D0"/>
      </w:pBdr>
      <w:shd w:val="clear" w:color="auto" w:fill="F9F5F2"/>
      <w:spacing w:before="150" w:after="15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color w:val="6B4F44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53455">
      <w:bodyDiv w:val="1"/>
      <w:marLeft w:val="420"/>
      <w:marRight w:val="420"/>
      <w:marTop w:val="420"/>
      <w:marBottom w:val="4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687">
          <w:marLeft w:val="0"/>
          <w:marRight w:val="0"/>
          <w:marTop w:val="150"/>
          <w:marBottom w:val="150"/>
          <w:divBdr>
            <w:top w:val="single" w:sz="6" w:space="8" w:color="EFE0D0"/>
            <w:left w:val="single" w:sz="6" w:space="8" w:color="EFE0D0"/>
            <w:bottom w:val="single" w:sz="6" w:space="8" w:color="EFE0D0"/>
            <w:right w:val="single" w:sz="6" w:space="8" w:color="EFE0D0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— Search Strategy &amp; High-Intent Conversions (Data Foundation)</dc:title>
  <dc:subject/>
  <dc:creator>Moe AbdelRazek</dc:creator>
  <cp:keywords/>
  <dc:description/>
  <cp:lastModifiedBy>Moe AbdelRazek</cp:lastModifiedBy>
  <cp:revision>2</cp:revision>
  <dcterms:created xsi:type="dcterms:W3CDTF">2025-10-14T23:57:00Z</dcterms:created>
  <dcterms:modified xsi:type="dcterms:W3CDTF">2025-10-14T23:57:00Z</dcterms:modified>
</cp:coreProperties>
</file>