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2445402" w14:textId="77777777" w:rsidR="00000000" w:rsidRDefault="00000000" w:rsidP="00FD7EBA">
      <w:pPr>
        <w:pStyle w:val="Heading1"/>
        <w:jc w:val="center"/>
        <w:divId w:val="403529475"/>
        <w:rPr>
          <w:rFonts w:asciiTheme="majorBidi" w:eastAsia="Times New Roman" w:hAnsiTheme="majorBidi" w:cstheme="majorBidi"/>
          <w:sz w:val="48"/>
          <w:szCs w:val="48"/>
          <w:lang w:val="en"/>
        </w:rPr>
      </w:pPr>
      <w:proofErr w:type="spellStart"/>
      <w:r w:rsidRPr="00FD7EBA">
        <w:rPr>
          <w:rFonts w:asciiTheme="majorBidi" w:eastAsia="Times New Roman" w:hAnsiTheme="majorBidi" w:cstheme="majorBidi"/>
          <w:sz w:val="48"/>
          <w:szCs w:val="48"/>
          <w:lang w:val="en"/>
        </w:rPr>
        <w:t>Haksoss</w:t>
      </w:r>
      <w:proofErr w:type="spellEnd"/>
      <w:r w:rsidRPr="00FD7EBA">
        <w:rPr>
          <w:rFonts w:asciiTheme="majorBidi" w:eastAsia="Times New Roman" w:hAnsiTheme="majorBidi" w:cstheme="majorBidi"/>
          <w:sz w:val="48"/>
          <w:szCs w:val="48"/>
          <w:lang w:val="en"/>
        </w:rPr>
        <w:t xml:space="preserve"> Café Campaign — Strategy &amp; Approach Foundation</w:t>
      </w:r>
    </w:p>
    <w:p w14:paraId="12F388A0" w14:textId="77777777" w:rsidR="00FD7EBA" w:rsidRPr="00FD7EBA" w:rsidRDefault="00FD7EBA" w:rsidP="00FD7EBA">
      <w:pPr>
        <w:pStyle w:val="Heading1"/>
        <w:jc w:val="center"/>
        <w:divId w:val="403529475"/>
        <w:rPr>
          <w:rFonts w:asciiTheme="majorBidi" w:eastAsia="Times New Roman" w:hAnsiTheme="majorBidi" w:cstheme="majorBidi"/>
          <w:sz w:val="48"/>
          <w:szCs w:val="48"/>
          <w:lang w:val="en"/>
        </w:rPr>
      </w:pPr>
    </w:p>
    <w:p w14:paraId="5257A9BE" w14:textId="77777777" w:rsidR="00000000" w:rsidRPr="00FD7EBA" w:rsidRDefault="00000000">
      <w:pPr>
        <w:pStyle w:val="Heading2"/>
        <w:divId w:val="40352947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sz w:val="26"/>
          <w:szCs w:val="26"/>
          <w:lang w:val="en"/>
        </w:rPr>
        <w:t>1. Original Client Targets</w:t>
      </w:r>
    </w:p>
    <w:p w14:paraId="0817AFC6" w14:textId="77777777" w:rsidR="00000000" w:rsidRPr="00FD7EBA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Objective:</w:t>
      </w: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Position </w:t>
      </w:r>
      <w:proofErr w:type="spellStart"/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Haksoss</w:t>
      </w:r>
      <w:proofErr w:type="spellEnd"/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Café as Alexandria’s top luxury morning destination while building a loyal, high-LTV customer base.</w:t>
      </w:r>
    </w:p>
    <w:p w14:paraId="0FBEF8ED" w14:textId="77777777" w:rsidR="00000000" w:rsidRPr="00FD7EBA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Specific Goals:</w:t>
      </w: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2C606634" w14:textId="77777777" w:rsidR="00000000" w:rsidRPr="00FD7EBA" w:rsidRDefault="00000000">
      <w:pPr>
        <w:numPr>
          <w:ilvl w:val="1"/>
          <w:numId w:val="1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Increase awareness among affluent coffee drinkers.</w:t>
      </w:r>
    </w:p>
    <w:p w14:paraId="093DA505" w14:textId="77777777" w:rsidR="00000000" w:rsidRPr="00FD7EBA" w:rsidRDefault="00000000">
      <w:pPr>
        <w:numPr>
          <w:ilvl w:val="1"/>
          <w:numId w:val="1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Drive engagement on social media and email channels.</w:t>
      </w:r>
    </w:p>
    <w:p w14:paraId="1CF07946" w14:textId="77777777" w:rsidR="00000000" w:rsidRPr="00FD7EBA" w:rsidRDefault="00000000">
      <w:pPr>
        <w:numPr>
          <w:ilvl w:val="1"/>
          <w:numId w:val="1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Boost loyalty sign-ups and retention.</w:t>
      </w:r>
    </w:p>
    <w:p w14:paraId="50693EB5" w14:textId="77777777" w:rsidR="00000000" w:rsidRPr="00FD7EBA" w:rsidRDefault="00000000">
      <w:pPr>
        <w:numPr>
          <w:ilvl w:val="1"/>
          <w:numId w:val="1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Capture measurable ROI and revenue growth through digital channels.</w:t>
      </w:r>
    </w:p>
    <w:p w14:paraId="70977C25" w14:textId="77777777" w:rsidR="00000000" w:rsidRDefault="00000000">
      <w:pPr>
        <w:pStyle w:val="NormalWeb"/>
        <w:pBdr>
          <w:bottom w:val="single" w:sz="6" w:space="1" w:color="auto"/>
        </w:pBdr>
        <w:divId w:val="403529475"/>
        <w:rPr>
          <w:rStyle w:val="Emphasis"/>
          <w:rFonts w:asciiTheme="majorBidi" w:hAnsiTheme="majorBidi" w:cstheme="majorBidi"/>
          <w:color w:val="5A3E36"/>
          <w:sz w:val="26"/>
          <w:szCs w:val="26"/>
          <w:lang w:val="en"/>
        </w:rPr>
      </w:pPr>
      <w:r w:rsidRPr="00FD7EBA">
        <w:rPr>
          <w:rStyle w:val="Emphasis"/>
          <w:rFonts w:asciiTheme="majorBidi" w:hAnsiTheme="majorBidi" w:cstheme="majorBidi"/>
          <w:color w:val="5A3E36"/>
          <w:sz w:val="26"/>
          <w:szCs w:val="26"/>
          <w:lang w:val="en"/>
        </w:rPr>
        <w:t>The client initially had broad goals—luxury positioning and revenue growth—but lacked a structured approach to audience segmentation, multi-channel campaigns, and measurable KPIs.</w:t>
      </w:r>
    </w:p>
    <w:p w14:paraId="2FAC73C8" w14:textId="77777777" w:rsidR="00FD7EBA" w:rsidRDefault="00FD7EBA">
      <w:pPr>
        <w:pStyle w:val="NormalWeb"/>
        <w:pBdr>
          <w:bottom w:val="single" w:sz="6" w:space="1" w:color="auto"/>
        </w:pBdr>
        <w:divId w:val="403529475"/>
        <w:rPr>
          <w:rStyle w:val="Emphasis"/>
          <w:rFonts w:asciiTheme="majorBidi" w:hAnsiTheme="majorBidi" w:cstheme="majorBidi"/>
          <w:color w:val="5A3E36"/>
          <w:sz w:val="26"/>
          <w:szCs w:val="26"/>
          <w:lang w:val="en"/>
        </w:rPr>
      </w:pPr>
    </w:p>
    <w:p w14:paraId="7E8281D6" w14:textId="77777777" w:rsidR="00000000" w:rsidRPr="00FD7EBA" w:rsidRDefault="00000000">
      <w:pPr>
        <w:pStyle w:val="Heading2"/>
        <w:divId w:val="40352947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sz w:val="26"/>
          <w:szCs w:val="26"/>
          <w:lang w:val="en"/>
        </w:rPr>
        <w:t>2. Data &amp; Research Behind Strategy</w:t>
      </w:r>
    </w:p>
    <w:p w14:paraId="6FBBEC3F" w14:textId="77777777" w:rsidR="00000000" w:rsidRPr="00FD7EBA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Target Audience Data:</w:t>
      </w: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Age 20–50, affluent; active on Instagram &amp; Facebook; value premium coffee experiences, culturally authentic, visually engaging content.</w:t>
      </w:r>
    </w:p>
    <w:p w14:paraId="17631052" w14:textId="77777777" w:rsidR="00000000" w:rsidRPr="00FD7EBA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Market Insights:</w:t>
      </w: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4E75CEC3" w14:textId="77777777" w:rsidR="00000000" w:rsidRPr="00FD7EBA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Premium coffee consumers in Alexandria: ~25–30% of café visitors</w:t>
      </w:r>
    </w:p>
    <w:p w14:paraId="1889F8CB" w14:textId="77777777" w:rsidR="00000000" w:rsidRPr="00FD7EBA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Loyalty program conversion benchmarks: 5–8%</w:t>
      </w:r>
    </w:p>
    <w:p w14:paraId="001A3115" w14:textId="77777777" w:rsidR="00000000" w:rsidRPr="00FD7EBA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Social engagement for luxury cafés: 10–12%</w:t>
      </w:r>
    </w:p>
    <w:p w14:paraId="07D9A1FD" w14:textId="77777777" w:rsidR="00000000" w:rsidRPr="00FD7EBA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Retention &amp; referral benchmarks: 10–15%</w:t>
      </w:r>
    </w:p>
    <w:p w14:paraId="43281298" w14:textId="77777777" w:rsidR="00000000" w:rsidRPr="00FD7EBA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Methodology:</w:t>
      </w: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735E3576" w14:textId="77777777" w:rsidR="00000000" w:rsidRPr="00FD7EBA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Surveys &amp; focus groups (n=200+) with affluent café-goers</w:t>
      </w:r>
    </w:p>
    <w:p w14:paraId="0035E223" w14:textId="77777777" w:rsidR="00000000" w:rsidRPr="00FD7EBA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Digital analytics: social engagement, email open/click rates</w:t>
      </w:r>
    </w:p>
    <w:p w14:paraId="2E310C58" w14:textId="77777777" w:rsidR="00000000" w:rsidRPr="00FD7EBA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Competitor analysis: top </w:t>
      </w:r>
      <w:proofErr w:type="spellStart"/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cafés’</w:t>
      </w:r>
      <w:proofErr w:type="spellEnd"/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content, offers, loyalty programs</w:t>
      </w:r>
    </w:p>
    <w:p w14:paraId="2AB34538" w14:textId="77777777" w:rsidR="00000000" w:rsidRPr="00FD7EBA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A/B testing of past digital creatives</w:t>
      </w:r>
    </w:p>
    <w:p w14:paraId="46FA95DA" w14:textId="77777777" w:rsidR="00FD7EBA" w:rsidRDefault="00FD7EBA">
      <w:pPr>
        <w:pStyle w:val="Heading2"/>
        <w:divId w:val="40352947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3A732E84" w14:textId="6AEDFC72" w:rsidR="00000000" w:rsidRPr="00FD7EBA" w:rsidRDefault="00000000">
      <w:pPr>
        <w:pStyle w:val="Heading2"/>
        <w:divId w:val="40352947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sz w:val="26"/>
          <w:szCs w:val="26"/>
          <w:lang w:val="en"/>
        </w:rPr>
        <w:t>3. Strategic Reformation &amp; Campaign Design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655"/>
        <w:gridCol w:w="3150"/>
        <w:gridCol w:w="2915"/>
      </w:tblGrid>
      <w:tr w:rsidR="00000000" w:rsidRPr="00FD7EBA" w14:paraId="09513E34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C4821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81373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Original Client Focus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EE72F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Reformed Approach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7F00E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Rationale</w:t>
            </w:r>
          </w:p>
        </w:tc>
      </w:tr>
      <w:tr w:rsidR="00000000" w:rsidRPr="00FD7EBA" w14:paraId="6E9C786E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C00B3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Audience Targeting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38229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Broad café visitors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51C08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Affluent morning coffee enthusiasts aged 20–50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16780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Focus on high-value audience likely to convert and join loyalty programs</w:t>
            </w:r>
          </w:p>
        </w:tc>
      </w:tr>
      <w:tr w:rsidR="00000000" w:rsidRPr="00FD7EBA" w14:paraId="66CB0697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5197D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Creative 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F77E6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Generic visuals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781D4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High-quality hero product visuals, lifestyle storytelling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C8299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Improved engagement and premium brand perception</w:t>
            </w:r>
          </w:p>
        </w:tc>
      </w:tr>
      <w:tr w:rsidR="00000000" w:rsidRPr="00FD7EBA" w14:paraId="034F9E8A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8B4FC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Channels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3F120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Social media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640B4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proofErr w:type="gramStart"/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Social Media</w:t>
            </w:r>
            <w:proofErr w:type="gramEnd"/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, Email CRM, SEO/SEM, In-store experiences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CF856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Multi-channel approach maximizes reach, conversions, and retention</w:t>
            </w:r>
          </w:p>
        </w:tc>
      </w:tr>
      <w:tr w:rsidR="00000000" w:rsidRPr="00FD7EBA" w14:paraId="13A85DFF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1B674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Email Marketing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13AF7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Occasional campaigns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FD067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10-step automated sequence for loyalty &amp; re-engagement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ABB83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Increased sign-ups and customer lifetime value</w:t>
            </w:r>
          </w:p>
        </w:tc>
      </w:tr>
      <w:tr w:rsidR="00000000" w:rsidRPr="00FD7EBA" w14:paraId="070499FB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AB091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Social Campaigns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4759B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Static 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0875C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Targeted campaigns with A/B testing of creative variants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5BC45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Optimized engagement and click-through performance</w:t>
            </w:r>
          </w:p>
        </w:tc>
      </w:tr>
      <w:tr w:rsidR="00000000" w:rsidRPr="00FD7EBA" w14:paraId="378C36DB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3EFD9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Retention &amp; Referral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5447B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Minimal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0E4B2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VIP offers, referral incentives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25B7B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Strengthened loyalty and customer advocacy</w:t>
            </w:r>
          </w:p>
        </w:tc>
      </w:tr>
      <w:tr w:rsidR="00000000" w:rsidRPr="00FD7EBA" w14:paraId="0F7970DB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139BE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Metrics &amp; KPIs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0DAC2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508CF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Reach, Engagement Rate, Loyalty Sign-ups, Conversion, ROAS, Retention &amp; Referral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FE036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Clear measurable objectives allow data-driven optimization</w:t>
            </w:r>
          </w:p>
        </w:tc>
      </w:tr>
    </w:tbl>
    <w:p w14:paraId="5FF9A7E3" w14:textId="77777777" w:rsidR="00FD7EBA" w:rsidRDefault="00FD7EBA">
      <w:pPr>
        <w:pStyle w:val="Heading2"/>
        <w:divId w:val="40352947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40EB3123" w14:textId="05E291A2" w:rsidR="00000000" w:rsidRPr="00FD7EBA" w:rsidRDefault="00000000">
      <w:pPr>
        <w:pStyle w:val="Heading2"/>
        <w:divId w:val="40352947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sz w:val="26"/>
          <w:szCs w:val="26"/>
          <w:lang w:val="en"/>
        </w:rPr>
        <w:t>4. Core Tactics</w:t>
      </w:r>
    </w:p>
    <w:p w14:paraId="19C8F2AB" w14:textId="77777777" w:rsidR="00000000" w:rsidRPr="00FD7EBA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High-quality visual content showcasing hero products</w:t>
      </w:r>
    </w:p>
    <w:p w14:paraId="4D1253A0" w14:textId="77777777" w:rsidR="00000000" w:rsidRPr="00FD7EBA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10-step email automation for loyalty acquisition and re-engagement</w:t>
      </w:r>
    </w:p>
    <w:p w14:paraId="531F023B" w14:textId="77777777" w:rsidR="00000000" w:rsidRPr="00FD7EBA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Targeted social campaigns with A/B testing for creative variants</w:t>
      </w:r>
    </w:p>
    <w:p w14:paraId="67A57ADB" w14:textId="77777777" w:rsidR="00000000" w:rsidRPr="00FD7EBA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SEO &amp; SEM campaigns to capture local intent searches</w:t>
      </w:r>
    </w:p>
    <w:p w14:paraId="52671333" w14:textId="77777777" w:rsidR="00000000" w:rsidRDefault="00000000">
      <w:pPr>
        <w:numPr>
          <w:ilvl w:val="0"/>
          <w:numId w:val="3"/>
        </w:numPr>
        <w:pBdr>
          <w:bottom w:val="single" w:sz="6" w:space="1" w:color="auto"/>
        </w:pBd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Retention strategies using VIP offers and referral incentives</w:t>
      </w:r>
    </w:p>
    <w:p w14:paraId="0D5D16B3" w14:textId="77777777" w:rsidR="00FD7EBA" w:rsidRPr="00FD7EBA" w:rsidRDefault="00FD7EBA" w:rsidP="00FD7EBA">
      <w:pPr>
        <w:spacing w:before="100" w:beforeAutospacing="1" w:after="100" w:afterAutospacing="1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57587E17" w14:textId="77777777" w:rsidR="00000000" w:rsidRPr="00FD7EBA" w:rsidRDefault="00000000">
      <w:pPr>
        <w:pStyle w:val="Heading2"/>
        <w:divId w:val="40352947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sz w:val="26"/>
          <w:szCs w:val="26"/>
          <w:lang w:val="en"/>
        </w:rPr>
        <w:t>5. Metrics for Success &amp; Supporting Data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2110"/>
        <w:gridCol w:w="5160"/>
      </w:tblGrid>
      <w:tr w:rsidR="00000000" w:rsidRPr="00FD7EBA" w14:paraId="36606215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A2E24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90999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Target / Benchmark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2096C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Source / Reasoning</w:t>
            </w:r>
          </w:p>
        </w:tc>
      </w:tr>
      <w:tr w:rsidR="00000000" w:rsidRPr="00FD7EBA" w14:paraId="41FE50BB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F7E0C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Reach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35199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80,000+ unique 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E401C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Based on social &amp; email channel potential and past campaign data</w:t>
            </w:r>
          </w:p>
        </w:tc>
      </w:tr>
      <w:tr w:rsidR="00000000" w:rsidRPr="00FD7EBA" w14:paraId="3CFA9265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BF89D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Engagement 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D8157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≥11%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7CC6E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Benchmark from premium cafés in Alexandria (10–12%)</w:t>
            </w:r>
          </w:p>
        </w:tc>
      </w:tr>
      <w:tr w:rsidR="00000000" w:rsidRPr="00FD7EBA" w14:paraId="4802A793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EFEE3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Loyalty Sign-ups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52E44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1,070+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CE4CF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Derived from CRM and conversion rates (5–8%)</w:t>
            </w:r>
          </w:p>
        </w:tc>
      </w:tr>
      <w:tr w:rsidR="00000000" w:rsidRPr="00FD7EBA" w14:paraId="60B0C867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38C18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Conversion 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23874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≥6%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C9BC5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Optimized via multi-channel approach and targeted creatives</w:t>
            </w:r>
          </w:p>
        </w:tc>
      </w:tr>
      <w:tr w:rsidR="00000000" w:rsidRPr="00FD7EBA" w14:paraId="63C276A5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51093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ROAS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9CC97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4:1+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A99FD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Calculated from digital spend benchmarks and expected revenue uplift</w:t>
            </w:r>
          </w:p>
        </w:tc>
      </w:tr>
      <w:tr w:rsidR="00000000" w:rsidRPr="00FD7EBA" w14:paraId="1063AFC1" w14:textId="77777777">
        <w:trPr>
          <w:divId w:val="403529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E7BD2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Retention &amp; Referral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105FF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≥15%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FF840" w14:textId="77777777" w:rsidR="00000000" w:rsidRPr="00FD7EBA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FD7EBA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From VIP offers, referral campaigns, and past program performance</w:t>
            </w:r>
          </w:p>
        </w:tc>
      </w:tr>
    </w:tbl>
    <w:p w14:paraId="79E09012" w14:textId="77777777" w:rsidR="00FD7EBA" w:rsidRDefault="00FD7EBA">
      <w:pPr>
        <w:pStyle w:val="Heading2"/>
        <w:divId w:val="40352947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5B5A464B" w14:textId="3703F99A" w:rsidR="00000000" w:rsidRPr="00FD7EBA" w:rsidRDefault="00000000">
      <w:pPr>
        <w:pStyle w:val="Heading2"/>
        <w:divId w:val="40352947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sz w:val="26"/>
          <w:szCs w:val="26"/>
          <w:lang w:val="en"/>
        </w:rPr>
        <w:t>6. Methodology &amp; Sources</w:t>
      </w:r>
    </w:p>
    <w:p w14:paraId="31479A84" w14:textId="77777777" w:rsidR="00000000" w:rsidRPr="00FD7EBA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Research: Surveys &amp; focus groups (n=200+) with affluent morning coffee consumers</w:t>
      </w:r>
    </w:p>
    <w:p w14:paraId="22FF89AE" w14:textId="77777777" w:rsidR="00000000" w:rsidRPr="00FD7EBA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Digital Analytics: Social media engagement, email CTR/open rates, A/B testing results</w:t>
      </w:r>
    </w:p>
    <w:p w14:paraId="405195E1" w14:textId="77777777" w:rsidR="00000000" w:rsidRPr="00FD7EBA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Competitor Benchmarking: Menu, loyalty programs, social strategies of top Alexandria cafés</w:t>
      </w:r>
    </w:p>
    <w:p w14:paraId="14EF9F06" w14:textId="77777777" w:rsidR="00000000" w:rsidRPr="00FD7EBA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Market Benchmarking: Premium coffee consumption, loyalty conversion, retention rates</w:t>
      </w:r>
    </w:p>
    <w:p w14:paraId="47B46B31" w14:textId="77777777" w:rsidR="00785258" w:rsidRPr="00FD7EBA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40352947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FD7EBA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Strategy Iteration: Multi-channel funnel design, creative testing, and optimization for measurable outcomes</w:t>
      </w:r>
    </w:p>
    <w:sectPr w:rsidR="00785258" w:rsidRPr="00FD7EBA" w:rsidSect="00FD7EB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26F"/>
    <w:multiLevelType w:val="multilevel"/>
    <w:tmpl w:val="C68A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0EFF"/>
    <w:multiLevelType w:val="multilevel"/>
    <w:tmpl w:val="ED82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80D64"/>
    <w:multiLevelType w:val="multilevel"/>
    <w:tmpl w:val="E1B2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52B8D"/>
    <w:multiLevelType w:val="multilevel"/>
    <w:tmpl w:val="1C2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984716">
    <w:abstractNumId w:val="0"/>
  </w:num>
  <w:num w:numId="2" w16cid:durableId="1398631068">
    <w:abstractNumId w:val="3"/>
  </w:num>
  <w:num w:numId="3" w16cid:durableId="841239539">
    <w:abstractNumId w:val="2"/>
  </w:num>
  <w:num w:numId="4" w16cid:durableId="163001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BA"/>
    <w:rsid w:val="0061332D"/>
    <w:rsid w:val="00785258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1A14F"/>
  <w15:chartTrackingRefBased/>
  <w15:docId w15:val="{00F3D701-99C3-4883-96BD-C96F161C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300"/>
      <w:outlineLvl w:val="0"/>
    </w:pPr>
    <w:rPr>
      <w:b/>
      <w:bCs/>
      <w:color w:val="5A3E36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375" w:after="225"/>
      <w:outlineLvl w:val="1"/>
    </w:pPr>
    <w:rPr>
      <w:b/>
      <w:bCs/>
      <w:color w:val="5A3E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5A3E36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5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52947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Haksoss Café Campaign — Strategy &amp; Approach Foundation</dc:title>
  <dc:subject/>
  <dc:creator>Moe AbdelRazek</dc:creator>
  <cp:keywords/>
  <dc:description/>
  <cp:lastModifiedBy>Moe AbdelRazek</cp:lastModifiedBy>
  <cp:revision>2</cp:revision>
  <dcterms:created xsi:type="dcterms:W3CDTF">2025-10-14T22:40:00Z</dcterms:created>
  <dcterms:modified xsi:type="dcterms:W3CDTF">2025-10-14T22:40:00Z</dcterms:modified>
</cp:coreProperties>
</file>