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83316FC" w14:textId="59C0505D" w:rsidR="00E44AE7" w:rsidRPr="00E44AE7" w:rsidRDefault="00000000" w:rsidP="00E44AE7">
      <w:pPr>
        <w:pStyle w:val="Heading1"/>
        <w:jc w:val="center"/>
        <w:divId w:val="1479614374"/>
        <w:rPr>
          <w:rFonts w:asciiTheme="majorBidi" w:eastAsia="Times New Roman" w:hAnsiTheme="majorBidi" w:cstheme="majorBidi"/>
          <w:sz w:val="48"/>
          <w:szCs w:val="48"/>
          <w:lang w:val="en"/>
        </w:rPr>
      </w:pPr>
      <w:r w:rsidRPr="00E44AE7">
        <w:rPr>
          <w:rFonts w:asciiTheme="majorBidi" w:eastAsia="Times New Roman" w:hAnsiTheme="majorBidi" w:cstheme="majorBidi"/>
          <w:sz w:val="48"/>
          <w:szCs w:val="48"/>
          <w:lang w:val="en"/>
        </w:rPr>
        <w:t>Haksoss Café — Brand Identity &amp; Core Positioning Foundation</w:t>
      </w:r>
    </w:p>
    <w:p w14:paraId="3CA9B834" w14:textId="77777777" w:rsidR="00000000" w:rsidRPr="00E44AE7" w:rsidRDefault="00000000">
      <w:pPr>
        <w:pStyle w:val="Heading2"/>
        <w:divId w:val="1479614374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E44AE7">
        <w:rPr>
          <w:rFonts w:asciiTheme="majorBidi" w:eastAsia="Times New Roman" w:hAnsiTheme="majorBidi" w:cstheme="majorBidi"/>
          <w:sz w:val="26"/>
          <w:szCs w:val="26"/>
          <w:lang w:val="en"/>
        </w:rPr>
        <w:t>1. Original Client Vision &amp; Targets</w:t>
      </w:r>
    </w:p>
    <w:p w14:paraId="560C6DD1" w14:textId="77777777" w:rsidR="00000000" w:rsidRPr="00E44AE7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Vision:</w:t>
      </w: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Establish Haksoss Café as a luxury café in Alexandria.</w:t>
      </w:r>
    </w:p>
    <w:p w14:paraId="35DDDD58" w14:textId="77777777" w:rsidR="00000000" w:rsidRPr="00E44AE7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Mission:</w:t>
      </w: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Deliver quality coffee experiences and attract a loyal customer base.</w:t>
      </w:r>
    </w:p>
    <w:p w14:paraId="1B813A75" w14:textId="77777777" w:rsidR="00000000" w:rsidRPr="00E44AE7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Values &amp; Personality:</w:t>
      </w: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Client initially emphasized luxury and quality but lacked clarity on customer-centricity, innovation, and community engagement.</w:t>
      </w:r>
    </w:p>
    <w:p w14:paraId="47AC6AE7" w14:textId="77777777" w:rsidR="00000000" w:rsidRPr="00E44AE7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Target Audience:</w:t>
      </w: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Broad café visitors, including tourists and locals, without segmentation for premium coffee consumers or loyalty potential.</w:t>
      </w:r>
    </w:p>
    <w:p w14:paraId="3C8DF5F0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Goals:</w:t>
      </w: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Increase brand awareness and foot traffic; client had no concrete KPI framework or multi-channel approach.</w:t>
      </w:r>
    </w:p>
    <w:p w14:paraId="12570EB2" w14:textId="77777777" w:rsidR="00E44AE7" w:rsidRDefault="00E44AE7" w:rsidP="00E44AE7">
      <w:pPr>
        <w:pBdr>
          <w:bottom w:val="single" w:sz="6" w:space="1" w:color="auto"/>
        </w:pBdr>
        <w:spacing w:before="100" w:beforeAutospacing="1" w:after="100" w:afterAutospacing="1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2D20BFBF" w14:textId="77777777" w:rsidR="00000000" w:rsidRPr="00E44AE7" w:rsidRDefault="00000000">
      <w:pPr>
        <w:pStyle w:val="Heading2"/>
        <w:divId w:val="1479614374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E44AE7">
        <w:rPr>
          <w:rFonts w:asciiTheme="majorBidi" w:eastAsia="Times New Roman" w:hAnsiTheme="majorBidi" w:cstheme="majorBidi"/>
          <w:sz w:val="26"/>
          <w:szCs w:val="26"/>
          <w:lang w:val="en"/>
        </w:rPr>
        <w:t>2. Data &amp; Research Collected</w:t>
      </w:r>
    </w:p>
    <w:p w14:paraId="5C68C7C5" w14:textId="77777777" w:rsidR="00000000" w:rsidRPr="00E44AE7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Market Research:</w:t>
      </w: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</w:t>
      </w:r>
    </w:p>
    <w:p w14:paraId="3AC4B20C" w14:textId="77777777" w:rsidR="00000000" w:rsidRPr="00E44AE7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Analyzed Alexandria café landscape: 40+ competitors, mix of local and international chains.</w:t>
      </w:r>
    </w:p>
    <w:p w14:paraId="26EF5C44" w14:textId="77777777" w:rsidR="00000000" w:rsidRPr="00E44AE7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Surveyed 300+ premium coffee consumers: preferences, morning routines, spending habits.</w:t>
      </w:r>
    </w:p>
    <w:p w14:paraId="47B35161" w14:textId="77777777" w:rsidR="00000000" w:rsidRPr="00E44AE7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Gathered social media analytics from competitor cafés: engagement, post types, visual styles.</w:t>
      </w:r>
    </w:p>
    <w:p w14:paraId="4545C450" w14:textId="77777777" w:rsidR="00000000" w:rsidRPr="00E44AE7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Collected loyalty program benchmarks: conversion rates 5–8%, retention 10–15%.</w:t>
      </w:r>
    </w:p>
    <w:p w14:paraId="2089153E" w14:textId="77777777" w:rsidR="00000000" w:rsidRPr="00E44AE7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Customer Insights:</w:t>
      </w: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</w:t>
      </w:r>
    </w:p>
    <w:p w14:paraId="4600BFBE" w14:textId="77777777" w:rsidR="00000000" w:rsidRPr="00E44AE7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Affluent customers value exclusivity, premium experiences, and consistent quality.</w:t>
      </w:r>
    </w:p>
    <w:p w14:paraId="25C8BC29" w14:textId="77777777" w:rsidR="00000000" w:rsidRPr="00E44AE7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Emotional triggers for loyalty: VIP experiences, personalized offers, memorable rituals.</w:t>
      </w:r>
    </w:p>
    <w:p w14:paraId="20E72619" w14:textId="77777777" w:rsidR="00000000" w:rsidRPr="00E44AE7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Preferred touchpoints: Instagram, Facebook, in-store VIP events, and email communications.</w:t>
      </w:r>
    </w:p>
    <w:p w14:paraId="5EAD3F35" w14:textId="77777777" w:rsidR="00000000" w:rsidRPr="00E44AE7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Competitor Benchmarking:</w:t>
      </w: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Compared positioning, branding, and loyalty programs of 10 top cafés to identify differentiation opportunities.</w:t>
      </w:r>
    </w:p>
    <w:p w14:paraId="375EC1F3" w14:textId="77777777" w:rsidR="00000000" w:rsidRPr="00E44AE7" w:rsidRDefault="00000000">
      <w:pPr>
        <w:pStyle w:val="Heading2"/>
        <w:divId w:val="1479614374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E44AE7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3. Brand Reformation &amp; Strategic Positioning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783"/>
        <w:gridCol w:w="2716"/>
        <w:gridCol w:w="3355"/>
      </w:tblGrid>
      <w:tr w:rsidR="00000000" w:rsidRPr="00E44AE7" w14:paraId="0608036F" w14:textId="77777777">
        <w:trPr>
          <w:divId w:val="1479614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35E1E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E92BE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Original Client Approach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067CD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Reformed Approach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B0913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Rationale / Data Basis</w:t>
            </w:r>
          </w:p>
        </w:tc>
      </w:tr>
      <w:tr w:rsidR="00000000" w:rsidRPr="00E44AE7" w14:paraId="7A670732" w14:textId="77777777">
        <w:trPr>
          <w:divId w:val="1479614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87184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Vision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7DE00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Luxury café in Alexandria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C6204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Premier luxury morning destination with curated experiences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9203F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Market research indicated morning routines and rituals are key to engagement; focusing on mornings differentiates from competitors.</w:t>
            </w:r>
          </w:p>
        </w:tc>
      </w:tr>
      <w:tr w:rsidR="00000000" w:rsidRPr="00E44AE7" w14:paraId="09285339" w14:textId="77777777">
        <w:trPr>
          <w:divId w:val="1479614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C022C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Mission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C394F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Deliver quality coffee and attract customers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F780C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Provide premium coffee, seasonal delights, VIP loyalty programs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D30DC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Survey data showed loyalty programs and unique experiences drive repeat visits; seasonal offerings increase perceived value.</w:t>
            </w:r>
          </w:p>
        </w:tc>
      </w:tr>
      <w:tr w:rsidR="00000000" w:rsidRPr="00E44AE7" w14:paraId="5F18A362" w14:textId="77777777">
        <w:trPr>
          <w:divId w:val="1479614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D6960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08680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Luxury, quality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4DBCD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Luxury &amp; exclusivity, consistency &amp; quality, customer-centric, innovation, community engagement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138B1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Consumer interviews and competitor gaps highlighted need for personalization, innovation, and community-building for long-term loyalty.</w:t>
            </w:r>
          </w:p>
        </w:tc>
      </w:tr>
      <w:tr w:rsidR="00000000" w:rsidRPr="00E44AE7" w14:paraId="044A7941" w14:textId="77777777">
        <w:trPr>
          <w:divId w:val="1479614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0D293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Personality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B216E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Premium and formal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E2C23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Elegant, warm, approachable; sophisticated yet friendly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016E2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Focus group feedback: approachable luxury increases customer comfort and repeat visitation.</w:t>
            </w:r>
          </w:p>
        </w:tc>
      </w:tr>
      <w:tr w:rsidR="00000000" w:rsidRPr="00E44AE7" w14:paraId="58E42D62" w14:textId="77777777">
        <w:trPr>
          <w:divId w:val="1479614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A58FB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Core Positioning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45650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General luxury café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02D7B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 xml:space="preserve">Luxury morning destination with </w:t>
            </w: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curated experiences and VIP loyalty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D892D" w14:textId="77777777" w:rsidR="00000000" w:rsidRPr="00E44AE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 xml:space="preserve">Data: targeting morning routines maximizes </w:t>
            </w:r>
            <w:r w:rsidRPr="00E44AE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engagement; VIP programs increase retention and ROI.</w:t>
            </w:r>
          </w:p>
        </w:tc>
      </w:tr>
    </w:tbl>
    <w:p w14:paraId="62ACA7C7" w14:textId="77777777" w:rsidR="00E44AE7" w:rsidRDefault="00E44AE7">
      <w:pPr>
        <w:pStyle w:val="Heading2"/>
        <w:divId w:val="1479614374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44ADDE9F" w14:textId="0FD7BE4F" w:rsidR="00000000" w:rsidRPr="00E44AE7" w:rsidRDefault="00000000">
      <w:pPr>
        <w:pStyle w:val="Heading2"/>
        <w:divId w:val="1479614374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E44AE7">
        <w:rPr>
          <w:rFonts w:asciiTheme="majorBidi" w:eastAsia="Times New Roman" w:hAnsiTheme="majorBidi" w:cstheme="majorBidi"/>
          <w:sz w:val="26"/>
          <w:szCs w:val="26"/>
          <w:lang w:val="en"/>
        </w:rPr>
        <w:t>4. Brand Flow Diagram Explanation</w:t>
      </w:r>
    </w:p>
    <w:p w14:paraId="5D424151" w14:textId="77777777" w:rsidR="00000000" w:rsidRPr="00E44AE7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Brand Identity → Core Positioning → Customer Experience</w:t>
      </w:r>
    </w:p>
    <w:p w14:paraId="51D0AC2C" w14:textId="77777777" w:rsidR="00000000" w:rsidRPr="00E44AE7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Identity:</w:t>
      </w: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Vision, Mission, Values, Personality derived from survey and focus group insights.</w:t>
      </w:r>
    </w:p>
    <w:p w14:paraId="4D69F577" w14:textId="77777777" w:rsidR="00000000" w:rsidRPr="00E44AE7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Core Positioning:</w:t>
      </w: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Luxury morning destination and VIP loyalty programs; emphasizes exclusivity &amp; premium rituals.</w:t>
      </w:r>
    </w:p>
    <w:p w14:paraId="74FABC21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Customer Experience:</w:t>
      </w: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Premium offers, VIP loyalty, memorable mornings; aligns with insights on emotional triggers and behavioral patterns of target audience.</w:t>
      </w:r>
    </w:p>
    <w:p w14:paraId="2B4A0E3B" w14:textId="77777777" w:rsidR="00E44AE7" w:rsidRDefault="00E44AE7" w:rsidP="00E44AE7">
      <w:pPr>
        <w:pBdr>
          <w:bottom w:val="single" w:sz="6" w:space="1" w:color="auto"/>
        </w:pBdr>
        <w:spacing w:before="100" w:beforeAutospacing="1" w:after="100" w:afterAutospacing="1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40A374B0" w14:textId="77777777" w:rsidR="00E44AE7" w:rsidRDefault="00E44AE7" w:rsidP="00E44AE7">
      <w:pPr>
        <w:spacing w:before="100" w:beforeAutospacing="1" w:after="100" w:afterAutospacing="1"/>
        <w:ind w:left="102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7268CE31" w14:textId="77777777" w:rsidR="00E44AE7" w:rsidRPr="00E44AE7" w:rsidRDefault="00E44AE7" w:rsidP="00E44AE7">
      <w:pPr>
        <w:spacing w:before="100" w:beforeAutospacing="1" w:after="100" w:afterAutospacing="1"/>
        <w:ind w:left="102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52103F63" w14:textId="77777777" w:rsidR="00000000" w:rsidRPr="00E44AE7" w:rsidRDefault="00000000">
      <w:pPr>
        <w:pStyle w:val="Heading2"/>
        <w:divId w:val="1479614374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E44AE7">
        <w:rPr>
          <w:rFonts w:asciiTheme="majorBidi" w:eastAsia="Times New Roman" w:hAnsiTheme="majorBidi" w:cstheme="majorBidi"/>
          <w:sz w:val="26"/>
          <w:szCs w:val="26"/>
          <w:lang w:val="en"/>
        </w:rPr>
        <w:t>5. Methodology &amp; Sources</w:t>
      </w:r>
    </w:p>
    <w:p w14:paraId="545CAD7A" w14:textId="77777777" w:rsidR="00000000" w:rsidRPr="00E44AE7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Primary Research: Surveys and interviews with 300+ affluent morning coffee consumers.</w:t>
      </w:r>
    </w:p>
    <w:p w14:paraId="02780C79" w14:textId="77777777" w:rsidR="00000000" w:rsidRPr="00E44AE7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Competitor Analysis: Top 10 Alexandria cafés for positioning, loyalty, and brand personality.</w:t>
      </w:r>
    </w:p>
    <w:p w14:paraId="528327B1" w14:textId="77777777" w:rsidR="00000000" w:rsidRPr="00E44AE7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Market Data: Consumption patterns, luxury segment growth, and premium coffee trends in Alexandria and Egypt.</w:t>
      </w:r>
    </w:p>
    <w:p w14:paraId="0C9691D0" w14:textId="77777777" w:rsidR="00000000" w:rsidRPr="00E44AE7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Data Collection Methods: Online surveys, in-store interviews, social media listening, CRM insights.</w:t>
      </w:r>
    </w:p>
    <w:p w14:paraId="0764A13F" w14:textId="77777777" w:rsidR="006606D4" w:rsidRPr="00E44AE7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1479614374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44AE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Strategic Iteration: Brand values, personality, and core positioning adjusted based on data to optimize engagement, loyalty, and differentiation.</w:t>
      </w:r>
    </w:p>
    <w:sectPr w:rsidR="006606D4" w:rsidRPr="00E44AE7" w:rsidSect="00E44AE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865"/>
    <w:multiLevelType w:val="multilevel"/>
    <w:tmpl w:val="D6C2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A163A"/>
    <w:multiLevelType w:val="multilevel"/>
    <w:tmpl w:val="3528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A4021"/>
    <w:multiLevelType w:val="multilevel"/>
    <w:tmpl w:val="C1CA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46862"/>
    <w:multiLevelType w:val="multilevel"/>
    <w:tmpl w:val="6AFE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18808">
    <w:abstractNumId w:val="1"/>
  </w:num>
  <w:num w:numId="2" w16cid:durableId="1368068206">
    <w:abstractNumId w:val="2"/>
  </w:num>
  <w:num w:numId="3" w16cid:durableId="79642411">
    <w:abstractNumId w:val="3"/>
  </w:num>
  <w:num w:numId="4" w16cid:durableId="37978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E7"/>
    <w:rsid w:val="006606D4"/>
    <w:rsid w:val="00A36D22"/>
    <w:rsid w:val="00E4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0BE5C"/>
  <w15:chartTrackingRefBased/>
  <w15:docId w15:val="{3FEBF3E0-A530-4571-930B-ABD1F6FD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300"/>
      <w:outlineLvl w:val="0"/>
    </w:pPr>
    <w:rPr>
      <w:b/>
      <w:bCs/>
      <w:color w:val="5A3E36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spacing w:before="375" w:after="225"/>
      <w:outlineLvl w:val="1"/>
    </w:pPr>
    <w:rPr>
      <w:b/>
      <w:bCs/>
      <w:color w:val="5A3E36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bCs/>
      <w:color w:val="5A3E36"/>
      <w:sz w:val="30"/>
      <w:szCs w:val="30"/>
    </w:rPr>
  </w:style>
  <w:style w:type="paragraph" w:styleId="Heading4">
    <w:name w:val="heading 4"/>
    <w:basedOn w:val="Normal"/>
    <w:link w:val="Heading4Char"/>
    <w:uiPriority w:val="9"/>
    <w:qFormat/>
    <w:pPr>
      <w:spacing w:before="225" w:after="120"/>
      <w:outlineLvl w:val="3"/>
    </w:pPr>
    <w:rPr>
      <w:b/>
      <w:bCs/>
      <w:color w:val="5A3E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5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50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614374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Haksoss Café — Brand Identity &amp; Core Positioning Foundation</dc:title>
  <dc:subject/>
  <dc:creator>Moe AbdelRazek</dc:creator>
  <cp:keywords/>
  <dc:description/>
  <cp:lastModifiedBy>Moe AbdelRazek</cp:lastModifiedBy>
  <cp:revision>2</cp:revision>
  <dcterms:created xsi:type="dcterms:W3CDTF">2025-10-14T22:45:00Z</dcterms:created>
  <dcterms:modified xsi:type="dcterms:W3CDTF">2025-10-14T22:45:00Z</dcterms:modified>
</cp:coreProperties>
</file>